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E1F94" w14:textId="7A463C39" w:rsidR="00713177" w:rsidRPr="00713177" w:rsidRDefault="00E87B7B" w:rsidP="00713177">
      <w:pPr>
        <w:pStyle w:val="TitlePageTitle"/>
        <w:jc w:val="center"/>
        <w:rPr>
          <w:sz w:val="72"/>
          <w:szCs w:val="72"/>
        </w:rPr>
      </w:pPr>
      <w:r w:rsidRPr="00713177">
        <w:rPr>
          <w:sz w:val="72"/>
          <w:szCs w:val="72"/>
        </w:rPr>
        <w:t>AMATYC</w:t>
      </w:r>
    </w:p>
    <w:p w14:paraId="1A58241B" w14:textId="569F138E" w:rsidR="0094718D" w:rsidRPr="00892602" w:rsidRDefault="00E87B7B" w:rsidP="00713177">
      <w:pPr>
        <w:pStyle w:val="TitlePageTitle"/>
        <w:spacing w:before="0"/>
        <w:jc w:val="center"/>
      </w:pPr>
      <w:r w:rsidRPr="00892602">
        <w:t xml:space="preserve">Policy and Procedures </w:t>
      </w:r>
      <w:r w:rsidR="00433EAD" w:rsidRPr="00892602">
        <w:t>Manual</w:t>
      </w:r>
    </w:p>
    <w:p w14:paraId="426DE544" w14:textId="1076E49E" w:rsidR="00433EAD" w:rsidRPr="00892602" w:rsidRDefault="00A54920" w:rsidP="00433EAD">
      <w:r>
        <w:t>May</w:t>
      </w:r>
      <w:r w:rsidR="00AB4671">
        <w:t xml:space="preserve"> 20</w:t>
      </w:r>
      <w:r w:rsidR="00F20C53">
        <w:t>2</w:t>
      </w:r>
      <w:r w:rsidR="00C907A2">
        <w:t>1</w:t>
      </w:r>
    </w:p>
    <w:p w14:paraId="0D014A28" w14:textId="72FA3B51" w:rsidR="00713177" w:rsidRDefault="00713177">
      <w:pPr>
        <w:spacing w:after="0"/>
      </w:pPr>
      <w:r>
        <w:br w:type="page"/>
      </w:r>
    </w:p>
    <w:p w14:paraId="19794A6B" w14:textId="61A200FA" w:rsidR="00433EAD" w:rsidRDefault="00433EAD" w:rsidP="00C515BE">
      <w:pPr>
        <w:pStyle w:val="TableofContentsPageTitle"/>
        <w:outlineLvl w:val="0"/>
      </w:pPr>
      <w:r w:rsidRPr="00892602">
        <w:lastRenderedPageBreak/>
        <w:t>Table of Contents</w:t>
      </w:r>
    </w:p>
    <w:p w14:paraId="06E336E0" w14:textId="71B27EFF" w:rsidR="009F4CEA" w:rsidRDefault="002550CA">
      <w:pPr>
        <w:pStyle w:val="TOC1"/>
        <w:rPr>
          <w:rFonts w:cstheme="minorBidi"/>
          <w:b w:val="0"/>
          <w:bCs w:val="0"/>
          <w:i w:val="0"/>
          <w:iCs w:val="0"/>
          <w:noProof/>
          <w:sz w:val="22"/>
          <w:szCs w:val="22"/>
        </w:rPr>
      </w:pPr>
      <w:r>
        <w:fldChar w:fldCharType="begin"/>
      </w:r>
      <w:r>
        <w:instrText xml:space="preserve"> TOC \o "1-3" \h \z \t "Heading 1,1" </w:instrText>
      </w:r>
      <w:r>
        <w:fldChar w:fldCharType="separate"/>
      </w:r>
      <w:hyperlink w:anchor="_Toc74167356" w:history="1">
        <w:r w:rsidR="009F4CEA" w:rsidRPr="004E4D38">
          <w:rPr>
            <w:rStyle w:val="Hyperlink"/>
            <w:rFonts w:eastAsia="Times New Roman"/>
            <w:noProof/>
          </w:rPr>
          <w:t>0.</w:t>
        </w:r>
        <w:r w:rsidR="009F4CEA">
          <w:rPr>
            <w:rFonts w:cstheme="minorBidi"/>
            <w:b w:val="0"/>
            <w:bCs w:val="0"/>
            <w:i w:val="0"/>
            <w:iCs w:val="0"/>
            <w:noProof/>
            <w:sz w:val="22"/>
            <w:szCs w:val="22"/>
          </w:rPr>
          <w:tab/>
        </w:r>
        <w:r w:rsidR="009F4CEA" w:rsidRPr="004E4D38">
          <w:rPr>
            <w:rStyle w:val="Hyperlink"/>
            <w:rFonts w:eastAsia="Times New Roman"/>
            <w:noProof/>
          </w:rPr>
          <w:t>Preface</w:t>
        </w:r>
        <w:r w:rsidR="009F4CEA">
          <w:rPr>
            <w:noProof/>
            <w:webHidden/>
          </w:rPr>
          <w:tab/>
        </w:r>
        <w:r w:rsidR="009F4CEA">
          <w:rPr>
            <w:noProof/>
            <w:webHidden/>
          </w:rPr>
          <w:fldChar w:fldCharType="begin"/>
        </w:r>
        <w:r w:rsidR="009F4CEA">
          <w:rPr>
            <w:noProof/>
            <w:webHidden/>
          </w:rPr>
          <w:instrText xml:space="preserve"> PAGEREF _Toc74167356 \h </w:instrText>
        </w:r>
        <w:r w:rsidR="009F4CEA">
          <w:rPr>
            <w:noProof/>
            <w:webHidden/>
          </w:rPr>
        </w:r>
        <w:r w:rsidR="009F4CEA">
          <w:rPr>
            <w:noProof/>
            <w:webHidden/>
          </w:rPr>
          <w:fldChar w:fldCharType="separate"/>
        </w:r>
        <w:r w:rsidR="009F4CEA">
          <w:rPr>
            <w:noProof/>
            <w:webHidden/>
          </w:rPr>
          <w:t>11</w:t>
        </w:r>
        <w:r w:rsidR="009F4CEA">
          <w:rPr>
            <w:noProof/>
            <w:webHidden/>
          </w:rPr>
          <w:fldChar w:fldCharType="end"/>
        </w:r>
      </w:hyperlink>
    </w:p>
    <w:p w14:paraId="55BCDBBB" w14:textId="4F65DCB0" w:rsidR="009F4CEA" w:rsidRDefault="009F4CEA">
      <w:pPr>
        <w:pStyle w:val="TOC1"/>
        <w:rPr>
          <w:rFonts w:cstheme="minorBidi"/>
          <w:b w:val="0"/>
          <w:bCs w:val="0"/>
          <w:i w:val="0"/>
          <w:iCs w:val="0"/>
          <w:noProof/>
          <w:sz w:val="22"/>
          <w:szCs w:val="22"/>
        </w:rPr>
      </w:pPr>
      <w:hyperlink w:anchor="_Toc74167357" w:history="1">
        <w:r w:rsidRPr="004E4D38">
          <w:rPr>
            <w:rStyle w:val="Hyperlink"/>
            <w:rFonts w:eastAsia="Times New Roman"/>
            <w:noProof/>
          </w:rPr>
          <w:t>1.</w:t>
        </w:r>
        <w:r>
          <w:rPr>
            <w:rFonts w:cstheme="minorBidi"/>
            <w:b w:val="0"/>
            <w:bCs w:val="0"/>
            <w:i w:val="0"/>
            <w:iCs w:val="0"/>
            <w:noProof/>
            <w:sz w:val="22"/>
            <w:szCs w:val="22"/>
          </w:rPr>
          <w:tab/>
        </w:r>
        <w:r w:rsidRPr="004E4D38">
          <w:rPr>
            <w:rStyle w:val="Hyperlink"/>
            <w:rFonts w:eastAsia="Times New Roman"/>
            <w:noProof/>
          </w:rPr>
          <w:t>About AMATYC</w:t>
        </w:r>
        <w:r>
          <w:rPr>
            <w:noProof/>
            <w:webHidden/>
          </w:rPr>
          <w:tab/>
        </w:r>
        <w:r>
          <w:rPr>
            <w:noProof/>
            <w:webHidden/>
          </w:rPr>
          <w:fldChar w:fldCharType="begin"/>
        </w:r>
        <w:r>
          <w:rPr>
            <w:noProof/>
            <w:webHidden/>
          </w:rPr>
          <w:instrText xml:space="preserve"> PAGEREF _Toc74167357 \h </w:instrText>
        </w:r>
        <w:r>
          <w:rPr>
            <w:noProof/>
            <w:webHidden/>
          </w:rPr>
        </w:r>
        <w:r>
          <w:rPr>
            <w:noProof/>
            <w:webHidden/>
          </w:rPr>
          <w:fldChar w:fldCharType="separate"/>
        </w:r>
        <w:r>
          <w:rPr>
            <w:noProof/>
            <w:webHidden/>
          </w:rPr>
          <w:t>13</w:t>
        </w:r>
        <w:r>
          <w:rPr>
            <w:noProof/>
            <w:webHidden/>
          </w:rPr>
          <w:fldChar w:fldCharType="end"/>
        </w:r>
      </w:hyperlink>
    </w:p>
    <w:p w14:paraId="49468327" w14:textId="77E64D1C" w:rsidR="009F4CEA" w:rsidRDefault="009F4CEA">
      <w:pPr>
        <w:pStyle w:val="TOC2"/>
        <w:tabs>
          <w:tab w:val="left" w:pos="800"/>
          <w:tab w:val="right" w:leader="dot" w:pos="9350"/>
        </w:tabs>
        <w:rPr>
          <w:rFonts w:cstheme="minorBidi"/>
          <w:b w:val="0"/>
          <w:bCs w:val="0"/>
          <w:noProof/>
        </w:rPr>
      </w:pPr>
      <w:hyperlink w:anchor="_Toc74167358" w:history="1">
        <w:r w:rsidRPr="004E4D38">
          <w:rPr>
            <w:rStyle w:val="Hyperlink"/>
            <w:rFonts w:eastAsia="Times New Roman"/>
            <w:noProof/>
          </w:rPr>
          <w:t>1.1</w:t>
        </w:r>
        <w:r>
          <w:rPr>
            <w:rFonts w:cstheme="minorBidi"/>
            <w:b w:val="0"/>
            <w:bCs w:val="0"/>
            <w:noProof/>
          </w:rPr>
          <w:tab/>
        </w:r>
        <w:r w:rsidRPr="004E4D38">
          <w:rPr>
            <w:rStyle w:val="Hyperlink"/>
            <w:rFonts w:eastAsia="Times New Roman"/>
            <w:noProof/>
          </w:rPr>
          <w:t>Bylaws of the American Mathematical Association of Two-Year Colleges (AMATYC)</w:t>
        </w:r>
        <w:r>
          <w:rPr>
            <w:noProof/>
            <w:webHidden/>
          </w:rPr>
          <w:tab/>
        </w:r>
        <w:r>
          <w:rPr>
            <w:noProof/>
            <w:webHidden/>
          </w:rPr>
          <w:fldChar w:fldCharType="begin"/>
        </w:r>
        <w:r>
          <w:rPr>
            <w:noProof/>
            <w:webHidden/>
          </w:rPr>
          <w:instrText xml:space="preserve"> PAGEREF _Toc74167358 \h </w:instrText>
        </w:r>
        <w:r>
          <w:rPr>
            <w:noProof/>
            <w:webHidden/>
          </w:rPr>
        </w:r>
        <w:r>
          <w:rPr>
            <w:noProof/>
            <w:webHidden/>
          </w:rPr>
          <w:fldChar w:fldCharType="separate"/>
        </w:r>
        <w:r>
          <w:rPr>
            <w:noProof/>
            <w:webHidden/>
          </w:rPr>
          <w:t>13</w:t>
        </w:r>
        <w:r>
          <w:rPr>
            <w:noProof/>
            <w:webHidden/>
          </w:rPr>
          <w:fldChar w:fldCharType="end"/>
        </w:r>
      </w:hyperlink>
    </w:p>
    <w:p w14:paraId="3122506D" w14:textId="0C1C9756" w:rsidR="009F4CEA" w:rsidRDefault="009F4CEA">
      <w:pPr>
        <w:pStyle w:val="TOC2"/>
        <w:tabs>
          <w:tab w:val="left" w:pos="800"/>
          <w:tab w:val="right" w:leader="dot" w:pos="9350"/>
        </w:tabs>
        <w:rPr>
          <w:rFonts w:cstheme="minorBidi"/>
          <w:b w:val="0"/>
          <w:bCs w:val="0"/>
          <w:noProof/>
        </w:rPr>
      </w:pPr>
      <w:hyperlink w:anchor="_Toc74167359" w:history="1">
        <w:r w:rsidRPr="004E4D38">
          <w:rPr>
            <w:rStyle w:val="Hyperlink"/>
            <w:rFonts w:eastAsia="Times New Roman"/>
            <w:noProof/>
          </w:rPr>
          <w:t>1.2</w:t>
        </w:r>
        <w:r>
          <w:rPr>
            <w:rFonts w:cstheme="minorBidi"/>
            <w:b w:val="0"/>
            <w:bCs w:val="0"/>
            <w:noProof/>
          </w:rPr>
          <w:tab/>
        </w:r>
        <w:r w:rsidRPr="004E4D38">
          <w:rPr>
            <w:rStyle w:val="Hyperlink"/>
            <w:rFonts w:eastAsia="Times New Roman"/>
            <w:noProof/>
          </w:rPr>
          <w:t>Mission Statement</w:t>
        </w:r>
        <w:r>
          <w:rPr>
            <w:noProof/>
            <w:webHidden/>
          </w:rPr>
          <w:tab/>
        </w:r>
        <w:r>
          <w:rPr>
            <w:noProof/>
            <w:webHidden/>
          </w:rPr>
          <w:fldChar w:fldCharType="begin"/>
        </w:r>
        <w:r>
          <w:rPr>
            <w:noProof/>
            <w:webHidden/>
          </w:rPr>
          <w:instrText xml:space="preserve"> PAGEREF _Toc74167359 \h </w:instrText>
        </w:r>
        <w:r>
          <w:rPr>
            <w:noProof/>
            <w:webHidden/>
          </w:rPr>
        </w:r>
        <w:r>
          <w:rPr>
            <w:noProof/>
            <w:webHidden/>
          </w:rPr>
          <w:fldChar w:fldCharType="separate"/>
        </w:r>
        <w:r>
          <w:rPr>
            <w:noProof/>
            <w:webHidden/>
          </w:rPr>
          <w:t>13</w:t>
        </w:r>
        <w:r>
          <w:rPr>
            <w:noProof/>
            <w:webHidden/>
          </w:rPr>
          <w:fldChar w:fldCharType="end"/>
        </w:r>
      </w:hyperlink>
    </w:p>
    <w:p w14:paraId="0C743699" w14:textId="5F59D4AD" w:rsidR="009F4CEA" w:rsidRDefault="009F4CEA">
      <w:pPr>
        <w:pStyle w:val="TOC2"/>
        <w:tabs>
          <w:tab w:val="left" w:pos="800"/>
          <w:tab w:val="right" w:leader="dot" w:pos="9350"/>
        </w:tabs>
        <w:rPr>
          <w:rFonts w:cstheme="minorBidi"/>
          <w:b w:val="0"/>
          <w:bCs w:val="0"/>
          <w:noProof/>
        </w:rPr>
      </w:pPr>
      <w:hyperlink w:anchor="_Toc74167360" w:history="1">
        <w:r w:rsidRPr="004E4D38">
          <w:rPr>
            <w:rStyle w:val="Hyperlink"/>
            <w:rFonts w:eastAsia="Times New Roman"/>
            <w:noProof/>
          </w:rPr>
          <w:t>1.3</w:t>
        </w:r>
        <w:r>
          <w:rPr>
            <w:rFonts w:cstheme="minorBidi"/>
            <w:b w:val="0"/>
            <w:bCs w:val="0"/>
            <w:noProof/>
          </w:rPr>
          <w:tab/>
        </w:r>
        <w:r w:rsidRPr="004E4D38">
          <w:rPr>
            <w:rStyle w:val="Hyperlink"/>
            <w:rFonts w:eastAsia="Times New Roman"/>
            <w:noProof/>
          </w:rPr>
          <w:t>Core Values</w:t>
        </w:r>
        <w:r>
          <w:rPr>
            <w:noProof/>
            <w:webHidden/>
          </w:rPr>
          <w:tab/>
        </w:r>
        <w:r>
          <w:rPr>
            <w:noProof/>
            <w:webHidden/>
          </w:rPr>
          <w:fldChar w:fldCharType="begin"/>
        </w:r>
        <w:r>
          <w:rPr>
            <w:noProof/>
            <w:webHidden/>
          </w:rPr>
          <w:instrText xml:space="preserve"> PAGEREF _Toc74167360 \h </w:instrText>
        </w:r>
        <w:r>
          <w:rPr>
            <w:noProof/>
            <w:webHidden/>
          </w:rPr>
        </w:r>
        <w:r>
          <w:rPr>
            <w:noProof/>
            <w:webHidden/>
          </w:rPr>
          <w:fldChar w:fldCharType="separate"/>
        </w:r>
        <w:r>
          <w:rPr>
            <w:noProof/>
            <w:webHidden/>
          </w:rPr>
          <w:t>13</w:t>
        </w:r>
        <w:r>
          <w:rPr>
            <w:noProof/>
            <w:webHidden/>
          </w:rPr>
          <w:fldChar w:fldCharType="end"/>
        </w:r>
      </w:hyperlink>
    </w:p>
    <w:p w14:paraId="615F4C9E" w14:textId="7B09E5E7" w:rsidR="009F4CEA" w:rsidRDefault="009F4CEA">
      <w:pPr>
        <w:pStyle w:val="TOC2"/>
        <w:tabs>
          <w:tab w:val="left" w:pos="800"/>
          <w:tab w:val="right" w:leader="dot" w:pos="9350"/>
        </w:tabs>
        <w:rPr>
          <w:rFonts w:cstheme="minorBidi"/>
          <w:b w:val="0"/>
          <w:bCs w:val="0"/>
          <w:noProof/>
        </w:rPr>
      </w:pPr>
      <w:hyperlink w:anchor="_Toc74167361" w:history="1">
        <w:r w:rsidRPr="004E4D38">
          <w:rPr>
            <w:rStyle w:val="Hyperlink"/>
            <w:rFonts w:eastAsia="Times New Roman"/>
            <w:noProof/>
          </w:rPr>
          <w:t>1.4</w:t>
        </w:r>
        <w:r>
          <w:rPr>
            <w:rFonts w:cstheme="minorBidi"/>
            <w:b w:val="0"/>
            <w:bCs w:val="0"/>
            <w:noProof/>
          </w:rPr>
          <w:tab/>
        </w:r>
        <w:r w:rsidRPr="004E4D38">
          <w:rPr>
            <w:rStyle w:val="Hyperlink"/>
            <w:rFonts w:eastAsia="Times New Roman"/>
            <w:noProof/>
          </w:rPr>
          <w:t>Vision Statement</w:t>
        </w:r>
        <w:r>
          <w:rPr>
            <w:noProof/>
            <w:webHidden/>
          </w:rPr>
          <w:tab/>
        </w:r>
        <w:r>
          <w:rPr>
            <w:noProof/>
            <w:webHidden/>
          </w:rPr>
          <w:fldChar w:fldCharType="begin"/>
        </w:r>
        <w:r>
          <w:rPr>
            <w:noProof/>
            <w:webHidden/>
          </w:rPr>
          <w:instrText xml:space="preserve"> PAGEREF _Toc74167361 \h </w:instrText>
        </w:r>
        <w:r>
          <w:rPr>
            <w:noProof/>
            <w:webHidden/>
          </w:rPr>
        </w:r>
        <w:r>
          <w:rPr>
            <w:noProof/>
            <w:webHidden/>
          </w:rPr>
          <w:fldChar w:fldCharType="separate"/>
        </w:r>
        <w:r>
          <w:rPr>
            <w:noProof/>
            <w:webHidden/>
          </w:rPr>
          <w:t>14</w:t>
        </w:r>
        <w:r>
          <w:rPr>
            <w:noProof/>
            <w:webHidden/>
          </w:rPr>
          <w:fldChar w:fldCharType="end"/>
        </w:r>
      </w:hyperlink>
    </w:p>
    <w:p w14:paraId="200B3CB7" w14:textId="2EF25321" w:rsidR="009F4CEA" w:rsidRDefault="009F4CEA">
      <w:pPr>
        <w:pStyle w:val="TOC2"/>
        <w:tabs>
          <w:tab w:val="left" w:pos="800"/>
          <w:tab w:val="right" w:leader="dot" w:pos="9350"/>
        </w:tabs>
        <w:rPr>
          <w:rFonts w:cstheme="minorBidi"/>
          <w:b w:val="0"/>
          <w:bCs w:val="0"/>
          <w:noProof/>
        </w:rPr>
      </w:pPr>
      <w:hyperlink w:anchor="_Toc74167362" w:history="1">
        <w:r w:rsidRPr="004E4D38">
          <w:rPr>
            <w:rStyle w:val="Hyperlink"/>
            <w:rFonts w:eastAsia="Times New Roman"/>
            <w:noProof/>
          </w:rPr>
          <w:t>1.5</w:t>
        </w:r>
        <w:r>
          <w:rPr>
            <w:rFonts w:cstheme="minorBidi"/>
            <w:b w:val="0"/>
            <w:bCs w:val="0"/>
            <w:noProof/>
          </w:rPr>
          <w:tab/>
        </w:r>
        <w:r w:rsidRPr="004E4D38">
          <w:rPr>
            <w:rStyle w:val="Hyperlink"/>
            <w:rFonts w:eastAsia="Times New Roman"/>
            <w:noProof/>
          </w:rPr>
          <w:t>Strategic Plan</w:t>
        </w:r>
        <w:r>
          <w:rPr>
            <w:noProof/>
            <w:webHidden/>
          </w:rPr>
          <w:tab/>
        </w:r>
        <w:r>
          <w:rPr>
            <w:noProof/>
            <w:webHidden/>
          </w:rPr>
          <w:fldChar w:fldCharType="begin"/>
        </w:r>
        <w:r>
          <w:rPr>
            <w:noProof/>
            <w:webHidden/>
          </w:rPr>
          <w:instrText xml:space="preserve"> PAGEREF _Toc74167362 \h </w:instrText>
        </w:r>
        <w:r>
          <w:rPr>
            <w:noProof/>
            <w:webHidden/>
          </w:rPr>
        </w:r>
        <w:r>
          <w:rPr>
            <w:noProof/>
            <w:webHidden/>
          </w:rPr>
          <w:fldChar w:fldCharType="separate"/>
        </w:r>
        <w:r>
          <w:rPr>
            <w:noProof/>
            <w:webHidden/>
          </w:rPr>
          <w:t>14</w:t>
        </w:r>
        <w:r>
          <w:rPr>
            <w:noProof/>
            <w:webHidden/>
          </w:rPr>
          <w:fldChar w:fldCharType="end"/>
        </w:r>
      </w:hyperlink>
    </w:p>
    <w:p w14:paraId="6A2500DC" w14:textId="2449F0F9" w:rsidR="009F4CEA" w:rsidRDefault="009F4CEA">
      <w:pPr>
        <w:pStyle w:val="TOC3"/>
        <w:tabs>
          <w:tab w:val="left" w:pos="1200"/>
          <w:tab w:val="right" w:leader="dot" w:pos="9350"/>
        </w:tabs>
        <w:rPr>
          <w:rFonts w:cstheme="minorBidi"/>
          <w:noProof/>
          <w:sz w:val="22"/>
          <w:szCs w:val="22"/>
        </w:rPr>
      </w:pPr>
      <w:hyperlink w:anchor="_Toc74167363" w:history="1">
        <w:r w:rsidRPr="004E4D38">
          <w:rPr>
            <w:rStyle w:val="Hyperlink"/>
            <w:noProof/>
          </w:rPr>
          <w:t>1.5.1</w:t>
        </w:r>
        <w:r>
          <w:rPr>
            <w:rFonts w:cstheme="minorBidi"/>
            <w:noProof/>
            <w:sz w:val="22"/>
            <w:szCs w:val="22"/>
          </w:rPr>
          <w:tab/>
        </w:r>
        <w:r w:rsidRPr="004E4D38">
          <w:rPr>
            <w:rStyle w:val="Hyperlink"/>
            <w:noProof/>
          </w:rPr>
          <w:t>Strategic Planning Cycle</w:t>
        </w:r>
        <w:r>
          <w:rPr>
            <w:noProof/>
            <w:webHidden/>
          </w:rPr>
          <w:tab/>
        </w:r>
        <w:r>
          <w:rPr>
            <w:noProof/>
            <w:webHidden/>
          </w:rPr>
          <w:fldChar w:fldCharType="begin"/>
        </w:r>
        <w:r>
          <w:rPr>
            <w:noProof/>
            <w:webHidden/>
          </w:rPr>
          <w:instrText xml:space="preserve"> PAGEREF _Toc74167363 \h </w:instrText>
        </w:r>
        <w:r>
          <w:rPr>
            <w:noProof/>
            <w:webHidden/>
          </w:rPr>
        </w:r>
        <w:r>
          <w:rPr>
            <w:noProof/>
            <w:webHidden/>
          </w:rPr>
          <w:fldChar w:fldCharType="separate"/>
        </w:r>
        <w:r>
          <w:rPr>
            <w:noProof/>
            <w:webHidden/>
          </w:rPr>
          <w:t>14</w:t>
        </w:r>
        <w:r>
          <w:rPr>
            <w:noProof/>
            <w:webHidden/>
          </w:rPr>
          <w:fldChar w:fldCharType="end"/>
        </w:r>
      </w:hyperlink>
    </w:p>
    <w:p w14:paraId="289EE398" w14:textId="6232E912" w:rsidR="009F4CEA" w:rsidRDefault="009F4CEA">
      <w:pPr>
        <w:pStyle w:val="TOC2"/>
        <w:tabs>
          <w:tab w:val="left" w:pos="800"/>
          <w:tab w:val="right" w:leader="dot" w:pos="9350"/>
        </w:tabs>
        <w:rPr>
          <w:rFonts w:cstheme="minorBidi"/>
          <w:b w:val="0"/>
          <w:bCs w:val="0"/>
          <w:noProof/>
        </w:rPr>
      </w:pPr>
      <w:hyperlink w:anchor="_Toc74167364" w:history="1">
        <w:r w:rsidRPr="004E4D38">
          <w:rPr>
            <w:rStyle w:val="Hyperlink"/>
            <w:rFonts w:eastAsia="Times New Roman"/>
            <w:noProof/>
          </w:rPr>
          <w:t>1.6</w:t>
        </w:r>
        <w:r>
          <w:rPr>
            <w:rFonts w:cstheme="minorBidi"/>
            <w:b w:val="0"/>
            <w:bCs w:val="0"/>
            <w:noProof/>
          </w:rPr>
          <w:tab/>
        </w:r>
        <w:r w:rsidRPr="004E4D38">
          <w:rPr>
            <w:rStyle w:val="Hyperlink"/>
            <w:rFonts w:eastAsia="Times New Roman"/>
            <w:noProof/>
          </w:rPr>
          <w:t>Organizational Charts</w:t>
        </w:r>
        <w:r>
          <w:rPr>
            <w:noProof/>
            <w:webHidden/>
          </w:rPr>
          <w:tab/>
        </w:r>
        <w:r>
          <w:rPr>
            <w:noProof/>
            <w:webHidden/>
          </w:rPr>
          <w:fldChar w:fldCharType="begin"/>
        </w:r>
        <w:r>
          <w:rPr>
            <w:noProof/>
            <w:webHidden/>
          </w:rPr>
          <w:instrText xml:space="preserve"> PAGEREF _Toc74167364 \h </w:instrText>
        </w:r>
        <w:r>
          <w:rPr>
            <w:noProof/>
            <w:webHidden/>
          </w:rPr>
        </w:r>
        <w:r>
          <w:rPr>
            <w:noProof/>
            <w:webHidden/>
          </w:rPr>
          <w:fldChar w:fldCharType="separate"/>
        </w:r>
        <w:r>
          <w:rPr>
            <w:noProof/>
            <w:webHidden/>
          </w:rPr>
          <w:t>17</w:t>
        </w:r>
        <w:r>
          <w:rPr>
            <w:noProof/>
            <w:webHidden/>
          </w:rPr>
          <w:fldChar w:fldCharType="end"/>
        </w:r>
      </w:hyperlink>
    </w:p>
    <w:p w14:paraId="728E18BB" w14:textId="4F1E561B" w:rsidR="009F4CEA" w:rsidRDefault="009F4CEA">
      <w:pPr>
        <w:pStyle w:val="TOC3"/>
        <w:tabs>
          <w:tab w:val="left" w:pos="1200"/>
          <w:tab w:val="right" w:leader="dot" w:pos="9350"/>
        </w:tabs>
        <w:rPr>
          <w:rFonts w:cstheme="minorBidi"/>
          <w:noProof/>
          <w:sz w:val="22"/>
          <w:szCs w:val="22"/>
        </w:rPr>
      </w:pPr>
      <w:hyperlink w:anchor="_Toc74167365" w:history="1">
        <w:r w:rsidRPr="004E4D38">
          <w:rPr>
            <w:rStyle w:val="Hyperlink"/>
            <w:rFonts w:eastAsia="Times New Roman"/>
            <w:noProof/>
          </w:rPr>
          <w:t>1.6.1</w:t>
        </w:r>
        <w:r>
          <w:rPr>
            <w:rFonts w:cstheme="minorBidi"/>
            <w:noProof/>
            <w:sz w:val="22"/>
            <w:szCs w:val="22"/>
          </w:rPr>
          <w:tab/>
        </w:r>
        <w:r w:rsidRPr="004E4D38">
          <w:rPr>
            <w:rStyle w:val="Hyperlink"/>
            <w:rFonts w:eastAsia="Times New Roman"/>
            <w:noProof/>
          </w:rPr>
          <w:t>Executive Board &lt;SBM 2020&gt;</w:t>
        </w:r>
        <w:r>
          <w:rPr>
            <w:noProof/>
            <w:webHidden/>
          </w:rPr>
          <w:tab/>
        </w:r>
        <w:r>
          <w:rPr>
            <w:noProof/>
            <w:webHidden/>
          </w:rPr>
          <w:fldChar w:fldCharType="begin"/>
        </w:r>
        <w:r>
          <w:rPr>
            <w:noProof/>
            <w:webHidden/>
          </w:rPr>
          <w:instrText xml:space="preserve"> PAGEREF _Toc74167365 \h </w:instrText>
        </w:r>
        <w:r>
          <w:rPr>
            <w:noProof/>
            <w:webHidden/>
          </w:rPr>
        </w:r>
        <w:r>
          <w:rPr>
            <w:noProof/>
            <w:webHidden/>
          </w:rPr>
          <w:fldChar w:fldCharType="separate"/>
        </w:r>
        <w:r>
          <w:rPr>
            <w:noProof/>
            <w:webHidden/>
          </w:rPr>
          <w:t>17</w:t>
        </w:r>
        <w:r>
          <w:rPr>
            <w:noProof/>
            <w:webHidden/>
          </w:rPr>
          <w:fldChar w:fldCharType="end"/>
        </w:r>
      </w:hyperlink>
    </w:p>
    <w:p w14:paraId="5057A7F5" w14:textId="3CEB6511" w:rsidR="009F4CEA" w:rsidRDefault="009F4CEA">
      <w:pPr>
        <w:pStyle w:val="TOC3"/>
        <w:tabs>
          <w:tab w:val="left" w:pos="1200"/>
          <w:tab w:val="right" w:leader="dot" w:pos="9350"/>
        </w:tabs>
        <w:rPr>
          <w:rFonts w:cstheme="minorBidi"/>
          <w:noProof/>
          <w:sz w:val="22"/>
          <w:szCs w:val="22"/>
        </w:rPr>
      </w:pPr>
      <w:hyperlink w:anchor="_Toc74167366" w:history="1">
        <w:r w:rsidRPr="004E4D38">
          <w:rPr>
            <w:rStyle w:val="Hyperlink"/>
            <w:rFonts w:eastAsia="Times New Roman"/>
            <w:noProof/>
          </w:rPr>
          <w:t>1.6.2</w:t>
        </w:r>
        <w:r>
          <w:rPr>
            <w:rFonts w:cstheme="minorBidi"/>
            <w:noProof/>
            <w:sz w:val="22"/>
            <w:szCs w:val="22"/>
          </w:rPr>
          <w:tab/>
        </w:r>
        <w:r w:rsidRPr="004E4D38">
          <w:rPr>
            <w:rStyle w:val="Hyperlink"/>
            <w:rFonts w:eastAsia="Times New Roman"/>
            <w:noProof/>
          </w:rPr>
          <w:t>Appointed Leadership &lt;SBM 2020&gt;</w:t>
        </w:r>
        <w:r>
          <w:rPr>
            <w:noProof/>
            <w:webHidden/>
          </w:rPr>
          <w:tab/>
        </w:r>
        <w:r>
          <w:rPr>
            <w:noProof/>
            <w:webHidden/>
          </w:rPr>
          <w:fldChar w:fldCharType="begin"/>
        </w:r>
        <w:r>
          <w:rPr>
            <w:noProof/>
            <w:webHidden/>
          </w:rPr>
          <w:instrText xml:space="preserve"> PAGEREF _Toc74167366 \h </w:instrText>
        </w:r>
        <w:r>
          <w:rPr>
            <w:noProof/>
            <w:webHidden/>
          </w:rPr>
        </w:r>
        <w:r>
          <w:rPr>
            <w:noProof/>
            <w:webHidden/>
          </w:rPr>
          <w:fldChar w:fldCharType="separate"/>
        </w:r>
        <w:r>
          <w:rPr>
            <w:noProof/>
            <w:webHidden/>
          </w:rPr>
          <w:t>18</w:t>
        </w:r>
        <w:r>
          <w:rPr>
            <w:noProof/>
            <w:webHidden/>
          </w:rPr>
          <w:fldChar w:fldCharType="end"/>
        </w:r>
      </w:hyperlink>
    </w:p>
    <w:p w14:paraId="4DD33CBE" w14:textId="7666BFF1" w:rsidR="009F4CEA" w:rsidRDefault="009F4CEA">
      <w:pPr>
        <w:pStyle w:val="TOC1"/>
        <w:rPr>
          <w:rFonts w:cstheme="minorBidi"/>
          <w:b w:val="0"/>
          <w:bCs w:val="0"/>
          <w:i w:val="0"/>
          <w:iCs w:val="0"/>
          <w:noProof/>
          <w:sz w:val="22"/>
          <w:szCs w:val="22"/>
        </w:rPr>
      </w:pPr>
      <w:hyperlink w:anchor="_Toc74167367" w:history="1">
        <w:r w:rsidRPr="004E4D38">
          <w:rPr>
            <w:rStyle w:val="Hyperlink"/>
            <w:rFonts w:eastAsia="Times New Roman"/>
            <w:noProof/>
          </w:rPr>
          <w:t>2.</w:t>
        </w:r>
        <w:r>
          <w:rPr>
            <w:rFonts w:cstheme="minorBidi"/>
            <w:b w:val="0"/>
            <w:bCs w:val="0"/>
            <w:i w:val="0"/>
            <w:iCs w:val="0"/>
            <w:noProof/>
            <w:sz w:val="22"/>
            <w:szCs w:val="22"/>
          </w:rPr>
          <w:tab/>
        </w:r>
        <w:r w:rsidRPr="004E4D38">
          <w:rPr>
            <w:rStyle w:val="Hyperlink"/>
            <w:rFonts w:eastAsia="Times New Roman"/>
            <w:noProof/>
          </w:rPr>
          <w:t>General Policies</w:t>
        </w:r>
        <w:r>
          <w:rPr>
            <w:noProof/>
            <w:webHidden/>
          </w:rPr>
          <w:tab/>
        </w:r>
        <w:r>
          <w:rPr>
            <w:noProof/>
            <w:webHidden/>
          </w:rPr>
          <w:fldChar w:fldCharType="begin"/>
        </w:r>
        <w:r>
          <w:rPr>
            <w:noProof/>
            <w:webHidden/>
          </w:rPr>
          <w:instrText xml:space="preserve"> PAGEREF _Toc74167367 \h </w:instrText>
        </w:r>
        <w:r>
          <w:rPr>
            <w:noProof/>
            <w:webHidden/>
          </w:rPr>
        </w:r>
        <w:r>
          <w:rPr>
            <w:noProof/>
            <w:webHidden/>
          </w:rPr>
          <w:fldChar w:fldCharType="separate"/>
        </w:r>
        <w:r>
          <w:rPr>
            <w:noProof/>
            <w:webHidden/>
          </w:rPr>
          <w:t>19</w:t>
        </w:r>
        <w:r>
          <w:rPr>
            <w:noProof/>
            <w:webHidden/>
          </w:rPr>
          <w:fldChar w:fldCharType="end"/>
        </w:r>
      </w:hyperlink>
    </w:p>
    <w:p w14:paraId="3BCE1D97" w14:textId="72CB72ED" w:rsidR="009F4CEA" w:rsidRDefault="009F4CEA">
      <w:pPr>
        <w:pStyle w:val="TOC2"/>
        <w:tabs>
          <w:tab w:val="left" w:pos="800"/>
          <w:tab w:val="right" w:leader="dot" w:pos="9350"/>
        </w:tabs>
        <w:rPr>
          <w:rFonts w:cstheme="minorBidi"/>
          <w:b w:val="0"/>
          <w:bCs w:val="0"/>
          <w:noProof/>
        </w:rPr>
      </w:pPr>
      <w:hyperlink w:anchor="_Toc74167368" w:history="1">
        <w:r w:rsidRPr="004E4D38">
          <w:rPr>
            <w:rStyle w:val="Hyperlink"/>
            <w:rFonts w:eastAsia="Times New Roman"/>
            <w:noProof/>
          </w:rPr>
          <w:t>2.1</w:t>
        </w:r>
        <w:r>
          <w:rPr>
            <w:rFonts w:cstheme="minorBidi"/>
            <w:b w:val="0"/>
            <w:bCs w:val="0"/>
            <w:noProof/>
          </w:rPr>
          <w:tab/>
        </w:r>
        <w:r w:rsidRPr="004E4D38">
          <w:rPr>
            <w:rStyle w:val="Hyperlink"/>
            <w:rFonts w:eastAsia="Times New Roman"/>
            <w:noProof/>
          </w:rPr>
          <w:t>Codes of Conduct</w:t>
        </w:r>
        <w:r>
          <w:rPr>
            <w:noProof/>
            <w:webHidden/>
          </w:rPr>
          <w:tab/>
        </w:r>
        <w:r>
          <w:rPr>
            <w:noProof/>
            <w:webHidden/>
          </w:rPr>
          <w:fldChar w:fldCharType="begin"/>
        </w:r>
        <w:r>
          <w:rPr>
            <w:noProof/>
            <w:webHidden/>
          </w:rPr>
          <w:instrText xml:space="preserve"> PAGEREF _Toc74167368 \h </w:instrText>
        </w:r>
        <w:r>
          <w:rPr>
            <w:noProof/>
            <w:webHidden/>
          </w:rPr>
        </w:r>
        <w:r>
          <w:rPr>
            <w:noProof/>
            <w:webHidden/>
          </w:rPr>
          <w:fldChar w:fldCharType="separate"/>
        </w:r>
        <w:r>
          <w:rPr>
            <w:noProof/>
            <w:webHidden/>
          </w:rPr>
          <w:t>19</w:t>
        </w:r>
        <w:r>
          <w:rPr>
            <w:noProof/>
            <w:webHidden/>
          </w:rPr>
          <w:fldChar w:fldCharType="end"/>
        </w:r>
      </w:hyperlink>
    </w:p>
    <w:p w14:paraId="6D51F827" w14:textId="02ED212F" w:rsidR="009F4CEA" w:rsidRDefault="009F4CEA">
      <w:pPr>
        <w:pStyle w:val="TOC3"/>
        <w:tabs>
          <w:tab w:val="left" w:pos="1200"/>
          <w:tab w:val="right" w:leader="dot" w:pos="9350"/>
        </w:tabs>
        <w:rPr>
          <w:rFonts w:cstheme="minorBidi"/>
          <w:noProof/>
          <w:sz w:val="22"/>
          <w:szCs w:val="22"/>
        </w:rPr>
      </w:pPr>
      <w:hyperlink w:anchor="_Toc74167369" w:history="1">
        <w:r w:rsidRPr="004E4D38">
          <w:rPr>
            <w:rStyle w:val="Hyperlink"/>
            <w:rFonts w:eastAsia="Times New Roman"/>
            <w:noProof/>
          </w:rPr>
          <w:t>2.1.1</w:t>
        </w:r>
        <w:r>
          <w:rPr>
            <w:rFonts w:cstheme="minorBidi"/>
            <w:noProof/>
            <w:sz w:val="22"/>
            <w:szCs w:val="22"/>
          </w:rPr>
          <w:tab/>
        </w:r>
        <w:r w:rsidRPr="004E4D38">
          <w:rPr>
            <w:rStyle w:val="Hyperlink"/>
            <w:rFonts w:eastAsia="Times New Roman"/>
            <w:noProof/>
          </w:rPr>
          <w:t>Conflict of Interest &lt;FBM 2009&gt;</w:t>
        </w:r>
        <w:r>
          <w:rPr>
            <w:noProof/>
            <w:webHidden/>
          </w:rPr>
          <w:tab/>
        </w:r>
        <w:r>
          <w:rPr>
            <w:noProof/>
            <w:webHidden/>
          </w:rPr>
          <w:fldChar w:fldCharType="begin"/>
        </w:r>
        <w:r>
          <w:rPr>
            <w:noProof/>
            <w:webHidden/>
          </w:rPr>
          <w:instrText xml:space="preserve"> PAGEREF _Toc74167369 \h </w:instrText>
        </w:r>
        <w:r>
          <w:rPr>
            <w:noProof/>
            <w:webHidden/>
          </w:rPr>
        </w:r>
        <w:r>
          <w:rPr>
            <w:noProof/>
            <w:webHidden/>
          </w:rPr>
          <w:fldChar w:fldCharType="separate"/>
        </w:r>
        <w:r>
          <w:rPr>
            <w:noProof/>
            <w:webHidden/>
          </w:rPr>
          <w:t>20</w:t>
        </w:r>
        <w:r>
          <w:rPr>
            <w:noProof/>
            <w:webHidden/>
          </w:rPr>
          <w:fldChar w:fldCharType="end"/>
        </w:r>
      </w:hyperlink>
    </w:p>
    <w:p w14:paraId="7CA9E940" w14:textId="404823C0" w:rsidR="009F4CEA" w:rsidRDefault="009F4CEA">
      <w:pPr>
        <w:pStyle w:val="TOC3"/>
        <w:tabs>
          <w:tab w:val="left" w:pos="1200"/>
          <w:tab w:val="right" w:leader="dot" w:pos="9350"/>
        </w:tabs>
        <w:rPr>
          <w:rFonts w:cstheme="minorBidi"/>
          <w:noProof/>
          <w:sz w:val="22"/>
          <w:szCs w:val="22"/>
        </w:rPr>
      </w:pPr>
      <w:hyperlink w:anchor="_Toc74167370" w:history="1">
        <w:r w:rsidRPr="004E4D38">
          <w:rPr>
            <w:rStyle w:val="Hyperlink"/>
            <w:rFonts w:eastAsia="Times New Roman"/>
            <w:noProof/>
          </w:rPr>
          <w:t>2.1.2</w:t>
        </w:r>
        <w:r>
          <w:rPr>
            <w:rFonts w:cstheme="minorBidi"/>
            <w:noProof/>
            <w:sz w:val="22"/>
            <w:szCs w:val="22"/>
          </w:rPr>
          <w:tab/>
        </w:r>
        <w:r w:rsidRPr="004E4D38">
          <w:rPr>
            <w:rStyle w:val="Hyperlink"/>
            <w:rFonts w:eastAsia="Times New Roman"/>
            <w:noProof/>
          </w:rPr>
          <w:t>Policy on Gifts and Services</w:t>
        </w:r>
        <w:r>
          <w:rPr>
            <w:noProof/>
            <w:webHidden/>
          </w:rPr>
          <w:tab/>
        </w:r>
        <w:r>
          <w:rPr>
            <w:noProof/>
            <w:webHidden/>
          </w:rPr>
          <w:fldChar w:fldCharType="begin"/>
        </w:r>
        <w:r>
          <w:rPr>
            <w:noProof/>
            <w:webHidden/>
          </w:rPr>
          <w:instrText xml:space="preserve"> PAGEREF _Toc74167370 \h </w:instrText>
        </w:r>
        <w:r>
          <w:rPr>
            <w:noProof/>
            <w:webHidden/>
          </w:rPr>
        </w:r>
        <w:r>
          <w:rPr>
            <w:noProof/>
            <w:webHidden/>
          </w:rPr>
          <w:fldChar w:fldCharType="separate"/>
        </w:r>
        <w:r>
          <w:rPr>
            <w:noProof/>
            <w:webHidden/>
          </w:rPr>
          <w:t>21</w:t>
        </w:r>
        <w:r>
          <w:rPr>
            <w:noProof/>
            <w:webHidden/>
          </w:rPr>
          <w:fldChar w:fldCharType="end"/>
        </w:r>
      </w:hyperlink>
    </w:p>
    <w:p w14:paraId="1D662A79" w14:textId="5DE86A66" w:rsidR="009F4CEA" w:rsidRDefault="009F4CEA">
      <w:pPr>
        <w:pStyle w:val="TOC3"/>
        <w:tabs>
          <w:tab w:val="left" w:pos="1200"/>
          <w:tab w:val="right" w:leader="dot" w:pos="9350"/>
        </w:tabs>
        <w:rPr>
          <w:rFonts w:cstheme="minorBidi"/>
          <w:noProof/>
          <w:sz w:val="22"/>
          <w:szCs w:val="22"/>
        </w:rPr>
      </w:pPr>
      <w:hyperlink w:anchor="_Toc74167371" w:history="1">
        <w:r w:rsidRPr="004E4D38">
          <w:rPr>
            <w:rStyle w:val="Hyperlink"/>
            <w:rFonts w:eastAsia="Times New Roman"/>
            <w:noProof/>
          </w:rPr>
          <w:t>2.1.3</w:t>
        </w:r>
        <w:r>
          <w:rPr>
            <w:rFonts w:cstheme="minorBidi"/>
            <w:noProof/>
            <w:sz w:val="22"/>
            <w:szCs w:val="22"/>
          </w:rPr>
          <w:tab/>
        </w:r>
        <w:r w:rsidRPr="004E4D38">
          <w:rPr>
            <w:rStyle w:val="Hyperlink"/>
            <w:rFonts w:eastAsia="Times New Roman"/>
            <w:noProof/>
          </w:rPr>
          <w:t xml:space="preserve">Compliance with </w:t>
        </w:r>
        <w:r w:rsidRPr="004E4D38">
          <w:rPr>
            <w:rStyle w:val="Hyperlink"/>
            <w:rFonts w:eastAsia="Times New Roman"/>
            <w:i/>
            <w:iCs/>
            <w:noProof/>
          </w:rPr>
          <w:t>American with Disabilities</w:t>
        </w:r>
        <w:r w:rsidRPr="004E4D38">
          <w:rPr>
            <w:rStyle w:val="Hyperlink"/>
            <w:rFonts w:eastAsia="Times New Roman"/>
            <w:noProof/>
          </w:rPr>
          <w:t xml:space="preserve"> Act (ADA)</w:t>
        </w:r>
        <w:r>
          <w:rPr>
            <w:noProof/>
            <w:webHidden/>
          </w:rPr>
          <w:tab/>
        </w:r>
        <w:r>
          <w:rPr>
            <w:noProof/>
            <w:webHidden/>
          </w:rPr>
          <w:fldChar w:fldCharType="begin"/>
        </w:r>
        <w:r>
          <w:rPr>
            <w:noProof/>
            <w:webHidden/>
          </w:rPr>
          <w:instrText xml:space="preserve"> PAGEREF _Toc74167371 \h </w:instrText>
        </w:r>
        <w:r>
          <w:rPr>
            <w:noProof/>
            <w:webHidden/>
          </w:rPr>
        </w:r>
        <w:r>
          <w:rPr>
            <w:noProof/>
            <w:webHidden/>
          </w:rPr>
          <w:fldChar w:fldCharType="separate"/>
        </w:r>
        <w:r>
          <w:rPr>
            <w:noProof/>
            <w:webHidden/>
          </w:rPr>
          <w:t>21</w:t>
        </w:r>
        <w:r>
          <w:rPr>
            <w:noProof/>
            <w:webHidden/>
          </w:rPr>
          <w:fldChar w:fldCharType="end"/>
        </w:r>
      </w:hyperlink>
    </w:p>
    <w:p w14:paraId="73781EEC" w14:textId="2F7215E1" w:rsidR="009F4CEA" w:rsidRDefault="009F4CEA">
      <w:pPr>
        <w:pStyle w:val="TOC3"/>
        <w:tabs>
          <w:tab w:val="left" w:pos="1200"/>
          <w:tab w:val="right" w:leader="dot" w:pos="9350"/>
        </w:tabs>
        <w:rPr>
          <w:rFonts w:cstheme="minorBidi"/>
          <w:noProof/>
          <w:sz w:val="22"/>
          <w:szCs w:val="22"/>
        </w:rPr>
      </w:pPr>
      <w:hyperlink w:anchor="_Toc74167372" w:history="1">
        <w:r w:rsidRPr="004E4D38">
          <w:rPr>
            <w:rStyle w:val="Hyperlink"/>
            <w:rFonts w:eastAsia="Times New Roman"/>
            <w:noProof/>
          </w:rPr>
          <w:t>2.1.4</w:t>
        </w:r>
        <w:r>
          <w:rPr>
            <w:rFonts w:cstheme="minorBidi"/>
            <w:noProof/>
            <w:sz w:val="22"/>
            <w:szCs w:val="22"/>
          </w:rPr>
          <w:tab/>
        </w:r>
        <w:r w:rsidRPr="004E4D38">
          <w:rPr>
            <w:rStyle w:val="Hyperlink"/>
            <w:rFonts w:eastAsia="Times New Roman"/>
            <w:noProof/>
          </w:rPr>
          <w:t>Statement on Equity and Diversity</w:t>
        </w:r>
        <w:r>
          <w:rPr>
            <w:noProof/>
            <w:webHidden/>
          </w:rPr>
          <w:tab/>
        </w:r>
        <w:r>
          <w:rPr>
            <w:noProof/>
            <w:webHidden/>
          </w:rPr>
          <w:fldChar w:fldCharType="begin"/>
        </w:r>
        <w:r>
          <w:rPr>
            <w:noProof/>
            <w:webHidden/>
          </w:rPr>
          <w:instrText xml:space="preserve"> PAGEREF _Toc74167372 \h </w:instrText>
        </w:r>
        <w:r>
          <w:rPr>
            <w:noProof/>
            <w:webHidden/>
          </w:rPr>
        </w:r>
        <w:r>
          <w:rPr>
            <w:noProof/>
            <w:webHidden/>
          </w:rPr>
          <w:fldChar w:fldCharType="separate"/>
        </w:r>
        <w:r>
          <w:rPr>
            <w:noProof/>
            <w:webHidden/>
          </w:rPr>
          <w:t>21</w:t>
        </w:r>
        <w:r>
          <w:rPr>
            <w:noProof/>
            <w:webHidden/>
          </w:rPr>
          <w:fldChar w:fldCharType="end"/>
        </w:r>
      </w:hyperlink>
    </w:p>
    <w:p w14:paraId="62474210" w14:textId="4F403D37" w:rsidR="009F4CEA" w:rsidRDefault="009F4CEA">
      <w:pPr>
        <w:pStyle w:val="TOC3"/>
        <w:tabs>
          <w:tab w:val="left" w:pos="1200"/>
          <w:tab w:val="right" w:leader="dot" w:pos="9350"/>
        </w:tabs>
        <w:rPr>
          <w:rFonts w:cstheme="minorBidi"/>
          <w:noProof/>
          <w:sz w:val="22"/>
          <w:szCs w:val="22"/>
        </w:rPr>
      </w:pPr>
      <w:hyperlink w:anchor="_Toc74167373" w:history="1">
        <w:r w:rsidRPr="004E4D38">
          <w:rPr>
            <w:rStyle w:val="Hyperlink"/>
            <w:rFonts w:eastAsia="Times New Roman"/>
            <w:noProof/>
          </w:rPr>
          <w:t>2.1.5</w:t>
        </w:r>
        <w:r>
          <w:rPr>
            <w:rFonts w:cstheme="minorBidi"/>
            <w:noProof/>
            <w:sz w:val="22"/>
            <w:szCs w:val="22"/>
          </w:rPr>
          <w:tab/>
        </w:r>
        <w:r w:rsidRPr="004E4D38">
          <w:rPr>
            <w:rStyle w:val="Hyperlink"/>
            <w:rFonts w:eastAsia="Times New Roman"/>
            <w:noProof/>
          </w:rPr>
          <w:t>Whistle Blower Protection Policy</w:t>
        </w:r>
        <w:r>
          <w:rPr>
            <w:noProof/>
            <w:webHidden/>
          </w:rPr>
          <w:tab/>
        </w:r>
        <w:r>
          <w:rPr>
            <w:noProof/>
            <w:webHidden/>
          </w:rPr>
          <w:fldChar w:fldCharType="begin"/>
        </w:r>
        <w:r>
          <w:rPr>
            <w:noProof/>
            <w:webHidden/>
          </w:rPr>
          <w:instrText xml:space="preserve"> PAGEREF _Toc74167373 \h </w:instrText>
        </w:r>
        <w:r>
          <w:rPr>
            <w:noProof/>
            <w:webHidden/>
          </w:rPr>
        </w:r>
        <w:r>
          <w:rPr>
            <w:noProof/>
            <w:webHidden/>
          </w:rPr>
          <w:fldChar w:fldCharType="separate"/>
        </w:r>
        <w:r>
          <w:rPr>
            <w:noProof/>
            <w:webHidden/>
          </w:rPr>
          <w:t>21</w:t>
        </w:r>
        <w:r>
          <w:rPr>
            <w:noProof/>
            <w:webHidden/>
          </w:rPr>
          <w:fldChar w:fldCharType="end"/>
        </w:r>
      </w:hyperlink>
    </w:p>
    <w:p w14:paraId="62BE433E" w14:textId="6B6886F1" w:rsidR="009F4CEA" w:rsidRDefault="009F4CEA">
      <w:pPr>
        <w:pStyle w:val="TOC3"/>
        <w:tabs>
          <w:tab w:val="left" w:pos="1200"/>
          <w:tab w:val="right" w:leader="dot" w:pos="9350"/>
        </w:tabs>
        <w:rPr>
          <w:rFonts w:cstheme="minorBidi"/>
          <w:noProof/>
          <w:sz w:val="22"/>
          <w:szCs w:val="22"/>
        </w:rPr>
      </w:pPr>
      <w:hyperlink w:anchor="_Toc74167374" w:history="1">
        <w:r w:rsidRPr="004E4D38">
          <w:rPr>
            <w:rStyle w:val="Hyperlink"/>
            <w:rFonts w:eastAsia="Times New Roman"/>
            <w:noProof/>
          </w:rPr>
          <w:t>2.1.6</w:t>
        </w:r>
        <w:r>
          <w:rPr>
            <w:rFonts w:cstheme="minorBidi"/>
            <w:noProof/>
            <w:sz w:val="22"/>
            <w:szCs w:val="22"/>
          </w:rPr>
          <w:tab/>
        </w:r>
        <w:r w:rsidRPr="004E4D38">
          <w:rPr>
            <w:rStyle w:val="Hyperlink"/>
            <w:rFonts w:eastAsia="Times New Roman"/>
            <w:noProof/>
          </w:rPr>
          <w:t>Document Retention and Destruction Policy</w:t>
        </w:r>
        <w:r>
          <w:rPr>
            <w:noProof/>
            <w:webHidden/>
          </w:rPr>
          <w:tab/>
        </w:r>
        <w:r>
          <w:rPr>
            <w:noProof/>
            <w:webHidden/>
          </w:rPr>
          <w:fldChar w:fldCharType="begin"/>
        </w:r>
        <w:r>
          <w:rPr>
            <w:noProof/>
            <w:webHidden/>
          </w:rPr>
          <w:instrText xml:space="preserve"> PAGEREF _Toc74167374 \h </w:instrText>
        </w:r>
        <w:r>
          <w:rPr>
            <w:noProof/>
            <w:webHidden/>
          </w:rPr>
        </w:r>
        <w:r>
          <w:rPr>
            <w:noProof/>
            <w:webHidden/>
          </w:rPr>
          <w:fldChar w:fldCharType="separate"/>
        </w:r>
        <w:r>
          <w:rPr>
            <w:noProof/>
            <w:webHidden/>
          </w:rPr>
          <w:t>23</w:t>
        </w:r>
        <w:r>
          <w:rPr>
            <w:noProof/>
            <w:webHidden/>
          </w:rPr>
          <w:fldChar w:fldCharType="end"/>
        </w:r>
      </w:hyperlink>
    </w:p>
    <w:p w14:paraId="38267CC9" w14:textId="5AF10232" w:rsidR="009F4CEA" w:rsidRDefault="009F4CEA">
      <w:pPr>
        <w:pStyle w:val="TOC2"/>
        <w:tabs>
          <w:tab w:val="left" w:pos="800"/>
          <w:tab w:val="right" w:leader="dot" w:pos="9350"/>
        </w:tabs>
        <w:rPr>
          <w:rFonts w:cstheme="minorBidi"/>
          <w:b w:val="0"/>
          <w:bCs w:val="0"/>
          <w:noProof/>
        </w:rPr>
      </w:pPr>
      <w:hyperlink w:anchor="_Toc74167375" w:history="1">
        <w:r w:rsidRPr="004E4D38">
          <w:rPr>
            <w:rStyle w:val="Hyperlink"/>
            <w:rFonts w:eastAsia="Times New Roman"/>
            <w:noProof/>
          </w:rPr>
          <w:t>2.2</w:t>
        </w:r>
        <w:r>
          <w:rPr>
            <w:rFonts w:cstheme="minorBidi"/>
            <w:b w:val="0"/>
            <w:bCs w:val="0"/>
            <w:noProof/>
          </w:rPr>
          <w:tab/>
        </w:r>
        <w:r w:rsidRPr="004E4D38">
          <w:rPr>
            <w:rStyle w:val="Hyperlink"/>
            <w:rFonts w:eastAsia="Times New Roman"/>
            <w:noProof/>
          </w:rPr>
          <w:t>Privacy Policy</w:t>
        </w:r>
        <w:r>
          <w:rPr>
            <w:noProof/>
            <w:webHidden/>
          </w:rPr>
          <w:tab/>
        </w:r>
        <w:r>
          <w:rPr>
            <w:noProof/>
            <w:webHidden/>
          </w:rPr>
          <w:fldChar w:fldCharType="begin"/>
        </w:r>
        <w:r>
          <w:rPr>
            <w:noProof/>
            <w:webHidden/>
          </w:rPr>
          <w:instrText xml:space="preserve"> PAGEREF _Toc74167375 \h </w:instrText>
        </w:r>
        <w:r>
          <w:rPr>
            <w:noProof/>
            <w:webHidden/>
          </w:rPr>
        </w:r>
        <w:r>
          <w:rPr>
            <w:noProof/>
            <w:webHidden/>
          </w:rPr>
          <w:fldChar w:fldCharType="separate"/>
        </w:r>
        <w:r>
          <w:rPr>
            <w:noProof/>
            <w:webHidden/>
          </w:rPr>
          <w:t>23</w:t>
        </w:r>
        <w:r>
          <w:rPr>
            <w:noProof/>
            <w:webHidden/>
          </w:rPr>
          <w:fldChar w:fldCharType="end"/>
        </w:r>
      </w:hyperlink>
    </w:p>
    <w:p w14:paraId="378E0E00" w14:textId="77875D3D" w:rsidR="009F4CEA" w:rsidRDefault="009F4CEA">
      <w:pPr>
        <w:pStyle w:val="TOC2"/>
        <w:tabs>
          <w:tab w:val="left" w:pos="800"/>
          <w:tab w:val="right" w:leader="dot" w:pos="9350"/>
        </w:tabs>
        <w:rPr>
          <w:rFonts w:cstheme="minorBidi"/>
          <w:b w:val="0"/>
          <w:bCs w:val="0"/>
          <w:noProof/>
        </w:rPr>
      </w:pPr>
      <w:hyperlink w:anchor="_Toc74167376" w:history="1">
        <w:r w:rsidRPr="004E4D38">
          <w:rPr>
            <w:rStyle w:val="Hyperlink"/>
            <w:rFonts w:eastAsia="Times New Roman"/>
            <w:noProof/>
          </w:rPr>
          <w:t>2.3</w:t>
        </w:r>
        <w:r>
          <w:rPr>
            <w:rFonts w:cstheme="minorBidi"/>
            <w:b w:val="0"/>
            <w:bCs w:val="0"/>
            <w:noProof/>
          </w:rPr>
          <w:tab/>
        </w:r>
        <w:r w:rsidRPr="004E4D38">
          <w:rPr>
            <w:rStyle w:val="Hyperlink"/>
            <w:rFonts w:eastAsia="Times New Roman"/>
            <w:noProof/>
          </w:rPr>
          <w:t>Intellectual Property Rights</w:t>
        </w:r>
        <w:r>
          <w:rPr>
            <w:noProof/>
            <w:webHidden/>
          </w:rPr>
          <w:tab/>
        </w:r>
        <w:r>
          <w:rPr>
            <w:noProof/>
            <w:webHidden/>
          </w:rPr>
          <w:fldChar w:fldCharType="begin"/>
        </w:r>
        <w:r>
          <w:rPr>
            <w:noProof/>
            <w:webHidden/>
          </w:rPr>
          <w:instrText xml:space="preserve"> PAGEREF _Toc74167376 \h </w:instrText>
        </w:r>
        <w:r>
          <w:rPr>
            <w:noProof/>
            <w:webHidden/>
          </w:rPr>
        </w:r>
        <w:r>
          <w:rPr>
            <w:noProof/>
            <w:webHidden/>
          </w:rPr>
          <w:fldChar w:fldCharType="separate"/>
        </w:r>
        <w:r>
          <w:rPr>
            <w:noProof/>
            <w:webHidden/>
          </w:rPr>
          <w:t>25</w:t>
        </w:r>
        <w:r>
          <w:rPr>
            <w:noProof/>
            <w:webHidden/>
          </w:rPr>
          <w:fldChar w:fldCharType="end"/>
        </w:r>
      </w:hyperlink>
    </w:p>
    <w:p w14:paraId="5FBBEDD0" w14:textId="45719255" w:rsidR="009F4CEA" w:rsidRDefault="009F4CEA">
      <w:pPr>
        <w:pStyle w:val="TOC2"/>
        <w:tabs>
          <w:tab w:val="left" w:pos="800"/>
          <w:tab w:val="right" w:leader="dot" w:pos="9350"/>
        </w:tabs>
        <w:rPr>
          <w:rFonts w:cstheme="minorBidi"/>
          <w:b w:val="0"/>
          <w:bCs w:val="0"/>
          <w:noProof/>
        </w:rPr>
      </w:pPr>
      <w:hyperlink w:anchor="_Toc74167377" w:history="1">
        <w:r w:rsidRPr="004E4D38">
          <w:rPr>
            <w:rStyle w:val="Hyperlink"/>
            <w:rFonts w:eastAsia="Times New Roman"/>
            <w:noProof/>
          </w:rPr>
          <w:t>2.4</w:t>
        </w:r>
        <w:r>
          <w:rPr>
            <w:rFonts w:cstheme="minorBidi"/>
            <w:b w:val="0"/>
            <w:bCs w:val="0"/>
            <w:noProof/>
          </w:rPr>
          <w:tab/>
        </w:r>
        <w:r w:rsidRPr="004E4D38">
          <w:rPr>
            <w:rStyle w:val="Hyperlink"/>
            <w:rFonts w:eastAsia="Times New Roman"/>
            <w:noProof/>
          </w:rPr>
          <w:t>Endorsement Policy</w:t>
        </w:r>
        <w:r>
          <w:rPr>
            <w:noProof/>
            <w:webHidden/>
          </w:rPr>
          <w:tab/>
        </w:r>
        <w:r>
          <w:rPr>
            <w:noProof/>
            <w:webHidden/>
          </w:rPr>
          <w:fldChar w:fldCharType="begin"/>
        </w:r>
        <w:r>
          <w:rPr>
            <w:noProof/>
            <w:webHidden/>
          </w:rPr>
          <w:instrText xml:space="preserve"> PAGEREF _Toc74167377 \h </w:instrText>
        </w:r>
        <w:r>
          <w:rPr>
            <w:noProof/>
            <w:webHidden/>
          </w:rPr>
        </w:r>
        <w:r>
          <w:rPr>
            <w:noProof/>
            <w:webHidden/>
          </w:rPr>
          <w:fldChar w:fldCharType="separate"/>
        </w:r>
        <w:r>
          <w:rPr>
            <w:noProof/>
            <w:webHidden/>
          </w:rPr>
          <w:t>25</w:t>
        </w:r>
        <w:r>
          <w:rPr>
            <w:noProof/>
            <w:webHidden/>
          </w:rPr>
          <w:fldChar w:fldCharType="end"/>
        </w:r>
      </w:hyperlink>
    </w:p>
    <w:p w14:paraId="479F4045" w14:textId="5BB86D01" w:rsidR="009F4CEA" w:rsidRDefault="009F4CEA">
      <w:pPr>
        <w:pStyle w:val="TOC2"/>
        <w:tabs>
          <w:tab w:val="left" w:pos="800"/>
          <w:tab w:val="right" w:leader="dot" w:pos="9350"/>
        </w:tabs>
        <w:rPr>
          <w:rFonts w:cstheme="minorBidi"/>
          <w:b w:val="0"/>
          <w:bCs w:val="0"/>
          <w:noProof/>
        </w:rPr>
      </w:pPr>
      <w:hyperlink w:anchor="_Toc74167378" w:history="1">
        <w:r w:rsidRPr="004E4D38">
          <w:rPr>
            <w:rStyle w:val="Hyperlink"/>
            <w:rFonts w:eastAsia="Times New Roman"/>
            <w:noProof/>
          </w:rPr>
          <w:t>2.5</w:t>
        </w:r>
        <w:r>
          <w:rPr>
            <w:rFonts w:cstheme="minorBidi"/>
            <w:b w:val="0"/>
            <w:bCs w:val="0"/>
            <w:noProof/>
          </w:rPr>
          <w:tab/>
        </w:r>
        <w:r w:rsidRPr="004E4D38">
          <w:rPr>
            <w:rStyle w:val="Hyperlink"/>
            <w:rFonts w:eastAsia="Times New Roman"/>
            <w:noProof/>
          </w:rPr>
          <w:t>Awards and Plaques</w:t>
        </w:r>
        <w:r>
          <w:rPr>
            <w:noProof/>
            <w:webHidden/>
          </w:rPr>
          <w:tab/>
        </w:r>
        <w:r>
          <w:rPr>
            <w:noProof/>
            <w:webHidden/>
          </w:rPr>
          <w:fldChar w:fldCharType="begin"/>
        </w:r>
        <w:r>
          <w:rPr>
            <w:noProof/>
            <w:webHidden/>
          </w:rPr>
          <w:instrText xml:space="preserve"> PAGEREF _Toc74167378 \h </w:instrText>
        </w:r>
        <w:r>
          <w:rPr>
            <w:noProof/>
            <w:webHidden/>
          </w:rPr>
        </w:r>
        <w:r>
          <w:rPr>
            <w:noProof/>
            <w:webHidden/>
          </w:rPr>
          <w:fldChar w:fldCharType="separate"/>
        </w:r>
        <w:r>
          <w:rPr>
            <w:noProof/>
            <w:webHidden/>
          </w:rPr>
          <w:t>26</w:t>
        </w:r>
        <w:r>
          <w:rPr>
            <w:noProof/>
            <w:webHidden/>
          </w:rPr>
          <w:fldChar w:fldCharType="end"/>
        </w:r>
      </w:hyperlink>
    </w:p>
    <w:p w14:paraId="43716CA2" w14:textId="5AAE76C8" w:rsidR="009F4CEA" w:rsidRDefault="009F4CEA">
      <w:pPr>
        <w:pStyle w:val="TOC3"/>
        <w:tabs>
          <w:tab w:val="left" w:pos="1200"/>
          <w:tab w:val="right" w:leader="dot" w:pos="9350"/>
        </w:tabs>
        <w:rPr>
          <w:rFonts w:cstheme="minorBidi"/>
          <w:noProof/>
          <w:sz w:val="22"/>
          <w:szCs w:val="22"/>
        </w:rPr>
      </w:pPr>
      <w:hyperlink w:anchor="_Toc74167379" w:history="1">
        <w:r w:rsidRPr="004E4D38">
          <w:rPr>
            <w:rStyle w:val="Hyperlink"/>
            <w:rFonts w:eastAsia="Times New Roman"/>
            <w:noProof/>
          </w:rPr>
          <w:t>2.5.1</w:t>
        </w:r>
        <w:r>
          <w:rPr>
            <w:rFonts w:cstheme="minorBidi"/>
            <w:noProof/>
            <w:sz w:val="22"/>
            <w:szCs w:val="22"/>
          </w:rPr>
          <w:tab/>
        </w:r>
        <w:r w:rsidRPr="004E4D38">
          <w:rPr>
            <w:rStyle w:val="Hyperlink"/>
            <w:rFonts w:eastAsia="Times New Roman"/>
            <w:noProof/>
          </w:rPr>
          <w:t>Plaque Awards &lt;SBM 2019&gt;</w:t>
        </w:r>
        <w:r>
          <w:rPr>
            <w:noProof/>
            <w:webHidden/>
          </w:rPr>
          <w:tab/>
        </w:r>
        <w:r>
          <w:rPr>
            <w:noProof/>
            <w:webHidden/>
          </w:rPr>
          <w:fldChar w:fldCharType="begin"/>
        </w:r>
        <w:r>
          <w:rPr>
            <w:noProof/>
            <w:webHidden/>
          </w:rPr>
          <w:instrText xml:space="preserve"> PAGEREF _Toc74167379 \h </w:instrText>
        </w:r>
        <w:r>
          <w:rPr>
            <w:noProof/>
            <w:webHidden/>
          </w:rPr>
        </w:r>
        <w:r>
          <w:rPr>
            <w:noProof/>
            <w:webHidden/>
          </w:rPr>
          <w:fldChar w:fldCharType="separate"/>
        </w:r>
        <w:r>
          <w:rPr>
            <w:noProof/>
            <w:webHidden/>
          </w:rPr>
          <w:t>26</w:t>
        </w:r>
        <w:r>
          <w:rPr>
            <w:noProof/>
            <w:webHidden/>
          </w:rPr>
          <w:fldChar w:fldCharType="end"/>
        </w:r>
      </w:hyperlink>
    </w:p>
    <w:p w14:paraId="71616D52" w14:textId="1B123698" w:rsidR="009F4CEA" w:rsidRDefault="009F4CEA">
      <w:pPr>
        <w:pStyle w:val="TOC3"/>
        <w:tabs>
          <w:tab w:val="left" w:pos="1200"/>
          <w:tab w:val="right" w:leader="dot" w:pos="9350"/>
        </w:tabs>
        <w:rPr>
          <w:rFonts w:cstheme="minorBidi"/>
          <w:noProof/>
          <w:sz w:val="22"/>
          <w:szCs w:val="22"/>
        </w:rPr>
      </w:pPr>
      <w:hyperlink w:anchor="_Toc74167380" w:history="1">
        <w:r w:rsidRPr="004E4D38">
          <w:rPr>
            <w:rStyle w:val="Hyperlink"/>
            <w:rFonts w:eastAsia="Calibri"/>
            <w:noProof/>
          </w:rPr>
          <w:t>2.5.2</w:t>
        </w:r>
        <w:r>
          <w:rPr>
            <w:rFonts w:cstheme="minorBidi"/>
            <w:noProof/>
            <w:sz w:val="22"/>
            <w:szCs w:val="22"/>
          </w:rPr>
          <w:tab/>
        </w:r>
        <w:r w:rsidRPr="004E4D38">
          <w:rPr>
            <w:rStyle w:val="Hyperlink"/>
            <w:rFonts w:eastAsia="Calibri"/>
            <w:noProof/>
          </w:rPr>
          <w:t>Wanda Garner Presidential Student Scholarship &lt;SBM 2020&gt;</w:t>
        </w:r>
        <w:r>
          <w:rPr>
            <w:noProof/>
            <w:webHidden/>
          </w:rPr>
          <w:tab/>
        </w:r>
        <w:r>
          <w:rPr>
            <w:noProof/>
            <w:webHidden/>
          </w:rPr>
          <w:fldChar w:fldCharType="begin"/>
        </w:r>
        <w:r>
          <w:rPr>
            <w:noProof/>
            <w:webHidden/>
          </w:rPr>
          <w:instrText xml:space="preserve"> PAGEREF _Toc74167380 \h </w:instrText>
        </w:r>
        <w:r>
          <w:rPr>
            <w:noProof/>
            <w:webHidden/>
          </w:rPr>
        </w:r>
        <w:r>
          <w:rPr>
            <w:noProof/>
            <w:webHidden/>
          </w:rPr>
          <w:fldChar w:fldCharType="separate"/>
        </w:r>
        <w:r>
          <w:rPr>
            <w:noProof/>
            <w:webHidden/>
          </w:rPr>
          <w:t>27</w:t>
        </w:r>
        <w:r>
          <w:rPr>
            <w:noProof/>
            <w:webHidden/>
          </w:rPr>
          <w:fldChar w:fldCharType="end"/>
        </w:r>
      </w:hyperlink>
    </w:p>
    <w:p w14:paraId="41ABE743" w14:textId="078DCD7A" w:rsidR="009F4CEA" w:rsidRDefault="009F4CEA">
      <w:pPr>
        <w:pStyle w:val="TOC3"/>
        <w:tabs>
          <w:tab w:val="left" w:pos="1200"/>
          <w:tab w:val="right" w:leader="dot" w:pos="9350"/>
        </w:tabs>
        <w:rPr>
          <w:rFonts w:cstheme="minorBidi"/>
          <w:noProof/>
          <w:sz w:val="22"/>
          <w:szCs w:val="22"/>
        </w:rPr>
      </w:pPr>
      <w:hyperlink w:anchor="_Toc74167381" w:history="1">
        <w:r w:rsidRPr="004E4D38">
          <w:rPr>
            <w:rStyle w:val="Hyperlink"/>
            <w:noProof/>
          </w:rPr>
          <w:t>2.5.3</w:t>
        </w:r>
        <w:r>
          <w:rPr>
            <w:rFonts w:cstheme="minorBidi"/>
            <w:noProof/>
            <w:sz w:val="22"/>
            <w:szCs w:val="22"/>
          </w:rPr>
          <w:tab/>
        </w:r>
        <w:r w:rsidRPr="004E4D38">
          <w:rPr>
            <w:rStyle w:val="Hyperlink"/>
            <w:noProof/>
          </w:rPr>
          <w:t>Herb Gross Presidential Award &lt;FBM 2015&gt;</w:t>
        </w:r>
        <w:r>
          <w:rPr>
            <w:noProof/>
            <w:webHidden/>
          </w:rPr>
          <w:tab/>
        </w:r>
        <w:r>
          <w:rPr>
            <w:noProof/>
            <w:webHidden/>
          </w:rPr>
          <w:fldChar w:fldCharType="begin"/>
        </w:r>
        <w:r>
          <w:rPr>
            <w:noProof/>
            <w:webHidden/>
          </w:rPr>
          <w:instrText xml:space="preserve"> PAGEREF _Toc74167381 \h </w:instrText>
        </w:r>
        <w:r>
          <w:rPr>
            <w:noProof/>
            <w:webHidden/>
          </w:rPr>
        </w:r>
        <w:r>
          <w:rPr>
            <w:noProof/>
            <w:webHidden/>
          </w:rPr>
          <w:fldChar w:fldCharType="separate"/>
        </w:r>
        <w:r>
          <w:rPr>
            <w:noProof/>
            <w:webHidden/>
          </w:rPr>
          <w:t>28</w:t>
        </w:r>
        <w:r>
          <w:rPr>
            <w:noProof/>
            <w:webHidden/>
          </w:rPr>
          <w:fldChar w:fldCharType="end"/>
        </w:r>
      </w:hyperlink>
    </w:p>
    <w:p w14:paraId="7AD3D492" w14:textId="4E884854" w:rsidR="009F4CEA" w:rsidRDefault="009F4CEA">
      <w:pPr>
        <w:pStyle w:val="TOC3"/>
        <w:tabs>
          <w:tab w:val="left" w:pos="1200"/>
          <w:tab w:val="right" w:leader="dot" w:pos="9350"/>
        </w:tabs>
        <w:rPr>
          <w:rFonts w:cstheme="minorBidi"/>
          <w:noProof/>
          <w:sz w:val="22"/>
          <w:szCs w:val="22"/>
        </w:rPr>
      </w:pPr>
      <w:hyperlink w:anchor="_Toc74167382" w:history="1">
        <w:r w:rsidRPr="004E4D38">
          <w:rPr>
            <w:rStyle w:val="Hyperlink"/>
            <w:noProof/>
          </w:rPr>
          <w:t>2.5.4</w:t>
        </w:r>
        <w:r>
          <w:rPr>
            <w:rFonts w:cstheme="minorBidi"/>
            <w:noProof/>
            <w:sz w:val="22"/>
            <w:szCs w:val="22"/>
          </w:rPr>
          <w:tab/>
        </w:r>
        <w:r w:rsidRPr="004E4D38">
          <w:rPr>
            <w:rStyle w:val="Hyperlink"/>
            <w:noProof/>
          </w:rPr>
          <w:t>Recognition of Long-term and Lifetime Members &lt;SCC 2016&gt;</w:t>
        </w:r>
        <w:r>
          <w:rPr>
            <w:noProof/>
            <w:webHidden/>
          </w:rPr>
          <w:tab/>
        </w:r>
        <w:r>
          <w:rPr>
            <w:noProof/>
            <w:webHidden/>
          </w:rPr>
          <w:fldChar w:fldCharType="begin"/>
        </w:r>
        <w:r>
          <w:rPr>
            <w:noProof/>
            <w:webHidden/>
          </w:rPr>
          <w:instrText xml:space="preserve"> PAGEREF _Toc74167382 \h </w:instrText>
        </w:r>
        <w:r>
          <w:rPr>
            <w:noProof/>
            <w:webHidden/>
          </w:rPr>
        </w:r>
        <w:r>
          <w:rPr>
            <w:noProof/>
            <w:webHidden/>
          </w:rPr>
          <w:fldChar w:fldCharType="separate"/>
        </w:r>
        <w:r>
          <w:rPr>
            <w:noProof/>
            <w:webHidden/>
          </w:rPr>
          <w:t>28</w:t>
        </w:r>
        <w:r>
          <w:rPr>
            <w:noProof/>
            <w:webHidden/>
          </w:rPr>
          <w:fldChar w:fldCharType="end"/>
        </w:r>
      </w:hyperlink>
    </w:p>
    <w:p w14:paraId="2B8EE013" w14:textId="61E4FC7B" w:rsidR="009F4CEA" w:rsidRDefault="009F4CEA">
      <w:pPr>
        <w:pStyle w:val="TOC3"/>
        <w:tabs>
          <w:tab w:val="left" w:pos="1200"/>
          <w:tab w:val="right" w:leader="dot" w:pos="9350"/>
        </w:tabs>
        <w:rPr>
          <w:rFonts w:cstheme="minorBidi"/>
          <w:noProof/>
          <w:sz w:val="22"/>
          <w:szCs w:val="22"/>
        </w:rPr>
      </w:pPr>
      <w:hyperlink w:anchor="_Toc74167383" w:history="1">
        <w:r w:rsidRPr="004E4D38">
          <w:rPr>
            <w:rStyle w:val="Hyperlink"/>
            <w:noProof/>
          </w:rPr>
          <w:t>2.5.5</w:t>
        </w:r>
        <w:r>
          <w:rPr>
            <w:rFonts w:cstheme="minorBidi"/>
            <w:noProof/>
            <w:sz w:val="22"/>
            <w:szCs w:val="22"/>
          </w:rPr>
          <w:tab/>
        </w:r>
        <w:r w:rsidRPr="004E4D38">
          <w:rPr>
            <w:rStyle w:val="Hyperlink"/>
            <w:noProof/>
          </w:rPr>
          <w:t>The Leila and Simon Peskoff Award &lt;SCC 2016&gt;</w:t>
        </w:r>
        <w:r>
          <w:rPr>
            <w:noProof/>
            <w:webHidden/>
          </w:rPr>
          <w:tab/>
        </w:r>
        <w:r>
          <w:rPr>
            <w:noProof/>
            <w:webHidden/>
          </w:rPr>
          <w:fldChar w:fldCharType="begin"/>
        </w:r>
        <w:r>
          <w:rPr>
            <w:noProof/>
            <w:webHidden/>
          </w:rPr>
          <w:instrText xml:space="preserve"> PAGEREF _Toc74167383 \h </w:instrText>
        </w:r>
        <w:r>
          <w:rPr>
            <w:noProof/>
            <w:webHidden/>
          </w:rPr>
        </w:r>
        <w:r>
          <w:rPr>
            <w:noProof/>
            <w:webHidden/>
          </w:rPr>
          <w:fldChar w:fldCharType="separate"/>
        </w:r>
        <w:r>
          <w:rPr>
            <w:noProof/>
            <w:webHidden/>
          </w:rPr>
          <w:t>28</w:t>
        </w:r>
        <w:r>
          <w:rPr>
            <w:noProof/>
            <w:webHidden/>
          </w:rPr>
          <w:fldChar w:fldCharType="end"/>
        </w:r>
      </w:hyperlink>
    </w:p>
    <w:p w14:paraId="2336F645" w14:textId="2647081C" w:rsidR="009F4CEA" w:rsidRDefault="009F4CEA">
      <w:pPr>
        <w:pStyle w:val="TOC3"/>
        <w:tabs>
          <w:tab w:val="left" w:pos="1200"/>
          <w:tab w:val="right" w:leader="dot" w:pos="9350"/>
        </w:tabs>
        <w:rPr>
          <w:rFonts w:cstheme="minorBidi"/>
          <w:noProof/>
          <w:sz w:val="22"/>
          <w:szCs w:val="22"/>
        </w:rPr>
      </w:pPr>
      <w:hyperlink w:anchor="_Toc74167384" w:history="1">
        <w:r w:rsidRPr="004E4D38">
          <w:rPr>
            <w:rStyle w:val="Hyperlink"/>
            <w:noProof/>
          </w:rPr>
          <w:t>2.5.6</w:t>
        </w:r>
        <w:r>
          <w:rPr>
            <w:rFonts w:cstheme="minorBidi"/>
            <w:noProof/>
            <w:sz w:val="22"/>
            <w:szCs w:val="22"/>
          </w:rPr>
          <w:tab/>
        </w:r>
        <w:r w:rsidRPr="004E4D38">
          <w:rPr>
            <w:rStyle w:val="Hyperlink"/>
            <w:noProof/>
          </w:rPr>
          <w:t>The Margie Hobbs Award &lt;FBM 2016&gt; &lt;SCC 2017&gt; &lt;SBM 2019&gt;</w:t>
        </w:r>
        <w:r>
          <w:rPr>
            <w:noProof/>
            <w:webHidden/>
          </w:rPr>
          <w:tab/>
        </w:r>
        <w:r>
          <w:rPr>
            <w:noProof/>
            <w:webHidden/>
          </w:rPr>
          <w:fldChar w:fldCharType="begin"/>
        </w:r>
        <w:r>
          <w:rPr>
            <w:noProof/>
            <w:webHidden/>
          </w:rPr>
          <w:instrText xml:space="preserve"> PAGEREF _Toc74167384 \h </w:instrText>
        </w:r>
        <w:r>
          <w:rPr>
            <w:noProof/>
            <w:webHidden/>
          </w:rPr>
        </w:r>
        <w:r>
          <w:rPr>
            <w:noProof/>
            <w:webHidden/>
          </w:rPr>
          <w:fldChar w:fldCharType="separate"/>
        </w:r>
        <w:r>
          <w:rPr>
            <w:noProof/>
            <w:webHidden/>
          </w:rPr>
          <w:t>29</w:t>
        </w:r>
        <w:r>
          <w:rPr>
            <w:noProof/>
            <w:webHidden/>
          </w:rPr>
          <w:fldChar w:fldCharType="end"/>
        </w:r>
      </w:hyperlink>
    </w:p>
    <w:p w14:paraId="0E9285D8" w14:textId="54B9F3C8" w:rsidR="009F4CEA" w:rsidRDefault="009F4CEA">
      <w:pPr>
        <w:pStyle w:val="TOC2"/>
        <w:tabs>
          <w:tab w:val="left" w:pos="800"/>
          <w:tab w:val="right" w:leader="dot" w:pos="9350"/>
        </w:tabs>
        <w:rPr>
          <w:rFonts w:cstheme="minorBidi"/>
          <w:b w:val="0"/>
          <w:bCs w:val="0"/>
          <w:noProof/>
        </w:rPr>
      </w:pPr>
      <w:hyperlink w:anchor="_Toc74167385" w:history="1">
        <w:r w:rsidRPr="004E4D38">
          <w:rPr>
            <w:rStyle w:val="Hyperlink"/>
            <w:rFonts w:eastAsia="Times New Roman"/>
            <w:noProof/>
          </w:rPr>
          <w:t>2.6</w:t>
        </w:r>
        <w:r>
          <w:rPr>
            <w:rFonts w:cstheme="minorBidi"/>
            <w:b w:val="0"/>
            <w:bCs w:val="0"/>
            <w:noProof/>
          </w:rPr>
          <w:tab/>
        </w:r>
        <w:r w:rsidRPr="004E4D38">
          <w:rPr>
            <w:rStyle w:val="Hyperlink"/>
            <w:rFonts w:eastAsia="Times New Roman"/>
            <w:noProof/>
          </w:rPr>
          <w:t>Committee Policies &lt;SBM 2021&gt;</w:t>
        </w:r>
        <w:r>
          <w:rPr>
            <w:noProof/>
            <w:webHidden/>
          </w:rPr>
          <w:tab/>
        </w:r>
        <w:r>
          <w:rPr>
            <w:noProof/>
            <w:webHidden/>
          </w:rPr>
          <w:fldChar w:fldCharType="begin"/>
        </w:r>
        <w:r>
          <w:rPr>
            <w:noProof/>
            <w:webHidden/>
          </w:rPr>
          <w:instrText xml:space="preserve"> PAGEREF _Toc74167385 \h </w:instrText>
        </w:r>
        <w:r>
          <w:rPr>
            <w:noProof/>
            <w:webHidden/>
          </w:rPr>
        </w:r>
        <w:r>
          <w:rPr>
            <w:noProof/>
            <w:webHidden/>
          </w:rPr>
          <w:fldChar w:fldCharType="separate"/>
        </w:r>
        <w:r>
          <w:rPr>
            <w:noProof/>
            <w:webHidden/>
          </w:rPr>
          <w:t>30</w:t>
        </w:r>
        <w:r>
          <w:rPr>
            <w:noProof/>
            <w:webHidden/>
          </w:rPr>
          <w:fldChar w:fldCharType="end"/>
        </w:r>
      </w:hyperlink>
    </w:p>
    <w:p w14:paraId="26255B9A" w14:textId="20473CE5" w:rsidR="009F4CEA" w:rsidRDefault="009F4CEA">
      <w:pPr>
        <w:pStyle w:val="TOC2"/>
        <w:tabs>
          <w:tab w:val="left" w:pos="800"/>
          <w:tab w:val="right" w:leader="dot" w:pos="9350"/>
        </w:tabs>
        <w:rPr>
          <w:rFonts w:cstheme="minorBidi"/>
          <w:b w:val="0"/>
          <w:bCs w:val="0"/>
          <w:noProof/>
        </w:rPr>
      </w:pPr>
      <w:hyperlink w:anchor="_Toc74167386" w:history="1">
        <w:r w:rsidRPr="004E4D38">
          <w:rPr>
            <w:rStyle w:val="Hyperlink"/>
            <w:rFonts w:eastAsia="Times New Roman"/>
            <w:noProof/>
          </w:rPr>
          <w:t>2.7</w:t>
        </w:r>
        <w:r>
          <w:rPr>
            <w:rFonts w:cstheme="minorBidi"/>
            <w:b w:val="0"/>
            <w:bCs w:val="0"/>
            <w:noProof/>
          </w:rPr>
          <w:tab/>
        </w:r>
        <w:r w:rsidRPr="004E4D38">
          <w:rPr>
            <w:rStyle w:val="Hyperlink"/>
            <w:rFonts w:eastAsia="Times New Roman"/>
            <w:noProof/>
          </w:rPr>
          <w:t>Appointment Process</w:t>
        </w:r>
        <w:r>
          <w:rPr>
            <w:noProof/>
            <w:webHidden/>
          </w:rPr>
          <w:tab/>
        </w:r>
        <w:r>
          <w:rPr>
            <w:noProof/>
            <w:webHidden/>
          </w:rPr>
          <w:fldChar w:fldCharType="begin"/>
        </w:r>
        <w:r>
          <w:rPr>
            <w:noProof/>
            <w:webHidden/>
          </w:rPr>
          <w:instrText xml:space="preserve"> PAGEREF _Toc74167386 \h </w:instrText>
        </w:r>
        <w:r>
          <w:rPr>
            <w:noProof/>
            <w:webHidden/>
          </w:rPr>
        </w:r>
        <w:r>
          <w:rPr>
            <w:noProof/>
            <w:webHidden/>
          </w:rPr>
          <w:fldChar w:fldCharType="separate"/>
        </w:r>
        <w:r>
          <w:rPr>
            <w:noProof/>
            <w:webHidden/>
          </w:rPr>
          <w:t>31</w:t>
        </w:r>
        <w:r>
          <w:rPr>
            <w:noProof/>
            <w:webHidden/>
          </w:rPr>
          <w:fldChar w:fldCharType="end"/>
        </w:r>
      </w:hyperlink>
    </w:p>
    <w:p w14:paraId="0237FC44" w14:textId="1B2E5067" w:rsidR="009F4CEA" w:rsidRDefault="009F4CEA">
      <w:pPr>
        <w:pStyle w:val="TOC3"/>
        <w:tabs>
          <w:tab w:val="left" w:pos="1200"/>
          <w:tab w:val="right" w:leader="dot" w:pos="9350"/>
        </w:tabs>
        <w:rPr>
          <w:rFonts w:cstheme="minorBidi"/>
          <w:noProof/>
          <w:sz w:val="22"/>
          <w:szCs w:val="22"/>
        </w:rPr>
      </w:pPr>
      <w:hyperlink w:anchor="_Toc74167387" w:history="1">
        <w:r w:rsidRPr="004E4D38">
          <w:rPr>
            <w:rStyle w:val="Hyperlink"/>
            <w:rFonts w:eastAsia="Times New Roman"/>
            <w:noProof/>
          </w:rPr>
          <w:t>2.7.1</w:t>
        </w:r>
        <w:r>
          <w:rPr>
            <w:rFonts w:cstheme="minorBidi"/>
            <w:noProof/>
            <w:sz w:val="22"/>
            <w:szCs w:val="22"/>
          </w:rPr>
          <w:tab/>
        </w:r>
        <w:r w:rsidRPr="004E4D38">
          <w:rPr>
            <w:rStyle w:val="Hyperlink"/>
            <w:rFonts w:eastAsia="Times New Roman"/>
            <w:noProof/>
          </w:rPr>
          <w:t>Presidential Appointments</w:t>
        </w:r>
        <w:r>
          <w:rPr>
            <w:noProof/>
            <w:webHidden/>
          </w:rPr>
          <w:tab/>
        </w:r>
        <w:r>
          <w:rPr>
            <w:noProof/>
            <w:webHidden/>
          </w:rPr>
          <w:fldChar w:fldCharType="begin"/>
        </w:r>
        <w:r>
          <w:rPr>
            <w:noProof/>
            <w:webHidden/>
          </w:rPr>
          <w:instrText xml:space="preserve"> PAGEREF _Toc74167387 \h </w:instrText>
        </w:r>
        <w:r>
          <w:rPr>
            <w:noProof/>
            <w:webHidden/>
          </w:rPr>
        </w:r>
        <w:r>
          <w:rPr>
            <w:noProof/>
            <w:webHidden/>
          </w:rPr>
          <w:fldChar w:fldCharType="separate"/>
        </w:r>
        <w:r>
          <w:rPr>
            <w:noProof/>
            <w:webHidden/>
          </w:rPr>
          <w:t>31</w:t>
        </w:r>
        <w:r>
          <w:rPr>
            <w:noProof/>
            <w:webHidden/>
          </w:rPr>
          <w:fldChar w:fldCharType="end"/>
        </w:r>
      </w:hyperlink>
    </w:p>
    <w:p w14:paraId="38D55D99" w14:textId="0A1CCA4F" w:rsidR="009F4CEA" w:rsidRDefault="009F4CEA">
      <w:pPr>
        <w:pStyle w:val="TOC3"/>
        <w:tabs>
          <w:tab w:val="left" w:pos="1200"/>
          <w:tab w:val="right" w:leader="dot" w:pos="9350"/>
        </w:tabs>
        <w:rPr>
          <w:rFonts w:cstheme="minorBidi"/>
          <w:noProof/>
          <w:sz w:val="22"/>
          <w:szCs w:val="22"/>
        </w:rPr>
      </w:pPr>
      <w:hyperlink w:anchor="_Toc74167388" w:history="1">
        <w:r w:rsidRPr="004E4D38">
          <w:rPr>
            <w:rStyle w:val="Hyperlink"/>
            <w:rFonts w:eastAsia="Times New Roman"/>
            <w:noProof/>
          </w:rPr>
          <w:t>2.7.2</w:t>
        </w:r>
        <w:r>
          <w:rPr>
            <w:rFonts w:cstheme="minorBidi"/>
            <w:noProof/>
            <w:sz w:val="22"/>
            <w:szCs w:val="22"/>
          </w:rPr>
          <w:tab/>
        </w:r>
        <w:r w:rsidRPr="004E4D38">
          <w:rPr>
            <w:rStyle w:val="Hyperlink"/>
            <w:rFonts w:eastAsia="Times New Roman"/>
            <w:noProof/>
          </w:rPr>
          <w:t>Application Positions</w:t>
        </w:r>
        <w:r>
          <w:rPr>
            <w:noProof/>
            <w:webHidden/>
          </w:rPr>
          <w:tab/>
        </w:r>
        <w:r>
          <w:rPr>
            <w:noProof/>
            <w:webHidden/>
          </w:rPr>
          <w:fldChar w:fldCharType="begin"/>
        </w:r>
        <w:r>
          <w:rPr>
            <w:noProof/>
            <w:webHidden/>
          </w:rPr>
          <w:instrText xml:space="preserve"> PAGEREF _Toc74167388 \h </w:instrText>
        </w:r>
        <w:r>
          <w:rPr>
            <w:noProof/>
            <w:webHidden/>
          </w:rPr>
        </w:r>
        <w:r>
          <w:rPr>
            <w:noProof/>
            <w:webHidden/>
          </w:rPr>
          <w:fldChar w:fldCharType="separate"/>
        </w:r>
        <w:r>
          <w:rPr>
            <w:noProof/>
            <w:webHidden/>
          </w:rPr>
          <w:t>32</w:t>
        </w:r>
        <w:r>
          <w:rPr>
            <w:noProof/>
            <w:webHidden/>
          </w:rPr>
          <w:fldChar w:fldCharType="end"/>
        </w:r>
      </w:hyperlink>
    </w:p>
    <w:p w14:paraId="6C748675" w14:textId="56FFABE3" w:rsidR="009F4CEA" w:rsidRDefault="009F4CEA">
      <w:pPr>
        <w:pStyle w:val="TOC3"/>
        <w:tabs>
          <w:tab w:val="left" w:pos="1200"/>
          <w:tab w:val="right" w:leader="dot" w:pos="9350"/>
        </w:tabs>
        <w:rPr>
          <w:rFonts w:cstheme="minorBidi"/>
          <w:noProof/>
          <w:sz w:val="22"/>
          <w:szCs w:val="22"/>
        </w:rPr>
      </w:pPr>
      <w:hyperlink w:anchor="_Toc74167389" w:history="1">
        <w:r w:rsidRPr="004E4D38">
          <w:rPr>
            <w:rStyle w:val="Hyperlink"/>
            <w:rFonts w:eastAsia="Times New Roman"/>
            <w:noProof/>
          </w:rPr>
          <w:t>2.7.3</w:t>
        </w:r>
        <w:r>
          <w:rPr>
            <w:rFonts w:cstheme="minorBidi"/>
            <w:noProof/>
            <w:sz w:val="22"/>
            <w:szCs w:val="22"/>
          </w:rPr>
          <w:tab/>
        </w:r>
        <w:r w:rsidRPr="004E4D38">
          <w:rPr>
            <w:rStyle w:val="Hyperlink"/>
            <w:rFonts w:eastAsia="Times New Roman"/>
            <w:noProof/>
          </w:rPr>
          <w:t>Course Release &lt;FBM 2019&gt;</w:t>
        </w:r>
        <w:r>
          <w:rPr>
            <w:noProof/>
            <w:webHidden/>
          </w:rPr>
          <w:tab/>
        </w:r>
        <w:r>
          <w:rPr>
            <w:noProof/>
            <w:webHidden/>
          </w:rPr>
          <w:fldChar w:fldCharType="begin"/>
        </w:r>
        <w:r>
          <w:rPr>
            <w:noProof/>
            <w:webHidden/>
          </w:rPr>
          <w:instrText xml:space="preserve"> PAGEREF _Toc74167389 \h </w:instrText>
        </w:r>
        <w:r>
          <w:rPr>
            <w:noProof/>
            <w:webHidden/>
          </w:rPr>
        </w:r>
        <w:r>
          <w:rPr>
            <w:noProof/>
            <w:webHidden/>
          </w:rPr>
          <w:fldChar w:fldCharType="separate"/>
        </w:r>
        <w:r>
          <w:rPr>
            <w:noProof/>
            <w:webHidden/>
          </w:rPr>
          <w:t>32</w:t>
        </w:r>
        <w:r>
          <w:rPr>
            <w:noProof/>
            <w:webHidden/>
          </w:rPr>
          <w:fldChar w:fldCharType="end"/>
        </w:r>
      </w:hyperlink>
    </w:p>
    <w:p w14:paraId="4D57191C" w14:textId="3FE9593B" w:rsidR="009F4CEA" w:rsidRDefault="009F4CEA">
      <w:pPr>
        <w:pStyle w:val="TOC2"/>
        <w:tabs>
          <w:tab w:val="left" w:pos="800"/>
          <w:tab w:val="right" w:leader="dot" w:pos="9350"/>
        </w:tabs>
        <w:rPr>
          <w:rFonts w:cstheme="minorBidi"/>
          <w:b w:val="0"/>
          <w:bCs w:val="0"/>
          <w:noProof/>
        </w:rPr>
      </w:pPr>
      <w:hyperlink w:anchor="_Toc74167390" w:history="1">
        <w:r w:rsidRPr="004E4D38">
          <w:rPr>
            <w:rStyle w:val="Hyperlink"/>
            <w:noProof/>
          </w:rPr>
          <w:t>2.8</w:t>
        </w:r>
        <w:r>
          <w:rPr>
            <w:rFonts w:cstheme="minorBidi"/>
            <w:b w:val="0"/>
            <w:bCs w:val="0"/>
            <w:noProof/>
          </w:rPr>
          <w:tab/>
        </w:r>
        <w:r w:rsidRPr="004E4D38">
          <w:rPr>
            <w:rStyle w:val="Hyperlink"/>
            <w:noProof/>
          </w:rPr>
          <w:t xml:space="preserve">Data and Document Security </w:t>
        </w:r>
        <w:r w:rsidRPr="004E4D38">
          <w:rPr>
            <w:rStyle w:val="Hyperlink"/>
            <w:rFonts w:eastAsia="Times New Roman"/>
            <w:noProof/>
          </w:rPr>
          <w:t>&lt;FBM 2008&gt;</w:t>
        </w:r>
        <w:r>
          <w:rPr>
            <w:noProof/>
            <w:webHidden/>
          </w:rPr>
          <w:tab/>
        </w:r>
        <w:r>
          <w:rPr>
            <w:noProof/>
            <w:webHidden/>
          </w:rPr>
          <w:fldChar w:fldCharType="begin"/>
        </w:r>
        <w:r>
          <w:rPr>
            <w:noProof/>
            <w:webHidden/>
          </w:rPr>
          <w:instrText xml:space="preserve"> PAGEREF _Toc74167390 \h </w:instrText>
        </w:r>
        <w:r>
          <w:rPr>
            <w:noProof/>
            <w:webHidden/>
          </w:rPr>
        </w:r>
        <w:r>
          <w:rPr>
            <w:noProof/>
            <w:webHidden/>
          </w:rPr>
          <w:fldChar w:fldCharType="separate"/>
        </w:r>
        <w:r>
          <w:rPr>
            <w:noProof/>
            <w:webHidden/>
          </w:rPr>
          <w:t>32</w:t>
        </w:r>
        <w:r>
          <w:rPr>
            <w:noProof/>
            <w:webHidden/>
          </w:rPr>
          <w:fldChar w:fldCharType="end"/>
        </w:r>
      </w:hyperlink>
    </w:p>
    <w:p w14:paraId="216B2283" w14:textId="630800FF" w:rsidR="009F4CEA" w:rsidRDefault="009F4CEA">
      <w:pPr>
        <w:pStyle w:val="TOC2"/>
        <w:tabs>
          <w:tab w:val="left" w:pos="800"/>
          <w:tab w:val="right" w:leader="dot" w:pos="9350"/>
        </w:tabs>
        <w:rPr>
          <w:rFonts w:cstheme="minorBidi"/>
          <w:b w:val="0"/>
          <w:bCs w:val="0"/>
          <w:noProof/>
        </w:rPr>
      </w:pPr>
      <w:hyperlink w:anchor="_Toc74167391" w:history="1">
        <w:r w:rsidRPr="004E4D38">
          <w:rPr>
            <w:rStyle w:val="Hyperlink"/>
            <w:rFonts w:eastAsia="Times New Roman"/>
            <w:noProof/>
          </w:rPr>
          <w:t>2.9</w:t>
        </w:r>
        <w:r>
          <w:rPr>
            <w:rFonts w:cstheme="minorBidi"/>
            <w:b w:val="0"/>
            <w:bCs w:val="0"/>
            <w:noProof/>
          </w:rPr>
          <w:tab/>
        </w:r>
        <w:r w:rsidRPr="004E4D38">
          <w:rPr>
            <w:rStyle w:val="Hyperlink"/>
            <w:rFonts w:eastAsia="Times New Roman"/>
            <w:noProof/>
          </w:rPr>
          <w:t>Equipment Repair</w:t>
        </w:r>
        <w:r>
          <w:rPr>
            <w:noProof/>
            <w:webHidden/>
          </w:rPr>
          <w:tab/>
        </w:r>
        <w:r>
          <w:rPr>
            <w:noProof/>
            <w:webHidden/>
          </w:rPr>
          <w:fldChar w:fldCharType="begin"/>
        </w:r>
        <w:r>
          <w:rPr>
            <w:noProof/>
            <w:webHidden/>
          </w:rPr>
          <w:instrText xml:space="preserve"> PAGEREF _Toc74167391 \h </w:instrText>
        </w:r>
        <w:r>
          <w:rPr>
            <w:noProof/>
            <w:webHidden/>
          </w:rPr>
        </w:r>
        <w:r>
          <w:rPr>
            <w:noProof/>
            <w:webHidden/>
          </w:rPr>
          <w:fldChar w:fldCharType="separate"/>
        </w:r>
        <w:r>
          <w:rPr>
            <w:noProof/>
            <w:webHidden/>
          </w:rPr>
          <w:t>33</w:t>
        </w:r>
        <w:r>
          <w:rPr>
            <w:noProof/>
            <w:webHidden/>
          </w:rPr>
          <w:fldChar w:fldCharType="end"/>
        </w:r>
      </w:hyperlink>
    </w:p>
    <w:p w14:paraId="2617BF2D" w14:textId="5814834B" w:rsidR="009F4CEA" w:rsidRDefault="009F4CEA">
      <w:pPr>
        <w:pStyle w:val="TOC2"/>
        <w:tabs>
          <w:tab w:val="right" w:leader="dot" w:pos="9350"/>
        </w:tabs>
        <w:rPr>
          <w:rFonts w:cstheme="minorBidi"/>
          <w:b w:val="0"/>
          <w:bCs w:val="0"/>
          <w:noProof/>
        </w:rPr>
      </w:pPr>
      <w:hyperlink w:anchor="_Toc74167392" w:history="1">
        <w:r w:rsidRPr="004E4D38">
          <w:rPr>
            <w:rStyle w:val="Hyperlink"/>
            <w:noProof/>
          </w:rPr>
          <w:t>2.10 Travel Agency</w:t>
        </w:r>
        <w:r>
          <w:rPr>
            <w:noProof/>
            <w:webHidden/>
          </w:rPr>
          <w:tab/>
        </w:r>
        <w:r>
          <w:rPr>
            <w:noProof/>
            <w:webHidden/>
          </w:rPr>
          <w:fldChar w:fldCharType="begin"/>
        </w:r>
        <w:r>
          <w:rPr>
            <w:noProof/>
            <w:webHidden/>
          </w:rPr>
          <w:instrText xml:space="preserve"> PAGEREF _Toc74167392 \h </w:instrText>
        </w:r>
        <w:r>
          <w:rPr>
            <w:noProof/>
            <w:webHidden/>
          </w:rPr>
        </w:r>
        <w:r>
          <w:rPr>
            <w:noProof/>
            <w:webHidden/>
          </w:rPr>
          <w:fldChar w:fldCharType="separate"/>
        </w:r>
        <w:r>
          <w:rPr>
            <w:noProof/>
            <w:webHidden/>
          </w:rPr>
          <w:t>33</w:t>
        </w:r>
        <w:r>
          <w:rPr>
            <w:noProof/>
            <w:webHidden/>
          </w:rPr>
          <w:fldChar w:fldCharType="end"/>
        </w:r>
      </w:hyperlink>
    </w:p>
    <w:p w14:paraId="780DF50A" w14:textId="7CFAE82D" w:rsidR="009F4CEA" w:rsidRDefault="009F4CEA">
      <w:pPr>
        <w:pStyle w:val="TOC2"/>
        <w:tabs>
          <w:tab w:val="left" w:pos="1000"/>
          <w:tab w:val="right" w:leader="dot" w:pos="9350"/>
        </w:tabs>
        <w:rPr>
          <w:rFonts w:cstheme="minorBidi"/>
          <w:b w:val="0"/>
          <w:bCs w:val="0"/>
          <w:noProof/>
        </w:rPr>
      </w:pPr>
      <w:hyperlink w:anchor="_Toc74167393" w:history="1">
        <w:r w:rsidRPr="004E4D38">
          <w:rPr>
            <w:rStyle w:val="Hyperlink"/>
            <w:rFonts w:eastAsia="Times New Roman"/>
            <w:noProof/>
          </w:rPr>
          <w:t>2.11</w:t>
        </w:r>
        <w:r>
          <w:rPr>
            <w:rFonts w:cstheme="minorBidi"/>
            <w:b w:val="0"/>
            <w:bCs w:val="0"/>
            <w:noProof/>
          </w:rPr>
          <w:tab/>
        </w:r>
        <w:r w:rsidRPr="004E4D38">
          <w:rPr>
            <w:rStyle w:val="Hyperlink"/>
            <w:rFonts w:eastAsia="Times New Roman"/>
            <w:noProof/>
          </w:rPr>
          <w:t>Questionnaires or Surveys &lt;FBM 2016&gt;</w:t>
        </w:r>
        <w:r>
          <w:rPr>
            <w:noProof/>
            <w:webHidden/>
          </w:rPr>
          <w:tab/>
        </w:r>
        <w:r>
          <w:rPr>
            <w:noProof/>
            <w:webHidden/>
          </w:rPr>
          <w:fldChar w:fldCharType="begin"/>
        </w:r>
        <w:r>
          <w:rPr>
            <w:noProof/>
            <w:webHidden/>
          </w:rPr>
          <w:instrText xml:space="preserve"> PAGEREF _Toc74167393 \h </w:instrText>
        </w:r>
        <w:r>
          <w:rPr>
            <w:noProof/>
            <w:webHidden/>
          </w:rPr>
        </w:r>
        <w:r>
          <w:rPr>
            <w:noProof/>
            <w:webHidden/>
          </w:rPr>
          <w:fldChar w:fldCharType="separate"/>
        </w:r>
        <w:r>
          <w:rPr>
            <w:noProof/>
            <w:webHidden/>
          </w:rPr>
          <w:t>33</w:t>
        </w:r>
        <w:r>
          <w:rPr>
            <w:noProof/>
            <w:webHidden/>
          </w:rPr>
          <w:fldChar w:fldCharType="end"/>
        </w:r>
      </w:hyperlink>
    </w:p>
    <w:p w14:paraId="4A7E7CB7" w14:textId="3555F88E" w:rsidR="009F4CEA" w:rsidRDefault="009F4CEA">
      <w:pPr>
        <w:pStyle w:val="TOC2"/>
        <w:tabs>
          <w:tab w:val="left" w:pos="1000"/>
          <w:tab w:val="right" w:leader="dot" w:pos="9350"/>
        </w:tabs>
        <w:rPr>
          <w:rFonts w:cstheme="minorBidi"/>
          <w:b w:val="0"/>
          <w:bCs w:val="0"/>
          <w:noProof/>
        </w:rPr>
      </w:pPr>
      <w:hyperlink w:anchor="_Toc74167394" w:history="1">
        <w:r w:rsidRPr="004E4D38">
          <w:rPr>
            <w:rStyle w:val="Hyperlink"/>
            <w:rFonts w:eastAsia="Times New Roman"/>
            <w:noProof/>
          </w:rPr>
          <w:t>2.12</w:t>
        </w:r>
        <w:r>
          <w:rPr>
            <w:rFonts w:cstheme="minorBidi"/>
            <w:b w:val="0"/>
            <w:bCs w:val="0"/>
            <w:noProof/>
          </w:rPr>
          <w:tab/>
        </w:r>
        <w:r w:rsidRPr="004E4D38">
          <w:rPr>
            <w:rStyle w:val="Hyperlink"/>
            <w:rFonts w:eastAsia="Times New Roman"/>
            <w:noProof/>
          </w:rPr>
          <w:t>Conference Calls &lt;SBM 2008&gt;</w:t>
        </w:r>
        <w:r>
          <w:rPr>
            <w:noProof/>
            <w:webHidden/>
          </w:rPr>
          <w:tab/>
        </w:r>
        <w:r>
          <w:rPr>
            <w:noProof/>
            <w:webHidden/>
          </w:rPr>
          <w:fldChar w:fldCharType="begin"/>
        </w:r>
        <w:r>
          <w:rPr>
            <w:noProof/>
            <w:webHidden/>
          </w:rPr>
          <w:instrText xml:space="preserve"> PAGEREF _Toc74167394 \h </w:instrText>
        </w:r>
        <w:r>
          <w:rPr>
            <w:noProof/>
            <w:webHidden/>
          </w:rPr>
        </w:r>
        <w:r>
          <w:rPr>
            <w:noProof/>
            <w:webHidden/>
          </w:rPr>
          <w:fldChar w:fldCharType="separate"/>
        </w:r>
        <w:r>
          <w:rPr>
            <w:noProof/>
            <w:webHidden/>
          </w:rPr>
          <w:t>34</w:t>
        </w:r>
        <w:r>
          <w:rPr>
            <w:noProof/>
            <w:webHidden/>
          </w:rPr>
          <w:fldChar w:fldCharType="end"/>
        </w:r>
      </w:hyperlink>
    </w:p>
    <w:p w14:paraId="71834A86" w14:textId="6B83656B" w:rsidR="009F4CEA" w:rsidRDefault="009F4CEA">
      <w:pPr>
        <w:pStyle w:val="TOC2"/>
        <w:tabs>
          <w:tab w:val="left" w:pos="1000"/>
          <w:tab w:val="right" w:leader="dot" w:pos="9350"/>
        </w:tabs>
        <w:rPr>
          <w:rFonts w:cstheme="minorBidi"/>
          <w:b w:val="0"/>
          <w:bCs w:val="0"/>
          <w:noProof/>
        </w:rPr>
      </w:pPr>
      <w:hyperlink w:anchor="_Toc74167395" w:history="1">
        <w:r w:rsidRPr="004E4D38">
          <w:rPr>
            <w:rStyle w:val="Hyperlink"/>
            <w:rFonts w:eastAsia="Times New Roman"/>
            <w:noProof/>
          </w:rPr>
          <w:t>2.13</w:t>
        </w:r>
        <w:r>
          <w:rPr>
            <w:rFonts w:cstheme="minorBidi"/>
            <w:b w:val="0"/>
            <w:bCs w:val="0"/>
            <w:noProof/>
          </w:rPr>
          <w:tab/>
        </w:r>
        <w:r w:rsidRPr="004E4D38">
          <w:rPr>
            <w:rStyle w:val="Hyperlink"/>
            <w:rFonts w:eastAsia="Times New Roman"/>
            <w:noProof/>
          </w:rPr>
          <w:t>Partnership Policy &lt;SBM 2008&gt;&lt;FBM 2020&gt;</w:t>
        </w:r>
        <w:r>
          <w:rPr>
            <w:noProof/>
            <w:webHidden/>
          </w:rPr>
          <w:tab/>
        </w:r>
        <w:r>
          <w:rPr>
            <w:noProof/>
            <w:webHidden/>
          </w:rPr>
          <w:fldChar w:fldCharType="begin"/>
        </w:r>
        <w:r>
          <w:rPr>
            <w:noProof/>
            <w:webHidden/>
          </w:rPr>
          <w:instrText xml:space="preserve"> PAGEREF _Toc74167395 \h </w:instrText>
        </w:r>
        <w:r>
          <w:rPr>
            <w:noProof/>
            <w:webHidden/>
          </w:rPr>
        </w:r>
        <w:r>
          <w:rPr>
            <w:noProof/>
            <w:webHidden/>
          </w:rPr>
          <w:fldChar w:fldCharType="separate"/>
        </w:r>
        <w:r>
          <w:rPr>
            <w:noProof/>
            <w:webHidden/>
          </w:rPr>
          <w:t>35</w:t>
        </w:r>
        <w:r>
          <w:rPr>
            <w:noProof/>
            <w:webHidden/>
          </w:rPr>
          <w:fldChar w:fldCharType="end"/>
        </w:r>
      </w:hyperlink>
    </w:p>
    <w:p w14:paraId="54CEF2E9" w14:textId="487EEF5B" w:rsidR="009F4CEA" w:rsidRDefault="009F4CEA">
      <w:pPr>
        <w:pStyle w:val="TOC2"/>
        <w:tabs>
          <w:tab w:val="left" w:pos="1000"/>
          <w:tab w:val="right" w:leader="dot" w:pos="9350"/>
        </w:tabs>
        <w:rPr>
          <w:rFonts w:cstheme="minorBidi"/>
          <w:b w:val="0"/>
          <w:bCs w:val="0"/>
          <w:noProof/>
        </w:rPr>
      </w:pPr>
      <w:hyperlink w:anchor="_Toc74167396" w:history="1">
        <w:r w:rsidRPr="004E4D38">
          <w:rPr>
            <w:rStyle w:val="Hyperlink"/>
            <w:rFonts w:eastAsia="Times New Roman"/>
            <w:noProof/>
          </w:rPr>
          <w:t>2.14</w:t>
        </w:r>
        <w:r>
          <w:rPr>
            <w:rFonts w:cstheme="minorBidi"/>
            <w:b w:val="0"/>
            <w:bCs w:val="0"/>
            <w:noProof/>
          </w:rPr>
          <w:tab/>
        </w:r>
        <w:r w:rsidRPr="004E4D38">
          <w:rPr>
            <w:rStyle w:val="Hyperlink"/>
            <w:rFonts w:eastAsia="Times New Roman"/>
            <w:noProof/>
          </w:rPr>
          <w:t>Miscellaneous Policies</w:t>
        </w:r>
        <w:r>
          <w:rPr>
            <w:noProof/>
            <w:webHidden/>
          </w:rPr>
          <w:tab/>
        </w:r>
        <w:r>
          <w:rPr>
            <w:noProof/>
            <w:webHidden/>
          </w:rPr>
          <w:fldChar w:fldCharType="begin"/>
        </w:r>
        <w:r>
          <w:rPr>
            <w:noProof/>
            <w:webHidden/>
          </w:rPr>
          <w:instrText xml:space="preserve"> PAGEREF _Toc74167396 \h </w:instrText>
        </w:r>
        <w:r>
          <w:rPr>
            <w:noProof/>
            <w:webHidden/>
          </w:rPr>
        </w:r>
        <w:r>
          <w:rPr>
            <w:noProof/>
            <w:webHidden/>
          </w:rPr>
          <w:fldChar w:fldCharType="separate"/>
        </w:r>
        <w:r>
          <w:rPr>
            <w:noProof/>
            <w:webHidden/>
          </w:rPr>
          <w:t>36</w:t>
        </w:r>
        <w:r>
          <w:rPr>
            <w:noProof/>
            <w:webHidden/>
          </w:rPr>
          <w:fldChar w:fldCharType="end"/>
        </w:r>
      </w:hyperlink>
    </w:p>
    <w:p w14:paraId="2249B4C8" w14:textId="0502CE6D" w:rsidR="009F4CEA" w:rsidRDefault="009F4CEA">
      <w:pPr>
        <w:pStyle w:val="TOC2"/>
        <w:tabs>
          <w:tab w:val="left" w:pos="1000"/>
          <w:tab w:val="right" w:leader="dot" w:pos="9350"/>
        </w:tabs>
        <w:rPr>
          <w:rFonts w:cstheme="minorBidi"/>
          <w:b w:val="0"/>
          <w:bCs w:val="0"/>
          <w:noProof/>
        </w:rPr>
      </w:pPr>
      <w:hyperlink w:anchor="_Toc74167397" w:history="1">
        <w:r w:rsidRPr="004E4D38">
          <w:rPr>
            <w:rStyle w:val="Hyperlink"/>
            <w:rFonts w:eastAsia="Times New Roman"/>
            <w:noProof/>
          </w:rPr>
          <w:t>2.15</w:t>
        </w:r>
        <w:r>
          <w:rPr>
            <w:rFonts w:cstheme="minorBidi"/>
            <w:b w:val="0"/>
            <w:bCs w:val="0"/>
            <w:noProof/>
          </w:rPr>
          <w:tab/>
        </w:r>
        <w:r w:rsidRPr="004E4D38">
          <w:rPr>
            <w:rStyle w:val="Hyperlink"/>
            <w:rFonts w:eastAsia="Times New Roman"/>
            <w:noProof/>
          </w:rPr>
          <w:t>Solicitation Policy &lt;SBM 2009&gt;</w:t>
        </w:r>
        <w:r>
          <w:rPr>
            <w:noProof/>
            <w:webHidden/>
          </w:rPr>
          <w:tab/>
        </w:r>
        <w:r>
          <w:rPr>
            <w:noProof/>
            <w:webHidden/>
          </w:rPr>
          <w:fldChar w:fldCharType="begin"/>
        </w:r>
        <w:r>
          <w:rPr>
            <w:noProof/>
            <w:webHidden/>
          </w:rPr>
          <w:instrText xml:space="preserve"> PAGEREF _Toc74167397 \h </w:instrText>
        </w:r>
        <w:r>
          <w:rPr>
            <w:noProof/>
            <w:webHidden/>
          </w:rPr>
        </w:r>
        <w:r>
          <w:rPr>
            <w:noProof/>
            <w:webHidden/>
          </w:rPr>
          <w:fldChar w:fldCharType="separate"/>
        </w:r>
        <w:r>
          <w:rPr>
            <w:noProof/>
            <w:webHidden/>
          </w:rPr>
          <w:t>36</w:t>
        </w:r>
        <w:r>
          <w:rPr>
            <w:noProof/>
            <w:webHidden/>
          </w:rPr>
          <w:fldChar w:fldCharType="end"/>
        </w:r>
      </w:hyperlink>
    </w:p>
    <w:p w14:paraId="00A911DC" w14:textId="24634BC9" w:rsidR="009F4CEA" w:rsidRDefault="009F4CEA">
      <w:pPr>
        <w:pStyle w:val="TOC2"/>
        <w:tabs>
          <w:tab w:val="left" w:pos="1000"/>
          <w:tab w:val="right" w:leader="dot" w:pos="9350"/>
        </w:tabs>
        <w:rPr>
          <w:rFonts w:cstheme="minorBidi"/>
          <w:b w:val="0"/>
          <w:bCs w:val="0"/>
          <w:noProof/>
        </w:rPr>
      </w:pPr>
      <w:hyperlink w:anchor="_Toc74167398" w:history="1">
        <w:r w:rsidRPr="004E4D38">
          <w:rPr>
            <w:rStyle w:val="Hyperlink"/>
            <w:rFonts w:eastAsia="Times New Roman"/>
            <w:noProof/>
          </w:rPr>
          <w:t>2.16</w:t>
        </w:r>
        <w:r>
          <w:rPr>
            <w:rFonts w:cstheme="minorBidi"/>
            <w:b w:val="0"/>
            <w:bCs w:val="0"/>
            <w:noProof/>
          </w:rPr>
          <w:tab/>
        </w:r>
        <w:r w:rsidRPr="004E4D38">
          <w:rPr>
            <w:rStyle w:val="Hyperlink"/>
            <w:rFonts w:eastAsia="Times New Roman"/>
            <w:noProof/>
          </w:rPr>
          <w:t>Public Disclosure Policy</w:t>
        </w:r>
        <w:r>
          <w:rPr>
            <w:noProof/>
            <w:webHidden/>
          </w:rPr>
          <w:tab/>
        </w:r>
        <w:r>
          <w:rPr>
            <w:noProof/>
            <w:webHidden/>
          </w:rPr>
          <w:fldChar w:fldCharType="begin"/>
        </w:r>
        <w:r>
          <w:rPr>
            <w:noProof/>
            <w:webHidden/>
          </w:rPr>
          <w:instrText xml:space="preserve"> PAGEREF _Toc74167398 \h </w:instrText>
        </w:r>
        <w:r>
          <w:rPr>
            <w:noProof/>
            <w:webHidden/>
          </w:rPr>
        </w:r>
        <w:r>
          <w:rPr>
            <w:noProof/>
            <w:webHidden/>
          </w:rPr>
          <w:fldChar w:fldCharType="separate"/>
        </w:r>
        <w:r>
          <w:rPr>
            <w:noProof/>
            <w:webHidden/>
          </w:rPr>
          <w:t>39</w:t>
        </w:r>
        <w:r>
          <w:rPr>
            <w:noProof/>
            <w:webHidden/>
          </w:rPr>
          <w:fldChar w:fldCharType="end"/>
        </w:r>
      </w:hyperlink>
    </w:p>
    <w:p w14:paraId="711ED70C" w14:textId="20B15027" w:rsidR="009F4CEA" w:rsidRDefault="009F4CEA">
      <w:pPr>
        <w:pStyle w:val="TOC2"/>
        <w:tabs>
          <w:tab w:val="right" w:leader="dot" w:pos="9350"/>
        </w:tabs>
        <w:rPr>
          <w:rFonts w:cstheme="minorBidi"/>
          <w:b w:val="0"/>
          <w:bCs w:val="0"/>
          <w:noProof/>
        </w:rPr>
      </w:pPr>
      <w:hyperlink w:anchor="_Toc74167399" w:history="1">
        <w:r w:rsidRPr="004E4D38">
          <w:rPr>
            <w:rStyle w:val="Hyperlink"/>
            <w:noProof/>
          </w:rPr>
          <w:t>2.17 AMATYC Unexpected Events Plan &lt;FBM 2013&gt;&lt;SBM 2021&gt;</w:t>
        </w:r>
        <w:r>
          <w:rPr>
            <w:noProof/>
            <w:webHidden/>
          </w:rPr>
          <w:tab/>
        </w:r>
        <w:r>
          <w:rPr>
            <w:noProof/>
            <w:webHidden/>
          </w:rPr>
          <w:fldChar w:fldCharType="begin"/>
        </w:r>
        <w:r>
          <w:rPr>
            <w:noProof/>
            <w:webHidden/>
          </w:rPr>
          <w:instrText xml:space="preserve"> PAGEREF _Toc74167399 \h </w:instrText>
        </w:r>
        <w:r>
          <w:rPr>
            <w:noProof/>
            <w:webHidden/>
          </w:rPr>
        </w:r>
        <w:r>
          <w:rPr>
            <w:noProof/>
            <w:webHidden/>
          </w:rPr>
          <w:fldChar w:fldCharType="separate"/>
        </w:r>
        <w:r>
          <w:rPr>
            <w:noProof/>
            <w:webHidden/>
          </w:rPr>
          <w:t>39</w:t>
        </w:r>
        <w:r>
          <w:rPr>
            <w:noProof/>
            <w:webHidden/>
          </w:rPr>
          <w:fldChar w:fldCharType="end"/>
        </w:r>
      </w:hyperlink>
    </w:p>
    <w:p w14:paraId="472CD50E" w14:textId="7EFD9C50" w:rsidR="009F4CEA" w:rsidRDefault="009F4CEA">
      <w:pPr>
        <w:pStyle w:val="TOC3"/>
        <w:tabs>
          <w:tab w:val="right" w:leader="dot" w:pos="9350"/>
        </w:tabs>
        <w:rPr>
          <w:rFonts w:cstheme="minorBidi"/>
          <w:noProof/>
          <w:sz w:val="22"/>
          <w:szCs w:val="22"/>
        </w:rPr>
      </w:pPr>
      <w:hyperlink w:anchor="_Toc74167400" w:history="1">
        <w:r w:rsidRPr="004E4D38">
          <w:rPr>
            <w:rStyle w:val="Hyperlink"/>
            <w:noProof/>
          </w:rPr>
          <w:t>2.17.1 Identify the issue or crisis and establish the response team</w:t>
        </w:r>
        <w:r>
          <w:rPr>
            <w:noProof/>
            <w:webHidden/>
          </w:rPr>
          <w:tab/>
        </w:r>
        <w:r>
          <w:rPr>
            <w:noProof/>
            <w:webHidden/>
          </w:rPr>
          <w:fldChar w:fldCharType="begin"/>
        </w:r>
        <w:r>
          <w:rPr>
            <w:noProof/>
            <w:webHidden/>
          </w:rPr>
          <w:instrText xml:space="preserve"> PAGEREF _Toc74167400 \h </w:instrText>
        </w:r>
        <w:r>
          <w:rPr>
            <w:noProof/>
            <w:webHidden/>
          </w:rPr>
        </w:r>
        <w:r>
          <w:rPr>
            <w:noProof/>
            <w:webHidden/>
          </w:rPr>
          <w:fldChar w:fldCharType="separate"/>
        </w:r>
        <w:r>
          <w:rPr>
            <w:noProof/>
            <w:webHidden/>
          </w:rPr>
          <w:t>40</w:t>
        </w:r>
        <w:r>
          <w:rPr>
            <w:noProof/>
            <w:webHidden/>
          </w:rPr>
          <w:fldChar w:fldCharType="end"/>
        </w:r>
      </w:hyperlink>
    </w:p>
    <w:p w14:paraId="1DF65C78" w14:textId="3AA0A850" w:rsidR="009F4CEA" w:rsidRDefault="009F4CEA">
      <w:pPr>
        <w:pStyle w:val="TOC3"/>
        <w:tabs>
          <w:tab w:val="right" w:leader="dot" w:pos="9350"/>
        </w:tabs>
        <w:rPr>
          <w:rFonts w:cstheme="minorBidi"/>
          <w:noProof/>
          <w:sz w:val="22"/>
          <w:szCs w:val="22"/>
        </w:rPr>
      </w:pPr>
      <w:hyperlink w:anchor="_Toc74167401" w:history="1">
        <w:r w:rsidRPr="004E4D38">
          <w:rPr>
            <w:rStyle w:val="Hyperlink"/>
            <w:noProof/>
          </w:rPr>
          <w:t>2.17.2 Communication and Action Plan</w:t>
        </w:r>
        <w:r>
          <w:rPr>
            <w:noProof/>
            <w:webHidden/>
          </w:rPr>
          <w:tab/>
        </w:r>
        <w:r>
          <w:rPr>
            <w:noProof/>
            <w:webHidden/>
          </w:rPr>
          <w:fldChar w:fldCharType="begin"/>
        </w:r>
        <w:r>
          <w:rPr>
            <w:noProof/>
            <w:webHidden/>
          </w:rPr>
          <w:instrText xml:space="preserve"> PAGEREF _Toc74167401 \h </w:instrText>
        </w:r>
        <w:r>
          <w:rPr>
            <w:noProof/>
            <w:webHidden/>
          </w:rPr>
        </w:r>
        <w:r>
          <w:rPr>
            <w:noProof/>
            <w:webHidden/>
          </w:rPr>
          <w:fldChar w:fldCharType="separate"/>
        </w:r>
        <w:r>
          <w:rPr>
            <w:noProof/>
            <w:webHidden/>
          </w:rPr>
          <w:t>40</w:t>
        </w:r>
        <w:r>
          <w:rPr>
            <w:noProof/>
            <w:webHidden/>
          </w:rPr>
          <w:fldChar w:fldCharType="end"/>
        </w:r>
      </w:hyperlink>
    </w:p>
    <w:p w14:paraId="0F462E08" w14:textId="5A568410" w:rsidR="009F4CEA" w:rsidRDefault="009F4CEA">
      <w:pPr>
        <w:pStyle w:val="TOC1"/>
        <w:rPr>
          <w:rFonts w:cstheme="minorBidi"/>
          <w:b w:val="0"/>
          <w:bCs w:val="0"/>
          <w:i w:val="0"/>
          <w:iCs w:val="0"/>
          <w:noProof/>
          <w:sz w:val="22"/>
          <w:szCs w:val="22"/>
        </w:rPr>
      </w:pPr>
      <w:hyperlink w:anchor="_Toc74167402" w:history="1">
        <w:r w:rsidRPr="004E4D38">
          <w:rPr>
            <w:rStyle w:val="Hyperlink"/>
            <w:rFonts w:eastAsia="Times New Roman"/>
            <w:noProof/>
          </w:rPr>
          <w:t>3.</w:t>
        </w:r>
        <w:r>
          <w:rPr>
            <w:rFonts w:cstheme="minorBidi"/>
            <w:b w:val="0"/>
            <w:bCs w:val="0"/>
            <w:i w:val="0"/>
            <w:iCs w:val="0"/>
            <w:noProof/>
            <w:sz w:val="22"/>
            <w:szCs w:val="22"/>
          </w:rPr>
          <w:tab/>
        </w:r>
        <w:r w:rsidRPr="004E4D38">
          <w:rPr>
            <w:rStyle w:val="Hyperlink"/>
            <w:rFonts w:eastAsia="Times New Roman"/>
            <w:noProof/>
          </w:rPr>
          <w:t>Membership</w:t>
        </w:r>
        <w:r>
          <w:rPr>
            <w:noProof/>
            <w:webHidden/>
          </w:rPr>
          <w:tab/>
        </w:r>
        <w:r>
          <w:rPr>
            <w:noProof/>
            <w:webHidden/>
          </w:rPr>
          <w:fldChar w:fldCharType="begin"/>
        </w:r>
        <w:r>
          <w:rPr>
            <w:noProof/>
            <w:webHidden/>
          </w:rPr>
          <w:instrText xml:space="preserve"> PAGEREF _Toc74167402 \h </w:instrText>
        </w:r>
        <w:r>
          <w:rPr>
            <w:noProof/>
            <w:webHidden/>
          </w:rPr>
        </w:r>
        <w:r>
          <w:rPr>
            <w:noProof/>
            <w:webHidden/>
          </w:rPr>
          <w:fldChar w:fldCharType="separate"/>
        </w:r>
        <w:r>
          <w:rPr>
            <w:noProof/>
            <w:webHidden/>
          </w:rPr>
          <w:t>41</w:t>
        </w:r>
        <w:r>
          <w:rPr>
            <w:noProof/>
            <w:webHidden/>
          </w:rPr>
          <w:fldChar w:fldCharType="end"/>
        </w:r>
      </w:hyperlink>
    </w:p>
    <w:p w14:paraId="1260927F" w14:textId="7D79C623" w:rsidR="009F4CEA" w:rsidRDefault="009F4CEA">
      <w:pPr>
        <w:pStyle w:val="TOC1"/>
        <w:rPr>
          <w:rFonts w:cstheme="minorBidi"/>
          <w:b w:val="0"/>
          <w:bCs w:val="0"/>
          <w:i w:val="0"/>
          <w:iCs w:val="0"/>
          <w:noProof/>
          <w:sz w:val="22"/>
          <w:szCs w:val="22"/>
        </w:rPr>
      </w:pPr>
      <w:hyperlink w:anchor="_Toc74167403" w:history="1">
        <w:r w:rsidRPr="004E4D38">
          <w:rPr>
            <w:rStyle w:val="Hyperlink"/>
            <w:rFonts w:eastAsia="Times New Roman"/>
            <w:noProof/>
          </w:rPr>
          <w:t>3.1</w:t>
        </w:r>
        <w:r>
          <w:rPr>
            <w:rFonts w:cstheme="minorBidi"/>
            <w:b w:val="0"/>
            <w:bCs w:val="0"/>
            <w:i w:val="0"/>
            <w:iCs w:val="0"/>
            <w:noProof/>
            <w:sz w:val="22"/>
            <w:szCs w:val="22"/>
          </w:rPr>
          <w:tab/>
        </w:r>
        <w:r w:rsidRPr="004E4D38">
          <w:rPr>
            <w:rStyle w:val="Hyperlink"/>
            <w:rFonts w:eastAsia="Times New Roman"/>
            <w:noProof/>
          </w:rPr>
          <w:t>Individual Membership</w:t>
        </w:r>
        <w:r>
          <w:rPr>
            <w:noProof/>
            <w:webHidden/>
          </w:rPr>
          <w:tab/>
        </w:r>
        <w:r>
          <w:rPr>
            <w:noProof/>
            <w:webHidden/>
          </w:rPr>
          <w:fldChar w:fldCharType="begin"/>
        </w:r>
        <w:r>
          <w:rPr>
            <w:noProof/>
            <w:webHidden/>
          </w:rPr>
          <w:instrText xml:space="preserve"> PAGEREF _Toc74167403 \h </w:instrText>
        </w:r>
        <w:r>
          <w:rPr>
            <w:noProof/>
            <w:webHidden/>
          </w:rPr>
        </w:r>
        <w:r>
          <w:rPr>
            <w:noProof/>
            <w:webHidden/>
          </w:rPr>
          <w:fldChar w:fldCharType="separate"/>
        </w:r>
        <w:r>
          <w:rPr>
            <w:noProof/>
            <w:webHidden/>
          </w:rPr>
          <w:t>41</w:t>
        </w:r>
        <w:r>
          <w:rPr>
            <w:noProof/>
            <w:webHidden/>
          </w:rPr>
          <w:fldChar w:fldCharType="end"/>
        </w:r>
      </w:hyperlink>
    </w:p>
    <w:p w14:paraId="1DE0BE59" w14:textId="275105AF" w:rsidR="009F4CEA" w:rsidRDefault="009F4CEA">
      <w:pPr>
        <w:pStyle w:val="TOC3"/>
        <w:tabs>
          <w:tab w:val="left" w:pos="1200"/>
          <w:tab w:val="right" w:leader="dot" w:pos="9350"/>
        </w:tabs>
        <w:rPr>
          <w:rFonts w:cstheme="minorBidi"/>
          <w:noProof/>
          <w:sz w:val="22"/>
          <w:szCs w:val="22"/>
        </w:rPr>
      </w:pPr>
      <w:hyperlink w:anchor="_Toc74167404" w:history="1">
        <w:r w:rsidRPr="004E4D38">
          <w:rPr>
            <w:rStyle w:val="Hyperlink"/>
            <w:rFonts w:eastAsia="Times New Roman"/>
            <w:noProof/>
          </w:rPr>
          <w:t>3.1.1</w:t>
        </w:r>
        <w:r>
          <w:rPr>
            <w:rFonts w:cstheme="minorBidi"/>
            <w:noProof/>
            <w:sz w:val="22"/>
            <w:szCs w:val="22"/>
          </w:rPr>
          <w:tab/>
        </w:r>
        <w:r w:rsidRPr="004E4D38">
          <w:rPr>
            <w:rStyle w:val="Hyperlink"/>
            <w:noProof/>
          </w:rPr>
          <w:t>Individual Membership Rates</w:t>
        </w:r>
        <w:r>
          <w:rPr>
            <w:noProof/>
            <w:webHidden/>
          </w:rPr>
          <w:tab/>
        </w:r>
        <w:r>
          <w:rPr>
            <w:noProof/>
            <w:webHidden/>
          </w:rPr>
          <w:fldChar w:fldCharType="begin"/>
        </w:r>
        <w:r>
          <w:rPr>
            <w:noProof/>
            <w:webHidden/>
          </w:rPr>
          <w:instrText xml:space="preserve"> PAGEREF _Toc74167404 \h </w:instrText>
        </w:r>
        <w:r>
          <w:rPr>
            <w:noProof/>
            <w:webHidden/>
          </w:rPr>
        </w:r>
        <w:r>
          <w:rPr>
            <w:noProof/>
            <w:webHidden/>
          </w:rPr>
          <w:fldChar w:fldCharType="separate"/>
        </w:r>
        <w:r>
          <w:rPr>
            <w:noProof/>
            <w:webHidden/>
          </w:rPr>
          <w:t>42</w:t>
        </w:r>
        <w:r>
          <w:rPr>
            <w:noProof/>
            <w:webHidden/>
          </w:rPr>
          <w:fldChar w:fldCharType="end"/>
        </w:r>
      </w:hyperlink>
    </w:p>
    <w:p w14:paraId="51F31640" w14:textId="4ED38AEA" w:rsidR="009F4CEA" w:rsidRDefault="009F4CEA">
      <w:pPr>
        <w:pStyle w:val="TOC3"/>
        <w:tabs>
          <w:tab w:val="left" w:pos="1200"/>
          <w:tab w:val="right" w:leader="dot" w:pos="9350"/>
        </w:tabs>
        <w:rPr>
          <w:rFonts w:cstheme="minorBidi"/>
          <w:noProof/>
          <w:sz w:val="22"/>
          <w:szCs w:val="22"/>
        </w:rPr>
      </w:pPr>
      <w:hyperlink w:anchor="_Toc74167405" w:history="1">
        <w:r w:rsidRPr="004E4D38">
          <w:rPr>
            <w:rStyle w:val="Hyperlink"/>
            <w:rFonts w:eastAsia="Times New Roman"/>
            <w:noProof/>
          </w:rPr>
          <w:t>3.1.2</w:t>
        </w:r>
        <w:r>
          <w:rPr>
            <w:rFonts w:cstheme="minorBidi"/>
            <w:noProof/>
            <w:sz w:val="22"/>
            <w:szCs w:val="22"/>
          </w:rPr>
          <w:tab/>
        </w:r>
        <w:r w:rsidRPr="004E4D38">
          <w:rPr>
            <w:rStyle w:val="Hyperlink"/>
            <w:rFonts w:eastAsia="Times New Roman"/>
            <w:noProof/>
          </w:rPr>
          <w:t>Benefits of Individual Membership</w:t>
        </w:r>
        <w:r>
          <w:rPr>
            <w:noProof/>
            <w:webHidden/>
          </w:rPr>
          <w:tab/>
        </w:r>
        <w:r>
          <w:rPr>
            <w:noProof/>
            <w:webHidden/>
          </w:rPr>
          <w:fldChar w:fldCharType="begin"/>
        </w:r>
        <w:r>
          <w:rPr>
            <w:noProof/>
            <w:webHidden/>
          </w:rPr>
          <w:instrText xml:space="preserve"> PAGEREF _Toc74167405 \h </w:instrText>
        </w:r>
        <w:r>
          <w:rPr>
            <w:noProof/>
            <w:webHidden/>
          </w:rPr>
        </w:r>
        <w:r>
          <w:rPr>
            <w:noProof/>
            <w:webHidden/>
          </w:rPr>
          <w:fldChar w:fldCharType="separate"/>
        </w:r>
        <w:r>
          <w:rPr>
            <w:noProof/>
            <w:webHidden/>
          </w:rPr>
          <w:t>43</w:t>
        </w:r>
        <w:r>
          <w:rPr>
            <w:noProof/>
            <w:webHidden/>
          </w:rPr>
          <w:fldChar w:fldCharType="end"/>
        </w:r>
      </w:hyperlink>
    </w:p>
    <w:p w14:paraId="75A97EBF" w14:textId="2E793F41" w:rsidR="009F4CEA" w:rsidRDefault="009F4CEA">
      <w:pPr>
        <w:pStyle w:val="TOC2"/>
        <w:tabs>
          <w:tab w:val="left" w:pos="800"/>
          <w:tab w:val="right" w:leader="dot" w:pos="9350"/>
        </w:tabs>
        <w:rPr>
          <w:rFonts w:cstheme="minorBidi"/>
          <w:b w:val="0"/>
          <w:bCs w:val="0"/>
          <w:noProof/>
        </w:rPr>
      </w:pPr>
      <w:hyperlink w:anchor="_Toc74167406" w:history="1">
        <w:r w:rsidRPr="004E4D38">
          <w:rPr>
            <w:rStyle w:val="Hyperlink"/>
            <w:rFonts w:eastAsia="Times New Roman"/>
            <w:noProof/>
          </w:rPr>
          <w:t>3.2</w:t>
        </w:r>
        <w:r>
          <w:rPr>
            <w:rFonts w:cstheme="minorBidi"/>
            <w:b w:val="0"/>
            <w:bCs w:val="0"/>
            <w:noProof/>
          </w:rPr>
          <w:tab/>
        </w:r>
        <w:r w:rsidRPr="004E4D38">
          <w:rPr>
            <w:rStyle w:val="Hyperlink"/>
            <w:rFonts w:eastAsia="Times New Roman"/>
            <w:noProof/>
          </w:rPr>
          <w:t>Institutional Membership</w:t>
        </w:r>
        <w:r>
          <w:rPr>
            <w:noProof/>
            <w:webHidden/>
          </w:rPr>
          <w:tab/>
        </w:r>
        <w:r>
          <w:rPr>
            <w:noProof/>
            <w:webHidden/>
          </w:rPr>
          <w:fldChar w:fldCharType="begin"/>
        </w:r>
        <w:r>
          <w:rPr>
            <w:noProof/>
            <w:webHidden/>
          </w:rPr>
          <w:instrText xml:space="preserve"> PAGEREF _Toc74167406 \h </w:instrText>
        </w:r>
        <w:r>
          <w:rPr>
            <w:noProof/>
            <w:webHidden/>
          </w:rPr>
        </w:r>
        <w:r>
          <w:rPr>
            <w:noProof/>
            <w:webHidden/>
          </w:rPr>
          <w:fldChar w:fldCharType="separate"/>
        </w:r>
        <w:r>
          <w:rPr>
            <w:noProof/>
            <w:webHidden/>
          </w:rPr>
          <w:t>44</w:t>
        </w:r>
        <w:r>
          <w:rPr>
            <w:noProof/>
            <w:webHidden/>
          </w:rPr>
          <w:fldChar w:fldCharType="end"/>
        </w:r>
      </w:hyperlink>
    </w:p>
    <w:p w14:paraId="02705C01" w14:textId="3626813E" w:rsidR="009F4CEA" w:rsidRDefault="009F4CEA">
      <w:pPr>
        <w:pStyle w:val="TOC3"/>
        <w:tabs>
          <w:tab w:val="left" w:pos="1200"/>
          <w:tab w:val="right" w:leader="dot" w:pos="9350"/>
        </w:tabs>
        <w:rPr>
          <w:rFonts w:cstheme="minorBidi"/>
          <w:noProof/>
          <w:sz w:val="22"/>
          <w:szCs w:val="22"/>
        </w:rPr>
      </w:pPr>
      <w:hyperlink w:anchor="_Toc74167407" w:history="1">
        <w:r w:rsidRPr="004E4D38">
          <w:rPr>
            <w:rStyle w:val="Hyperlink"/>
            <w:rFonts w:eastAsia="Times New Roman"/>
            <w:noProof/>
          </w:rPr>
          <w:t>3.2.1</w:t>
        </w:r>
        <w:r>
          <w:rPr>
            <w:rFonts w:cstheme="minorBidi"/>
            <w:noProof/>
            <w:sz w:val="22"/>
            <w:szCs w:val="22"/>
          </w:rPr>
          <w:tab/>
        </w:r>
        <w:r w:rsidRPr="004E4D38">
          <w:rPr>
            <w:rStyle w:val="Hyperlink"/>
            <w:rFonts w:eastAsia="Times New Roman"/>
            <w:noProof/>
          </w:rPr>
          <w:t>Institutional Membership Rate</w:t>
        </w:r>
        <w:r>
          <w:rPr>
            <w:noProof/>
            <w:webHidden/>
          </w:rPr>
          <w:tab/>
        </w:r>
        <w:r>
          <w:rPr>
            <w:noProof/>
            <w:webHidden/>
          </w:rPr>
          <w:fldChar w:fldCharType="begin"/>
        </w:r>
        <w:r>
          <w:rPr>
            <w:noProof/>
            <w:webHidden/>
          </w:rPr>
          <w:instrText xml:space="preserve"> PAGEREF _Toc74167407 \h </w:instrText>
        </w:r>
        <w:r>
          <w:rPr>
            <w:noProof/>
            <w:webHidden/>
          </w:rPr>
        </w:r>
        <w:r>
          <w:rPr>
            <w:noProof/>
            <w:webHidden/>
          </w:rPr>
          <w:fldChar w:fldCharType="separate"/>
        </w:r>
        <w:r>
          <w:rPr>
            <w:noProof/>
            <w:webHidden/>
          </w:rPr>
          <w:t>44</w:t>
        </w:r>
        <w:r>
          <w:rPr>
            <w:noProof/>
            <w:webHidden/>
          </w:rPr>
          <w:fldChar w:fldCharType="end"/>
        </w:r>
      </w:hyperlink>
    </w:p>
    <w:p w14:paraId="2B863428" w14:textId="01B9229F" w:rsidR="009F4CEA" w:rsidRDefault="009F4CEA">
      <w:pPr>
        <w:pStyle w:val="TOC3"/>
        <w:tabs>
          <w:tab w:val="left" w:pos="1200"/>
          <w:tab w:val="right" w:leader="dot" w:pos="9350"/>
        </w:tabs>
        <w:rPr>
          <w:rFonts w:cstheme="minorBidi"/>
          <w:noProof/>
          <w:sz w:val="22"/>
          <w:szCs w:val="22"/>
        </w:rPr>
      </w:pPr>
      <w:hyperlink w:anchor="_Toc74167408" w:history="1">
        <w:r w:rsidRPr="004E4D38">
          <w:rPr>
            <w:rStyle w:val="Hyperlink"/>
            <w:rFonts w:eastAsia="Times New Roman"/>
            <w:noProof/>
          </w:rPr>
          <w:t>3.2.2</w:t>
        </w:r>
        <w:r>
          <w:rPr>
            <w:rFonts w:cstheme="minorBidi"/>
            <w:noProof/>
            <w:sz w:val="22"/>
            <w:szCs w:val="22"/>
          </w:rPr>
          <w:tab/>
        </w:r>
        <w:r w:rsidRPr="004E4D38">
          <w:rPr>
            <w:rStyle w:val="Hyperlink"/>
            <w:rFonts w:eastAsia="Times New Roman"/>
            <w:noProof/>
          </w:rPr>
          <w:t>Benefits of Institutional Membership</w:t>
        </w:r>
        <w:r>
          <w:rPr>
            <w:noProof/>
            <w:webHidden/>
          </w:rPr>
          <w:tab/>
        </w:r>
        <w:r>
          <w:rPr>
            <w:noProof/>
            <w:webHidden/>
          </w:rPr>
          <w:fldChar w:fldCharType="begin"/>
        </w:r>
        <w:r>
          <w:rPr>
            <w:noProof/>
            <w:webHidden/>
          </w:rPr>
          <w:instrText xml:space="preserve"> PAGEREF _Toc74167408 \h </w:instrText>
        </w:r>
        <w:r>
          <w:rPr>
            <w:noProof/>
            <w:webHidden/>
          </w:rPr>
        </w:r>
        <w:r>
          <w:rPr>
            <w:noProof/>
            <w:webHidden/>
          </w:rPr>
          <w:fldChar w:fldCharType="separate"/>
        </w:r>
        <w:r>
          <w:rPr>
            <w:noProof/>
            <w:webHidden/>
          </w:rPr>
          <w:t>45</w:t>
        </w:r>
        <w:r>
          <w:rPr>
            <w:noProof/>
            <w:webHidden/>
          </w:rPr>
          <w:fldChar w:fldCharType="end"/>
        </w:r>
      </w:hyperlink>
    </w:p>
    <w:p w14:paraId="568BB94D" w14:textId="04798C12" w:rsidR="009F4CEA" w:rsidRDefault="009F4CEA">
      <w:pPr>
        <w:pStyle w:val="TOC2"/>
        <w:tabs>
          <w:tab w:val="left" w:pos="800"/>
          <w:tab w:val="right" w:leader="dot" w:pos="9350"/>
        </w:tabs>
        <w:rPr>
          <w:rFonts w:cstheme="minorBidi"/>
          <w:b w:val="0"/>
          <w:bCs w:val="0"/>
          <w:noProof/>
        </w:rPr>
      </w:pPr>
      <w:hyperlink w:anchor="_Toc74167409" w:history="1">
        <w:r w:rsidRPr="004E4D38">
          <w:rPr>
            <w:rStyle w:val="Hyperlink"/>
            <w:rFonts w:eastAsia="Times New Roman"/>
            <w:noProof/>
          </w:rPr>
          <w:t>3.3</w:t>
        </w:r>
        <w:r>
          <w:rPr>
            <w:rFonts w:cstheme="minorBidi"/>
            <w:b w:val="0"/>
            <w:bCs w:val="0"/>
            <w:noProof/>
          </w:rPr>
          <w:tab/>
        </w:r>
        <w:r w:rsidRPr="004E4D38">
          <w:rPr>
            <w:rStyle w:val="Hyperlink"/>
            <w:rFonts w:eastAsia="Times New Roman"/>
            <w:noProof/>
          </w:rPr>
          <w:t>Membership Recruitment and Retention</w:t>
        </w:r>
        <w:r>
          <w:rPr>
            <w:noProof/>
            <w:webHidden/>
          </w:rPr>
          <w:tab/>
        </w:r>
        <w:r>
          <w:rPr>
            <w:noProof/>
            <w:webHidden/>
          </w:rPr>
          <w:fldChar w:fldCharType="begin"/>
        </w:r>
        <w:r>
          <w:rPr>
            <w:noProof/>
            <w:webHidden/>
          </w:rPr>
          <w:instrText xml:space="preserve"> PAGEREF _Toc74167409 \h </w:instrText>
        </w:r>
        <w:r>
          <w:rPr>
            <w:noProof/>
            <w:webHidden/>
          </w:rPr>
        </w:r>
        <w:r>
          <w:rPr>
            <w:noProof/>
            <w:webHidden/>
          </w:rPr>
          <w:fldChar w:fldCharType="separate"/>
        </w:r>
        <w:r>
          <w:rPr>
            <w:noProof/>
            <w:webHidden/>
          </w:rPr>
          <w:t>45</w:t>
        </w:r>
        <w:r>
          <w:rPr>
            <w:noProof/>
            <w:webHidden/>
          </w:rPr>
          <w:fldChar w:fldCharType="end"/>
        </w:r>
      </w:hyperlink>
    </w:p>
    <w:p w14:paraId="4950967D" w14:textId="0FB58E6A" w:rsidR="009F4CEA" w:rsidRDefault="009F4CEA">
      <w:pPr>
        <w:pStyle w:val="TOC3"/>
        <w:tabs>
          <w:tab w:val="left" w:pos="1200"/>
          <w:tab w:val="right" w:leader="dot" w:pos="9350"/>
        </w:tabs>
        <w:rPr>
          <w:rFonts w:cstheme="minorBidi"/>
          <w:noProof/>
          <w:sz w:val="22"/>
          <w:szCs w:val="22"/>
        </w:rPr>
      </w:pPr>
      <w:hyperlink w:anchor="_Toc74167410" w:history="1">
        <w:r w:rsidRPr="004E4D38">
          <w:rPr>
            <w:rStyle w:val="Hyperlink"/>
            <w:rFonts w:eastAsia="Times New Roman"/>
            <w:noProof/>
          </w:rPr>
          <w:t>3.3.1</w:t>
        </w:r>
        <w:r>
          <w:rPr>
            <w:rFonts w:cstheme="minorBidi"/>
            <w:noProof/>
            <w:sz w:val="22"/>
            <w:szCs w:val="22"/>
          </w:rPr>
          <w:tab/>
        </w:r>
        <w:r w:rsidRPr="004E4D38">
          <w:rPr>
            <w:rStyle w:val="Hyperlink"/>
            <w:rFonts w:eastAsia="Times New Roman"/>
            <w:noProof/>
          </w:rPr>
          <w:t>Individual Membership Drive</w:t>
        </w:r>
        <w:r>
          <w:rPr>
            <w:noProof/>
            <w:webHidden/>
          </w:rPr>
          <w:tab/>
        </w:r>
        <w:r>
          <w:rPr>
            <w:noProof/>
            <w:webHidden/>
          </w:rPr>
          <w:fldChar w:fldCharType="begin"/>
        </w:r>
        <w:r>
          <w:rPr>
            <w:noProof/>
            <w:webHidden/>
          </w:rPr>
          <w:instrText xml:space="preserve"> PAGEREF _Toc74167410 \h </w:instrText>
        </w:r>
        <w:r>
          <w:rPr>
            <w:noProof/>
            <w:webHidden/>
          </w:rPr>
        </w:r>
        <w:r>
          <w:rPr>
            <w:noProof/>
            <w:webHidden/>
          </w:rPr>
          <w:fldChar w:fldCharType="separate"/>
        </w:r>
        <w:r>
          <w:rPr>
            <w:noProof/>
            <w:webHidden/>
          </w:rPr>
          <w:t>45</w:t>
        </w:r>
        <w:r>
          <w:rPr>
            <w:noProof/>
            <w:webHidden/>
          </w:rPr>
          <w:fldChar w:fldCharType="end"/>
        </w:r>
      </w:hyperlink>
    </w:p>
    <w:p w14:paraId="33AA193F" w14:textId="04C1323D" w:rsidR="009F4CEA" w:rsidRDefault="009F4CEA">
      <w:pPr>
        <w:pStyle w:val="TOC3"/>
        <w:tabs>
          <w:tab w:val="left" w:pos="1200"/>
          <w:tab w:val="right" w:leader="dot" w:pos="9350"/>
        </w:tabs>
        <w:rPr>
          <w:rFonts w:cstheme="minorBidi"/>
          <w:noProof/>
          <w:sz w:val="22"/>
          <w:szCs w:val="22"/>
        </w:rPr>
      </w:pPr>
      <w:hyperlink w:anchor="_Toc74167411" w:history="1">
        <w:r w:rsidRPr="004E4D38">
          <w:rPr>
            <w:rStyle w:val="Hyperlink"/>
            <w:rFonts w:eastAsia="Times New Roman"/>
            <w:noProof/>
          </w:rPr>
          <w:t>3.3.2</w:t>
        </w:r>
        <w:r>
          <w:rPr>
            <w:rFonts w:cstheme="minorBidi"/>
            <w:noProof/>
            <w:sz w:val="22"/>
            <w:szCs w:val="22"/>
          </w:rPr>
          <w:tab/>
        </w:r>
        <w:r w:rsidRPr="004E4D38">
          <w:rPr>
            <w:rStyle w:val="Hyperlink"/>
            <w:rFonts w:eastAsia="Times New Roman"/>
            <w:noProof/>
          </w:rPr>
          <w:t>Institutional Membership Drive</w:t>
        </w:r>
        <w:r>
          <w:rPr>
            <w:noProof/>
            <w:webHidden/>
          </w:rPr>
          <w:tab/>
        </w:r>
        <w:r>
          <w:rPr>
            <w:noProof/>
            <w:webHidden/>
          </w:rPr>
          <w:fldChar w:fldCharType="begin"/>
        </w:r>
        <w:r>
          <w:rPr>
            <w:noProof/>
            <w:webHidden/>
          </w:rPr>
          <w:instrText xml:space="preserve"> PAGEREF _Toc74167411 \h </w:instrText>
        </w:r>
        <w:r>
          <w:rPr>
            <w:noProof/>
            <w:webHidden/>
          </w:rPr>
        </w:r>
        <w:r>
          <w:rPr>
            <w:noProof/>
            <w:webHidden/>
          </w:rPr>
          <w:fldChar w:fldCharType="separate"/>
        </w:r>
        <w:r>
          <w:rPr>
            <w:noProof/>
            <w:webHidden/>
          </w:rPr>
          <w:t>46</w:t>
        </w:r>
        <w:r>
          <w:rPr>
            <w:noProof/>
            <w:webHidden/>
          </w:rPr>
          <w:fldChar w:fldCharType="end"/>
        </w:r>
      </w:hyperlink>
    </w:p>
    <w:p w14:paraId="1F974594" w14:textId="49418E2B" w:rsidR="009F4CEA" w:rsidRDefault="009F4CEA">
      <w:pPr>
        <w:pStyle w:val="TOC1"/>
        <w:rPr>
          <w:rFonts w:cstheme="minorBidi"/>
          <w:b w:val="0"/>
          <w:bCs w:val="0"/>
          <w:i w:val="0"/>
          <w:iCs w:val="0"/>
          <w:noProof/>
          <w:sz w:val="22"/>
          <w:szCs w:val="22"/>
        </w:rPr>
      </w:pPr>
      <w:hyperlink w:anchor="_Toc74167412" w:history="1">
        <w:r w:rsidRPr="004E4D38">
          <w:rPr>
            <w:rStyle w:val="Hyperlink"/>
            <w:rFonts w:eastAsia="Times New Roman"/>
            <w:noProof/>
          </w:rPr>
          <w:t>4.</w:t>
        </w:r>
        <w:r>
          <w:rPr>
            <w:rFonts w:cstheme="minorBidi"/>
            <w:b w:val="0"/>
            <w:bCs w:val="0"/>
            <w:i w:val="0"/>
            <w:iCs w:val="0"/>
            <w:noProof/>
            <w:sz w:val="22"/>
            <w:szCs w:val="22"/>
          </w:rPr>
          <w:tab/>
        </w:r>
        <w:r w:rsidRPr="004E4D38">
          <w:rPr>
            <w:rStyle w:val="Hyperlink"/>
            <w:rFonts w:eastAsia="Times New Roman"/>
            <w:noProof/>
          </w:rPr>
          <w:t>Delegate Assembly</w:t>
        </w:r>
        <w:r>
          <w:rPr>
            <w:noProof/>
            <w:webHidden/>
          </w:rPr>
          <w:tab/>
        </w:r>
        <w:r>
          <w:rPr>
            <w:noProof/>
            <w:webHidden/>
          </w:rPr>
          <w:fldChar w:fldCharType="begin"/>
        </w:r>
        <w:r>
          <w:rPr>
            <w:noProof/>
            <w:webHidden/>
          </w:rPr>
          <w:instrText xml:space="preserve"> PAGEREF _Toc74167412 \h </w:instrText>
        </w:r>
        <w:r>
          <w:rPr>
            <w:noProof/>
            <w:webHidden/>
          </w:rPr>
        </w:r>
        <w:r>
          <w:rPr>
            <w:noProof/>
            <w:webHidden/>
          </w:rPr>
          <w:fldChar w:fldCharType="separate"/>
        </w:r>
        <w:r>
          <w:rPr>
            <w:noProof/>
            <w:webHidden/>
          </w:rPr>
          <w:t>49</w:t>
        </w:r>
        <w:r>
          <w:rPr>
            <w:noProof/>
            <w:webHidden/>
          </w:rPr>
          <w:fldChar w:fldCharType="end"/>
        </w:r>
      </w:hyperlink>
    </w:p>
    <w:p w14:paraId="09550161" w14:textId="2AC057DF" w:rsidR="009F4CEA" w:rsidRDefault="009F4CEA">
      <w:pPr>
        <w:pStyle w:val="TOC2"/>
        <w:tabs>
          <w:tab w:val="left" w:pos="800"/>
          <w:tab w:val="right" w:leader="dot" w:pos="9350"/>
        </w:tabs>
        <w:rPr>
          <w:rFonts w:cstheme="minorBidi"/>
          <w:b w:val="0"/>
          <w:bCs w:val="0"/>
          <w:noProof/>
        </w:rPr>
      </w:pPr>
      <w:hyperlink w:anchor="_Toc74167413" w:history="1">
        <w:r w:rsidRPr="004E4D38">
          <w:rPr>
            <w:rStyle w:val="Hyperlink"/>
            <w:rFonts w:eastAsia="Times New Roman"/>
            <w:noProof/>
          </w:rPr>
          <w:t>4.1</w:t>
        </w:r>
        <w:r>
          <w:rPr>
            <w:rFonts w:cstheme="minorBidi"/>
            <w:b w:val="0"/>
            <w:bCs w:val="0"/>
            <w:noProof/>
          </w:rPr>
          <w:tab/>
        </w:r>
        <w:r w:rsidRPr="004E4D38">
          <w:rPr>
            <w:rStyle w:val="Hyperlink"/>
            <w:rFonts w:eastAsia="Times New Roman"/>
            <w:noProof/>
          </w:rPr>
          <w:t>Delegates</w:t>
        </w:r>
        <w:r>
          <w:rPr>
            <w:noProof/>
            <w:webHidden/>
          </w:rPr>
          <w:tab/>
        </w:r>
        <w:r>
          <w:rPr>
            <w:noProof/>
            <w:webHidden/>
          </w:rPr>
          <w:fldChar w:fldCharType="begin"/>
        </w:r>
        <w:r>
          <w:rPr>
            <w:noProof/>
            <w:webHidden/>
          </w:rPr>
          <w:instrText xml:space="preserve"> PAGEREF _Toc74167413 \h </w:instrText>
        </w:r>
        <w:r>
          <w:rPr>
            <w:noProof/>
            <w:webHidden/>
          </w:rPr>
        </w:r>
        <w:r>
          <w:rPr>
            <w:noProof/>
            <w:webHidden/>
          </w:rPr>
          <w:fldChar w:fldCharType="separate"/>
        </w:r>
        <w:r>
          <w:rPr>
            <w:noProof/>
            <w:webHidden/>
          </w:rPr>
          <w:t>49</w:t>
        </w:r>
        <w:r>
          <w:rPr>
            <w:noProof/>
            <w:webHidden/>
          </w:rPr>
          <w:fldChar w:fldCharType="end"/>
        </w:r>
      </w:hyperlink>
    </w:p>
    <w:p w14:paraId="1D22AC13" w14:textId="0A16470E" w:rsidR="009F4CEA" w:rsidRDefault="009F4CEA">
      <w:pPr>
        <w:pStyle w:val="TOC3"/>
        <w:tabs>
          <w:tab w:val="left" w:pos="1200"/>
          <w:tab w:val="right" w:leader="dot" w:pos="9350"/>
        </w:tabs>
        <w:rPr>
          <w:rFonts w:cstheme="minorBidi"/>
          <w:noProof/>
          <w:sz w:val="22"/>
          <w:szCs w:val="22"/>
        </w:rPr>
      </w:pPr>
      <w:hyperlink w:anchor="_Toc74167414" w:history="1">
        <w:r w:rsidRPr="004E4D38">
          <w:rPr>
            <w:rStyle w:val="Hyperlink"/>
            <w:rFonts w:eastAsia="Times New Roman"/>
            <w:noProof/>
          </w:rPr>
          <w:t>4.1.1</w:t>
        </w:r>
        <w:r>
          <w:rPr>
            <w:rFonts w:cstheme="minorBidi"/>
            <w:noProof/>
            <w:sz w:val="22"/>
            <w:szCs w:val="22"/>
          </w:rPr>
          <w:tab/>
        </w:r>
        <w:r w:rsidRPr="004E4D38">
          <w:rPr>
            <w:rStyle w:val="Hyperlink"/>
            <w:rFonts w:eastAsia="Times New Roman"/>
            <w:noProof/>
          </w:rPr>
          <w:t>Delegate Composition</w:t>
        </w:r>
        <w:r>
          <w:rPr>
            <w:noProof/>
            <w:webHidden/>
          </w:rPr>
          <w:tab/>
        </w:r>
        <w:r>
          <w:rPr>
            <w:noProof/>
            <w:webHidden/>
          </w:rPr>
          <w:fldChar w:fldCharType="begin"/>
        </w:r>
        <w:r>
          <w:rPr>
            <w:noProof/>
            <w:webHidden/>
          </w:rPr>
          <w:instrText xml:space="preserve"> PAGEREF _Toc74167414 \h </w:instrText>
        </w:r>
        <w:r>
          <w:rPr>
            <w:noProof/>
            <w:webHidden/>
          </w:rPr>
        </w:r>
        <w:r>
          <w:rPr>
            <w:noProof/>
            <w:webHidden/>
          </w:rPr>
          <w:fldChar w:fldCharType="separate"/>
        </w:r>
        <w:r>
          <w:rPr>
            <w:noProof/>
            <w:webHidden/>
          </w:rPr>
          <w:t>49</w:t>
        </w:r>
        <w:r>
          <w:rPr>
            <w:noProof/>
            <w:webHidden/>
          </w:rPr>
          <w:fldChar w:fldCharType="end"/>
        </w:r>
      </w:hyperlink>
    </w:p>
    <w:p w14:paraId="56301377" w14:textId="6E8E8E99" w:rsidR="009F4CEA" w:rsidRDefault="009F4CEA">
      <w:pPr>
        <w:pStyle w:val="TOC3"/>
        <w:tabs>
          <w:tab w:val="left" w:pos="1200"/>
          <w:tab w:val="right" w:leader="dot" w:pos="9350"/>
        </w:tabs>
        <w:rPr>
          <w:rFonts w:cstheme="minorBidi"/>
          <w:noProof/>
          <w:sz w:val="22"/>
          <w:szCs w:val="22"/>
        </w:rPr>
      </w:pPr>
      <w:hyperlink w:anchor="_Toc74167415" w:history="1">
        <w:r w:rsidRPr="004E4D38">
          <w:rPr>
            <w:rStyle w:val="Hyperlink"/>
            <w:rFonts w:eastAsia="Times New Roman"/>
            <w:noProof/>
          </w:rPr>
          <w:t>4.1.2</w:t>
        </w:r>
        <w:r>
          <w:rPr>
            <w:rFonts w:cstheme="minorBidi"/>
            <w:noProof/>
            <w:sz w:val="22"/>
            <w:szCs w:val="22"/>
          </w:rPr>
          <w:tab/>
        </w:r>
        <w:r w:rsidRPr="004E4D38">
          <w:rPr>
            <w:rStyle w:val="Hyperlink"/>
            <w:rFonts w:eastAsia="Times New Roman"/>
            <w:noProof/>
          </w:rPr>
          <w:t>Delegate Duties</w:t>
        </w:r>
        <w:r>
          <w:rPr>
            <w:noProof/>
            <w:webHidden/>
          </w:rPr>
          <w:tab/>
        </w:r>
        <w:r>
          <w:rPr>
            <w:noProof/>
            <w:webHidden/>
          </w:rPr>
          <w:fldChar w:fldCharType="begin"/>
        </w:r>
        <w:r>
          <w:rPr>
            <w:noProof/>
            <w:webHidden/>
          </w:rPr>
          <w:instrText xml:space="preserve"> PAGEREF _Toc74167415 \h </w:instrText>
        </w:r>
        <w:r>
          <w:rPr>
            <w:noProof/>
            <w:webHidden/>
          </w:rPr>
        </w:r>
        <w:r>
          <w:rPr>
            <w:noProof/>
            <w:webHidden/>
          </w:rPr>
          <w:fldChar w:fldCharType="separate"/>
        </w:r>
        <w:r>
          <w:rPr>
            <w:noProof/>
            <w:webHidden/>
          </w:rPr>
          <w:t>49</w:t>
        </w:r>
        <w:r>
          <w:rPr>
            <w:noProof/>
            <w:webHidden/>
          </w:rPr>
          <w:fldChar w:fldCharType="end"/>
        </w:r>
      </w:hyperlink>
    </w:p>
    <w:p w14:paraId="0D67AFC6" w14:textId="68DAB201" w:rsidR="009F4CEA" w:rsidRDefault="009F4CEA">
      <w:pPr>
        <w:pStyle w:val="TOC3"/>
        <w:tabs>
          <w:tab w:val="left" w:pos="1200"/>
          <w:tab w:val="right" w:leader="dot" w:pos="9350"/>
        </w:tabs>
        <w:rPr>
          <w:rFonts w:cstheme="minorBidi"/>
          <w:noProof/>
          <w:sz w:val="22"/>
          <w:szCs w:val="22"/>
        </w:rPr>
      </w:pPr>
      <w:hyperlink w:anchor="_Toc74167416" w:history="1">
        <w:r w:rsidRPr="004E4D38">
          <w:rPr>
            <w:rStyle w:val="Hyperlink"/>
            <w:noProof/>
          </w:rPr>
          <w:t>4.1.3</w:t>
        </w:r>
        <w:r>
          <w:rPr>
            <w:rFonts w:cstheme="minorBidi"/>
            <w:noProof/>
            <w:sz w:val="22"/>
            <w:szCs w:val="22"/>
          </w:rPr>
          <w:tab/>
        </w:r>
        <w:r w:rsidRPr="004E4D38">
          <w:rPr>
            <w:rStyle w:val="Hyperlink"/>
            <w:noProof/>
          </w:rPr>
          <w:t>Delegate Communications &lt;FBM 2008&gt;&lt;SBM 2021&gt;</w:t>
        </w:r>
        <w:r>
          <w:rPr>
            <w:noProof/>
            <w:webHidden/>
          </w:rPr>
          <w:tab/>
        </w:r>
        <w:r>
          <w:rPr>
            <w:noProof/>
            <w:webHidden/>
          </w:rPr>
          <w:fldChar w:fldCharType="begin"/>
        </w:r>
        <w:r>
          <w:rPr>
            <w:noProof/>
            <w:webHidden/>
          </w:rPr>
          <w:instrText xml:space="preserve"> PAGEREF _Toc74167416 \h </w:instrText>
        </w:r>
        <w:r>
          <w:rPr>
            <w:noProof/>
            <w:webHidden/>
          </w:rPr>
        </w:r>
        <w:r>
          <w:rPr>
            <w:noProof/>
            <w:webHidden/>
          </w:rPr>
          <w:fldChar w:fldCharType="separate"/>
        </w:r>
        <w:r>
          <w:rPr>
            <w:noProof/>
            <w:webHidden/>
          </w:rPr>
          <w:t>50</w:t>
        </w:r>
        <w:r>
          <w:rPr>
            <w:noProof/>
            <w:webHidden/>
          </w:rPr>
          <w:fldChar w:fldCharType="end"/>
        </w:r>
      </w:hyperlink>
    </w:p>
    <w:p w14:paraId="5DCEF5DA" w14:textId="5D981901" w:rsidR="009F4CEA" w:rsidRDefault="009F4CEA">
      <w:pPr>
        <w:pStyle w:val="TOC2"/>
        <w:tabs>
          <w:tab w:val="left" w:pos="800"/>
          <w:tab w:val="right" w:leader="dot" w:pos="9350"/>
        </w:tabs>
        <w:rPr>
          <w:rFonts w:cstheme="minorBidi"/>
          <w:b w:val="0"/>
          <w:bCs w:val="0"/>
          <w:noProof/>
        </w:rPr>
      </w:pPr>
      <w:hyperlink w:anchor="_Toc74167417" w:history="1">
        <w:r w:rsidRPr="004E4D38">
          <w:rPr>
            <w:rStyle w:val="Hyperlink"/>
            <w:rFonts w:eastAsia="Times New Roman"/>
            <w:noProof/>
          </w:rPr>
          <w:t>4.2</w:t>
        </w:r>
        <w:r>
          <w:rPr>
            <w:rFonts w:cstheme="minorBidi"/>
            <w:b w:val="0"/>
            <w:bCs w:val="0"/>
            <w:noProof/>
          </w:rPr>
          <w:tab/>
        </w:r>
        <w:r w:rsidRPr="004E4D38">
          <w:rPr>
            <w:rStyle w:val="Hyperlink"/>
            <w:rFonts w:eastAsia="Times New Roman"/>
            <w:noProof/>
          </w:rPr>
          <w:t>Delegate Assembly Meetings</w:t>
        </w:r>
        <w:r>
          <w:rPr>
            <w:noProof/>
            <w:webHidden/>
          </w:rPr>
          <w:tab/>
        </w:r>
        <w:r>
          <w:rPr>
            <w:noProof/>
            <w:webHidden/>
          </w:rPr>
          <w:fldChar w:fldCharType="begin"/>
        </w:r>
        <w:r>
          <w:rPr>
            <w:noProof/>
            <w:webHidden/>
          </w:rPr>
          <w:instrText xml:space="preserve"> PAGEREF _Toc74167417 \h </w:instrText>
        </w:r>
        <w:r>
          <w:rPr>
            <w:noProof/>
            <w:webHidden/>
          </w:rPr>
        </w:r>
        <w:r>
          <w:rPr>
            <w:noProof/>
            <w:webHidden/>
          </w:rPr>
          <w:fldChar w:fldCharType="separate"/>
        </w:r>
        <w:r>
          <w:rPr>
            <w:noProof/>
            <w:webHidden/>
          </w:rPr>
          <w:t>50</w:t>
        </w:r>
        <w:r>
          <w:rPr>
            <w:noProof/>
            <w:webHidden/>
          </w:rPr>
          <w:fldChar w:fldCharType="end"/>
        </w:r>
      </w:hyperlink>
    </w:p>
    <w:p w14:paraId="67BA8B81" w14:textId="6654EFC1" w:rsidR="009F4CEA" w:rsidRDefault="009F4CEA">
      <w:pPr>
        <w:pStyle w:val="TOC3"/>
        <w:tabs>
          <w:tab w:val="left" w:pos="1200"/>
          <w:tab w:val="right" w:leader="dot" w:pos="9350"/>
        </w:tabs>
        <w:rPr>
          <w:rFonts w:cstheme="minorBidi"/>
          <w:noProof/>
          <w:sz w:val="22"/>
          <w:szCs w:val="22"/>
        </w:rPr>
      </w:pPr>
      <w:hyperlink w:anchor="_Toc74167418" w:history="1">
        <w:r w:rsidRPr="004E4D38">
          <w:rPr>
            <w:rStyle w:val="Hyperlink"/>
            <w:rFonts w:eastAsia="Times New Roman"/>
            <w:noProof/>
          </w:rPr>
          <w:t>4.2.1</w:t>
        </w:r>
        <w:r>
          <w:rPr>
            <w:rFonts w:cstheme="minorBidi"/>
            <w:noProof/>
            <w:sz w:val="22"/>
            <w:szCs w:val="22"/>
          </w:rPr>
          <w:tab/>
        </w:r>
        <w:r w:rsidRPr="004E4D38">
          <w:rPr>
            <w:rStyle w:val="Hyperlink"/>
            <w:rFonts w:eastAsia="Times New Roman"/>
            <w:noProof/>
          </w:rPr>
          <w:t xml:space="preserve">Delegate Assembly Seating </w:t>
        </w:r>
        <w:r w:rsidRPr="004E4D38">
          <w:rPr>
            <w:rStyle w:val="Hyperlink"/>
            <w:noProof/>
          </w:rPr>
          <w:t>&lt;SBM 2020&gt;</w:t>
        </w:r>
        <w:r>
          <w:rPr>
            <w:noProof/>
            <w:webHidden/>
          </w:rPr>
          <w:tab/>
        </w:r>
        <w:r>
          <w:rPr>
            <w:noProof/>
            <w:webHidden/>
          </w:rPr>
          <w:fldChar w:fldCharType="begin"/>
        </w:r>
        <w:r>
          <w:rPr>
            <w:noProof/>
            <w:webHidden/>
          </w:rPr>
          <w:instrText xml:space="preserve"> PAGEREF _Toc74167418 \h </w:instrText>
        </w:r>
        <w:r>
          <w:rPr>
            <w:noProof/>
            <w:webHidden/>
          </w:rPr>
        </w:r>
        <w:r>
          <w:rPr>
            <w:noProof/>
            <w:webHidden/>
          </w:rPr>
          <w:fldChar w:fldCharType="separate"/>
        </w:r>
        <w:r>
          <w:rPr>
            <w:noProof/>
            <w:webHidden/>
          </w:rPr>
          <w:t>51</w:t>
        </w:r>
        <w:r>
          <w:rPr>
            <w:noProof/>
            <w:webHidden/>
          </w:rPr>
          <w:fldChar w:fldCharType="end"/>
        </w:r>
      </w:hyperlink>
    </w:p>
    <w:p w14:paraId="7A86AF7F" w14:textId="482BC416" w:rsidR="009F4CEA" w:rsidRDefault="009F4CEA">
      <w:pPr>
        <w:pStyle w:val="TOC3"/>
        <w:tabs>
          <w:tab w:val="left" w:pos="1200"/>
          <w:tab w:val="right" w:leader="dot" w:pos="9350"/>
        </w:tabs>
        <w:rPr>
          <w:rFonts w:cstheme="minorBidi"/>
          <w:noProof/>
          <w:sz w:val="22"/>
          <w:szCs w:val="22"/>
        </w:rPr>
      </w:pPr>
      <w:hyperlink w:anchor="_Toc74167419" w:history="1">
        <w:r w:rsidRPr="004E4D38">
          <w:rPr>
            <w:rStyle w:val="Hyperlink"/>
            <w:rFonts w:eastAsia="Times New Roman"/>
            <w:noProof/>
          </w:rPr>
          <w:t>4.2.2</w:t>
        </w:r>
        <w:r>
          <w:rPr>
            <w:rFonts w:cstheme="minorBidi"/>
            <w:noProof/>
            <w:sz w:val="22"/>
            <w:szCs w:val="22"/>
          </w:rPr>
          <w:tab/>
        </w:r>
        <w:r w:rsidRPr="004E4D38">
          <w:rPr>
            <w:rStyle w:val="Hyperlink"/>
            <w:rFonts w:eastAsia="Times New Roman"/>
            <w:noProof/>
          </w:rPr>
          <w:t>Rules of Conduct for Delegate Assembly</w:t>
        </w:r>
        <w:r>
          <w:rPr>
            <w:noProof/>
            <w:webHidden/>
          </w:rPr>
          <w:tab/>
        </w:r>
        <w:r>
          <w:rPr>
            <w:noProof/>
            <w:webHidden/>
          </w:rPr>
          <w:fldChar w:fldCharType="begin"/>
        </w:r>
        <w:r>
          <w:rPr>
            <w:noProof/>
            <w:webHidden/>
          </w:rPr>
          <w:instrText xml:space="preserve"> PAGEREF _Toc74167419 \h </w:instrText>
        </w:r>
        <w:r>
          <w:rPr>
            <w:noProof/>
            <w:webHidden/>
          </w:rPr>
        </w:r>
        <w:r>
          <w:rPr>
            <w:noProof/>
            <w:webHidden/>
          </w:rPr>
          <w:fldChar w:fldCharType="separate"/>
        </w:r>
        <w:r>
          <w:rPr>
            <w:noProof/>
            <w:webHidden/>
          </w:rPr>
          <w:t>51</w:t>
        </w:r>
        <w:r>
          <w:rPr>
            <w:noProof/>
            <w:webHidden/>
          </w:rPr>
          <w:fldChar w:fldCharType="end"/>
        </w:r>
      </w:hyperlink>
    </w:p>
    <w:p w14:paraId="1C07A0F6" w14:textId="1EA15BD8" w:rsidR="009F4CEA" w:rsidRDefault="009F4CEA">
      <w:pPr>
        <w:pStyle w:val="TOC3"/>
        <w:tabs>
          <w:tab w:val="left" w:pos="1200"/>
          <w:tab w:val="right" w:leader="dot" w:pos="9350"/>
        </w:tabs>
        <w:rPr>
          <w:rFonts w:cstheme="minorBidi"/>
          <w:noProof/>
          <w:sz w:val="22"/>
          <w:szCs w:val="22"/>
        </w:rPr>
      </w:pPr>
      <w:hyperlink w:anchor="_Toc74167420" w:history="1">
        <w:r w:rsidRPr="004E4D38">
          <w:rPr>
            <w:rStyle w:val="Hyperlink"/>
            <w:rFonts w:eastAsia="Times New Roman"/>
            <w:noProof/>
          </w:rPr>
          <w:t>4.2.3</w:t>
        </w:r>
        <w:r>
          <w:rPr>
            <w:rFonts w:cstheme="minorBidi"/>
            <w:noProof/>
            <w:sz w:val="22"/>
            <w:szCs w:val="22"/>
          </w:rPr>
          <w:tab/>
        </w:r>
        <w:r w:rsidRPr="004E4D38">
          <w:rPr>
            <w:rStyle w:val="Hyperlink"/>
            <w:rFonts w:eastAsia="Times New Roman"/>
            <w:noProof/>
          </w:rPr>
          <w:t>Delegate Assembly Minutes Approval Procedure</w:t>
        </w:r>
        <w:r>
          <w:rPr>
            <w:noProof/>
            <w:webHidden/>
          </w:rPr>
          <w:tab/>
        </w:r>
        <w:r>
          <w:rPr>
            <w:noProof/>
            <w:webHidden/>
          </w:rPr>
          <w:fldChar w:fldCharType="begin"/>
        </w:r>
        <w:r>
          <w:rPr>
            <w:noProof/>
            <w:webHidden/>
          </w:rPr>
          <w:instrText xml:space="preserve"> PAGEREF _Toc74167420 \h </w:instrText>
        </w:r>
        <w:r>
          <w:rPr>
            <w:noProof/>
            <w:webHidden/>
          </w:rPr>
        </w:r>
        <w:r>
          <w:rPr>
            <w:noProof/>
            <w:webHidden/>
          </w:rPr>
          <w:fldChar w:fldCharType="separate"/>
        </w:r>
        <w:r>
          <w:rPr>
            <w:noProof/>
            <w:webHidden/>
          </w:rPr>
          <w:t>52</w:t>
        </w:r>
        <w:r>
          <w:rPr>
            <w:noProof/>
            <w:webHidden/>
          </w:rPr>
          <w:fldChar w:fldCharType="end"/>
        </w:r>
      </w:hyperlink>
    </w:p>
    <w:p w14:paraId="6BB6C0BA" w14:textId="51685E2A" w:rsidR="009F4CEA" w:rsidRDefault="009F4CEA">
      <w:pPr>
        <w:pStyle w:val="TOC2"/>
        <w:tabs>
          <w:tab w:val="left" w:pos="800"/>
          <w:tab w:val="right" w:leader="dot" w:pos="9350"/>
        </w:tabs>
        <w:rPr>
          <w:rFonts w:cstheme="minorBidi"/>
          <w:b w:val="0"/>
          <w:bCs w:val="0"/>
          <w:noProof/>
        </w:rPr>
      </w:pPr>
      <w:hyperlink w:anchor="_Toc74167421" w:history="1">
        <w:r w:rsidRPr="004E4D38">
          <w:rPr>
            <w:rStyle w:val="Hyperlink"/>
            <w:rFonts w:eastAsia="Times New Roman"/>
            <w:noProof/>
          </w:rPr>
          <w:t>4.3</w:t>
        </w:r>
        <w:r>
          <w:rPr>
            <w:rFonts w:cstheme="minorBidi"/>
            <w:b w:val="0"/>
            <w:bCs w:val="0"/>
            <w:noProof/>
          </w:rPr>
          <w:tab/>
        </w:r>
        <w:r w:rsidRPr="004E4D38">
          <w:rPr>
            <w:rStyle w:val="Hyperlink"/>
            <w:rFonts w:eastAsia="Times New Roman"/>
            <w:noProof/>
          </w:rPr>
          <w:t>Delegate Assembly Committees</w:t>
        </w:r>
        <w:r>
          <w:rPr>
            <w:noProof/>
            <w:webHidden/>
          </w:rPr>
          <w:tab/>
        </w:r>
        <w:r>
          <w:rPr>
            <w:noProof/>
            <w:webHidden/>
          </w:rPr>
          <w:fldChar w:fldCharType="begin"/>
        </w:r>
        <w:r>
          <w:rPr>
            <w:noProof/>
            <w:webHidden/>
          </w:rPr>
          <w:instrText xml:space="preserve"> PAGEREF _Toc74167421 \h </w:instrText>
        </w:r>
        <w:r>
          <w:rPr>
            <w:noProof/>
            <w:webHidden/>
          </w:rPr>
        </w:r>
        <w:r>
          <w:rPr>
            <w:noProof/>
            <w:webHidden/>
          </w:rPr>
          <w:fldChar w:fldCharType="separate"/>
        </w:r>
        <w:r>
          <w:rPr>
            <w:noProof/>
            <w:webHidden/>
          </w:rPr>
          <w:t>53</w:t>
        </w:r>
        <w:r>
          <w:rPr>
            <w:noProof/>
            <w:webHidden/>
          </w:rPr>
          <w:fldChar w:fldCharType="end"/>
        </w:r>
      </w:hyperlink>
    </w:p>
    <w:p w14:paraId="5D0C84B9" w14:textId="5A381250" w:rsidR="009F4CEA" w:rsidRDefault="009F4CEA">
      <w:pPr>
        <w:pStyle w:val="TOC3"/>
        <w:tabs>
          <w:tab w:val="left" w:pos="1200"/>
          <w:tab w:val="right" w:leader="dot" w:pos="9350"/>
        </w:tabs>
        <w:rPr>
          <w:rFonts w:cstheme="minorBidi"/>
          <w:noProof/>
          <w:sz w:val="22"/>
          <w:szCs w:val="22"/>
        </w:rPr>
      </w:pPr>
      <w:hyperlink w:anchor="_Toc74167422" w:history="1">
        <w:r w:rsidRPr="004E4D38">
          <w:rPr>
            <w:rStyle w:val="Hyperlink"/>
            <w:rFonts w:eastAsia="Times New Roman"/>
            <w:noProof/>
          </w:rPr>
          <w:t>4.3.1</w:t>
        </w:r>
        <w:r>
          <w:rPr>
            <w:rFonts w:cstheme="minorBidi"/>
            <w:noProof/>
            <w:sz w:val="22"/>
            <w:szCs w:val="22"/>
          </w:rPr>
          <w:tab/>
        </w:r>
        <w:r w:rsidRPr="004E4D38">
          <w:rPr>
            <w:rStyle w:val="Hyperlink"/>
            <w:rFonts w:eastAsia="Times New Roman"/>
            <w:noProof/>
          </w:rPr>
          <w:t>Teaching Excellence Committee &lt;SBM 2018&gt;</w:t>
        </w:r>
        <w:r>
          <w:rPr>
            <w:noProof/>
            <w:webHidden/>
          </w:rPr>
          <w:tab/>
        </w:r>
        <w:r>
          <w:rPr>
            <w:noProof/>
            <w:webHidden/>
          </w:rPr>
          <w:fldChar w:fldCharType="begin"/>
        </w:r>
        <w:r>
          <w:rPr>
            <w:noProof/>
            <w:webHidden/>
          </w:rPr>
          <w:instrText xml:space="preserve"> PAGEREF _Toc74167422 \h </w:instrText>
        </w:r>
        <w:r>
          <w:rPr>
            <w:noProof/>
            <w:webHidden/>
          </w:rPr>
        </w:r>
        <w:r>
          <w:rPr>
            <w:noProof/>
            <w:webHidden/>
          </w:rPr>
          <w:fldChar w:fldCharType="separate"/>
        </w:r>
        <w:r>
          <w:rPr>
            <w:noProof/>
            <w:webHidden/>
          </w:rPr>
          <w:t>53</w:t>
        </w:r>
        <w:r>
          <w:rPr>
            <w:noProof/>
            <w:webHidden/>
          </w:rPr>
          <w:fldChar w:fldCharType="end"/>
        </w:r>
      </w:hyperlink>
    </w:p>
    <w:p w14:paraId="444C8F70" w14:textId="6F115DC4" w:rsidR="009F4CEA" w:rsidRDefault="009F4CEA">
      <w:pPr>
        <w:pStyle w:val="TOC3"/>
        <w:tabs>
          <w:tab w:val="left" w:pos="1200"/>
          <w:tab w:val="right" w:leader="dot" w:pos="9350"/>
        </w:tabs>
        <w:rPr>
          <w:rFonts w:cstheme="minorBidi"/>
          <w:noProof/>
          <w:sz w:val="22"/>
          <w:szCs w:val="22"/>
        </w:rPr>
      </w:pPr>
      <w:hyperlink w:anchor="_Toc74167423" w:history="1">
        <w:r w:rsidRPr="004E4D38">
          <w:rPr>
            <w:rStyle w:val="Hyperlink"/>
            <w:rFonts w:eastAsia="Times New Roman"/>
            <w:noProof/>
          </w:rPr>
          <w:t>4.3.2</w:t>
        </w:r>
        <w:r>
          <w:rPr>
            <w:rFonts w:cstheme="minorBidi"/>
            <w:noProof/>
            <w:sz w:val="22"/>
            <w:szCs w:val="22"/>
          </w:rPr>
          <w:tab/>
        </w:r>
        <w:r w:rsidRPr="004E4D38">
          <w:rPr>
            <w:rStyle w:val="Hyperlink"/>
            <w:rFonts w:eastAsia="Times New Roman"/>
            <w:noProof/>
          </w:rPr>
          <w:t>Mathematics Excellence Committee &lt;FBM 2020&gt;</w:t>
        </w:r>
        <w:r>
          <w:rPr>
            <w:noProof/>
            <w:webHidden/>
          </w:rPr>
          <w:tab/>
        </w:r>
        <w:r>
          <w:rPr>
            <w:noProof/>
            <w:webHidden/>
          </w:rPr>
          <w:fldChar w:fldCharType="begin"/>
        </w:r>
        <w:r>
          <w:rPr>
            <w:noProof/>
            <w:webHidden/>
          </w:rPr>
          <w:instrText xml:space="preserve"> PAGEREF _Toc74167423 \h </w:instrText>
        </w:r>
        <w:r>
          <w:rPr>
            <w:noProof/>
            <w:webHidden/>
          </w:rPr>
        </w:r>
        <w:r>
          <w:rPr>
            <w:noProof/>
            <w:webHidden/>
          </w:rPr>
          <w:fldChar w:fldCharType="separate"/>
        </w:r>
        <w:r>
          <w:rPr>
            <w:noProof/>
            <w:webHidden/>
          </w:rPr>
          <w:t>58</w:t>
        </w:r>
        <w:r>
          <w:rPr>
            <w:noProof/>
            <w:webHidden/>
          </w:rPr>
          <w:fldChar w:fldCharType="end"/>
        </w:r>
      </w:hyperlink>
    </w:p>
    <w:p w14:paraId="48279A8C" w14:textId="5DA6B92C" w:rsidR="009F4CEA" w:rsidRDefault="009F4CEA">
      <w:pPr>
        <w:pStyle w:val="TOC3"/>
        <w:tabs>
          <w:tab w:val="left" w:pos="1200"/>
          <w:tab w:val="right" w:leader="dot" w:pos="9350"/>
        </w:tabs>
        <w:rPr>
          <w:rFonts w:cstheme="minorBidi"/>
          <w:noProof/>
          <w:sz w:val="22"/>
          <w:szCs w:val="22"/>
        </w:rPr>
      </w:pPr>
      <w:hyperlink w:anchor="_Toc74167424" w:history="1">
        <w:r w:rsidRPr="004E4D38">
          <w:rPr>
            <w:rStyle w:val="Hyperlink"/>
            <w:rFonts w:eastAsia="Times New Roman"/>
            <w:noProof/>
          </w:rPr>
          <w:t>4.3.3</w:t>
        </w:r>
        <w:r>
          <w:rPr>
            <w:rFonts w:cstheme="minorBidi"/>
            <w:noProof/>
            <w:sz w:val="22"/>
            <w:szCs w:val="22"/>
          </w:rPr>
          <w:tab/>
        </w:r>
        <w:r w:rsidRPr="004E4D38">
          <w:rPr>
            <w:rStyle w:val="Hyperlink"/>
            <w:rFonts w:eastAsia="Times New Roman"/>
            <w:noProof/>
          </w:rPr>
          <w:t>Nominating Committee</w:t>
        </w:r>
        <w:r>
          <w:rPr>
            <w:noProof/>
            <w:webHidden/>
          </w:rPr>
          <w:tab/>
        </w:r>
        <w:r>
          <w:rPr>
            <w:noProof/>
            <w:webHidden/>
          </w:rPr>
          <w:fldChar w:fldCharType="begin"/>
        </w:r>
        <w:r>
          <w:rPr>
            <w:noProof/>
            <w:webHidden/>
          </w:rPr>
          <w:instrText xml:space="preserve"> PAGEREF _Toc74167424 \h </w:instrText>
        </w:r>
        <w:r>
          <w:rPr>
            <w:noProof/>
            <w:webHidden/>
          </w:rPr>
        </w:r>
        <w:r>
          <w:rPr>
            <w:noProof/>
            <w:webHidden/>
          </w:rPr>
          <w:fldChar w:fldCharType="separate"/>
        </w:r>
        <w:r>
          <w:rPr>
            <w:noProof/>
            <w:webHidden/>
          </w:rPr>
          <w:t>61</w:t>
        </w:r>
        <w:r>
          <w:rPr>
            <w:noProof/>
            <w:webHidden/>
          </w:rPr>
          <w:fldChar w:fldCharType="end"/>
        </w:r>
      </w:hyperlink>
    </w:p>
    <w:p w14:paraId="3260C50D" w14:textId="4B79BCB9" w:rsidR="009F4CEA" w:rsidRDefault="009F4CEA">
      <w:pPr>
        <w:pStyle w:val="TOC1"/>
        <w:rPr>
          <w:rFonts w:cstheme="minorBidi"/>
          <w:b w:val="0"/>
          <w:bCs w:val="0"/>
          <w:i w:val="0"/>
          <w:iCs w:val="0"/>
          <w:noProof/>
          <w:sz w:val="22"/>
          <w:szCs w:val="22"/>
        </w:rPr>
      </w:pPr>
      <w:hyperlink w:anchor="_Toc74167425" w:history="1">
        <w:r w:rsidRPr="004E4D38">
          <w:rPr>
            <w:rStyle w:val="Hyperlink"/>
            <w:rFonts w:eastAsia="Times New Roman"/>
            <w:noProof/>
          </w:rPr>
          <w:t>5.</w:t>
        </w:r>
        <w:r>
          <w:rPr>
            <w:rFonts w:cstheme="minorBidi"/>
            <w:b w:val="0"/>
            <w:bCs w:val="0"/>
            <w:i w:val="0"/>
            <w:iCs w:val="0"/>
            <w:noProof/>
            <w:sz w:val="22"/>
            <w:szCs w:val="22"/>
          </w:rPr>
          <w:tab/>
        </w:r>
        <w:r w:rsidRPr="004E4D38">
          <w:rPr>
            <w:rStyle w:val="Hyperlink"/>
            <w:rFonts w:eastAsia="Times New Roman"/>
            <w:noProof/>
          </w:rPr>
          <w:t>Executive Board</w:t>
        </w:r>
        <w:r>
          <w:rPr>
            <w:noProof/>
            <w:webHidden/>
          </w:rPr>
          <w:tab/>
        </w:r>
        <w:r>
          <w:rPr>
            <w:noProof/>
            <w:webHidden/>
          </w:rPr>
          <w:fldChar w:fldCharType="begin"/>
        </w:r>
        <w:r>
          <w:rPr>
            <w:noProof/>
            <w:webHidden/>
          </w:rPr>
          <w:instrText xml:space="preserve"> PAGEREF _Toc74167425 \h </w:instrText>
        </w:r>
        <w:r>
          <w:rPr>
            <w:noProof/>
            <w:webHidden/>
          </w:rPr>
        </w:r>
        <w:r>
          <w:rPr>
            <w:noProof/>
            <w:webHidden/>
          </w:rPr>
          <w:fldChar w:fldCharType="separate"/>
        </w:r>
        <w:r>
          <w:rPr>
            <w:noProof/>
            <w:webHidden/>
          </w:rPr>
          <w:t>67</w:t>
        </w:r>
        <w:r>
          <w:rPr>
            <w:noProof/>
            <w:webHidden/>
          </w:rPr>
          <w:fldChar w:fldCharType="end"/>
        </w:r>
      </w:hyperlink>
    </w:p>
    <w:p w14:paraId="4574558B" w14:textId="6E07FE6C" w:rsidR="009F4CEA" w:rsidRDefault="009F4CEA">
      <w:pPr>
        <w:pStyle w:val="TOC2"/>
        <w:tabs>
          <w:tab w:val="left" w:pos="800"/>
          <w:tab w:val="right" w:leader="dot" w:pos="9350"/>
        </w:tabs>
        <w:rPr>
          <w:rFonts w:cstheme="minorBidi"/>
          <w:b w:val="0"/>
          <w:bCs w:val="0"/>
          <w:noProof/>
        </w:rPr>
      </w:pPr>
      <w:hyperlink w:anchor="_Toc74167426" w:history="1">
        <w:r w:rsidRPr="004E4D38">
          <w:rPr>
            <w:rStyle w:val="Hyperlink"/>
            <w:rFonts w:eastAsia="Times New Roman"/>
            <w:noProof/>
          </w:rPr>
          <w:t>5.1</w:t>
        </w:r>
        <w:r>
          <w:rPr>
            <w:rFonts w:cstheme="minorBidi"/>
            <w:b w:val="0"/>
            <w:bCs w:val="0"/>
            <w:noProof/>
          </w:rPr>
          <w:tab/>
        </w:r>
        <w:r w:rsidRPr="004E4D38">
          <w:rPr>
            <w:rStyle w:val="Hyperlink"/>
            <w:rFonts w:eastAsia="Times New Roman"/>
            <w:noProof/>
          </w:rPr>
          <w:t>General Board Policies &lt;FBM 2018&gt;</w:t>
        </w:r>
        <w:r>
          <w:rPr>
            <w:noProof/>
            <w:webHidden/>
          </w:rPr>
          <w:tab/>
        </w:r>
        <w:r>
          <w:rPr>
            <w:noProof/>
            <w:webHidden/>
          </w:rPr>
          <w:fldChar w:fldCharType="begin"/>
        </w:r>
        <w:r>
          <w:rPr>
            <w:noProof/>
            <w:webHidden/>
          </w:rPr>
          <w:instrText xml:space="preserve"> PAGEREF _Toc74167426 \h </w:instrText>
        </w:r>
        <w:r>
          <w:rPr>
            <w:noProof/>
            <w:webHidden/>
          </w:rPr>
        </w:r>
        <w:r>
          <w:rPr>
            <w:noProof/>
            <w:webHidden/>
          </w:rPr>
          <w:fldChar w:fldCharType="separate"/>
        </w:r>
        <w:r>
          <w:rPr>
            <w:noProof/>
            <w:webHidden/>
          </w:rPr>
          <w:t>67</w:t>
        </w:r>
        <w:r>
          <w:rPr>
            <w:noProof/>
            <w:webHidden/>
          </w:rPr>
          <w:fldChar w:fldCharType="end"/>
        </w:r>
      </w:hyperlink>
    </w:p>
    <w:p w14:paraId="1B029CD3" w14:textId="3D616746" w:rsidR="009F4CEA" w:rsidRDefault="009F4CEA">
      <w:pPr>
        <w:pStyle w:val="TOC3"/>
        <w:tabs>
          <w:tab w:val="left" w:pos="1200"/>
          <w:tab w:val="right" w:leader="dot" w:pos="9350"/>
        </w:tabs>
        <w:rPr>
          <w:rFonts w:cstheme="minorBidi"/>
          <w:noProof/>
          <w:sz w:val="22"/>
          <w:szCs w:val="22"/>
        </w:rPr>
      </w:pPr>
      <w:hyperlink w:anchor="_Toc74167427" w:history="1">
        <w:r w:rsidRPr="004E4D38">
          <w:rPr>
            <w:rStyle w:val="Hyperlink"/>
            <w:rFonts w:eastAsia="Times New Roman"/>
            <w:noProof/>
          </w:rPr>
          <w:t>5.1.1</w:t>
        </w:r>
        <w:r>
          <w:rPr>
            <w:rFonts w:cstheme="minorBidi"/>
            <w:noProof/>
            <w:sz w:val="22"/>
            <w:szCs w:val="22"/>
          </w:rPr>
          <w:tab/>
        </w:r>
        <w:r w:rsidRPr="004E4D38">
          <w:rPr>
            <w:rStyle w:val="Hyperlink"/>
            <w:rFonts w:eastAsia="Times New Roman"/>
            <w:noProof/>
          </w:rPr>
          <w:t xml:space="preserve">Open Board </w:t>
        </w:r>
        <w:r w:rsidRPr="004E4D38">
          <w:rPr>
            <w:rStyle w:val="Hyperlink"/>
            <w:noProof/>
          </w:rPr>
          <w:t>Meetings</w:t>
        </w:r>
        <w:r>
          <w:rPr>
            <w:noProof/>
            <w:webHidden/>
          </w:rPr>
          <w:tab/>
        </w:r>
        <w:r>
          <w:rPr>
            <w:noProof/>
            <w:webHidden/>
          </w:rPr>
          <w:fldChar w:fldCharType="begin"/>
        </w:r>
        <w:r>
          <w:rPr>
            <w:noProof/>
            <w:webHidden/>
          </w:rPr>
          <w:instrText xml:space="preserve"> PAGEREF _Toc74167427 \h </w:instrText>
        </w:r>
        <w:r>
          <w:rPr>
            <w:noProof/>
            <w:webHidden/>
          </w:rPr>
        </w:r>
        <w:r>
          <w:rPr>
            <w:noProof/>
            <w:webHidden/>
          </w:rPr>
          <w:fldChar w:fldCharType="separate"/>
        </w:r>
        <w:r>
          <w:rPr>
            <w:noProof/>
            <w:webHidden/>
          </w:rPr>
          <w:t>68</w:t>
        </w:r>
        <w:r>
          <w:rPr>
            <w:noProof/>
            <w:webHidden/>
          </w:rPr>
          <w:fldChar w:fldCharType="end"/>
        </w:r>
      </w:hyperlink>
    </w:p>
    <w:p w14:paraId="4E4710A3" w14:textId="0AAFBBFD" w:rsidR="009F4CEA" w:rsidRDefault="009F4CEA">
      <w:pPr>
        <w:pStyle w:val="TOC3"/>
        <w:tabs>
          <w:tab w:val="left" w:pos="1200"/>
          <w:tab w:val="right" w:leader="dot" w:pos="9350"/>
        </w:tabs>
        <w:rPr>
          <w:rFonts w:cstheme="minorBidi"/>
          <w:noProof/>
          <w:sz w:val="22"/>
          <w:szCs w:val="22"/>
        </w:rPr>
      </w:pPr>
      <w:hyperlink w:anchor="_Toc74167428" w:history="1">
        <w:r w:rsidRPr="004E4D38">
          <w:rPr>
            <w:rStyle w:val="Hyperlink"/>
            <w:rFonts w:eastAsia="Times New Roman"/>
            <w:noProof/>
          </w:rPr>
          <w:t>5.1.2</w:t>
        </w:r>
        <w:r>
          <w:rPr>
            <w:rFonts w:cstheme="minorBidi"/>
            <w:noProof/>
            <w:sz w:val="22"/>
            <w:szCs w:val="22"/>
          </w:rPr>
          <w:tab/>
        </w:r>
        <w:r w:rsidRPr="004E4D38">
          <w:rPr>
            <w:rStyle w:val="Hyperlink"/>
            <w:rFonts w:eastAsia="Times New Roman"/>
            <w:noProof/>
          </w:rPr>
          <w:t>Procedures for Board Reports</w:t>
        </w:r>
        <w:r>
          <w:rPr>
            <w:noProof/>
            <w:webHidden/>
          </w:rPr>
          <w:tab/>
        </w:r>
        <w:r>
          <w:rPr>
            <w:noProof/>
            <w:webHidden/>
          </w:rPr>
          <w:fldChar w:fldCharType="begin"/>
        </w:r>
        <w:r>
          <w:rPr>
            <w:noProof/>
            <w:webHidden/>
          </w:rPr>
          <w:instrText xml:space="preserve"> PAGEREF _Toc74167428 \h </w:instrText>
        </w:r>
        <w:r>
          <w:rPr>
            <w:noProof/>
            <w:webHidden/>
          </w:rPr>
        </w:r>
        <w:r>
          <w:rPr>
            <w:noProof/>
            <w:webHidden/>
          </w:rPr>
          <w:fldChar w:fldCharType="separate"/>
        </w:r>
        <w:r>
          <w:rPr>
            <w:noProof/>
            <w:webHidden/>
          </w:rPr>
          <w:t>68</w:t>
        </w:r>
        <w:r>
          <w:rPr>
            <w:noProof/>
            <w:webHidden/>
          </w:rPr>
          <w:fldChar w:fldCharType="end"/>
        </w:r>
      </w:hyperlink>
    </w:p>
    <w:p w14:paraId="175609B8" w14:textId="00244B9C" w:rsidR="009F4CEA" w:rsidRDefault="009F4CEA">
      <w:pPr>
        <w:pStyle w:val="TOC3"/>
        <w:tabs>
          <w:tab w:val="left" w:pos="1200"/>
          <w:tab w:val="right" w:leader="dot" w:pos="9350"/>
        </w:tabs>
        <w:rPr>
          <w:rFonts w:cstheme="minorBidi"/>
          <w:noProof/>
          <w:sz w:val="22"/>
          <w:szCs w:val="22"/>
        </w:rPr>
      </w:pPr>
      <w:hyperlink w:anchor="_Toc74167429" w:history="1">
        <w:r w:rsidRPr="004E4D38">
          <w:rPr>
            <w:rStyle w:val="Hyperlink"/>
            <w:rFonts w:eastAsia="Times New Roman"/>
            <w:noProof/>
          </w:rPr>
          <w:t>5.1.3</w:t>
        </w:r>
        <w:r>
          <w:rPr>
            <w:rFonts w:cstheme="minorBidi"/>
            <w:noProof/>
            <w:sz w:val="22"/>
            <w:szCs w:val="22"/>
          </w:rPr>
          <w:tab/>
        </w:r>
        <w:r w:rsidRPr="004E4D38">
          <w:rPr>
            <w:rStyle w:val="Hyperlink"/>
            <w:rFonts w:eastAsia="Times New Roman"/>
            <w:noProof/>
          </w:rPr>
          <w:t>Procedures for Email Motions &lt;FBM 2008&gt;&lt;FBM 2010&gt;&lt;FBM 2019&gt;</w:t>
        </w:r>
        <w:r>
          <w:rPr>
            <w:noProof/>
            <w:webHidden/>
          </w:rPr>
          <w:tab/>
        </w:r>
        <w:r>
          <w:rPr>
            <w:noProof/>
            <w:webHidden/>
          </w:rPr>
          <w:fldChar w:fldCharType="begin"/>
        </w:r>
        <w:r>
          <w:rPr>
            <w:noProof/>
            <w:webHidden/>
          </w:rPr>
          <w:instrText xml:space="preserve"> PAGEREF _Toc74167429 \h </w:instrText>
        </w:r>
        <w:r>
          <w:rPr>
            <w:noProof/>
            <w:webHidden/>
          </w:rPr>
        </w:r>
        <w:r>
          <w:rPr>
            <w:noProof/>
            <w:webHidden/>
          </w:rPr>
          <w:fldChar w:fldCharType="separate"/>
        </w:r>
        <w:r>
          <w:rPr>
            <w:noProof/>
            <w:webHidden/>
          </w:rPr>
          <w:t>68</w:t>
        </w:r>
        <w:r>
          <w:rPr>
            <w:noProof/>
            <w:webHidden/>
          </w:rPr>
          <w:fldChar w:fldCharType="end"/>
        </w:r>
      </w:hyperlink>
    </w:p>
    <w:p w14:paraId="5ABF9CC7" w14:textId="4A052301" w:rsidR="009F4CEA" w:rsidRDefault="009F4CEA">
      <w:pPr>
        <w:pStyle w:val="TOC3"/>
        <w:tabs>
          <w:tab w:val="left" w:pos="1200"/>
          <w:tab w:val="right" w:leader="dot" w:pos="9350"/>
        </w:tabs>
        <w:rPr>
          <w:rFonts w:cstheme="minorBidi"/>
          <w:noProof/>
          <w:sz w:val="22"/>
          <w:szCs w:val="22"/>
        </w:rPr>
      </w:pPr>
      <w:hyperlink w:anchor="_Toc74167430" w:history="1">
        <w:r w:rsidRPr="004E4D38">
          <w:rPr>
            <w:rStyle w:val="Hyperlink"/>
            <w:rFonts w:eastAsia="Times New Roman"/>
            <w:noProof/>
          </w:rPr>
          <w:t>5.1.4</w:t>
        </w:r>
        <w:r>
          <w:rPr>
            <w:rFonts w:cstheme="minorBidi"/>
            <w:noProof/>
            <w:sz w:val="22"/>
            <w:szCs w:val="22"/>
          </w:rPr>
          <w:tab/>
        </w:r>
        <w:r w:rsidRPr="004E4D38">
          <w:rPr>
            <w:rStyle w:val="Hyperlink"/>
            <w:rFonts w:eastAsia="Times New Roman"/>
            <w:noProof/>
          </w:rPr>
          <w:t>General Responsibilities</w:t>
        </w:r>
        <w:r>
          <w:rPr>
            <w:noProof/>
            <w:webHidden/>
          </w:rPr>
          <w:tab/>
        </w:r>
        <w:r>
          <w:rPr>
            <w:noProof/>
            <w:webHidden/>
          </w:rPr>
          <w:fldChar w:fldCharType="begin"/>
        </w:r>
        <w:r>
          <w:rPr>
            <w:noProof/>
            <w:webHidden/>
          </w:rPr>
          <w:instrText xml:space="preserve"> PAGEREF _Toc74167430 \h </w:instrText>
        </w:r>
        <w:r>
          <w:rPr>
            <w:noProof/>
            <w:webHidden/>
          </w:rPr>
        </w:r>
        <w:r>
          <w:rPr>
            <w:noProof/>
            <w:webHidden/>
          </w:rPr>
          <w:fldChar w:fldCharType="separate"/>
        </w:r>
        <w:r>
          <w:rPr>
            <w:noProof/>
            <w:webHidden/>
          </w:rPr>
          <w:t>71</w:t>
        </w:r>
        <w:r>
          <w:rPr>
            <w:noProof/>
            <w:webHidden/>
          </w:rPr>
          <w:fldChar w:fldCharType="end"/>
        </w:r>
      </w:hyperlink>
    </w:p>
    <w:p w14:paraId="03EE5C55" w14:textId="0F7E3A54" w:rsidR="009F4CEA" w:rsidRDefault="009F4CEA">
      <w:pPr>
        <w:pStyle w:val="TOC3"/>
        <w:tabs>
          <w:tab w:val="left" w:pos="1200"/>
          <w:tab w:val="right" w:leader="dot" w:pos="9350"/>
        </w:tabs>
        <w:rPr>
          <w:rFonts w:cstheme="minorBidi"/>
          <w:noProof/>
          <w:sz w:val="22"/>
          <w:szCs w:val="22"/>
        </w:rPr>
      </w:pPr>
      <w:hyperlink w:anchor="_Toc74167431" w:history="1">
        <w:r w:rsidRPr="004E4D38">
          <w:rPr>
            <w:rStyle w:val="Hyperlink"/>
            <w:rFonts w:eastAsia="Times New Roman"/>
            <w:noProof/>
          </w:rPr>
          <w:t>5.1.5</w:t>
        </w:r>
        <w:r>
          <w:rPr>
            <w:rFonts w:cstheme="minorBidi"/>
            <w:noProof/>
            <w:sz w:val="22"/>
            <w:szCs w:val="22"/>
          </w:rPr>
          <w:tab/>
        </w:r>
        <w:r w:rsidRPr="004E4D38">
          <w:rPr>
            <w:rStyle w:val="Hyperlink"/>
            <w:rFonts w:eastAsia="Times New Roman"/>
            <w:noProof/>
          </w:rPr>
          <w:t>Conference Responsibilities (Exec Board) &lt;SBM 2018&gt;</w:t>
        </w:r>
        <w:r>
          <w:rPr>
            <w:noProof/>
            <w:webHidden/>
          </w:rPr>
          <w:tab/>
        </w:r>
        <w:r>
          <w:rPr>
            <w:noProof/>
            <w:webHidden/>
          </w:rPr>
          <w:fldChar w:fldCharType="begin"/>
        </w:r>
        <w:r>
          <w:rPr>
            <w:noProof/>
            <w:webHidden/>
          </w:rPr>
          <w:instrText xml:space="preserve"> PAGEREF _Toc74167431 \h </w:instrText>
        </w:r>
        <w:r>
          <w:rPr>
            <w:noProof/>
            <w:webHidden/>
          </w:rPr>
        </w:r>
        <w:r>
          <w:rPr>
            <w:noProof/>
            <w:webHidden/>
          </w:rPr>
          <w:fldChar w:fldCharType="separate"/>
        </w:r>
        <w:r>
          <w:rPr>
            <w:noProof/>
            <w:webHidden/>
          </w:rPr>
          <w:t>71</w:t>
        </w:r>
        <w:r>
          <w:rPr>
            <w:noProof/>
            <w:webHidden/>
          </w:rPr>
          <w:fldChar w:fldCharType="end"/>
        </w:r>
      </w:hyperlink>
    </w:p>
    <w:p w14:paraId="6A58DAC7" w14:textId="320068C3" w:rsidR="009F4CEA" w:rsidRDefault="009F4CEA">
      <w:pPr>
        <w:pStyle w:val="TOC3"/>
        <w:tabs>
          <w:tab w:val="left" w:pos="1200"/>
          <w:tab w:val="right" w:leader="dot" w:pos="9350"/>
        </w:tabs>
        <w:rPr>
          <w:rFonts w:cstheme="minorBidi"/>
          <w:noProof/>
          <w:sz w:val="22"/>
          <w:szCs w:val="22"/>
        </w:rPr>
      </w:pPr>
      <w:hyperlink w:anchor="_Toc74167432" w:history="1">
        <w:r w:rsidRPr="004E4D38">
          <w:rPr>
            <w:rStyle w:val="Hyperlink"/>
            <w:rFonts w:eastAsia="Times New Roman"/>
            <w:noProof/>
          </w:rPr>
          <w:t>5.1.6</w:t>
        </w:r>
        <w:r>
          <w:rPr>
            <w:rFonts w:cstheme="minorBidi"/>
            <w:noProof/>
            <w:sz w:val="22"/>
            <w:szCs w:val="22"/>
          </w:rPr>
          <w:tab/>
        </w:r>
        <w:r w:rsidRPr="004E4D38">
          <w:rPr>
            <w:rStyle w:val="Hyperlink"/>
            <w:rFonts w:eastAsia="Times New Roman"/>
            <w:noProof/>
          </w:rPr>
          <w:t>Academic Committee Responsibilities</w:t>
        </w:r>
        <w:r>
          <w:rPr>
            <w:noProof/>
            <w:webHidden/>
          </w:rPr>
          <w:tab/>
        </w:r>
        <w:r>
          <w:rPr>
            <w:noProof/>
            <w:webHidden/>
          </w:rPr>
          <w:fldChar w:fldCharType="begin"/>
        </w:r>
        <w:r>
          <w:rPr>
            <w:noProof/>
            <w:webHidden/>
          </w:rPr>
          <w:instrText xml:space="preserve"> PAGEREF _Toc74167432 \h </w:instrText>
        </w:r>
        <w:r>
          <w:rPr>
            <w:noProof/>
            <w:webHidden/>
          </w:rPr>
        </w:r>
        <w:r>
          <w:rPr>
            <w:noProof/>
            <w:webHidden/>
          </w:rPr>
          <w:fldChar w:fldCharType="separate"/>
        </w:r>
        <w:r>
          <w:rPr>
            <w:noProof/>
            <w:webHidden/>
          </w:rPr>
          <w:t>73</w:t>
        </w:r>
        <w:r>
          <w:rPr>
            <w:noProof/>
            <w:webHidden/>
          </w:rPr>
          <w:fldChar w:fldCharType="end"/>
        </w:r>
      </w:hyperlink>
    </w:p>
    <w:p w14:paraId="6DCE0372" w14:textId="3A35760E" w:rsidR="009F4CEA" w:rsidRDefault="009F4CEA">
      <w:pPr>
        <w:pStyle w:val="TOC3"/>
        <w:tabs>
          <w:tab w:val="left" w:pos="1200"/>
          <w:tab w:val="right" w:leader="dot" w:pos="9350"/>
        </w:tabs>
        <w:rPr>
          <w:rFonts w:cstheme="minorBidi"/>
          <w:noProof/>
          <w:sz w:val="22"/>
          <w:szCs w:val="22"/>
        </w:rPr>
      </w:pPr>
      <w:hyperlink w:anchor="_Toc74167433" w:history="1">
        <w:r w:rsidRPr="004E4D38">
          <w:rPr>
            <w:rStyle w:val="Hyperlink"/>
            <w:rFonts w:eastAsia="Times New Roman"/>
            <w:noProof/>
          </w:rPr>
          <w:t>5.1.7</w:t>
        </w:r>
        <w:r>
          <w:rPr>
            <w:rFonts w:cstheme="minorBidi"/>
            <w:noProof/>
            <w:sz w:val="22"/>
            <w:szCs w:val="22"/>
          </w:rPr>
          <w:tab/>
        </w:r>
        <w:r w:rsidRPr="004E4D38">
          <w:rPr>
            <w:rStyle w:val="Hyperlink"/>
            <w:rFonts w:eastAsia="Times New Roman"/>
            <w:noProof/>
          </w:rPr>
          <w:t>Liaison Responsibilities</w:t>
        </w:r>
        <w:r>
          <w:rPr>
            <w:noProof/>
            <w:webHidden/>
          </w:rPr>
          <w:tab/>
        </w:r>
        <w:r>
          <w:rPr>
            <w:noProof/>
            <w:webHidden/>
          </w:rPr>
          <w:fldChar w:fldCharType="begin"/>
        </w:r>
        <w:r>
          <w:rPr>
            <w:noProof/>
            <w:webHidden/>
          </w:rPr>
          <w:instrText xml:space="preserve"> PAGEREF _Toc74167433 \h </w:instrText>
        </w:r>
        <w:r>
          <w:rPr>
            <w:noProof/>
            <w:webHidden/>
          </w:rPr>
        </w:r>
        <w:r>
          <w:rPr>
            <w:noProof/>
            <w:webHidden/>
          </w:rPr>
          <w:fldChar w:fldCharType="separate"/>
        </w:r>
        <w:r>
          <w:rPr>
            <w:noProof/>
            <w:webHidden/>
          </w:rPr>
          <w:t>74</w:t>
        </w:r>
        <w:r>
          <w:rPr>
            <w:noProof/>
            <w:webHidden/>
          </w:rPr>
          <w:fldChar w:fldCharType="end"/>
        </w:r>
      </w:hyperlink>
    </w:p>
    <w:p w14:paraId="13670F9F" w14:textId="1A09CD04" w:rsidR="009F4CEA" w:rsidRDefault="009F4CEA">
      <w:pPr>
        <w:pStyle w:val="TOC3"/>
        <w:tabs>
          <w:tab w:val="left" w:pos="1200"/>
          <w:tab w:val="right" w:leader="dot" w:pos="9350"/>
        </w:tabs>
        <w:rPr>
          <w:rFonts w:cstheme="minorBidi"/>
          <w:noProof/>
          <w:sz w:val="22"/>
          <w:szCs w:val="22"/>
        </w:rPr>
      </w:pPr>
      <w:hyperlink w:anchor="_Toc74167434" w:history="1">
        <w:r w:rsidRPr="004E4D38">
          <w:rPr>
            <w:rStyle w:val="Hyperlink"/>
            <w:rFonts w:eastAsia="Times New Roman"/>
            <w:noProof/>
          </w:rPr>
          <w:t>5.1.8</w:t>
        </w:r>
        <w:r>
          <w:rPr>
            <w:rFonts w:cstheme="minorBidi"/>
            <w:noProof/>
            <w:sz w:val="22"/>
            <w:szCs w:val="22"/>
          </w:rPr>
          <w:tab/>
        </w:r>
        <w:r w:rsidRPr="004E4D38">
          <w:rPr>
            <w:rStyle w:val="Hyperlink"/>
            <w:rFonts w:eastAsia="Times New Roman"/>
            <w:noProof/>
          </w:rPr>
          <w:t>Executive Board Minutes &lt;FBM 2012&gt;</w:t>
        </w:r>
        <w:r>
          <w:rPr>
            <w:noProof/>
            <w:webHidden/>
          </w:rPr>
          <w:tab/>
        </w:r>
        <w:r>
          <w:rPr>
            <w:noProof/>
            <w:webHidden/>
          </w:rPr>
          <w:fldChar w:fldCharType="begin"/>
        </w:r>
        <w:r>
          <w:rPr>
            <w:noProof/>
            <w:webHidden/>
          </w:rPr>
          <w:instrText xml:space="preserve"> PAGEREF _Toc74167434 \h </w:instrText>
        </w:r>
        <w:r>
          <w:rPr>
            <w:noProof/>
            <w:webHidden/>
          </w:rPr>
        </w:r>
        <w:r>
          <w:rPr>
            <w:noProof/>
            <w:webHidden/>
          </w:rPr>
          <w:fldChar w:fldCharType="separate"/>
        </w:r>
        <w:r>
          <w:rPr>
            <w:noProof/>
            <w:webHidden/>
          </w:rPr>
          <w:t>74</w:t>
        </w:r>
        <w:r>
          <w:rPr>
            <w:noProof/>
            <w:webHidden/>
          </w:rPr>
          <w:fldChar w:fldCharType="end"/>
        </w:r>
      </w:hyperlink>
    </w:p>
    <w:p w14:paraId="73CF0D1E" w14:textId="77119CC6" w:rsidR="009F4CEA" w:rsidRDefault="009F4CEA">
      <w:pPr>
        <w:pStyle w:val="TOC3"/>
        <w:tabs>
          <w:tab w:val="left" w:pos="1200"/>
          <w:tab w:val="right" w:leader="dot" w:pos="9350"/>
        </w:tabs>
        <w:rPr>
          <w:rFonts w:cstheme="minorBidi"/>
          <w:noProof/>
          <w:sz w:val="22"/>
          <w:szCs w:val="22"/>
        </w:rPr>
      </w:pPr>
      <w:hyperlink w:anchor="_Toc74167435" w:history="1">
        <w:r w:rsidRPr="004E4D38">
          <w:rPr>
            <w:rStyle w:val="Hyperlink"/>
            <w:noProof/>
          </w:rPr>
          <w:t>5.1.9</w:t>
        </w:r>
        <w:r>
          <w:rPr>
            <w:rFonts w:cstheme="minorBidi"/>
            <w:noProof/>
            <w:sz w:val="22"/>
            <w:szCs w:val="22"/>
          </w:rPr>
          <w:tab/>
        </w:r>
        <w:r w:rsidRPr="004E4D38">
          <w:rPr>
            <w:rStyle w:val="Hyperlink"/>
            <w:noProof/>
          </w:rPr>
          <w:t>Advertising Open Appointed Positions &lt;FBM 2015&gt;</w:t>
        </w:r>
        <w:r>
          <w:rPr>
            <w:noProof/>
            <w:webHidden/>
          </w:rPr>
          <w:tab/>
        </w:r>
        <w:r>
          <w:rPr>
            <w:noProof/>
            <w:webHidden/>
          </w:rPr>
          <w:fldChar w:fldCharType="begin"/>
        </w:r>
        <w:r>
          <w:rPr>
            <w:noProof/>
            <w:webHidden/>
          </w:rPr>
          <w:instrText xml:space="preserve"> PAGEREF _Toc74167435 \h </w:instrText>
        </w:r>
        <w:r>
          <w:rPr>
            <w:noProof/>
            <w:webHidden/>
          </w:rPr>
        </w:r>
        <w:r>
          <w:rPr>
            <w:noProof/>
            <w:webHidden/>
          </w:rPr>
          <w:fldChar w:fldCharType="separate"/>
        </w:r>
        <w:r>
          <w:rPr>
            <w:noProof/>
            <w:webHidden/>
          </w:rPr>
          <w:t>75</w:t>
        </w:r>
        <w:r>
          <w:rPr>
            <w:noProof/>
            <w:webHidden/>
          </w:rPr>
          <w:fldChar w:fldCharType="end"/>
        </w:r>
      </w:hyperlink>
    </w:p>
    <w:p w14:paraId="6937273D" w14:textId="5F1D30BA" w:rsidR="009F4CEA" w:rsidRDefault="009F4CEA">
      <w:pPr>
        <w:pStyle w:val="TOC2"/>
        <w:tabs>
          <w:tab w:val="left" w:pos="800"/>
          <w:tab w:val="right" w:leader="dot" w:pos="9350"/>
        </w:tabs>
        <w:rPr>
          <w:rFonts w:cstheme="minorBidi"/>
          <w:b w:val="0"/>
          <w:bCs w:val="0"/>
          <w:noProof/>
        </w:rPr>
      </w:pPr>
      <w:hyperlink w:anchor="_Toc74167436" w:history="1">
        <w:r w:rsidRPr="004E4D38">
          <w:rPr>
            <w:rStyle w:val="Hyperlink"/>
            <w:rFonts w:eastAsia="Times New Roman"/>
            <w:noProof/>
          </w:rPr>
          <w:t>5.2</w:t>
        </w:r>
        <w:r>
          <w:rPr>
            <w:rFonts w:cstheme="minorBidi"/>
            <w:b w:val="0"/>
            <w:bCs w:val="0"/>
            <w:noProof/>
          </w:rPr>
          <w:tab/>
        </w:r>
        <w:r w:rsidRPr="004E4D38">
          <w:rPr>
            <w:rStyle w:val="Hyperlink"/>
            <w:rFonts w:eastAsia="Times New Roman"/>
            <w:noProof/>
          </w:rPr>
          <w:t>President &lt;FBM 2019&gt;</w:t>
        </w:r>
        <w:r>
          <w:rPr>
            <w:noProof/>
            <w:webHidden/>
          </w:rPr>
          <w:tab/>
        </w:r>
        <w:r>
          <w:rPr>
            <w:noProof/>
            <w:webHidden/>
          </w:rPr>
          <w:fldChar w:fldCharType="begin"/>
        </w:r>
        <w:r>
          <w:rPr>
            <w:noProof/>
            <w:webHidden/>
          </w:rPr>
          <w:instrText xml:space="preserve"> PAGEREF _Toc74167436 \h </w:instrText>
        </w:r>
        <w:r>
          <w:rPr>
            <w:noProof/>
            <w:webHidden/>
          </w:rPr>
        </w:r>
        <w:r>
          <w:rPr>
            <w:noProof/>
            <w:webHidden/>
          </w:rPr>
          <w:fldChar w:fldCharType="separate"/>
        </w:r>
        <w:r>
          <w:rPr>
            <w:noProof/>
            <w:webHidden/>
          </w:rPr>
          <w:t>76</w:t>
        </w:r>
        <w:r>
          <w:rPr>
            <w:noProof/>
            <w:webHidden/>
          </w:rPr>
          <w:fldChar w:fldCharType="end"/>
        </w:r>
      </w:hyperlink>
    </w:p>
    <w:p w14:paraId="03E94C5F" w14:textId="174028EA" w:rsidR="009F4CEA" w:rsidRDefault="009F4CEA">
      <w:pPr>
        <w:pStyle w:val="TOC2"/>
        <w:tabs>
          <w:tab w:val="left" w:pos="800"/>
          <w:tab w:val="right" w:leader="dot" w:pos="9350"/>
        </w:tabs>
        <w:rPr>
          <w:rFonts w:cstheme="minorBidi"/>
          <w:b w:val="0"/>
          <w:bCs w:val="0"/>
          <w:noProof/>
        </w:rPr>
      </w:pPr>
      <w:hyperlink w:anchor="_Toc74167437" w:history="1">
        <w:r w:rsidRPr="004E4D38">
          <w:rPr>
            <w:rStyle w:val="Hyperlink"/>
            <w:rFonts w:eastAsia="Times New Roman"/>
            <w:noProof/>
          </w:rPr>
          <w:t>5.3</w:t>
        </w:r>
        <w:r>
          <w:rPr>
            <w:rFonts w:cstheme="minorBidi"/>
            <w:b w:val="0"/>
            <w:bCs w:val="0"/>
            <w:noProof/>
          </w:rPr>
          <w:tab/>
        </w:r>
        <w:r w:rsidRPr="004E4D38">
          <w:rPr>
            <w:rStyle w:val="Hyperlink"/>
            <w:rFonts w:eastAsia="Times New Roman"/>
            <w:noProof/>
          </w:rPr>
          <w:t>President-Elect &lt;FBM 2018&gt;</w:t>
        </w:r>
        <w:r>
          <w:rPr>
            <w:noProof/>
            <w:webHidden/>
          </w:rPr>
          <w:tab/>
        </w:r>
        <w:r>
          <w:rPr>
            <w:noProof/>
            <w:webHidden/>
          </w:rPr>
          <w:fldChar w:fldCharType="begin"/>
        </w:r>
        <w:r>
          <w:rPr>
            <w:noProof/>
            <w:webHidden/>
          </w:rPr>
          <w:instrText xml:space="preserve"> PAGEREF _Toc74167437 \h </w:instrText>
        </w:r>
        <w:r>
          <w:rPr>
            <w:noProof/>
            <w:webHidden/>
          </w:rPr>
        </w:r>
        <w:r>
          <w:rPr>
            <w:noProof/>
            <w:webHidden/>
          </w:rPr>
          <w:fldChar w:fldCharType="separate"/>
        </w:r>
        <w:r>
          <w:rPr>
            <w:noProof/>
            <w:webHidden/>
          </w:rPr>
          <w:t>79</w:t>
        </w:r>
        <w:r>
          <w:rPr>
            <w:noProof/>
            <w:webHidden/>
          </w:rPr>
          <w:fldChar w:fldCharType="end"/>
        </w:r>
      </w:hyperlink>
    </w:p>
    <w:p w14:paraId="282379A2" w14:textId="4C3B645A" w:rsidR="009F4CEA" w:rsidRDefault="009F4CEA">
      <w:pPr>
        <w:pStyle w:val="TOC2"/>
        <w:tabs>
          <w:tab w:val="left" w:pos="800"/>
          <w:tab w:val="right" w:leader="dot" w:pos="9350"/>
        </w:tabs>
        <w:rPr>
          <w:rFonts w:cstheme="minorBidi"/>
          <w:b w:val="0"/>
          <w:bCs w:val="0"/>
          <w:noProof/>
        </w:rPr>
      </w:pPr>
      <w:hyperlink w:anchor="_Toc74167438" w:history="1">
        <w:r w:rsidRPr="004E4D38">
          <w:rPr>
            <w:rStyle w:val="Hyperlink"/>
            <w:rFonts w:eastAsia="Times New Roman"/>
            <w:noProof/>
          </w:rPr>
          <w:t>5.4</w:t>
        </w:r>
        <w:r>
          <w:rPr>
            <w:rFonts w:cstheme="minorBidi"/>
            <w:b w:val="0"/>
            <w:bCs w:val="0"/>
            <w:noProof/>
          </w:rPr>
          <w:tab/>
        </w:r>
        <w:r w:rsidRPr="004E4D38">
          <w:rPr>
            <w:rStyle w:val="Hyperlink"/>
            <w:rFonts w:eastAsia="Times New Roman"/>
            <w:noProof/>
          </w:rPr>
          <w:t>Immediate Past President &lt;FBM 2018&gt;</w:t>
        </w:r>
        <w:r>
          <w:rPr>
            <w:noProof/>
            <w:webHidden/>
          </w:rPr>
          <w:tab/>
        </w:r>
        <w:r>
          <w:rPr>
            <w:noProof/>
            <w:webHidden/>
          </w:rPr>
          <w:fldChar w:fldCharType="begin"/>
        </w:r>
        <w:r>
          <w:rPr>
            <w:noProof/>
            <w:webHidden/>
          </w:rPr>
          <w:instrText xml:space="preserve"> PAGEREF _Toc74167438 \h </w:instrText>
        </w:r>
        <w:r>
          <w:rPr>
            <w:noProof/>
            <w:webHidden/>
          </w:rPr>
        </w:r>
        <w:r>
          <w:rPr>
            <w:noProof/>
            <w:webHidden/>
          </w:rPr>
          <w:fldChar w:fldCharType="separate"/>
        </w:r>
        <w:r>
          <w:rPr>
            <w:noProof/>
            <w:webHidden/>
          </w:rPr>
          <w:t>82</w:t>
        </w:r>
        <w:r>
          <w:rPr>
            <w:noProof/>
            <w:webHidden/>
          </w:rPr>
          <w:fldChar w:fldCharType="end"/>
        </w:r>
      </w:hyperlink>
    </w:p>
    <w:p w14:paraId="73FDFA44" w14:textId="60131E6F" w:rsidR="009F4CEA" w:rsidRDefault="009F4CEA">
      <w:pPr>
        <w:pStyle w:val="TOC2"/>
        <w:tabs>
          <w:tab w:val="left" w:pos="800"/>
          <w:tab w:val="right" w:leader="dot" w:pos="9350"/>
        </w:tabs>
        <w:rPr>
          <w:rFonts w:cstheme="minorBidi"/>
          <w:b w:val="0"/>
          <w:bCs w:val="0"/>
          <w:noProof/>
        </w:rPr>
      </w:pPr>
      <w:hyperlink w:anchor="_Toc74167439" w:history="1">
        <w:r w:rsidRPr="004E4D38">
          <w:rPr>
            <w:rStyle w:val="Hyperlink"/>
            <w:rFonts w:eastAsia="Times New Roman"/>
            <w:noProof/>
          </w:rPr>
          <w:t>5.5</w:t>
        </w:r>
        <w:r>
          <w:rPr>
            <w:rFonts w:cstheme="minorBidi"/>
            <w:b w:val="0"/>
            <w:bCs w:val="0"/>
            <w:noProof/>
          </w:rPr>
          <w:tab/>
        </w:r>
        <w:r w:rsidRPr="004E4D38">
          <w:rPr>
            <w:rStyle w:val="Hyperlink"/>
            <w:rFonts w:eastAsia="Times New Roman"/>
            <w:noProof/>
          </w:rPr>
          <w:t>Secretary &lt;FBM 2018&gt;&lt;SBM 2021&gt;</w:t>
        </w:r>
        <w:r>
          <w:rPr>
            <w:noProof/>
            <w:webHidden/>
          </w:rPr>
          <w:tab/>
        </w:r>
        <w:r>
          <w:rPr>
            <w:noProof/>
            <w:webHidden/>
          </w:rPr>
          <w:fldChar w:fldCharType="begin"/>
        </w:r>
        <w:r>
          <w:rPr>
            <w:noProof/>
            <w:webHidden/>
          </w:rPr>
          <w:instrText xml:space="preserve"> PAGEREF _Toc74167439 \h </w:instrText>
        </w:r>
        <w:r>
          <w:rPr>
            <w:noProof/>
            <w:webHidden/>
          </w:rPr>
        </w:r>
        <w:r>
          <w:rPr>
            <w:noProof/>
            <w:webHidden/>
          </w:rPr>
          <w:fldChar w:fldCharType="separate"/>
        </w:r>
        <w:r>
          <w:rPr>
            <w:noProof/>
            <w:webHidden/>
          </w:rPr>
          <w:t>83</w:t>
        </w:r>
        <w:r>
          <w:rPr>
            <w:noProof/>
            <w:webHidden/>
          </w:rPr>
          <w:fldChar w:fldCharType="end"/>
        </w:r>
      </w:hyperlink>
    </w:p>
    <w:p w14:paraId="7176E84E" w14:textId="3B6100FB" w:rsidR="009F4CEA" w:rsidRDefault="009F4CEA">
      <w:pPr>
        <w:pStyle w:val="TOC2"/>
        <w:tabs>
          <w:tab w:val="left" w:pos="800"/>
          <w:tab w:val="right" w:leader="dot" w:pos="9350"/>
        </w:tabs>
        <w:rPr>
          <w:rFonts w:cstheme="minorBidi"/>
          <w:b w:val="0"/>
          <w:bCs w:val="0"/>
          <w:noProof/>
        </w:rPr>
      </w:pPr>
      <w:hyperlink w:anchor="_Toc74167440" w:history="1">
        <w:r w:rsidRPr="004E4D38">
          <w:rPr>
            <w:rStyle w:val="Hyperlink"/>
            <w:rFonts w:eastAsia="Times New Roman"/>
            <w:noProof/>
          </w:rPr>
          <w:t>5.6</w:t>
        </w:r>
        <w:r>
          <w:rPr>
            <w:rFonts w:cstheme="minorBidi"/>
            <w:b w:val="0"/>
            <w:bCs w:val="0"/>
            <w:noProof/>
          </w:rPr>
          <w:tab/>
        </w:r>
        <w:r w:rsidRPr="004E4D38">
          <w:rPr>
            <w:rStyle w:val="Hyperlink"/>
            <w:rFonts w:eastAsia="Times New Roman"/>
            <w:noProof/>
          </w:rPr>
          <w:t>Treasurer &lt;FBM 2018&gt;</w:t>
        </w:r>
        <w:r>
          <w:rPr>
            <w:noProof/>
            <w:webHidden/>
          </w:rPr>
          <w:tab/>
        </w:r>
        <w:r>
          <w:rPr>
            <w:noProof/>
            <w:webHidden/>
          </w:rPr>
          <w:fldChar w:fldCharType="begin"/>
        </w:r>
        <w:r>
          <w:rPr>
            <w:noProof/>
            <w:webHidden/>
          </w:rPr>
          <w:instrText xml:space="preserve"> PAGEREF _Toc74167440 \h </w:instrText>
        </w:r>
        <w:r>
          <w:rPr>
            <w:noProof/>
            <w:webHidden/>
          </w:rPr>
        </w:r>
        <w:r>
          <w:rPr>
            <w:noProof/>
            <w:webHidden/>
          </w:rPr>
          <w:fldChar w:fldCharType="separate"/>
        </w:r>
        <w:r>
          <w:rPr>
            <w:noProof/>
            <w:webHidden/>
          </w:rPr>
          <w:t>85</w:t>
        </w:r>
        <w:r>
          <w:rPr>
            <w:noProof/>
            <w:webHidden/>
          </w:rPr>
          <w:fldChar w:fldCharType="end"/>
        </w:r>
      </w:hyperlink>
    </w:p>
    <w:p w14:paraId="79BADDDC" w14:textId="53A8BFF4" w:rsidR="009F4CEA" w:rsidRDefault="009F4CEA">
      <w:pPr>
        <w:pStyle w:val="TOC2"/>
        <w:tabs>
          <w:tab w:val="left" w:pos="800"/>
          <w:tab w:val="right" w:leader="dot" w:pos="9350"/>
        </w:tabs>
        <w:rPr>
          <w:rFonts w:cstheme="minorBidi"/>
          <w:b w:val="0"/>
          <w:bCs w:val="0"/>
          <w:noProof/>
        </w:rPr>
      </w:pPr>
      <w:hyperlink w:anchor="_Toc74167441" w:history="1">
        <w:r w:rsidRPr="004E4D38">
          <w:rPr>
            <w:rStyle w:val="Hyperlink"/>
            <w:rFonts w:eastAsia="Times New Roman"/>
            <w:noProof/>
          </w:rPr>
          <w:t>5.7</w:t>
        </w:r>
        <w:r>
          <w:rPr>
            <w:rFonts w:cstheme="minorBidi"/>
            <w:b w:val="0"/>
            <w:bCs w:val="0"/>
            <w:noProof/>
          </w:rPr>
          <w:tab/>
        </w:r>
        <w:r w:rsidRPr="004E4D38">
          <w:rPr>
            <w:rStyle w:val="Hyperlink"/>
            <w:rFonts w:eastAsia="Times New Roman"/>
            <w:noProof/>
          </w:rPr>
          <w:t>Regional Vice-President</w:t>
        </w:r>
        <w:r>
          <w:rPr>
            <w:noProof/>
            <w:webHidden/>
          </w:rPr>
          <w:tab/>
        </w:r>
        <w:r>
          <w:rPr>
            <w:noProof/>
            <w:webHidden/>
          </w:rPr>
          <w:fldChar w:fldCharType="begin"/>
        </w:r>
        <w:r>
          <w:rPr>
            <w:noProof/>
            <w:webHidden/>
          </w:rPr>
          <w:instrText xml:space="preserve"> PAGEREF _Toc74167441 \h </w:instrText>
        </w:r>
        <w:r>
          <w:rPr>
            <w:noProof/>
            <w:webHidden/>
          </w:rPr>
        </w:r>
        <w:r>
          <w:rPr>
            <w:noProof/>
            <w:webHidden/>
          </w:rPr>
          <w:fldChar w:fldCharType="separate"/>
        </w:r>
        <w:r>
          <w:rPr>
            <w:noProof/>
            <w:webHidden/>
          </w:rPr>
          <w:t>91</w:t>
        </w:r>
        <w:r>
          <w:rPr>
            <w:noProof/>
            <w:webHidden/>
          </w:rPr>
          <w:fldChar w:fldCharType="end"/>
        </w:r>
      </w:hyperlink>
    </w:p>
    <w:p w14:paraId="10DE45EC" w14:textId="13257992" w:rsidR="009F4CEA" w:rsidRDefault="009F4CEA">
      <w:pPr>
        <w:pStyle w:val="TOC2"/>
        <w:tabs>
          <w:tab w:val="left" w:pos="800"/>
          <w:tab w:val="right" w:leader="dot" w:pos="9350"/>
        </w:tabs>
        <w:rPr>
          <w:rFonts w:cstheme="minorBidi"/>
          <w:b w:val="0"/>
          <w:bCs w:val="0"/>
          <w:noProof/>
        </w:rPr>
      </w:pPr>
      <w:hyperlink w:anchor="_Toc74167442" w:history="1">
        <w:r w:rsidRPr="004E4D38">
          <w:rPr>
            <w:rStyle w:val="Hyperlink"/>
            <w:rFonts w:eastAsia="Times New Roman"/>
            <w:noProof/>
          </w:rPr>
          <w:t>5.8</w:t>
        </w:r>
        <w:r>
          <w:rPr>
            <w:rFonts w:cstheme="minorBidi"/>
            <w:b w:val="0"/>
            <w:bCs w:val="0"/>
            <w:noProof/>
          </w:rPr>
          <w:tab/>
        </w:r>
        <w:r w:rsidRPr="004E4D38">
          <w:rPr>
            <w:rStyle w:val="Hyperlink"/>
            <w:rFonts w:eastAsia="Times New Roman"/>
            <w:noProof/>
          </w:rPr>
          <w:t>Board Committees</w:t>
        </w:r>
        <w:r>
          <w:rPr>
            <w:noProof/>
            <w:webHidden/>
          </w:rPr>
          <w:tab/>
        </w:r>
        <w:r>
          <w:rPr>
            <w:noProof/>
            <w:webHidden/>
          </w:rPr>
          <w:fldChar w:fldCharType="begin"/>
        </w:r>
        <w:r>
          <w:rPr>
            <w:noProof/>
            <w:webHidden/>
          </w:rPr>
          <w:instrText xml:space="preserve"> PAGEREF _Toc74167442 \h </w:instrText>
        </w:r>
        <w:r>
          <w:rPr>
            <w:noProof/>
            <w:webHidden/>
          </w:rPr>
        </w:r>
        <w:r>
          <w:rPr>
            <w:noProof/>
            <w:webHidden/>
          </w:rPr>
          <w:fldChar w:fldCharType="separate"/>
        </w:r>
        <w:r>
          <w:rPr>
            <w:noProof/>
            <w:webHidden/>
          </w:rPr>
          <w:t>97</w:t>
        </w:r>
        <w:r>
          <w:rPr>
            <w:noProof/>
            <w:webHidden/>
          </w:rPr>
          <w:fldChar w:fldCharType="end"/>
        </w:r>
      </w:hyperlink>
    </w:p>
    <w:p w14:paraId="3A2D3218" w14:textId="36F96AAA" w:rsidR="009F4CEA" w:rsidRDefault="009F4CEA">
      <w:pPr>
        <w:pStyle w:val="TOC3"/>
        <w:tabs>
          <w:tab w:val="left" w:pos="1200"/>
          <w:tab w:val="right" w:leader="dot" w:pos="9350"/>
        </w:tabs>
        <w:rPr>
          <w:rFonts w:cstheme="minorBidi"/>
          <w:noProof/>
          <w:sz w:val="22"/>
          <w:szCs w:val="22"/>
        </w:rPr>
      </w:pPr>
      <w:hyperlink w:anchor="_Toc74167443" w:history="1">
        <w:r w:rsidRPr="004E4D38">
          <w:rPr>
            <w:rStyle w:val="Hyperlink"/>
            <w:rFonts w:eastAsia="Times New Roman"/>
            <w:noProof/>
          </w:rPr>
          <w:t>5.8.1</w:t>
        </w:r>
        <w:r>
          <w:rPr>
            <w:rFonts w:cstheme="minorBidi"/>
            <w:noProof/>
            <w:sz w:val="22"/>
            <w:szCs w:val="22"/>
          </w:rPr>
          <w:tab/>
        </w:r>
        <w:r w:rsidRPr="004E4D38">
          <w:rPr>
            <w:rStyle w:val="Hyperlink"/>
            <w:rFonts w:eastAsia="Times New Roman"/>
            <w:noProof/>
          </w:rPr>
          <w:t>Personnel Committee</w:t>
        </w:r>
        <w:r>
          <w:rPr>
            <w:noProof/>
            <w:webHidden/>
          </w:rPr>
          <w:tab/>
        </w:r>
        <w:r>
          <w:rPr>
            <w:noProof/>
            <w:webHidden/>
          </w:rPr>
          <w:fldChar w:fldCharType="begin"/>
        </w:r>
        <w:r>
          <w:rPr>
            <w:noProof/>
            <w:webHidden/>
          </w:rPr>
          <w:instrText xml:space="preserve"> PAGEREF _Toc74167443 \h </w:instrText>
        </w:r>
        <w:r>
          <w:rPr>
            <w:noProof/>
            <w:webHidden/>
          </w:rPr>
        </w:r>
        <w:r>
          <w:rPr>
            <w:noProof/>
            <w:webHidden/>
          </w:rPr>
          <w:fldChar w:fldCharType="separate"/>
        </w:r>
        <w:r>
          <w:rPr>
            <w:noProof/>
            <w:webHidden/>
          </w:rPr>
          <w:t>97</w:t>
        </w:r>
        <w:r>
          <w:rPr>
            <w:noProof/>
            <w:webHidden/>
          </w:rPr>
          <w:fldChar w:fldCharType="end"/>
        </w:r>
      </w:hyperlink>
    </w:p>
    <w:p w14:paraId="72E7A7DF" w14:textId="550A8FE2" w:rsidR="009F4CEA" w:rsidRDefault="009F4CEA">
      <w:pPr>
        <w:pStyle w:val="TOC3"/>
        <w:tabs>
          <w:tab w:val="left" w:pos="1200"/>
          <w:tab w:val="right" w:leader="dot" w:pos="9350"/>
        </w:tabs>
        <w:rPr>
          <w:rFonts w:cstheme="minorBidi"/>
          <w:noProof/>
          <w:sz w:val="22"/>
          <w:szCs w:val="22"/>
        </w:rPr>
      </w:pPr>
      <w:hyperlink w:anchor="_Toc74167444" w:history="1">
        <w:r w:rsidRPr="004E4D38">
          <w:rPr>
            <w:rStyle w:val="Hyperlink"/>
            <w:rFonts w:eastAsia="Times New Roman"/>
            <w:noProof/>
          </w:rPr>
          <w:t>5.8.2</w:t>
        </w:r>
        <w:r>
          <w:rPr>
            <w:rFonts w:cstheme="minorBidi"/>
            <w:noProof/>
            <w:sz w:val="22"/>
            <w:szCs w:val="22"/>
          </w:rPr>
          <w:tab/>
        </w:r>
        <w:r w:rsidRPr="004E4D38">
          <w:rPr>
            <w:rStyle w:val="Hyperlink"/>
            <w:rFonts w:eastAsia="Times New Roman"/>
            <w:noProof/>
          </w:rPr>
          <w:t>Finance Committees</w:t>
        </w:r>
        <w:r>
          <w:rPr>
            <w:noProof/>
            <w:webHidden/>
          </w:rPr>
          <w:tab/>
        </w:r>
        <w:r>
          <w:rPr>
            <w:noProof/>
            <w:webHidden/>
          </w:rPr>
          <w:fldChar w:fldCharType="begin"/>
        </w:r>
        <w:r>
          <w:rPr>
            <w:noProof/>
            <w:webHidden/>
          </w:rPr>
          <w:instrText xml:space="preserve"> PAGEREF _Toc74167444 \h </w:instrText>
        </w:r>
        <w:r>
          <w:rPr>
            <w:noProof/>
            <w:webHidden/>
          </w:rPr>
        </w:r>
        <w:r>
          <w:rPr>
            <w:noProof/>
            <w:webHidden/>
          </w:rPr>
          <w:fldChar w:fldCharType="separate"/>
        </w:r>
        <w:r>
          <w:rPr>
            <w:noProof/>
            <w:webHidden/>
          </w:rPr>
          <w:t>98</w:t>
        </w:r>
        <w:r>
          <w:rPr>
            <w:noProof/>
            <w:webHidden/>
          </w:rPr>
          <w:fldChar w:fldCharType="end"/>
        </w:r>
      </w:hyperlink>
    </w:p>
    <w:p w14:paraId="3C1FF818" w14:textId="34A097A1" w:rsidR="009F4CEA" w:rsidRDefault="009F4CEA">
      <w:pPr>
        <w:pStyle w:val="TOC3"/>
        <w:tabs>
          <w:tab w:val="left" w:pos="1200"/>
          <w:tab w:val="right" w:leader="dot" w:pos="9350"/>
        </w:tabs>
        <w:rPr>
          <w:rFonts w:cstheme="minorBidi"/>
          <w:noProof/>
          <w:sz w:val="22"/>
          <w:szCs w:val="22"/>
        </w:rPr>
      </w:pPr>
      <w:hyperlink w:anchor="_Toc74167445" w:history="1">
        <w:r w:rsidRPr="004E4D38">
          <w:rPr>
            <w:rStyle w:val="Hyperlink"/>
            <w:rFonts w:eastAsia="Times New Roman"/>
            <w:noProof/>
          </w:rPr>
          <w:t>5.8.3</w:t>
        </w:r>
        <w:r>
          <w:rPr>
            <w:rFonts w:cstheme="minorBidi"/>
            <w:noProof/>
            <w:sz w:val="22"/>
            <w:szCs w:val="22"/>
          </w:rPr>
          <w:tab/>
        </w:r>
        <w:r w:rsidRPr="004E4D38">
          <w:rPr>
            <w:rStyle w:val="Hyperlink"/>
            <w:rFonts w:eastAsia="Times New Roman"/>
            <w:noProof/>
          </w:rPr>
          <w:t>Membership Committee</w:t>
        </w:r>
        <w:r>
          <w:rPr>
            <w:noProof/>
            <w:webHidden/>
          </w:rPr>
          <w:tab/>
        </w:r>
        <w:r>
          <w:rPr>
            <w:noProof/>
            <w:webHidden/>
          </w:rPr>
          <w:fldChar w:fldCharType="begin"/>
        </w:r>
        <w:r>
          <w:rPr>
            <w:noProof/>
            <w:webHidden/>
          </w:rPr>
          <w:instrText xml:space="preserve"> PAGEREF _Toc74167445 \h </w:instrText>
        </w:r>
        <w:r>
          <w:rPr>
            <w:noProof/>
            <w:webHidden/>
          </w:rPr>
        </w:r>
        <w:r>
          <w:rPr>
            <w:noProof/>
            <w:webHidden/>
          </w:rPr>
          <w:fldChar w:fldCharType="separate"/>
        </w:r>
        <w:r>
          <w:rPr>
            <w:noProof/>
            <w:webHidden/>
          </w:rPr>
          <w:t>99</w:t>
        </w:r>
        <w:r>
          <w:rPr>
            <w:noProof/>
            <w:webHidden/>
          </w:rPr>
          <w:fldChar w:fldCharType="end"/>
        </w:r>
      </w:hyperlink>
    </w:p>
    <w:p w14:paraId="317D81B8" w14:textId="24AA1FEA" w:rsidR="009F4CEA" w:rsidRDefault="009F4CEA">
      <w:pPr>
        <w:pStyle w:val="TOC3"/>
        <w:tabs>
          <w:tab w:val="left" w:pos="1200"/>
          <w:tab w:val="right" w:leader="dot" w:pos="9350"/>
        </w:tabs>
        <w:rPr>
          <w:rFonts w:cstheme="minorBidi"/>
          <w:noProof/>
          <w:sz w:val="22"/>
          <w:szCs w:val="22"/>
        </w:rPr>
      </w:pPr>
      <w:hyperlink w:anchor="_Toc74167446" w:history="1">
        <w:r w:rsidRPr="004E4D38">
          <w:rPr>
            <w:rStyle w:val="Hyperlink"/>
            <w:rFonts w:eastAsia="Times New Roman"/>
            <w:noProof/>
          </w:rPr>
          <w:t>5.8.4</w:t>
        </w:r>
        <w:r>
          <w:rPr>
            <w:rFonts w:cstheme="minorBidi"/>
            <w:noProof/>
            <w:sz w:val="22"/>
            <w:szCs w:val="22"/>
          </w:rPr>
          <w:tab/>
        </w:r>
        <w:r w:rsidRPr="004E4D38">
          <w:rPr>
            <w:rStyle w:val="Hyperlink"/>
            <w:rFonts w:eastAsia="Times New Roman"/>
            <w:noProof/>
          </w:rPr>
          <w:t>Professional Development Committee</w:t>
        </w:r>
        <w:r>
          <w:rPr>
            <w:noProof/>
            <w:webHidden/>
          </w:rPr>
          <w:tab/>
        </w:r>
        <w:r>
          <w:rPr>
            <w:noProof/>
            <w:webHidden/>
          </w:rPr>
          <w:fldChar w:fldCharType="begin"/>
        </w:r>
        <w:r>
          <w:rPr>
            <w:noProof/>
            <w:webHidden/>
          </w:rPr>
          <w:instrText xml:space="preserve"> PAGEREF _Toc74167446 \h </w:instrText>
        </w:r>
        <w:r>
          <w:rPr>
            <w:noProof/>
            <w:webHidden/>
          </w:rPr>
        </w:r>
        <w:r>
          <w:rPr>
            <w:noProof/>
            <w:webHidden/>
          </w:rPr>
          <w:fldChar w:fldCharType="separate"/>
        </w:r>
        <w:r>
          <w:rPr>
            <w:noProof/>
            <w:webHidden/>
          </w:rPr>
          <w:t>99</w:t>
        </w:r>
        <w:r>
          <w:rPr>
            <w:noProof/>
            <w:webHidden/>
          </w:rPr>
          <w:fldChar w:fldCharType="end"/>
        </w:r>
      </w:hyperlink>
    </w:p>
    <w:p w14:paraId="36E630E2" w14:textId="16EAF9EE" w:rsidR="009F4CEA" w:rsidRDefault="009F4CEA">
      <w:pPr>
        <w:pStyle w:val="TOC3"/>
        <w:tabs>
          <w:tab w:val="left" w:pos="1200"/>
          <w:tab w:val="right" w:leader="dot" w:pos="9350"/>
        </w:tabs>
        <w:rPr>
          <w:rFonts w:cstheme="minorBidi"/>
          <w:noProof/>
          <w:sz w:val="22"/>
          <w:szCs w:val="22"/>
        </w:rPr>
      </w:pPr>
      <w:hyperlink w:anchor="_Toc74167447" w:history="1">
        <w:r w:rsidRPr="004E4D38">
          <w:rPr>
            <w:rStyle w:val="Hyperlink"/>
            <w:rFonts w:eastAsia="Times New Roman"/>
            <w:noProof/>
          </w:rPr>
          <w:t>5.8.5</w:t>
        </w:r>
        <w:r>
          <w:rPr>
            <w:rFonts w:cstheme="minorBidi"/>
            <w:noProof/>
            <w:sz w:val="22"/>
            <w:szCs w:val="22"/>
          </w:rPr>
          <w:tab/>
        </w:r>
        <w:r w:rsidRPr="004E4D38">
          <w:rPr>
            <w:rStyle w:val="Hyperlink"/>
            <w:rFonts w:eastAsia="Times New Roman"/>
            <w:noProof/>
          </w:rPr>
          <w:t>Organizational Assessment Committee</w:t>
        </w:r>
        <w:r>
          <w:rPr>
            <w:noProof/>
            <w:webHidden/>
          </w:rPr>
          <w:tab/>
        </w:r>
        <w:r>
          <w:rPr>
            <w:noProof/>
            <w:webHidden/>
          </w:rPr>
          <w:fldChar w:fldCharType="begin"/>
        </w:r>
        <w:r>
          <w:rPr>
            <w:noProof/>
            <w:webHidden/>
          </w:rPr>
          <w:instrText xml:space="preserve"> PAGEREF _Toc74167447 \h </w:instrText>
        </w:r>
        <w:r>
          <w:rPr>
            <w:noProof/>
            <w:webHidden/>
          </w:rPr>
        </w:r>
        <w:r>
          <w:rPr>
            <w:noProof/>
            <w:webHidden/>
          </w:rPr>
          <w:fldChar w:fldCharType="separate"/>
        </w:r>
        <w:r>
          <w:rPr>
            <w:noProof/>
            <w:webHidden/>
          </w:rPr>
          <w:t>100</w:t>
        </w:r>
        <w:r>
          <w:rPr>
            <w:noProof/>
            <w:webHidden/>
          </w:rPr>
          <w:fldChar w:fldCharType="end"/>
        </w:r>
      </w:hyperlink>
    </w:p>
    <w:p w14:paraId="37EE1B0E" w14:textId="6CC1B43B" w:rsidR="009F4CEA" w:rsidRDefault="009F4CEA">
      <w:pPr>
        <w:pStyle w:val="TOC1"/>
        <w:rPr>
          <w:rFonts w:cstheme="minorBidi"/>
          <w:b w:val="0"/>
          <w:bCs w:val="0"/>
          <w:i w:val="0"/>
          <w:iCs w:val="0"/>
          <w:noProof/>
          <w:sz w:val="22"/>
          <w:szCs w:val="22"/>
        </w:rPr>
      </w:pPr>
      <w:hyperlink w:anchor="_Toc74167448" w:history="1">
        <w:r w:rsidRPr="004E4D38">
          <w:rPr>
            <w:rStyle w:val="Hyperlink"/>
            <w:rFonts w:eastAsia="Times New Roman"/>
            <w:noProof/>
          </w:rPr>
          <w:t>6.</w:t>
        </w:r>
        <w:r>
          <w:rPr>
            <w:rFonts w:cstheme="minorBidi"/>
            <w:b w:val="0"/>
            <w:bCs w:val="0"/>
            <w:i w:val="0"/>
            <w:iCs w:val="0"/>
            <w:noProof/>
            <w:sz w:val="22"/>
            <w:szCs w:val="22"/>
          </w:rPr>
          <w:tab/>
        </w:r>
        <w:r w:rsidRPr="004E4D38">
          <w:rPr>
            <w:rStyle w:val="Hyperlink"/>
            <w:rFonts w:eastAsia="Times New Roman"/>
            <w:noProof/>
          </w:rPr>
          <w:t>Financial Policies &lt;FBM 2017&gt;</w:t>
        </w:r>
        <w:r>
          <w:rPr>
            <w:noProof/>
            <w:webHidden/>
          </w:rPr>
          <w:tab/>
        </w:r>
        <w:r>
          <w:rPr>
            <w:noProof/>
            <w:webHidden/>
          </w:rPr>
          <w:fldChar w:fldCharType="begin"/>
        </w:r>
        <w:r>
          <w:rPr>
            <w:noProof/>
            <w:webHidden/>
          </w:rPr>
          <w:instrText xml:space="preserve"> PAGEREF _Toc74167448 \h </w:instrText>
        </w:r>
        <w:r>
          <w:rPr>
            <w:noProof/>
            <w:webHidden/>
          </w:rPr>
        </w:r>
        <w:r>
          <w:rPr>
            <w:noProof/>
            <w:webHidden/>
          </w:rPr>
          <w:fldChar w:fldCharType="separate"/>
        </w:r>
        <w:r>
          <w:rPr>
            <w:noProof/>
            <w:webHidden/>
          </w:rPr>
          <w:t>101</w:t>
        </w:r>
        <w:r>
          <w:rPr>
            <w:noProof/>
            <w:webHidden/>
          </w:rPr>
          <w:fldChar w:fldCharType="end"/>
        </w:r>
      </w:hyperlink>
    </w:p>
    <w:p w14:paraId="4490B077" w14:textId="17CAFA30" w:rsidR="009F4CEA" w:rsidRDefault="009F4CEA">
      <w:pPr>
        <w:pStyle w:val="TOC2"/>
        <w:tabs>
          <w:tab w:val="left" w:pos="800"/>
          <w:tab w:val="right" w:leader="dot" w:pos="9350"/>
        </w:tabs>
        <w:rPr>
          <w:rFonts w:cstheme="minorBidi"/>
          <w:b w:val="0"/>
          <w:bCs w:val="0"/>
          <w:noProof/>
        </w:rPr>
      </w:pPr>
      <w:hyperlink w:anchor="_Toc74167449" w:history="1">
        <w:r w:rsidRPr="004E4D38">
          <w:rPr>
            <w:rStyle w:val="Hyperlink"/>
            <w:rFonts w:eastAsia="Times New Roman"/>
            <w:noProof/>
          </w:rPr>
          <w:t>6.1</w:t>
        </w:r>
        <w:r>
          <w:rPr>
            <w:rFonts w:cstheme="minorBidi"/>
            <w:b w:val="0"/>
            <w:bCs w:val="0"/>
            <w:noProof/>
          </w:rPr>
          <w:tab/>
        </w:r>
        <w:r w:rsidRPr="004E4D38">
          <w:rPr>
            <w:rStyle w:val="Hyperlink"/>
            <w:rFonts w:eastAsia="Times New Roman"/>
            <w:noProof/>
          </w:rPr>
          <w:t>General Financial Policies &lt;SBM 2017&gt;</w:t>
        </w:r>
        <w:r>
          <w:rPr>
            <w:noProof/>
            <w:webHidden/>
          </w:rPr>
          <w:tab/>
        </w:r>
        <w:r>
          <w:rPr>
            <w:noProof/>
            <w:webHidden/>
          </w:rPr>
          <w:fldChar w:fldCharType="begin"/>
        </w:r>
        <w:r>
          <w:rPr>
            <w:noProof/>
            <w:webHidden/>
          </w:rPr>
          <w:instrText xml:space="preserve"> PAGEREF _Toc74167449 \h </w:instrText>
        </w:r>
        <w:r>
          <w:rPr>
            <w:noProof/>
            <w:webHidden/>
          </w:rPr>
        </w:r>
        <w:r>
          <w:rPr>
            <w:noProof/>
            <w:webHidden/>
          </w:rPr>
          <w:fldChar w:fldCharType="separate"/>
        </w:r>
        <w:r>
          <w:rPr>
            <w:noProof/>
            <w:webHidden/>
          </w:rPr>
          <w:t>101</w:t>
        </w:r>
        <w:r>
          <w:rPr>
            <w:noProof/>
            <w:webHidden/>
          </w:rPr>
          <w:fldChar w:fldCharType="end"/>
        </w:r>
      </w:hyperlink>
    </w:p>
    <w:p w14:paraId="7DCEB0E6" w14:textId="4698ECCA" w:rsidR="009F4CEA" w:rsidRDefault="009F4CEA">
      <w:pPr>
        <w:pStyle w:val="TOC2"/>
        <w:tabs>
          <w:tab w:val="left" w:pos="800"/>
          <w:tab w:val="right" w:leader="dot" w:pos="9350"/>
        </w:tabs>
        <w:rPr>
          <w:rFonts w:cstheme="minorBidi"/>
          <w:b w:val="0"/>
          <w:bCs w:val="0"/>
          <w:noProof/>
        </w:rPr>
      </w:pPr>
      <w:hyperlink w:anchor="_Toc74167450" w:history="1">
        <w:r w:rsidRPr="004E4D38">
          <w:rPr>
            <w:rStyle w:val="Hyperlink"/>
            <w:rFonts w:eastAsia="Times New Roman"/>
            <w:noProof/>
          </w:rPr>
          <w:t>6.2</w:t>
        </w:r>
        <w:r>
          <w:rPr>
            <w:rFonts w:cstheme="minorBidi"/>
            <w:b w:val="0"/>
            <w:bCs w:val="0"/>
            <w:noProof/>
          </w:rPr>
          <w:tab/>
        </w:r>
        <w:r w:rsidRPr="004E4D38">
          <w:rPr>
            <w:rStyle w:val="Hyperlink"/>
            <w:rFonts w:eastAsia="Times New Roman"/>
            <w:noProof/>
          </w:rPr>
          <w:t>Insurance Coverage &lt;FBM 2015&gt;</w:t>
        </w:r>
        <w:r>
          <w:rPr>
            <w:noProof/>
            <w:webHidden/>
          </w:rPr>
          <w:tab/>
        </w:r>
        <w:r>
          <w:rPr>
            <w:noProof/>
            <w:webHidden/>
          </w:rPr>
          <w:fldChar w:fldCharType="begin"/>
        </w:r>
        <w:r>
          <w:rPr>
            <w:noProof/>
            <w:webHidden/>
          </w:rPr>
          <w:instrText xml:space="preserve"> PAGEREF _Toc74167450 \h </w:instrText>
        </w:r>
        <w:r>
          <w:rPr>
            <w:noProof/>
            <w:webHidden/>
          </w:rPr>
        </w:r>
        <w:r>
          <w:rPr>
            <w:noProof/>
            <w:webHidden/>
          </w:rPr>
          <w:fldChar w:fldCharType="separate"/>
        </w:r>
        <w:r>
          <w:rPr>
            <w:noProof/>
            <w:webHidden/>
          </w:rPr>
          <w:t>103</w:t>
        </w:r>
        <w:r>
          <w:rPr>
            <w:noProof/>
            <w:webHidden/>
          </w:rPr>
          <w:fldChar w:fldCharType="end"/>
        </w:r>
      </w:hyperlink>
    </w:p>
    <w:p w14:paraId="7D65686E" w14:textId="40B22398" w:rsidR="009F4CEA" w:rsidRDefault="009F4CEA">
      <w:pPr>
        <w:pStyle w:val="TOC2"/>
        <w:tabs>
          <w:tab w:val="left" w:pos="800"/>
          <w:tab w:val="right" w:leader="dot" w:pos="9350"/>
        </w:tabs>
        <w:rPr>
          <w:rFonts w:cstheme="minorBidi"/>
          <w:b w:val="0"/>
          <w:bCs w:val="0"/>
          <w:noProof/>
        </w:rPr>
      </w:pPr>
      <w:hyperlink w:anchor="_Toc74167451" w:history="1">
        <w:r w:rsidRPr="004E4D38">
          <w:rPr>
            <w:rStyle w:val="Hyperlink"/>
            <w:rFonts w:eastAsia="Times New Roman"/>
            <w:noProof/>
          </w:rPr>
          <w:t>6.3</w:t>
        </w:r>
        <w:r>
          <w:rPr>
            <w:rFonts w:cstheme="minorBidi"/>
            <w:b w:val="0"/>
            <w:bCs w:val="0"/>
            <w:noProof/>
          </w:rPr>
          <w:tab/>
        </w:r>
        <w:r w:rsidRPr="004E4D38">
          <w:rPr>
            <w:rStyle w:val="Hyperlink"/>
            <w:rFonts w:eastAsia="Times New Roman"/>
            <w:noProof/>
          </w:rPr>
          <w:t>AMATYC Credit Cards</w:t>
        </w:r>
        <w:r>
          <w:rPr>
            <w:noProof/>
            <w:webHidden/>
          </w:rPr>
          <w:tab/>
        </w:r>
        <w:r>
          <w:rPr>
            <w:noProof/>
            <w:webHidden/>
          </w:rPr>
          <w:fldChar w:fldCharType="begin"/>
        </w:r>
        <w:r>
          <w:rPr>
            <w:noProof/>
            <w:webHidden/>
          </w:rPr>
          <w:instrText xml:space="preserve"> PAGEREF _Toc74167451 \h </w:instrText>
        </w:r>
        <w:r>
          <w:rPr>
            <w:noProof/>
            <w:webHidden/>
          </w:rPr>
        </w:r>
        <w:r>
          <w:rPr>
            <w:noProof/>
            <w:webHidden/>
          </w:rPr>
          <w:fldChar w:fldCharType="separate"/>
        </w:r>
        <w:r>
          <w:rPr>
            <w:noProof/>
            <w:webHidden/>
          </w:rPr>
          <w:t>104</w:t>
        </w:r>
        <w:r>
          <w:rPr>
            <w:noProof/>
            <w:webHidden/>
          </w:rPr>
          <w:fldChar w:fldCharType="end"/>
        </w:r>
      </w:hyperlink>
    </w:p>
    <w:p w14:paraId="36642DFC" w14:textId="11DFACE0" w:rsidR="009F4CEA" w:rsidRDefault="009F4CEA">
      <w:pPr>
        <w:pStyle w:val="TOC2"/>
        <w:tabs>
          <w:tab w:val="left" w:pos="800"/>
          <w:tab w:val="right" w:leader="dot" w:pos="9350"/>
        </w:tabs>
        <w:rPr>
          <w:rFonts w:cstheme="minorBidi"/>
          <w:b w:val="0"/>
          <w:bCs w:val="0"/>
          <w:noProof/>
        </w:rPr>
      </w:pPr>
      <w:hyperlink w:anchor="_Toc74167452" w:history="1">
        <w:r w:rsidRPr="004E4D38">
          <w:rPr>
            <w:rStyle w:val="Hyperlink"/>
            <w:rFonts w:eastAsia="Times New Roman"/>
            <w:noProof/>
          </w:rPr>
          <w:t>6.4</w:t>
        </w:r>
        <w:r>
          <w:rPr>
            <w:rFonts w:cstheme="minorBidi"/>
            <w:b w:val="0"/>
            <w:bCs w:val="0"/>
            <w:noProof/>
          </w:rPr>
          <w:tab/>
        </w:r>
        <w:r w:rsidRPr="004E4D38">
          <w:rPr>
            <w:rStyle w:val="Hyperlink"/>
            <w:rFonts w:eastAsia="Times New Roman"/>
            <w:noProof/>
          </w:rPr>
          <w:t>Purchasing Procedure</w:t>
        </w:r>
        <w:r>
          <w:rPr>
            <w:noProof/>
            <w:webHidden/>
          </w:rPr>
          <w:tab/>
        </w:r>
        <w:r>
          <w:rPr>
            <w:noProof/>
            <w:webHidden/>
          </w:rPr>
          <w:fldChar w:fldCharType="begin"/>
        </w:r>
        <w:r>
          <w:rPr>
            <w:noProof/>
            <w:webHidden/>
          </w:rPr>
          <w:instrText xml:space="preserve"> PAGEREF _Toc74167452 \h </w:instrText>
        </w:r>
        <w:r>
          <w:rPr>
            <w:noProof/>
            <w:webHidden/>
          </w:rPr>
        </w:r>
        <w:r>
          <w:rPr>
            <w:noProof/>
            <w:webHidden/>
          </w:rPr>
          <w:fldChar w:fldCharType="separate"/>
        </w:r>
        <w:r>
          <w:rPr>
            <w:noProof/>
            <w:webHidden/>
          </w:rPr>
          <w:t>104</w:t>
        </w:r>
        <w:r>
          <w:rPr>
            <w:noProof/>
            <w:webHidden/>
          </w:rPr>
          <w:fldChar w:fldCharType="end"/>
        </w:r>
      </w:hyperlink>
    </w:p>
    <w:p w14:paraId="3C44F749" w14:textId="2702E8D6" w:rsidR="009F4CEA" w:rsidRDefault="009F4CEA">
      <w:pPr>
        <w:pStyle w:val="TOC2"/>
        <w:tabs>
          <w:tab w:val="left" w:pos="800"/>
          <w:tab w:val="right" w:leader="dot" w:pos="9350"/>
        </w:tabs>
        <w:rPr>
          <w:rFonts w:cstheme="minorBidi"/>
          <w:b w:val="0"/>
          <w:bCs w:val="0"/>
          <w:noProof/>
        </w:rPr>
      </w:pPr>
      <w:hyperlink w:anchor="_Toc74167453" w:history="1">
        <w:r w:rsidRPr="004E4D38">
          <w:rPr>
            <w:rStyle w:val="Hyperlink"/>
            <w:rFonts w:eastAsia="Times New Roman"/>
            <w:noProof/>
          </w:rPr>
          <w:t>6.5</w:t>
        </w:r>
        <w:r>
          <w:rPr>
            <w:rFonts w:cstheme="minorBidi"/>
            <w:b w:val="0"/>
            <w:bCs w:val="0"/>
            <w:noProof/>
          </w:rPr>
          <w:tab/>
        </w:r>
        <w:r w:rsidRPr="004E4D38">
          <w:rPr>
            <w:rStyle w:val="Hyperlink"/>
            <w:rFonts w:eastAsia="Times New Roman"/>
            <w:noProof/>
          </w:rPr>
          <w:t>Budget Preparation</w:t>
        </w:r>
        <w:r>
          <w:rPr>
            <w:noProof/>
            <w:webHidden/>
          </w:rPr>
          <w:tab/>
        </w:r>
        <w:r>
          <w:rPr>
            <w:noProof/>
            <w:webHidden/>
          </w:rPr>
          <w:fldChar w:fldCharType="begin"/>
        </w:r>
        <w:r>
          <w:rPr>
            <w:noProof/>
            <w:webHidden/>
          </w:rPr>
          <w:instrText xml:space="preserve"> PAGEREF _Toc74167453 \h </w:instrText>
        </w:r>
        <w:r>
          <w:rPr>
            <w:noProof/>
            <w:webHidden/>
          </w:rPr>
        </w:r>
        <w:r>
          <w:rPr>
            <w:noProof/>
            <w:webHidden/>
          </w:rPr>
          <w:fldChar w:fldCharType="separate"/>
        </w:r>
        <w:r>
          <w:rPr>
            <w:noProof/>
            <w:webHidden/>
          </w:rPr>
          <w:t>105</w:t>
        </w:r>
        <w:r>
          <w:rPr>
            <w:noProof/>
            <w:webHidden/>
          </w:rPr>
          <w:fldChar w:fldCharType="end"/>
        </w:r>
      </w:hyperlink>
    </w:p>
    <w:p w14:paraId="3CCF8416" w14:textId="0E9B35B7" w:rsidR="009F4CEA" w:rsidRDefault="009F4CEA">
      <w:pPr>
        <w:pStyle w:val="TOC2"/>
        <w:tabs>
          <w:tab w:val="left" w:pos="800"/>
          <w:tab w:val="right" w:leader="dot" w:pos="9350"/>
        </w:tabs>
        <w:rPr>
          <w:rFonts w:cstheme="minorBidi"/>
          <w:b w:val="0"/>
          <w:bCs w:val="0"/>
          <w:noProof/>
        </w:rPr>
      </w:pPr>
      <w:hyperlink w:anchor="_Toc74167454" w:history="1">
        <w:r w:rsidRPr="004E4D38">
          <w:rPr>
            <w:rStyle w:val="Hyperlink"/>
            <w:rFonts w:eastAsia="Times New Roman"/>
            <w:noProof/>
          </w:rPr>
          <w:t>6.6</w:t>
        </w:r>
        <w:r>
          <w:rPr>
            <w:rFonts w:cstheme="minorBidi"/>
            <w:b w:val="0"/>
            <w:bCs w:val="0"/>
            <w:noProof/>
          </w:rPr>
          <w:tab/>
        </w:r>
        <w:r w:rsidRPr="004E4D38">
          <w:rPr>
            <w:rStyle w:val="Hyperlink"/>
            <w:rFonts w:eastAsia="Times New Roman"/>
            <w:noProof/>
          </w:rPr>
          <w:t>Chart of Accounts &lt;SBM 2021&gt;</w:t>
        </w:r>
        <w:r>
          <w:rPr>
            <w:noProof/>
            <w:webHidden/>
          </w:rPr>
          <w:tab/>
        </w:r>
        <w:r>
          <w:rPr>
            <w:noProof/>
            <w:webHidden/>
          </w:rPr>
          <w:fldChar w:fldCharType="begin"/>
        </w:r>
        <w:r>
          <w:rPr>
            <w:noProof/>
            <w:webHidden/>
          </w:rPr>
          <w:instrText xml:space="preserve"> PAGEREF _Toc74167454 \h </w:instrText>
        </w:r>
        <w:r>
          <w:rPr>
            <w:noProof/>
            <w:webHidden/>
          </w:rPr>
        </w:r>
        <w:r>
          <w:rPr>
            <w:noProof/>
            <w:webHidden/>
          </w:rPr>
          <w:fldChar w:fldCharType="separate"/>
        </w:r>
        <w:r>
          <w:rPr>
            <w:noProof/>
            <w:webHidden/>
          </w:rPr>
          <w:t>108</w:t>
        </w:r>
        <w:r>
          <w:rPr>
            <w:noProof/>
            <w:webHidden/>
          </w:rPr>
          <w:fldChar w:fldCharType="end"/>
        </w:r>
      </w:hyperlink>
    </w:p>
    <w:p w14:paraId="000B0E4C" w14:textId="1DE69CB0" w:rsidR="009F4CEA" w:rsidRDefault="009F4CEA">
      <w:pPr>
        <w:pStyle w:val="TOC3"/>
        <w:tabs>
          <w:tab w:val="left" w:pos="1200"/>
          <w:tab w:val="right" w:leader="dot" w:pos="9350"/>
        </w:tabs>
        <w:rPr>
          <w:rFonts w:cstheme="minorBidi"/>
          <w:noProof/>
          <w:sz w:val="22"/>
          <w:szCs w:val="22"/>
        </w:rPr>
      </w:pPr>
      <w:hyperlink w:anchor="_Toc74167455" w:history="1">
        <w:r w:rsidRPr="004E4D38">
          <w:rPr>
            <w:rStyle w:val="Hyperlink"/>
            <w:rFonts w:eastAsia="Times New Roman"/>
            <w:noProof/>
          </w:rPr>
          <w:t>6.6.1</w:t>
        </w:r>
        <w:r>
          <w:rPr>
            <w:rFonts w:cstheme="minorBidi"/>
            <w:noProof/>
            <w:sz w:val="22"/>
            <w:szCs w:val="22"/>
          </w:rPr>
          <w:tab/>
        </w:r>
        <w:r w:rsidRPr="004E4D38">
          <w:rPr>
            <w:rStyle w:val="Hyperlink"/>
            <w:rFonts w:eastAsia="Times New Roman"/>
            <w:noProof/>
          </w:rPr>
          <w:t>Income</w:t>
        </w:r>
        <w:r>
          <w:rPr>
            <w:noProof/>
            <w:webHidden/>
          </w:rPr>
          <w:tab/>
        </w:r>
        <w:r>
          <w:rPr>
            <w:noProof/>
            <w:webHidden/>
          </w:rPr>
          <w:fldChar w:fldCharType="begin"/>
        </w:r>
        <w:r>
          <w:rPr>
            <w:noProof/>
            <w:webHidden/>
          </w:rPr>
          <w:instrText xml:space="preserve"> PAGEREF _Toc74167455 \h </w:instrText>
        </w:r>
        <w:r>
          <w:rPr>
            <w:noProof/>
            <w:webHidden/>
          </w:rPr>
        </w:r>
        <w:r>
          <w:rPr>
            <w:noProof/>
            <w:webHidden/>
          </w:rPr>
          <w:fldChar w:fldCharType="separate"/>
        </w:r>
        <w:r>
          <w:rPr>
            <w:noProof/>
            <w:webHidden/>
          </w:rPr>
          <w:t>108</w:t>
        </w:r>
        <w:r>
          <w:rPr>
            <w:noProof/>
            <w:webHidden/>
          </w:rPr>
          <w:fldChar w:fldCharType="end"/>
        </w:r>
      </w:hyperlink>
    </w:p>
    <w:p w14:paraId="433025F8" w14:textId="4FB306DF" w:rsidR="009F4CEA" w:rsidRDefault="009F4CEA">
      <w:pPr>
        <w:pStyle w:val="TOC3"/>
        <w:tabs>
          <w:tab w:val="left" w:pos="1200"/>
          <w:tab w:val="right" w:leader="dot" w:pos="9350"/>
        </w:tabs>
        <w:rPr>
          <w:rFonts w:cstheme="minorBidi"/>
          <w:noProof/>
          <w:sz w:val="22"/>
          <w:szCs w:val="22"/>
        </w:rPr>
      </w:pPr>
      <w:hyperlink w:anchor="_Toc74167456" w:history="1">
        <w:r w:rsidRPr="004E4D38">
          <w:rPr>
            <w:rStyle w:val="Hyperlink"/>
            <w:noProof/>
          </w:rPr>
          <w:t>6.6.2</w:t>
        </w:r>
        <w:r>
          <w:rPr>
            <w:rFonts w:cstheme="minorBidi"/>
            <w:noProof/>
            <w:sz w:val="22"/>
            <w:szCs w:val="22"/>
          </w:rPr>
          <w:tab/>
        </w:r>
        <w:r w:rsidRPr="004E4D38">
          <w:rPr>
            <w:rStyle w:val="Hyperlink"/>
            <w:noProof/>
          </w:rPr>
          <w:t>Expenses</w:t>
        </w:r>
        <w:r>
          <w:rPr>
            <w:noProof/>
            <w:webHidden/>
          </w:rPr>
          <w:tab/>
        </w:r>
        <w:r>
          <w:rPr>
            <w:noProof/>
            <w:webHidden/>
          </w:rPr>
          <w:fldChar w:fldCharType="begin"/>
        </w:r>
        <w:r>
          <w:rPr>
            <w:noProof/>
            <w:webHidden/>
          </w:rPr>
          <w:instrText xml:space="preserve"> PAGEREF _Toc74167456 \h </w:instrText>
        </w:r>
        <w:r>
          <w:rPr>
            <w:noProof/>
            <w:webHidden/>
          </w:rPr>
        </w:r>
        <w:r>
          <w:rPr>
            <w:noProof/>
            <w:webHidden/>
          </w:rPr>
          <w:fldChar w:fldCharType="separate"/>
        </w:r>
        <w:r>
          <w:rPr>
            <w:noProof/>
            <w:webHidden/>
          </w:rPr>
          <w:t>112</w:t>
        </w:r>
        <w:r>
          <w:rPr>
            <w:noProof/>
            <w:webHidden/>
          </w:rPr>
          <w:fldChar w:fldCharType="end"/>
        </w:r>
      </w:hyperlink>
    </w:p>
    <w:p w14:paraId="292D62F4" w14:textId="2BB2A8C3" w:rsidR="009F4CEA" w:rsidRDefault="009F4CEA">
      <w:pPr>
        <w:pStyle w:val="TOC2"/>
        <w:tabs>
          <w:tab w:val="left" w:pos="800"/>
          <w:tab w:val="right" w:leader="dot" w:pos="9350"/>
        </w:tabs>
        <w:rPr>
          <w:rFonts w:cstheme="minorBidi"/>
          <w:b w:val="0"/>
          <w:bCs w:val="0"/>
          <w:noProof/>
        </w:rPr>
      </w:pPr>
      <w:hyperlink w:anchor="_Toc74167457" w:history="1">
        <w:r w:rsidRPr="004E4D38">
          <w:rPr>
            <w:rStyle w:val="Hyperlink"/>
            <w:rFonts w:eastAsia="Times New Roman"/>
            <w:noProof/>
          </w:rPr>
          <w:t>6.7</w:t>
        </w:r>
        <w:r>
          <w:rPr>
            <w:rFonts w:cstheme="minorBidi"/>
            <w:b w:val="0"/>
            <w:bCs w:val="0"/>
            <w:noProof/>
          </w:rPr>
          <w:tab/>
        </w:r>
        <w:r w:rsidRPr="004E4D38">
          <w:rPr>
            <w:rStyle w:val="Hyperlink"/>
            <w:rFonts w:eastAsia="Times New Roman"/>
            <w:noProof/>
          </w:rPr>
          <w:t>Officer and Chairperson Identification Numbers &lt;SBM 2019&gt;</w:t>
        </w:r>
        <w:r>
          <w:rPr>
            <w:noProof/>
            <w:webHidden/>
          </w:rPr>
          <w:tab/>
        </w:r>
        <w:r>
          <w:rPr>
            <w:noProof/>
            <w:webHidden/>
          </w:rPr>
          <w:fldChar w:fldCharType="begin"/>
        </w:r>
        <w:r>
          <w:rPr>
            <w:noProof/>
            <w:webHidden/>
          </w:rPr>
          <w:instrText xml:space="preserve"> PAGEREF _Toc74167457 \h </w:instrText>
        </w:r>
        <w:r>
          <w:rPr>
            <w:noProof/>
            <w:webHidden/>
          </w:rPr>
        </w:r>
        <w:r>
          <w:rPr>
            <w:noProof/>
            <w:webHidden/>
          </w:rPr>
          <w:fldChar w:fldCharType="separate"/>
        </w:r>
        <w:r>
          <w:rPr>
            <w:noProof/>
            <w:webHidden/>
          </w:rPr>
          <w:t>127</w:t>
        </w:r>
        <w:r>
          <w:rPr>
            <w:noProof/>
            <w:webHidden/>
          </w:rPr>
          <w:fldChar w:fldCharType="end"/>
        </w:r>
      </w:hyperlink>
    </w:p>
    <w:p w14:paraId="4D39F32C" w14:textId="0B2A0976" w:rsidR="009F4CEA" w:rsidRDefault="009F4CEA">
      <w:pPr>
        <w:pStyle w:val="TOC2"/>
        <w:tabs>
          <w:tab w:val="left" w:pos="800"/>
          <w:tab w:val="right" w:leader="dot" w:pos="9350"/>
        </w:tabs>
        <w:rPr>
          <w:rFonts w:cstheme="minorBidi"/>
          <w:b w:val="0"/>
          <w:bCs w:val="0"/>
          <w:noProof/>
        </w:rPr>
      </w:pPr>
      <w:hyperlink w:anchor="_Toc74167458" w:history="1">
        <w:r w:rsidRPr="004E4D38">
          <w:rPr>
            <w:rStyle w:val="Hyperlink"/>
            <w:rFonts w:eastAsia="Times New Roman"/>
            <w:noProof/>
          </w:rPr>
          <w:t>6.8</w:t>
        </w:r>
        <w:r>
          <w:rPr>
            <w:rFonts w:cstheme="minorBidi"/>
            <w:b w:val="0"/>
            <w:bCs w:val="0"/>
            <w:noProof/>
          </w:rPr>
          <w:tab/>
        </w:r>
        <w:r w:rsidRPr="004E4D38">
          <w:rPr>
            <w:rStyle w:val="Hyperlink"/>
            <w:rFonts w:eastAsia="Times New Roman"/>
            <w:noProof/>
          </w:rPr>
          <w:t>Support for Elected and Appointed Positions</w:t>
        </w:r>
        <w:r>
          <w:rPr>
            <w:noProof/>
            <w:webHidden/>
          </w:rPr>
          <w:tab/>
        </w:r>
        <w:r>
          <w:rPr>
            <w:noProof/>
            <w:webHidden/>
          </w:rPr>
          <w:fldChar w:fldCharType="begin"/>
        </w:r>
        <w:r>
          <w:rPr>
            <w:noProof/>
            <w:webHidden/>
          </w:rPr>
          <w:instrText xml:space="preserve"> PAGEREF _Toc74167458 \h </w:instrText>
        </w:r>
        <w:r>
          <w:rPr>
            <w:noProof/>
            <w:webHidden/>
          </w:rPr>
        </w:r>
        <w:r>
          <w:rPr>
            <w:noProof/>
            <w:webHidden/>
          </w:rPr>
          <w:fldChar w:fldCharType="separate"/>
        </w:r>
        <w:r>
          <w:rPr>
            <w:noProof/>
            <w:webHidden/>
          </w:rPr>
          <w:t>128</w:t>
        </w:r>
        <w:r>
          <w:rPr>
            <w:noProof/>
            <w:webHidden/>
          </w:rPr>
          <w:fldChar w:fldCharType="end"/>
        </w:r>
      </w:hyperlink>
    </w:p>
    <w:p w14:paraId="4332B23B" w14:textId="0A9CBBBD" w:rsidR="009F4CEA" w:rsidRDefault="009F4CEA">
      <w:pPr>
        <w:pStyle w:val="TOC3"/>
        <w:tabs>
          <w:tab w:val="left" w:pos="1200"/>
          <w:tab w:val="right" w:leader="dot" w:pos="9350"/>
        </w:tabs>
        <w:rPr>
          <w:rFonts w:cstheme="minorBidi"/>
          <w:noProof/>
          <w:sz w:val="22"/>
          <w:szCs w:val="22"/>
        </w:rPr>
      </w:pPr>
      <w:hyperlink w:anchor="_Toc74167459" w:history="1">
        <w:r w:rsidRPr="004E4D38">
          <w:rPr>
            <w:rStyle w:val="Hyperlink"/>
            <w:rFonts w:eastAsia="Times New Roman"/>
            <w:noProof/>
          </w:rPr>
          <w:t>6.8.1</w:t>
        </w:r>
        <w:r>
          <w:rPr>
            <w:rFonts w:cstheme="minorBidi"/>
            <w:noProof/>
            <w:sz w:val="22"/>
            <w:szCs w:val="22"/>
          </w:rPr>
          <w:tab/>
        </w:r>
        <w:r w:rsidRPr="004E4D38">
          <w:rPr>
            <w:rStyle w:val="Hyperlink"/>
            <w:rFonts w:eastAsia="Times New Roman"/>
            <w:noProof/>
          </w:rPr>
          <w:t>Compensation for Reassigned Time &lt;FBM 2019&gt;</w:t>
        </w:r>
        <w:r>
          <w:rPr>
            <w:noProof/>
            <w:webHidden/>
          </w:rPr>
          <w:tab/>
        </w:r>
        <w:r>
          <w:rPr>
            <w:noProof/>
            <w:webHidden/>
          </w:rPr>
          <w:fldChar w:fldCharType="begin"/>
        </w:r>
        <w:r>
          <w:rPr>
            <w:noProof/>
            <w:webHidden/>
          </w:rPr>
          <w:instrText xml:space="preserve"> PAGEREF _Toc74167459 \h </w:instrText>
        </w:r>
        <w:r>
          <w:rPr>
            <w:noProof/>
            <w:webHidden/>
          </w:rPr>
        </w:r>
        <w:r>
          <w:rPr>
            <w:noProof/>
            <w:webHidden/>
          </w:rPr>
          <w:fldChar w:fldCharType="separate"/>
        </w:r>
        <w:r>
          <w:rPr>
            <w:noProof/>
            <w:webHidden/>
          </w:rPr>
          <w:t>128</w:t>
        </w:r>
        <w:r>
          <w:rPr>
            <w:noProof/>
            <w:webHidden/>
          </w:rPr>
          <w:fldChar w:fldCharType="end"/>
        </w:r>
      </w:hyperlink>
    </w:p>
    <w:p w14:paraId="0AEC53B5" w14:textId="203FC713" w:rsidR="009F4CEA" w:rsidRDefault="009F4CEA">
      <w:pPr>
        <w:pStyle w:val="TOC3"/>
        <w:tabs>
          <w:tab w:val="left" w:pos="1200"/>
          <w:tab w:val="right" w:leader="dot" w:pos="9350"/>
        </w:tabs>
        <w:rPr>
          <w:rFonts w:cstheme="minorBidi"/>
          <w:noProof/>
          <w:sz w:val="22"/>
          <w:szCs w:val="22"/>
        </w:rPr>
      </w:pPr>
      <w:hyperlink w:anchor="_Toc74167460" w:history="1">
        <w:r w:rsidRPr="004E4D38">
          <w:rPr>
            <w:rStyle w:val="Hyperlink"/>
            <w:rFonts w:eastAsia="Times New Roman"/>
            <w:noProof/>
          </w:rPr>
          <w:t>6.8.2</w:t>
        </w:r>
        <w:r>
          <w:rPr>
            <w:rFonts w:cstheme="minorBidi"/>
            <w:noProof/>
            <w:sz w:val="22"/>
            <w:szCs w:val="22"/>
          </w:rPr>
          <w:tab/>
        </w:r>
        <w:r w:rsidRPr="004E4D38">
          <w:rPr>
            <w:rStyle w:val="Hyperlink"/>
            <w:rFonts w:eastAsia="Times New Roman"/>
            <w:noProof/>
          </w:rPr>
          <w:t>Presidential Financial Support Policy</w:t>
        </w:r>
        <w:r>
          <w:rPr>
            <w:noProof/>
            <w:webHidden/>
          </w:rPr>
          <w:tab/>
        </w:r>
        <w:r>
          <w:rPr>
            <w:noProof/>
            <w:webHidden/>
          </w:rPr>
          <w:fldChar w:fldCharType="begin"/>
        </w:r>
        <w:r>
          <w:rPr>
            <w:noProof/>
            <w:webHidden/>
          </w:rPr>
          <w:instrText xml:space="preserve"> PAGEREF _Toc74167460 \h </w:instrText>
        </w:r>
        <w:r>
          <w:rPr>
            <w:noProof/>
            <w:webHidden/>
          </w:rPr>
        </w:r>
        <w:r>
          <w:rPr>
            <w:noProof/>
            <w:webHidden/>
          </w:rPr>
          <w:fldChar w:fldCharType="separate"/>
        </w:r>
        <w:r>
          <w:rPr>
            <w:noProof/>
            <w:webHidden/>
          </w:rPr>
          <w:t>129</w:t>
        </w:r>
        <w:r>
          <w:rPr>
            <w:noProof/>
            <w:webHidden/>
          </w:rPr>
          <w:fldChar w:fldCharType="end"/>
        </w:r>
      </w:hyperlink>
    </w:p>
    <w:p w14:paraId="27540B2A" w14:textId="210D8DED" w:rsidR="009F4CEA" w:rsidRDefault="009F4CEA">
      <w:pPr>
        <w:pStyle w:val="TOC2"/>
        <w:tabs>
          <w:tab w:val="left" w:pos="800"/>
          <w:tab w:val="right" w:leader="dot" w:pos="9350"/>
        </w:tabs>
        <w:rPr>
          <w:rFonts w:cstheme="minorBidi"/>
          <w:b w:val="0"/>
          <w:bCs w:val="0"/>
          <w:noProof/>
        </w:rPr>
      </w:pPr>
      <w:hyperlink w:anchor="_Toc74167461" w:history="1">
        <w:r w:rsidRPr="004E4D38">
          <w:rPr>
            <w:rStyle w:val="Hyperlink"/>
            <w:rFonts w:eastAsia="Times New Roman"/>
            <w:noProof/>
          </w:rPr>
          <w:t>6.9</w:t>
        </w:r>
        <w:r>
          <w:rPr>
            <w:rFonts w:cstheme="minorBidi"/>
            <w:b w:val="0"/>
            <w:bCs w:val="0"/>
            <w:noProof/>
          </w:rPr>
          <w:tab/>
        </w:r>
        <w:r w:rsidRPr="004E4D38">
          <w:rPr>
            <w:rStyle w:val="Hyperlink"/>
            <w:rFonts w:eastAsia="Times New Roman"/>
            <w:noProof/>
          </w:rPr>
          <w:t>Expense Reimbursement</w:t>
        </w:r>
        <w:r>
          <w:rPr>
            <w:noProof/>
            <w:webHidden/>
          </w:rPr>
          <w:tab/>
        </w:r>
        <w:r>
          <w:rPr>
            <w:noProof/>
            <w:webHidden/>
          </w:rPr>
          <w:fldChar w:fldCharType="begin"/>
        </w:r>
        <w:r>
          <w:rPr>
            <w:noProof/>
            <w:webHidden/>
          </w:rPr>
          <w:instrText xml:space="preserve"> PAGEREF _Toc74167461 \h </w:instrText>
        </w:r>
        <w:r>
          <w:rPr>
            <w:noProof/>
            <w:webHidden/>
          </w:rPr>
        </w:r>
        <w:r>
          <w:rPr>
            <w:noProof/>
            <w:webHidden/>
          </w:rPr>
          <w:fldChar w:fldCharType="separate"/>
        </w:r>
        <w:r>
          <w:rPr>
            <w:noProof/>
            <w:webHidden/>
          </w:rPr>
          <w:t>129</w:t>
        </w:r>
        <w:r>
          <w:rPr>
            <w:noProof/>
            <w:webHidden/>
          </w:rPr>
          <w:fldChar w:fldCharType="end"/>
        </w:r>
      </w:hyperlink>
    </w:p>
    <w:p w14:paraId="5E3D1DE0" w14:textId="4ABC02CA" w:rsidR="009F4CEA" w:rsidRDefault="009F4CEA">
      <w:pPr>
        <w:pStyle w:val="TOC3"/>
        <w:tabs>
          <w:tab w:val="left" w:pos="1200"/>
          <w:tab w:val="right" w:leader="dot" w:pos="9350"/>
        </w:tabs>
        <w:rPr>
          <w:rFonts w:cstheme="minorBidi"/>
          <w:noProof/>
          <w:sz w:val="22"/>
          <w:szCs w:val="22"/>
        </w:rPr>
      </w:pPr>
      <w:hyperlink w:anchor="_Toc74167462" w:history="1">
        <w:r w:rsidRPr="004E4D38">
          <w:rPr>
            <w:rStyle w:val="Hyperlink"/>
            <w:rFonts w:eastAsia="Times New Roman"/>
            <w:noProof/>
          </w:rPr>
          <w:t>6.9.1</w:t>
        </w:r>
        <w:r>
          <w:rPr>
            <w:rFonts w:cstheme="minorBidi"/>
            <w:noProof/>
            <w:sz w:val="22"/>
            <w:szCs w:val="22"/>
          </w:rPr>
          <w:tab/>
        </w:r>
        <w:r w:rsidRPr="004E4D38">
          <w:rPr>
            <w:rStyle w:val="Hyperlink"/>
            <w:rFonts w:eastAsia="Times New Roman"/>
            <w:noProof/>
          </w:rPr>
          <w:t>Eligibility &lt;SBM 2018&gt;</w:t>
        </w:r>
        <w:r>
          <w:rPr>
            <w:noProof/>
            <w:webHidden/>
          </w:rPr>
          <w:tab/>
        </w:r>
        <w:r>
          <w:rPr>
            <w:noProof/>
            <w:webHidden/>
          </w:rPr>
          <w:fldChar w:fldCharType="begin"/>
        </w:r>
        <w:r>
          <w:rPr>
            <w:noProof/>
            <w:webHidden/>
          </w:rPr>
          <w:instrText xml:space="preserve"> PAGEREF _Toc74167462 \h </w:instrText>
        </w:r>
        <w:r>
          <w:rPr>
            <w:noProof/>
            <w:webHidden/>
          </w:rPr>
        </w:r>
        <w:r>
          <w:rPr>
            <w:noProof/>
            <w:webHidden/>
          </w:rPr>
          <w:fldChar w:fldCharType="separate"/>
        </w:r>
        <w:r>
          <w:rPr>
            <w:noProof/>
            <w:webHidden/>
          </w:rPr>
          <w:t>129</w:t>
        </w:r>
        <w:r>
          <w:rPr>
            <w:noProof/>
            <w:webHidden/>
          </w:rPr>
          <w:fldChar w:fldCharType="end"/>
        </w:r>
      </w:hyperlink>
    </w:p>
    <w:p w14:paraId="69B00F7C" w14:textId="3B751C54" w:rsidR="009F4CEA" w:rsidRDefault="009F4CEA">
      <w:pPr>
        <w:pStyle w:val="TOC3"/>
        <w:tabs>
          <w:tab w:val="left" w:pos="1200"/>
          <w:tab w:val="right" w:leader="dot" w:pos="9350"/>
        </w:tabs>
        <w:rPr>
          <w:rFonts w:cstheme="minorBidi"/>
          <w:noProof/>
          <w:sz w:val="22"/>
          <w:szCs w:val="22"/>
        </w:rPr>
      </w:pPr>
      <w:hyperlink w:anchor="_Toc74167463" w:history="1">
        <w:r w:rsidRPr="004E4D38">
          <w:rPr>
            <w:rStyle w:val="Hyperlink"/>
            <w:rFonts w:eastAsia="Times New Roman"/>
            <w:noProof/>
          </w:rPr>
          <w:t>6.9.2</w:t>
        </w:r>
        <w:r>
          <w:rPr>
            <w:rFonts w:cstheme="minorBidi"/>
            <w:noProof/>
            <w:sz w:val="22"/>
            <w:szCs w:val="22"/>
          </w:rPr>
          <w:tab/>
        </w:r>
        <w:r w:rsidRPr="004E4D38">
          <w:rPr>
            <w:rStyle w:val="Hyperlink"/>
            <w:rFonts w:eastAsia="Times New Roman"/>
            <w:noProof/>
          </w:rPr>
          <w:t>Reimbursable Expenses &lt;May, 2021&gt;</w:t>
        </w:r>
        <w:r>
          <w:rPr>
            <w:noProof/>
            <w:webHidden/>
          </w:rPr>
          <w:tab/>
        </w:r>
        <w:r>
          <w:rPr>
            <w:noProof/>
            <w:webHidden/>
          </w:rPr>
          <w:fldChar w:fldCharType="begin"/>
        </w:r>
        <w:r>
          <w:rPr>
            <w:noProof/>
            <w:webHidden/>
          </w:rPr>
          <w:instrText xml:space="preserve"> PAGEREF _Toc74167463 \h </w:instrText>
        </w:r>
        <w:r>
          <w:rPr>
            <w:noProof/>
            <w:webHidden/>
          </w:rPr>
        </w:r>
        <w:r>
          <w:rPr>
            <w:noProof/>
            <w:webHidden/>
          </w:rPr>
          <w:fldChar w:fldCharType="separate"/>
        </w:r>
        <w:r>
          <w:rPr>
            <w:noProof/>
            <w:webHidden/>
          </w:rPr>
          <w:t>130</w:t>
        </w:r>
        <w:r>
          <w:rPr>
            <w:noProof/>
            <w:webHidden/>
          </w:rPr>
          <w:fldChar w:fldCharType="end"/>
        </w:r>
      </w:hyperlink>
    </w:p>
    <w:p w14:paraId="224F0494" w14:textId="04DCEABE" w:rsidR="009F4CEA" w:rsidRDefault="009F4CEA">
      <w:pPr>
        <w:pStyle w:val="TOC3"/>
        <w:tabs>
          <w:tab w:val="left" w:pos="1200"/>
          <w:tab w:val="right" w:leader="dot" w:pos="9350"/>
        </w:tabs>
        <w:rPr>
          <w:rFonts w:cstheme="minorBidi"/>
          <w:noProof/>
          <w:sz w:val="22"/>
          <w:szCs w:val="22"/>
        </w:rPr>
      </w:pPr>
      <w:hyperlink w:anchor="_Toc74167464" w:history="1">
        <w:r w:rsidRPr="004E4D38">
          <w:rPr>
            <w:rStyle w:val="Hyperlink"/>
            <w:noProof/>
          </w:rPr>
          <w:t>6.9.3</w:t>
        </w:r>
        <w:r>
          <w:rPr>
            <w:rFonts w:cstheme="minorBidi"/>
            <w:noProof/>
            <w:sz w:val="22"/>
            <w:szCs w:val="22"/>
          </w:rPr>
          <w:tab/>
        </w:r>
        <w:r w:rsidRPr="004E4D38">
          <w:rPr>
            <w:rStyle w:val="Hyperlink"/>
            <w:noProof/>
          </w:rPr>
          <w:t>AMATYC Annual Conference Reimbursement &lt;FBM 2015&gt;, &lt;SBM 2018&gt;, &lt;FBM 2018&gt;&lt;email motion #2 and SBM 2020&gt;&lt;May, 2021&gt;</w:t>
        </w:r>
        <w:r>
          <w:rPr>
            <w:noProof/>
            <w:webHidden/>
          </w:rPr>
          <w:tab/>
        </w:r>
        <w:r>
          <w:rPr>
            <w:noProof/>
            <w:webHidden/>
          </w:rPr>
          <w:fldChar w:fldCharType="begin"/>
        </w:r>
        <w:r>
          <w:rPr>
            <w:noProof/>
            <w:webHidden/>
          </w:rPr>
          <w:instrText xml:space="preserve"> PAGEREF _Toc74167464 \h </w:instrText>
        </w:r>
        <w:r>
          <w:rPr>
            <w:noProof/>
            <w:webHidden/>
          </w:rPr>
        </w:r>
        <w:r>
          <w:rPr>
            <w:noProof/>
            <w:webHidden/>
          </w:rPr>
          <w:fldChar w:fldCharType="separate"/>
        </w:r>
        <w:r>
          <w:rPr>
            <w:noProof/>
            <w:webHidden/>
          </w:rPr>
          <w:t>134</w:t>
        </w:r>
        <w:r>
          <w:rPr>
            <w:noProof/>
            <w:webHidden/>
          </w:rPr>
          <w:fldChar w:fldCharType="end"/>
        </w:r>
      </w:hyperlink>
    </w:p>
    <w:p w14:paraId="4C6F7742" w14:textId="4B7F1E44" w:rsidR="009F4CEA" w:rsidRDefault="009F4CEA">
      <w:pPr>
        <w:pStyle w:val="TOC3"/>
        <w:tabs>
          <w:tab w:val="left" w:pos="1200"/>
          <w:tab w:val="right" w:leader="dot" w:pos="9350"/>
        </w:tabs>
        <w:rPr>
          <w:rFonts w:cstheme="minorBidi"/>
          <w:noProof/>
          <w:sz w:val="22"/>
          <w:szCs w:val="22"/>
        </w:rPr>
      </w:pPr>
      <w:hyperlink w:anchor="_Toc74167465" w:history="1">
        <w:r w:rsidRPr="004E4D38">
          <w:rPr>
            <w:rStyle w:val="Hyperlink"/>
            <w:rFonts w:eastAsia="Times New Roman"/>
            <w:noProof/>
          </w:rPr>
          <w:t>6.9.4</w:t>
        </w:r>
        <w:r>
          <w:rPr>
            <w:rFonts w:cstheme="minorBidi"/>
            <w:noProof/>
            <w:sz w:val="22"/>
            <w:szCs w:val="22"/>
          </w:rPr>
          <w:tab/>
        </w:r>
        <w:r w:rsidRPr="004E4D38">
          <w:rPr>
            <w:rStyle w:val="Hyperlink"/>
            <w:rFonts w:eastAsia="Times New Roman"/>
            <w:noProof/>
          </w:rPr>
          <w:t>Over Expenditures</w:t>
        </w:r>
        <w:r>
          <w:rPr>
            <w:noProof/>
            <w:webHidden/>
          </w:rPr>
          <w:tab/>
        </w:r>
        <w:r>
          <w:rPr>
            <w:noProof/>
            <w:webHidden/>
          </w:rPr>
          <w:fldChar w:fldCharType="begin"/>
        </w:r>
        <w:r>
          <w:rPr>
            <w:noProof/>
            <w:webHidden/>
          </w:rPr>
          <w:instrText xml:space="preserve"> PAGEREF _Toc74167465 \h </w:instrText>
        </w:r>
        <w:r>
          <w:rPr>
            <w:noProof/>
            <w:webHidden/>
          </w:rPr>
        </w:r>
        <w:r>
          <w:rPr>
            <w:noProof/>
            <w:webHidden/>
          </w:rPr>
          <w:fldChar w:fldCharType="separate"/>
        </w:r>
        <w:r>
          <w:rPr>
            <w:noProof/>
            <w:webHidden/>
          </w:rPr>
          <w:t>137</w:t>
        </w:r>
        <w:r>
          <w:rPr>
            <w:noProof/>
            <w:webHidden/>
          </w:rPr>
          <w:fldChar w:fldCharType="end"/>
        </w:r>
      </w:hyperlink>
    </w:p>
    <w:p w14:paraId="6B3F027B" w14:textId="2F76DE7C" w:rsidR="009F4CEA" w:rsidRDefault="009F4CEA">
      <w:pPr>
        <w:pStyle w:val="TOC2"/>
        <w:tabs>
          <w:tab w:val="left" w:pos="1000"/>
          <w:tab w:val="right" w:leader="dot" w:pos="9350"/>
        </w:tabs>
        <w:rPr>
          <w:rFonts w:cstheme="minorBidi"/>
          <w:b w:val="0"/>
          <w:bCs w:val="0"/>
          <w:noProof/>
        </w:rPr>
      </w:pPr>
      <w:hyperlink w:anchor="_Toc74167466" w:history="1">
        <w:r w:rsidRPr="004E4D38">
          <w:rPr>
            <w:rStyle w:val="Hyperlink"/>
            <w:rFonts w:eastAsia="Times New Roman"/>
            <w:noProof/>
          </w:rPr>
          <w:t>6.10</w:t>
        </w:r>
        <w:r>
          <w:rPr>
            <w:rFonts w:cstheme="minorBidi"/>
            <w:b w:val="0"/>
            <w:bCs w:val="0"/>
            <w:noProof/>
          </w:rPr>
          <w:tab/>
        </w:r>
        <w:r w:rsidRPr="004E4D38">
          <w:rPr>
            <w:rStyle w:val="Hyperlink"/>
            <w:rFonts w:eastAsia="Times New Roman"/>
            <w:noProof/>
          </w:rPr>
          <w:t>Current Fees and Dues</w:t>
        </w:r>
        <w:r>
          <w:rPr>
            <w:noProof/>
            <w:webHidden/>
          </w:rPr>
          <w:tab/>
        </w:r>
        <w:r>
          <w:rPr>
            <w:noProof/>
            <w:webHidden/>
          </w:rPr>
          <w:fldChar w:fldCharType="begin"/>
        </w:r>
        <w:r>
          <w:rPr>
            <w:noProof/>
            <w:webHidden/>
          </w:rPr>
          <w:instrText xml:space="preserve"> PAGEREF _Toc74167466 \h </w:instrText>
        </w:r>
        <w:r>
          <w:rPr>
            <w:noProof/>
            <w:webHidden/>
          </w:rPr>
        </w:r>
        <w:r>
          <w:rPr>
            <w:noProof/>
            <w:webHidden/>
          </w:rPr>
          <w:fldChar w:fldCharType="separate"/>
        </w:r>
        <w:r>
          <w:rPr>
            <w:noProof/>
            <w:webHidden/>
          </w:rPr>
          <w:t>137</w:t>
        </w:r>
        <w:r>
          <w:rPr>
            <w:noProof/>
            <w:webHidden/>
          </w:rPr>
          <w:fldChar w:fldCharType="end"/>
        </w:r>
      </w:hyperlink>
    </w:p>
    <w:p w14:paraId="6B4F0AEA" w14:textId="2246D59F" w:rsidR="009F4CEA" w:rsidRDefault="009F4CEA">
      <w:pPr>
        <w:pStyle w:val="TOC3"/>
        <w:tabs>
          <w:tab w:val="left" w:pos="1200"/>
          <w:tab w:val="right" w:leader="dot" w:pos="9350"/>
        </w:tabs>
        <w:rPr>
          <w:rFonts w:cstheme="minorBidi"/>
          <w:noProof/>
          <w:sz w:val="22"/>
          <w:szCs w:val="22"/>
        </w:rPr>
      </w:pPr>
      <w:hyperlink w:anchor="_Toc74167467" w:history="1">
        <w:r w:rsidRPr="004E4D38">
          <w:rPr>
            <w:rStyle w:val="Hyperlink"/>
            <w:rFonts w:eastAsia="Times New Roman"/>
            <w:noProof/>
          </w:rPr>
          <w:t>6.10.1</w:t>
        </w:r>
        <w:r>
          <w:rPr>
            <w:rFonts w:cstheme="minorBidi"/>
            <w:noProof/>
            <w:sz w:val="22"/>
            <w:szCs w:val="22"/>
          </w:rPr>
          <w:tab/>
        </w:r>
        <w:r w:rsidRPr="004E4D38">
          <w:rPr>
            <w:rStyle w:val="Hyperlink"/>
            <w:rFonts w:eastAsia="Times New Roman"/>
            <w:noProof/>
          </w:rPr>
          <w:t>Membership Dues</w:t>
        </w:r>
        <w:r>
          <w:rPr>
            <w:noProof/>
            <w:webHidden/>
          </w:rPr>
          <w:tab/>
        </w:r>
        <w:r>
          <w:rPr>
            <w:noProof/>
            <w:webHidden/>
          </w:rPr>
          <w:fldChar w:fldCharType="begin"/>
        </w:r>
        <w:r>
          <w:rPr>
            <w:noProof/>
            <w:webHidden/>
          </w:rPr>
          <w:instrText xml:space="preserve"> PAGEREF _Toc74167467 \h </w:instrText>
        </w:r>
        <w:r>
          <w:rPr>
            <w:noProof/>
            <w:webHidden/>
          </w:rPr>
        </w:r>
        <w:r>
          <w:rPr>
            <w:noProof/>
            <w:webHidden/>
          </w:rPr>
          <w:fldChar w:fldCharType="separate"/>
        </w:r>
        <w:r>
          <w:rPr>
            <w:noProof/>
            <w:webHidden/>
          </w:rPr>
          <w:t>138</w:t>
        </w:r>
        <w:r>
          <w:rPr>
            <w:noProof/>
            <w:webHidden/>
          </w:rPr>
          <w:fldChar w:fldCharType="end"/>
        </w:r>
      </w:hyperlink>
    </w:p>
    <w:p w14:paraId="526291F1" w14:textId="42A10E4B" w:rsidR="009F4CEA" w:rsidRDefault="009F4CEA">
      <w:pPr>
        <w:pStyle w:val="TOC3"/>
        <w:tabs>
          <w:tab w:val="left" w:pos="1200"/>
          <w:tab w:val="right" w:leader="dot" w:pos="9350"/>
        </w:tabs>
        <w:rPr>
          <w:rFonts w:cstheme="minorBidi"/>
          <w:noProof/>
          <w:sz w:val="22"/>
          <w:szCs w:val="22"/>
        </w:rPr>
      </w:pPr>
      <w:hyperlink w:anchor="_Toc74167468" w:history="1">
        <w:r w:rsidRPr="004E4D38">
          <w:rPr>
            <w:rStyle w:val="Hyperlink"/>
            <w:rFonts w:eastAsia="Times New Roman"/>
            <w:noProof/>
          </w:rPr>
          <w:t>6.10.2</w:t>
        </w:r>
        <w:r>
          <w:rPr>
            <w:rFonts w:cstheme="minorBidi"/>
            <w:noProof/>
            <w:sz w:val="22"/>
            <w:szCs w:val="22"/>
          </w:rPr>
          <w:tab/>
        </w:r>
        <w:r w:rsidRPr="004E4D38">
          <w:rPr>
            <w:rStyle w:val="Hyperlink"/>
            <w:rFonts w:eastAsia="Times New Roman"/>
            <w:noProof/>
          </w:rPr>
          <w:t>Conference Registration Fees</w:t>
        </w:r>
        <w:r>
          <w:rPr>
            <w:noProof/>
            <w:webHidden/>
          </w:rPr>
          <w:tab/>
        </w:r>
        <w:r>
          <w:rPr>
            <w:noProof/>
            <w:webHidden/>
          </w:rPr>
          <w:fldChar w:fldCharType="begin"/>
        </w:r>
        <w:r>
          <w:rPr>
            <w:noProof/>
            <w:webHidden/>
          </w:rPr>
          <w:instrText xml:space="preserve"> PAGEREF _Toc74167468 \h </w:instrText>
        </w:r>
        <w:r>
          <w:rPr>
            <w:noProof/>
            <w:webHidden/>
          </w:rPr>
        </w:r>
        <w:r>
          <w:rPr>
            <w:noProof/>
            <w:webHidden/>
          </w:rPr>
          <w:fldChar w:fldCharType="separate"/>
        </w:r>
        <w:r>
          <w:rPr>
            <w:noProof/>
            <w:webHidden/>
          </w:rPr>
          <w:t>138</w:t>
        </w:r>
        <w:r>
          <w:rPr>
            <w:noProof/>
            <w:webHidden/>
          </w:rPr>
          <w:fldChar w:fldCharType="end"/>
        </w:r>
      </w:hyperlink>
    </w:p>
    <w:p w14:paraId="2A85A9C9" w14:textId="4B246C93" w:rsidR="009F4CEA" w:rsidRDefault="009F4CEA">
      <w:pPr>
        <w:pStyle w:val="TOC3"/>
        <w:tabs>
          <w:tab w:val="left" w:pos="1200"/>
          <w:tab w:val="right" w:leader="dot" w:pos="9350"/>
        </w:tabs>
        <w:rPr>
          <w:rFonts w:cstheme="minorBidi"/>
          <w:noProof/>
          <w:sz w:val="22"/>
          <w:szCs w:val="22"/>
        </w:rPr>
      </w:pPr>
      <w:hyperlink w:anchor="_Toc74167469" w:history="1">
        <w:r w:rsidRPr="004E4D38">
          <w:rPr>
            <w:rStyle w:val="Hyperlink"/>
            <w:rFonts w:eastAsia="Times New Roman"/>
            <w:noProof/>
          </w:rPr>
          <w:t>6.10.3</w:t>
        </w:r>
        <w:r>
          <w:rPr>
            <w:rFonts w:cstheme="minorBidi"/>
            <w:noProof/>
            <w:sz w:val="22"/>
            <w:szCs w:val="22"/>
          </w:rPr>
          <w:tab/>
        </w:r>
        <w:r w:rsidRPr="004E4D38">
          <w:rPr>
            <w:rStyle w:val="Hyperlink"/>
            <w:rFonts w:eastAsia="Times New Roman"/>
            <w:noProof/>
          </w:rPr>
          <w:t>Conference Exhibits &lt;Email Motion Summer 2019&gt;</w:t>
        </w:r>
        <w:r>
          <w:rPr>
            <w:noProof/>
            <w:webHidden/>
          </w:rPr>
          <w:tab/>
        </w:r>
        <w:r>
          <w:rPr>
            <w:noProof/>
            <w:webHidden/>
          </w:rPr>
          <w:fldChar w:fldCharType="begin"/>
        </w:r>
        <w:r>
          <w:rPr>
            <w:noProof/>
            <w:webHidden/>
          </w:rPr>
          <w:instrText xml:space="preserve"> PAGEREF _Toc74167469 \h </w:instrText>
        </w:r>
        <w:r>
          <w:rPr>
            <w:noProof/>
            <w:webHidden/>
          </w:rPr>
        </w:r>
        <w:r>
          <w:rPr>
            <w:noProof/>
            <w:webHidden/>
          </w:rPr>
          <w:fldChar w:fldCharType="separate"/>
        </w:r>
        <w:r>
          <w:rPr>
            <w:noProof/>
            <w:webHidden/>
          </w:rPr>
          <w:t>139</w:t>
        </w:r>
        <w:r>
          <w:rPr>
            <w:noProof/>
            <w:webHidden/>
          </w:rPr>
          <w:fldChar w:fldCharType="end"/>
        </w:r>
      </w:hyperlink>
    </w:p>
    <w:p w14:paraId="64CF58B0" w14:textId="60C0E838" w:rsidR="009F4CEA" w:rsidRDefault="009F4CEA">
      <w:pPr>
        <w:pStyle w:val="TOC3"/>
        <w:tabs>
          <w:tab w:val="left" w:pos="1200"/>
          <w:tab w:val="right" w:leader="dot" w:pos="9350"/>
        </w:tabs>
        <w:rPr>
          <w:rFonts w:cstheme="minorBidi"/>
          <w:noProof/>
          <w:sz w:val="22"/>
          <w:szCs w:val="22"/>
        </w:rPr>
      </w:pPr>
      <w:hyperlink w:anchor="_Toc74167470" w:history="1">
        <w:r w:rsidRPr="004E4D38">
          <w:rPr>
            <w:rStyle w:val="Hyperlink"/>
            <w:rFonts w:eastAsia="Times New Roman"/>
            <w:noProof/>
          </w:rPr>
          <w:t>6.10.4</w:t>
        </w:r>
        <w:r>
          <w:rPr>
            <w:rFonts w:cstheme="minorBidi"/>
            <w:noProof/>
            <w:sz w:val="22"/>
            <w:szCs w:val="22"/>
          </w:rPr>
          <w:tab/>
        </w:r>
        <w:r w:rsidRPr="004E4D38">
          <w:rPr>
            <w:rStyle w:val="Hyperlink"/>
            <w:rFonts w:eastAsia="Times New Roman"/>
            <w:noProof/>
          </w:rPr>
          <w:t>Advertising Fees &lt;SBM 2018&gt;</w:t>
        </w:r>
        <w:r>
          <w:rPr>
            <w:noProof/>
            <w:webHidden/>
          </w:rPr>
          <w:tab/>
        </w:r>
        <w:r>
          <w:rPr>
            <w:noProof/>
            <w:webHidden/>
          </w:rPr>
          <w:fldChar w:fldCharType="begin"/>
        </w:r>
        <w:r>
          <w:rPr>
            <w:noProof/>
            <w:webHidden/>
          </w:rPr>
          <w:instrText xml:space="preserve"> PAGEREF _Toc74167470 \h </w:instrText>
        </w:r>
        <w:r>
          <w:rPr>
            <w:noProof/>
            <w:webHidden/>
          </w:rPr>
        </w:r>
        <w:r>
          <w:rPr>
            <w:noProof/>
            <w:webHidden/>
          </w:rPr>
          <w:fldChar w:fldCharType="separate"/>
        </w:r>
        <w:r>
          <w:rPr>
            <w:noProof/>
            <w:webHidden/>
          </w:rPr>
          <w:t>139</w:t>
        </w:r>
        <w:r>
          <w:rPr>
            <w:noProof/>
            <w:webHidden/>
          </w:rPr>
          <w:fldChar w:fldCharType="end"/>
        </w:r>
      </w:hyperlink>
    </w:p>
    <w:p w14:paraId="018A3B85" w14:textId="01CC909D" w:rsidR="009F4CEA" w:rsidRDefault="009F4CEA">
      <w:pPr>
        <w:pStyle w:val="TOC3"/>
        <w:tabs>
          <w:tab w:val="left" w:pos="1200"/>
          <w:tab w:val="right" w:leader="dot" w:pos="9350"/>
        </w:tabs>
        <w:rPr>
          <w:rFonts w:cstheme="minorBidi"/>
          <w:noProof/>
          <w:sz w:val="22"/>
          <w:szCs w:val="22"/>
        </w:rPr>
      </w:pPr>
      <w:hyperlink w:anchor="_Toc74167471" w:history="1">
        <w:r w:rsidRPr="004E4D38">
          <w:rPr>
            <w:rStyle w:val="Hyperlink"/>
            <w:rFonts w:eastAsia="Times New Roman"/>
            <w:noProof/>
          </w:rPr>
          <w:t>6.10.5</w:t>
        </w:r>
        <w:r>
          <w:rPr>
            <w:rFonts w:cstheme="minorBidi"/>
            <w:noProof/>
            <w:sz w:val="22"/>
            <w:szCs w:val="22"/>
          </w:rPr>
          <w:tab/>
        </w:r>
        <w:r w:rsidRPr="004E4D38">
          <w:rPr>
            <w:rStyle w:val="Hyperlink"/>
            <w:rFonts w:eastAsia="Times New Roman"/>
            <w:noProof/>
          </w:rPr>
          <w:t>Corporate Partner Program</w:t>
        </w:r>
        <w:r>
          <w:rPr>
            <w:noProof/>
            <w:webHidden/>
          </w:rPr>
          <w:tab/>
        </w:r>
        <w:r>
          <w:rPr>
            <w:noProof/>
            <w:webHidden/>
          </w:rPr>
          <w:fldChar w:fldCharType="begin"/>
        </w:r>
        <w:r>
          <w:rPr>
            <w:noProof/>
            <w:webHidden/>
          </w:rPr>
          <w:instrText xml:space="preserve"> PAGEREF _Toc74167471 \h </w:instrText>
        </w:r>
        <w:r>
          <w:rPr>
            <w:noProof/>
            <w:webHidden/>
          </w:rPr>
        </w:r>
        <w:r>
          <w:rPr>
            <w:noProof/>
            <w:webHidden/>
          </w:rPr>
          <w:fldChar w:fldCharType="separate"/>
        </w:r>
        <w:r>
          <w:rPr>
            <w:noProof/>
            <w:webHidden/>
          </w:rPr>
          <w:t>141</w:t>
        </w:r>
        <w:r>
          <w:rPr>
            <w:noProof/>
            <w:webHidden/>
          </w:rPr>
          <w:fldChar w:fldCharType="end"/>
        </w:r>
      </w:hyperlink>
    </w:p>
    <w:p w14:paraId="2F1A2027" w14:textId="116CDF67" w:rsidR="009F4CEA" w:rsidRDefault="009F4CEA">
      <w:pPr>
        <w:pStyle w:val="TOC2"/>
        <w:tabs>
          <w:tab w:val="left" w:pos="1000"/>
          <w:tab w:val="right" w:leader="dot" w:pos="9350"/>
        </w:tabs>
        <w:rPr>
          <w:rFonts w:cstheme="minorBidi"/>
          <w:b w:val="0"/>
          <w:bCs w:val="0"/>
          <w:noProof/>
        </w:rPr>
      </w:pPr>
      <w:hyperlink w:anchor="_Toc74167472" w:history="1">
        <w:r w:rsidRPr="004E4D38">
          <w:rPr>
            <w:rStyle w:val="Hyperlink"/>
            <w:rFonts w:eastAsia="Times New Roman"/>
            <w:noProof/>
          </w:rPr>
          <w:t>6.11</w:t>
        </w:r>
        <w:r>
          <w:rPr>
            <w:rFonts w:cstheme="minorBidi"/>
            <w:b w:val="0"/>
            <w:bCs w:val="0"/>
            <w:noProof/>
          </w:rPr>
          <w:tab/>
        </w:r>
        <w:r w:rsidRPr="004E4D38">
          <w:rPr>
            <w:rStyle w:val="Hyperlink"/>
            <w:rFonts w:eastAsia="Times New Roman"/>
            <w:noProof/>
          </w:rPr>
          <w:t>Investments and Investments Board &lt;FBM 2013&gt;</w:t>
        </w:r>
        <w:r>
          <w:rPr>
            <w:noProof/>
            <w:webHidden/>
          </w:rPr>
          <w:tab/>
        </w:r>
        <w:r>
          <w:rPr>
            <w:noProof/>
            <w:webHidden/>
          </w:rPr>
          <w:fldChar w:fldCharType="begin"/>
        </w:r>
        <w:r>
          <w:rPr>
            <w:noProof/>
            <w:webHidden/>
          </w:rPr>
          <w:instrText xml:space="preserve"> PAGEREF _Toc74167472 \h </w:instrText>
        </w:r>
        <w:r>
          <w:rPr>
            <w:noProof/>
            <w:webHidden/>
          </w:rPr>
        </w:r>
        <w:r>
          <w:rPr>
            <w:noProof/>
            <w:webHidden/>
          </w:rPr>
          <w:fldChar w:fldCharType="separate"/>
        </w:r>
        <w:r>
          <w:rPr>
            <w:noProof/>
            <w:webHidden/>
          </w:rPr>
          <w:t>142</w:t>
        </w:r>
        <w:r>
          <w:rPr>
            <w:noProof/>
            <w:webHidden/>
          </w:rPr>
          <w:fldChar w:fldCharType="end"/>
        </w:r>
      </w:hyperlink>
    </w:p>
    <w:p w14:paraId="185052E9" w14:textId="00F55DAC" w:rsidR="009F4CEA" w:rsidRDefault="009F4CEA">
      <w:pPr>
        <w:pStyle w:val="TOC3"/>
        <w:tabs>
          <w:tab w:val="left" w:pos="1200"/>
          <w:tab w:val="right" w:leader="dot" w:pos="9350"/>
        </w:tabs>
        <w:rPr>
          <w:rFonts w:cstheme="minorBidi"/>
          <w:noProof/>
          <w:sz w:val="22"/>
          <w:szCs w:val="22"/>
        </w:rPr>
      </w:pPr>
      <w:hyperlink w:anchor="_Toc74167473" w:history="1">
        <w:r w:rsidRPr="004E4D38">
          <w:rPr>
            <w:rStyle w:val="Hyperlink"/>
            <w:rFonts w:eastAsia="Times New Roman"/>
            <w:noProof/>
          </w:rPr>
          <w:t>6.11.1</w:t>
        </w:r>
        <w:r>
          <w:rPr>
            <w:rFonts w:cstheme="minorBidi"/>
            <w:noProof/>
            <w:sz w:val="22"/>
            <w:szCs w:val="22"/>
          </w:rPr>
          <w:tab/>
        </w:r>
        <w:r w:rsidRPr="004E4D38">
          <w:rPr>
            <w:rStyle w:val="Hyperlink"/>
            <w:rFonts w:eastAsia="Times New Roman"/>
            <w:noProof/>
          </w:rPr>
          <w:t>Investment Policy Statement &lt;Email 2016&gt;</w:t>
        </w:r>
        <w:r>
          <w:rPr>
            <w:noProof/>
            <w:webHidden/>
          </w:rPr>
          <w:tab/>
        </w:r>
        <w:r>
          <w:rPr>
            <w:noProof/>
            <w:webHidden/>
          </w:rPr>
          <w:fldChar w:fldCharType="begin"/>
        </w:r>
        <w:r>
          <w:rPr>
            <w:noProof/>
            <w:webHidden/>
          </w:rPr>
          <w:instrText xml:space="preserve"> PAGEREF _Toc74167473 \h </w:instrText>
        </w:r>
        <w:r>
          <w:rPr>
            <w:noProof/>
            <w:webHidden/>
          </w:rPr>
        </w:r>
        <w:r>
          <w:rPr>
            <w:noProof/>
            <w:webHidden/>
          </w:rPr>
          <w:fldChar w:fldCharType="separate"/>
        </w:r>
        <w:r>
          <w:rPr>
            <w:noProof/>
            <w:webHidden/>
          </w:rPr>
          <w:t>142</w:t>
        </w:r>
        <w:r>
          <w:rPr>
            <w:noProof/>
            <w:webHidden/>
          </w:rPr>
          <w:fldChar w:fldCharType="end"/>
        </w:r>
      </w:hyperlink>
    </w:p>
    <w:p w14:paraId="5C897259" w14:textId="4C2BB247" w:rsidR="009F4CEA" w:rsidRDefault="009F4CEA">
      <w:pPr>
        <w:pStyle w:val="TOC3"/>
        <w:tabs>
          <w:tab w:val="left" w:pos="1200"/>
          <w:tab w:val="right" w:leader="dot" w:pos="9350"/>
        </w:tabs>
        <w:rPr>
          <w:rFonts w:cstheme="minorBidi"/>
          <w:noProof/>
          <w:sz w:val="22"/>
          <w:szCs w:val="22"/>
        </w:rPr>
      </w:pPr>
      <w:hyperlink w:anchor="_Toc74167474" w:history="1">
        <w:r w:rsidRPr="004E4D38">
          <w:rPr>
            <w:rStyle w:val="Hyperlink"/>
            <w:rFonts w:eastAsia="Times New Roman"/>
            <w:noProof/>
          </w:rPr>
          <w:t>6.11.2</w:t>
        </w:r>
        <w:r>
          <w:rPr>
            <w:rFonts w:cstheme="minorBidi"/>
            <w:noProof/>
            <w:sz w:val="22"/>
            <w:szCs w:val="22"/>
          </w:rPr>
          <w:tab/>
        </w:r>
        <w:r w:rsidRPr="004E4D38">
          <w:rPr>
            <w:rStyle w:val="Hyperlink"/>
            <w:rFonts w:eastAsia="Times New Roman"/>
            <w:noProof/>
          </w:rPr>
          <w:t>AMATYC Investments Board</w:t>
        </w:r>
        <w:r>
          <w:rPr>
            <w:noProof/>
            <w:webHidden/>
          </w:rPr>
          <w:tab/>
        </w:r>
        <w:r>
          <w:rPr>
            <w:noProof/>
            <w:webHidden/>
          </w:rPr>
          <w:fldChar w:fldCharType="begin"/>
        </w:r>
        <w:r>
          <w:rPr>
            <w:noProof/>
            <w:webHidden/>
          </w:rPr>
          <w:instrText xml:space="preserve"> PAGEREF _Toc74167474 \h </w:instrText>
        </w:r>
        <w:r>
          <w:rPr>
            <w:noProof/>
            <w:webHidden/>
          </w:rPr>
        </w:r>
        <w:r>
          <w:rPr>
            <w:noProof/>
            <w:webHidden/>
          </w:rPr>
          <w:fldChar w:fldCharType="separate"/>
        </w:r>
        <w:r>
          <w:rPr>
            <w:noProof/>
            <w:webHidden/>
          </w:rPr>
          <w:t>142</w:t>
        </w:r>
        <w:r>
          <w:rPr>
            <w:noProof/>
            <w:webHidden/>
          </w:rPr>
          <w:fldChar w:fldCharType="end"/>
        </w:r>
      </w:hyperlink>
    </w:p>
    <w:p w14:paraId="1FF49D48" w14:textId="438FE76B" w:rsidR="009F4CEA" w:rsidRDefault="009F4CEA">
      <w:pPr>
        <w:pStyle w:val="TOC2"/>
        <w:tabs>
          <w:tab w:val="left" w:pos="1000"/>
          <w:tab w:val="right" w:leader="dot" w:pos="9350"/>
        </w:tabs>
        <w:rPr>
          <w:rFonts w:cstheme="minorBidi"/>
          <w:b w:val="0"/>
          <w:bCs w:val="0"/>
          <w:noProof/>
        </w:rPr>
      </w:pPr>
      <w:hyperlink w:anchor="_Toc74167475" w:history="1">
        <w:r w:rsidRPr="004E4D38">
          <w:rPr>
            <w:rStyle w:val="Hyperlink"/>
            <w:rFonts w:eastAsia="Times New Roman"/>
            <w:noProof/>
          </w:rPr>
          <w:t>6.12</w:t>
        </w:r>
        <w:r>
          <w:rPr>
            <w:rFonts w:cstheme="minorBidi"/>
            <w:b w:val="0"/>
            <w:bCs w:val="0"/>
            <w:noProof/>
          </w:rPr>
          <w:tab/>
        </w:r>
        <w:r w:rsidRPr="004E4D38">
          <w:rPr>
            <w:rStyle w:val="Hyperlink"/>
            <w:rFonts w:eastAsia="Times New Roman"/>
            <w:noProof/>
          </w:rPr>
          <w:t>Banking Resolutions</w:t>
        </w:r>
        <w:r>
          <w:rPr>
            <w:noProof/>
            <w:webHidden/>
          </w:rPr>
          <w:tab/>
        </w:r>
        <w:r>
          <w:rPr>
            <w:noProof/>
            <w:webHidden/>
          </w:rPr>
          <w:fldChar w:fldCharType="begin"/>
        </w:r>
        <w:r>
          <w:rPr>
            <w:noProof/>
            <w:webHidden/>
          </w:rPr>
          <w:instrText xml:space="preserve"> PAGEREF _Toc74167475 \h </w:instrText>
        </w:r>
        <w:r>
          <w:rPr>
            <w:noProof/>
            <w:webHidden/>
          </w:rPr>
        </w:r>
        <w:r>
          <w:rPr>
            <w:noProof/>
            <w:webHidden/>
          </w:rPr>
          <w:fldChar w:fldCharType="separate"/>
        </w:r>
        <w:r>
          <w:rPr>
            <w:noProof/>
            <w:webHidden/>
          </w:rPr>
          <w:t>143</w:t>
        </w:r>
        <w:r>
          <w:rPr>
            <w:noProof/>
            <w:webHidden/>
          </w:rPr>
          <w:fldChar w:fldCharType="end"/>
        </w:r>
      </w:hyperlink>
    </w:p>
    <w:p w14:paraId="0642A655" w14:textId="2C89FF0C" w:rsidR="009F4CEA" w:rsidRDefault="009F4CEA">
      <w:pPr>
        <w:pStyle w:val="TOC3"/>
        <w:tabs>
          <w:tab w:val="left" w:pos="1200"/>
          <w:tab w:val="right" w:leader="dot" w:pos="9350"/>
        </w:tabs>
        <w:rPr>
          <w:rFonts w:cstheme="minorBidi"/>
          <w:noProof/>
          <w:sz w:val="22"/>
          <w:szCs w:val="22"/>
        </w:rPr>
      </w:pPr>
      <w:hyperlink w:anchor="_Toc74167476" w:history="1">
        <w:r w:rsidRPr="004E4D38">
          <w:rPr>
            <w:rStyle w:val="Hyperlink"/>
            <w:rFonts w:eastAsia="Times New Roman"/>
            <w:noProof/>
          </w:rPr>
          <w:t>6.12.1</w:t>
        </w:r>
        <w:r>
          <w:rPr>
            <w:rFonts w:cstheme="minorBidi"/>
            <w:noProof/>
            <w:sz w:val="22"/>
            <w:szCs w:val="22"/>
          </w:rPr>
          <w:tab/>
        </w:r>
        <w:r w:rsidRPr="004E4D38">
          <w:rPr>
            <w:rStyle w:val="Hyperlink"/>
            <w:rFonts w:eastAsia="Times New Roman"/>
            <w:noProof/>
          </w:rPr>
          <w:t>Cadence Bank</w:t>
        </w:r>
        <w:r>
          <w:rPr>
            <w:noProof/>
            <w:webHidden/>
          </w:rPr>
          <w:tab/>
        </w:r>
        <w:r>
          <w:rPr>
            <w:noProof/>
            <w:webHidden/>
          </w:rPr>
          <w:fldChar w:fldCharType="begin"/>
        </w:r>
        <w:r>
          <w:rPr>
            <w:noProof/>
            <w:webHidden/>
          </w:rPr>
          <w:instrText xml:space="preserve"> PAGEREF _Toc74167476 \h </w:instrText>
        </w:r>
        <w:r>
          <w:rPr>
            <w:noProof/>
            <w:webHidden/>
          </w:rPr>
        </w:r>
        <w:r>
          <w:rPr>
            <w:noProof/>
            <w:webHidden/>
          </w:rPr>
          <w:fldChar w:fldCharType="separate"/>
        </w:r>
        <w:r>
          <w:rPr>
            <w:noProof/>
            <w:webHidden/>
          </w:rPr>
          <w:t>143</w:t>
        </w:r>
        <w:r>
          <w:rPr>
            <w:noProof/>
            <w:webHidden/>
          </w:rPr>
          <w:fldChar w:fldCharType="end"/>
        </w:r>
      </w:hyperlink>
    </w:p>
    <w:p w14:paraId="45F3AFD2" w14:textId="0B74A90D" w:rsidR="009F4CEA" w:rsidRDefault="009F4CEA">
      <w:pPr>
        <w:pStyle w:val="TOC3"/>
        <w:tabs>
          <w:tab w:val="left" w:pos="1200"/>
          <w:tab w:val="right" w:leader="dot" w:pos="9350"/>
        </w:tabs>
        <w:rPr>
          <w:rFonts w:cstheme="minorBidi"/>
          <w:noProof/>
          <w:sz w:val="22"/>
          <w:szCs w:val="22"/>
        </w:rPr>
      </w:pPr>
      <w:hyperlink w:anchor="_Toc74167477" w:history="1">
        <w:r w:rsidRPr="004E4D38">
          <w:rPr>
            <w:rStyle w:val="Hyperlink"/>
            <w:rFonts w:eastAsia="Times New Roman"/>
            <w:noProof/>
          </w:rPr>
          <w:t>6.12.2</w:t>
        </w:r>
        <w:r>
          <w:rPr>
            <w:rFonts w:cstheme="minorBidi"/>
            <w:noProof/>
            <w:sz w:val="22"/>
            <w:szCs w:val="22"/>
          </w:rPr>
          <w:tab/>
        </w:r>
        <w:r w:rsidRPr="004E4D38">
          <w:rPr>
            <w:rStyle w:val="Hyperlink"/>
            <w:rFonts w:eastAsia="Times New Roman"/>
            <w:noProof/>
          </w:rPr>
          <w:t>Morgan Stanley</w:t>
        </w:r>
        <w:r>
          <w:rPr>
            <w:noProof/>
            <w:webHidden/>
          </w:rPr>
          <w:tab/>
        </w:r>
        <w:r>
          <w:rPr>
            <w:noProof/>
            <w:webHidden/>
          </w:rPr>
          <w:fldChar w:fldCharType="begin"/>
        </w:r>
        <w:r>
          <w:rPr>
            <w:noProof/>
            <w:webHidden/>
          </w:rPr>
          <w:instrText xml:space="preserve"> PAGEREF _Toc74167477 \h </w:instrText>
        </w:r>
        <w:r>
          <w:rPr>
            <w:noProof/>
            <w:webHidden/>
          </w:rPr>
        </w:r>
        <w:r>
          <w:rPr>
            <w:noProof/>
            <w:webHidden/>
          </w:rPr>
          <w:fldChar w:fldCharType="separate"/>
        </w:r>
        <w:r>
          <w:rPr>
            <w:noProof/>
            <w:webHidden/>
          </w:rPr>
          <w:t>145</w:t>
        </w:r>
        <w:r>
          <w:rPr>
            <w:noProof/>
            <w:webHidden/>
          </w:rPr>
          <w:fldChar w:fldCharType="end"/>
        </w:r>
      </w:hyperlink>
    </w:p>
    <w:p w14:paraId="30ACD3D2" w14:textId="7805DFA8" w:rsidR="009F4CEA" w:rsidRDefault="009F4CEA">
      <w:pPr>
        <w:pStyle w:val="TOC2"/>
        <w:tabs>
          <w:tab w:val="left" w:pos="1000"/>
          <w:tab w:val="right" w:leader="dot" w:pos="9350"/>
        </w:tabs>
        <w:rPr>
          <w:rFonts w:cstheme="minorBidi"/>
          <w:b w:val="0"/>
          <w:bCs w:val="0"/>
          <w:noProof/>
        </w:rPr>
      </w:pPr>
      <w:hyperlink w:anchor="_Toc74167478" w:history="1">
        <w:r w:rsidRPr="004E4D38">
          <w:rPr>
            <w:rStyle w:val="Hyperlink"/>
            <w:rFonts w:eastAsia="Times New Roman"/>
            <w:noProof/>
          </w:rPr>
          <w:t>6.13</w:t>
        </w:r>
        <w:r>
          <w:rPr>
            <w:rFonts w:cstheme="minorBidi"/>
            <w:b w:val="0"/>
            <w:bCs w:val="0"/>
            <w:noProof/>
          </w:rPr>
          <w:tab/>
        </w:r>
        <w:r w:rsidRPr="004E4D38">
          <w:rPr>
            <w:rStyle w:val="Hyperlink"/>
            <w:rFonts w:eastAsia="Times New Roman"/>
            <w:noProof/>
          </w:rPr>
          <w:t>Investment Guidelines &lt;Email 2016&gt;</w:t>
        </w:r>
        <w:r>
          <w:rPr>
            <w:noProof/>
            <w:webHidden/>
          </w:rPr>
          <w:tab/>
        </w:r>
        <w:r>
          <w:rPr>
            <w:noProof/>
            <w:webHidden/>
          </w:rPr>
          <w:fldChar w:fldCharType="begin"/>
        </w:r>
        <w:r>
          <w:rPr>
            <w:noProof/>
            <w:webHidden/>
          </w:rPr>
          <w:instrText xml:space="preserve"> PAGEREF _Toc74167478 \h </w:instrText>
        </w:r>
        <w:r>
          <w:rPr>
            <w:noProof/>
            <w:webHidden/>
          </w:rPr>
        </w:r>
        <w:r>
          <w:rPr>
            <w:noProof/>
            <w:webHidden/>
          </w:rPr>
          <w:fldChar w:fldCharType="separate"/>
        </w:r>
        <w:r>
          <w:rPr>
            <w:noProof/>
            <w:webHidden/>
          </w:rPr>
          <w:t>147</w:t>
        </w:r>
        <w:r>
          <w:rPr>
            <w:noProof/>
            <w:webHidden/>
          </w:rPr>
          <w:fldChar w:fldCharType="end"/>
        </w:r>
      </w:hyperlink>
    </w:p>
    <w:p w14:paraId="7146F288" w14:textId="05907D21" w:rsidR="009F4CEA" w:rsidRDefault="009F4CEA">
      <w:pPr>
        <w:pStyle w:val="TOC3"/>
        <w:tabs>
          <w:tab w:val="left" w:pos="1200"/>
          <w:tab w:val="right" w:leader="dot" w:pos="9350"/>
        </w:tabs>
        <w:rPr>
          <w:rFonts w:cstheme="minorBidi"/>
          <w:noProof/>
          <w:sz w:val="22"/>
          <w:szCs w:val="22"/>
        </w:rPr>
      </w:pPr>
      <w:hyperlink w:anchor="_Toc74167479" w:history="1">
        <w:r w:rsidRPr="004E4D38">
          <w:rPr>
            <w:rStyle w:val="Hyperlink"/>
            <w:rFonts w:eastAsia="Times New Roman"/>
            <w:noProof/>
          </w:rPr>
          <w:t>6.13.1</w:t>
        </w:r>
        <w:r>
          <w:rPr>
            <w:rFonts w:cstheme="minorBidi"/>
            <w:noProof/>
            <w:sz w:val="22"/>
            <w:szCs w:val="22"/>
          </w:rPr>
          <w:tab/>
        </w:r>
        <w:r w:rsidRPr="004E4D38">
          <w:rPr>
            <w:rStyle w:val="Hyperlink"/>
            <w:rFonts w:eastAsia="Times New Roman"/>
            <w:noProof/>
          </w:rPr>
          <w:t>Background and Fundamental Precepts</w:t>
        </w:r>
        <w:r>
          <w:rPr>
            <w:noProof/>
            <w:webHidden/>
          </w:rPr>
          <w:tab/>
        </w:r>
        <w:r>
          <w:rPr>
            <w:noProof/>
            <w:webHidden/>
          </w:rPr>
          <w:fldChar w:fldCharType="begin"/>
        </w:r>
        <w:r>
          <w:rPr>
            <w:noProof/>
            <w:webHidden/>
          </w:rPr>
          <w:instrText xml:space="preserve"> PAGEREF _Toc74167479 \h </w:instrText>
        </w:r>
        <w:r>
          <w:rPr>
            <w:noProof/>
            <w:webHidden/>
          </w:rPr>
        </w:r>
        <w:r>
          <w:rPr>
            <w:noProof/>
            <w:webHidden/>
          </w:rPr>
          <w:fldChar w:fldCharType="separate"/>
        </w:r>
        <w:r>
          <w:rPr>
            <w:noProof/>
            <w:webHidden/>
          </w:rPr>
          <w:t>148</w:t>
        </w:r>
        <w:r>
          <w:rPr>
            <w:noProof/>
            <w:webHidden/>
          </w:rPr>
          <w:fldChar w:fldCharType="end"/>
        </w:r>
      </w:hyperlink>
    </w:p>
    <w:p w14:paraId="49D3440A" w14:textId="084C74C2" w:rsidR="009F4CEA" w:rsidRDefault="009F4CEA">
      <w:pPr>
        <w:pStyle w:val="TOC3"/>
        <w:tabs>
          <w:tab w:val="left" w:pos="1200"/>
          <w:tab w:val="right" w:leader="dot" w:pos="9350"/>
        </w:tabs>
        <w:rPr>
          <w:rFonts w:cstheme="minorBidi"/>
          <w:noProof/>
          <w:sz w:val="22"/>
          <w:szCs w:val="22"/>
        </w:rPr>
      </w:pPr>
      <w:hyperlink w:anchor="_Toc74167480" w:history="1">
        <w:r w:rsidRPr="004E4D38">
          <w:rPr>
            <w:rStyle w:val="Hyperlink"/>
            <w:rFonts w:eastAsia="Times New Roman"/>
            <w:noProof/>
          </w:rPr>
          <w:t>6.13.2</w:t>
        </w:r>
        <w:r>
          <w:rPr>
            <w:rFonts w:cstheme="minorBidi"/>
            <w:noProof/>
            <w:sz w:val="22"/>
            <w:szCs w:val="22"/>
          </w:rPr>
          <w:tab/>
        </w:r>
        <w:r w:rsidRPr="004E4D38">
          <w:rPr>
            <w:rStyle w:val="Hyperlink"/>
            <w:rFonts w:eastAsia="Times New Roman"/>
            <w:noProof/>
          </w:rPr>
          <w:t>Prudent Investor Rules</w:t>
        </w:r>
        <w:r>
          <w:rPr>
            <w:noProof/>
            <w:webHidden/>
          </w:rPr>
          <w:tab/>
        </w:r>
        <w:r>
          <w:rPr>
            <w:noProof/>
            <w:webHidden/>
          </w:rPr>
          <w:fldChar w:fldCharType="begin"/>
        </w:r>
        <w:r>
          <w:rPr>
            <w:noProof/>
            <w:webHidden/>
          </w:rPr>
          <w:instrText xml:space="preserve"> PAGEREF _Toc74167480 \h </w:instrText>
        </w:r>
        <w:r>
          <w:rPr>
            <w:noProof/>
            <w:webHidden/>
          </w:rPr>
        </w:r>
        <w:r>
          <w:rPr>
            <w:noProof/>
            <w:webHidden/>
          </w:rPr>
          <w:fldChar w:fldCharType="separate"/>
        </w:r>
        <w:r>
          <w:rPr>
            <w:noProof/>
            <w:webHidden/>
          </w:rPr>
          <w:t>149</w:t>
        </w:r>
        <w:r>
          <w:rPr>
            <w:noProof/>
            <w:webHidden/>
          </w:rPr>
          <w:fldChar w:fldCharType="end"/>
        </w:r>
      </w:hyperlink>
    </w:p>
    <w:p w14:paraId="48E61E8E" w14:textId="67453E47" w:rsidR="009F4CEA" w:rsidRDefault="009F4CEA">
      <w:pPr>
        <w:pStyle w:val="TOC3"/>
        <w:tabs>
          <w:tab w:val="left" w:pos="1200"/>
          <w:tab w:val="right" w:leader="dot" w:pos="9350"/>
        </w:tabs>
        <w:rPr>
          <w:rFonts w:cstheme="minorBidi"/>
          <w:noProof/>
          <w:sz w:val="22"/>
          <w:szCs w:val="22"/>
        </w:rPr>
      </w:pPr>
      <w:hyperlink w:anchor="_Toc74167481" w:history="1">
        <w:r w:rsidRPr="004E4D38">
          <w:rPr>
            <w:rStyle w:val="Hyperlink"/>
            <w:rFonts w:eastAsia="Times New Roman"/>
            <w:noProof/>
          </w:rPr>
          <w:t>6.13.3</w:t>
        </w:r>
        <w:r>
          <w:rPr>
            <w:rFonts w:cstheme="minorBidi"/>
            <w:noProof/>
            <w:sz w:val="22"/>
            <w:szCs w:val="22"/>
          </w:rPr>
          <w:tab/>
        </w:r>
        <w:r w:rsidRPr="004E4D38">
          <w:rPr>
            <w:rStyle w:val="Hyperlink"/>
            <w:rFonts w:eastAsia="Times New Roman"/>
            <w:noProof/>
          </w:rPr>
          <w:t>Standard of Care, Portfolio Strategy, and Risk and Return Objectives</w:t>
        </w:r>
        <w:r>
          <w:rPr>
            <w:noProof/>
            <w:webHidden/>
          </w:rPr>
          <w:tab/>
        </w:r>
        <w:r>
          <w:rPr>
            <w:noProof/>
            <w:webHidden/>
          </w:rPr>
          <w:fldChar w:fldCharType="begin"/>
        </w:r>
        <w:r>
          <w:rPr>
            <w:noProof/>
            <w:webHidden/>
          </w:rPr>
          <w:instrText xml:space="preserve"> PAGEREF _Toc74167481 \h </w:instrText>
        </w:r>
        <w:r>
          <w:rPr>
            <w:noProof/>
            <w:webHidden/>
          </w:rPr>
        </w:r>
        <w:r>
          <w:rPr>
            <w:noProof/>
            <w:webHidden/>
          </w:rPr>
          <w:fldChar w:fldCharType="separate"/>
        </w:r>
        <w:r>
          <w:rPr>
            <w:noProof/>
            <w:webHidden/>
          </w:rPr>
          <w:t>149</w:t>
        </w:r>
        <w:r>
          <w:rPr>
            <w:noProof/>
            <w:webHidden/>
          </w:rPr>
          <w:fldChar w:fldCharType="end"/>
        </w:r>
      </w:hyperlink>
    </w:p>
    <w:p w14:paraId="3F2F0F25" w14:textId="6F70540A" w:rsidR="009F4CEA" w:rsidRDefault="009F4CEA">
      <w:pPr>
        <w:pStyle w:val="TOC3"/>
        <w:tabs>
          <w:tab w:val="left" w:pos="1200"/>
          <w:tab w:val="right" w:leader="dot" w:pos="9350"/>
        </w:tabs>
        <w:rPr>
          <w:rFonts w:cstheme="minorBidi"/>
          <w:noProof/>
          <w:sz w:val="22"/>
          <w:szCs w:val="22"/>
        </w:rPr>
      </w:pPr>
      <w:hyperlink w:anchor="_Toc74167482" w:history="1">
        <w:r w:rsidRPr="004E4D38">
          <w:rPr>
            <w:rStyle w:val="Hyperlink"/>
            <w:rFonts w:eastAsia="Times New Roman"/>
            <w:noProof/>
          </w:rPr>
          <w:t>6.13.4</w:t>
        </w:r>
        <w:r>
          <w:rPr>
            <w:rFonts w:cstheme="minorBidi"/>
            <w:noProof/>
            <w:sz w:val="22"/>
            <w:szCs w:val="22"/>
          </w:rPr>
          <w:tab/>
        </w:r>
        <w:r w:rsidRPr="004E4D38">
          <w:rPr>
            <w:rStyle w:val="Hyperlink"/>
            <w:rFonts w:eastAsia="Times New Roman"/>
            <w:noProof/>
          </w:rPr>
          <w:t>Diversification</w:t>
        </w:r>
        <w:r>
          <w:rPr>
            <w:noProof/>
            <w:webHidden/>
          </w:rPr>
          <w:tab/>
        </w:r>
        <w:r>
          <w:rPr>
            <w:noProof/>
            <w:webHidden/>
          </w:rPr>
          <w:fldChar w:fldCharType="begin"/>
        </w:r>
        <w:r>
          <w:rPr>
            <w:noProof/>
            <w:webHidden/>
          </w:rPr>
          <w:instrText xml:space="preserve"> PAGEREF _Toc74167482 \h </w:instrText>
        </w:r>
        <w:r>
          <w:rPr>
            <w:noProof/>
            <w:webHidden/>
          </w:rPr>
        </w:r>
        <w:r>
          <w:rPr>
            <w:noProof/>
            <w:webHidden/>
          </w:rPr>
          <w:fldChar w:fldCharType="separate"/>
        </w:r>
        <w:r>
          <w:rPr>
            <w:noProof/>
            <w:webHidden/>
          </w:rPr>
          <w:t>150</w:t>
        </w:r>
        <w:r>
          <w:rPr>
            <w:noProof/>
            <w:webHidden/>
          </w:rPr>
          <w:fldChar w:fldCharType="end"/>
        </w:r>
      </w:hyperlink>
    </w:p>
    <w:p w14:paraId="0B64C4F4" w14:textId="42FF5372" w:rsidR="009F4CEA" w:rsidRDefault="009F4CEA">
      <w:pPr>
        <w:pStyle w:val="TOC3"/>
        <w:tabs>
          <w:tab w:val="left" w:pos="1200"/>
          <w:tab w:val="right" w:leader="dot" w:pos="9350"/>
        </w:tabs>
        <w:rPr>
          <w:rFonts w:cstheme="minorBidi"/>
          <w:noProof/>
          <w:sz w:val="22"/>
          <w:szCs w:val="22"/>
        </w:rPr>
      </w:pPr>
      <w:hyperlink w:anchor="_Toc74167483" w:history="1">
        <w:r w:rsidRPr="004E4D38">
          <w:rPr>
            <w:rStyle w:val="Hyperlink"/>
            <w:rFonts w:eastAsia="Times New Roman"/>
            <w:noProof/>
          </w:rPr>
          <w:t>6.13.5</w:t>
        </w:r>
        <w:r>
          <w:rPr>
            <w:rFonts w:cstheme="minorBidi"/>
            <w:noProof/>
            <w:sz w:val="22"/>
            <w:szCs w:val="22"/>
          </w:rPr>
          <w:tab/>
        </w:r>
        <w:r w:rsidRPr="004E4D38">
          <w:rPr>
            <w:rStyle w:val="Hyperlink"/>
            <w:rFonts w:eastAsia="Times New Roman"/>
            <w:noProof/>
          </w:rPr>
          <w:t>Loyalty</w:t>
        </w:r>
        <w:r>
          <w:rPr>
            <w:noProof/>
            <w:webHidden/>
          </w:rPr>
          <w:tab/>
        </w:r>
        <w:r>
          <w:rPr>
            <w:noProof/>
            <w:webHidden/>
          </w:rPr>
          <w:fldChar w:fldCharType="begin"/>
        </w:r>
        <w:r>
          <w:rPr>
            <w:noProof/>
            <w:webHidden/>
          </w:rPr>
          <w:instrText xml:space="preserve"> PAGEREF _Toc74167483 \h </w:instrText>
        </w:r>
        <w:r>
          <w:rPr>
            <w:noProof/>
            <w:webHidden/>
          </w:rPr>
        </w:r>
        <w:r>
          <w:rPr>
            <w:noProof/>
            <w:webHidden/>
          </w:rPr>
          <w:fldChar w:fldCharType="separate"/>
        </w:r>
        <w:r>
          <w:rPr>
            <w:noProof/>
            <w:webHidden/>
          </w:rPr>
          <w:t>150</w:t>
        </w:r>
        <w:r>
          <w:rPr>
            <w:noProof/>
            <w:webHidden/>
          </w:rPr>
          <w:fldChar w:fldCharType="end"/>
        </w:r>
      </w:hyperlink>
    </w:p>
    <w:p w14:paraId="33E47532" w14:textId="467B233C" w:rsidR="009F4CEA" w:rsidRDefault="009F4CEA">
      <w:pPr>
        <w:pStyle w:val="TOC3"/>
        <w:tabs>
          <w:tab w:val="left" w:pos="1200"/>
          <w:tab w:val="right" w:leader="dot" w:pos="9350"/>
        </w:tabs>
        <w:rPr>
          <w:rFonts w:cstheme="minorBidi"/>
          <w:noProof/>
          <w:sz w:val="22"/>
          <w:szCs w:val="22"/>
        </w:rPr>
      </w:pPr>
      <w:hyperlink w:anchor="_Toc74167484" w:history="1">
        <w:r w:rsidRPr="004E4D38">
          <w:rPr>
            <w:rStyle w:val="Hyperlink"/>
            <w:rFonts w:eastAsia="Times New Roman"/>
            <w:noProof/>
          </w:rPr>
          <w:t>6.13.6</w:t>
        </w:r>
        <w:r>
          <w:rPr>
            <w:rFonts w:cstheme="minorBidi"/>
            <w:noProof/>
            <w:sz w:val="22"/>
            <w:szCs w:val="22"/>
          </w:rPr>
          <w:tab/>
        </w:r>
        <w:r w:rsidRPr="004E4D38">
          <w:rPr>
            <w:rStyle w:val="Hyperlink"/>
            <w:rFonts w:eastAsia="Times New Roman"/>
            <w:noProof/>
          </w:rPr>
          <w:t>Impartiality</w:t>
        </w:r>
        <w:r>
          <w:rPr>
            <w:noProof/>
            <w:webHidden/>
          </w:rPr>
          <w:tab/>
        </w:r>
        <w:r>
          <w:rPr>
            <w:noProof/>
            <w:webHidden/>
          </w:rPr>
          <w:fldChar w:fldCharType="begin"/>
        </w:r>
        <w:r>
          <w:rPr>
            <w:noProof/>
            <w:webHidden/>
          </w:rPr>
          <w:instrText xml:space="preserve"> PAGEREF _Toc74167484 \h </w:instrText>
        </w:r>
        <w:r>
          <w:rPr>
            <w:noProof/>
            <w:webHidden/>
          </w:rPr>
        </w:r>
        <w:r>
          <w:rPr>
            <w:noProof/>
            <w:webHidden/>
          </w:rPr>
          <w:fldChar w:fldCharType="separate"/>
        </w:r>
        <w:r>
          <w:rPr>
            <w:noProof/>
            <w:webHidden/>
          </w:rPr>
          <w:t>150</w:t>
        </w:r>
        <w:r>
          <w:rPr>
            <w:noProof/>
            <w:webHidden/>
          </w:rPr>
          <w:fldChar w:fldCharType="end"/>
        </w:r>
      </w:hyperlink>
    </w:p>
    <w:p w14:paraId="5E70CD9D" w14:textId="242A0577" w:rsidR="009F4CEA" w:rsidRDefault="009F4CEA">
      <w:pPr>
        <w:pStyle w:val="TOC3"/>
        <w:tabs>
          <w:tab w:val="left" w:pos="1200"/>
          <w:tab w:val="right" w:leader="dot" w:pos="9350"/>
        </w:tabs>
        <w:rPr>
          <w:rFonts w:cstheme="minorBidi"/>
          <w:noProof/>
          <w:sz w:val="22"/>
          <w:szCs w:val="22"/>
        </w:rPr>
      </w:pPr>
      <w:hyperlink w:anchor="_Toc74167485" w:history="1">
        <w:r w:rsidRPr="004E4D38">
          <w:rPr>
            <w:rStyle w:val="Hyperlink"/>
            <w:rFonts w:eastAsia="Times New Roman"/>
            <w:noProof/>
          </w:rPr>
          <w:t>6.13.7</w:t>
        </w:r>
        <w:r>
          <w:rPr>
            <w:rFonts w:cstheme="minorBidi"/>
            <w:noProof/>
            <w:sz w:val="22"/>
            <w:szCs w:val="22"/>
          </w:rPr>
          <w:tab/>
        </w:r>
        <w:r w:rsidRPr="004E4D38">
          <w:rPr>
            <w:rStyle w:val="Hyperlink"/>
            <w:rFonts w:eastAsia="Times New Roman"/>
            <w:noProof/>
          </w:rPr>
          <w:t>Investment Costs</w:t>
        </w:r>
        <w:r>
          <w:rPr>
            <w:noProof/>
            <w:webHidden/>
          </w:rPr>
          <w:tab/>
        </w:r>
        <w:r>
          <w:rPr>
            <w:noProof/>
            <w:webHidden/>
          </w:rPr>
          <w:fldChar w:fldCharType="begin"/>
        </w:r>
        <w:r>
          <w:rPr>
            <w:noProof/>
            <w:webHidden/>
          </w:rPr>
          <w:instrText xml:space="preserve"> PAGEREF _Toc74167485 \h </w:instrText>
        </w:r>
        <w:r>
          <w:rPr>
            <w:noProof/>
            <w:webHidden/>
          </w:rPr>
        </w:r>
        <w:r>
          <w:rPr>
            <w:noProof/>
            <w:webHidden/>
          </w:rPr>
          <w:fldChar w:fldCharType="separate"/>
        </w:r>
        <w:r>
          <w:rPr>
            <w:noProof/>
            <w:webHidden/>
          </w:rPr>
          <w:t>150</w:t>
        </w:r>
        <w:r>
          <w:rPr>
            <w:noProof/>
            <w:webHidden/>
          </w:rPr>
          <w:fldChar w:fldCharType="end"/>
        </w:r>
      </w:hyperlink>
    </w:p>
    <w:p w14:paraId="288CE0B2" w14:textId="032D2354" w:rsidR="009F4CEA" w:rsidRDefault="009F4CEA">
      <w:pPr>
        <w:pStyle w:val="TOC3"/>
        <w:tabs>
          <w:tab w:val="left" w:pos="1200"/>
          <w:tab w:val="right" w:leader="dot" w:pos="9350"/>
        </w:tabs>
        <w:rPr>
          <w:rFonts w:cstheme="minorBidi"/>
          <w:noProof/>
          <w:sz w:val="22"/>
          <w:szCs w:val="22"/>
        </w:rPr>
      </w:pPr>
      <w:hyperlink w:anchor="_Toc74167486" w:history="1">
        <w:r w:rsidRPr="004E4D38">
          <w:rPr>
            <w:rStyle w:val="Hyperlink"/>
            <w:rFonts w:eastAsia="Times New Roman"/>
            <w:noProof/>
          </w:rPr>
          <w:t>6.13.8</w:t>
        </w:r>
        <w:r>
          <w:rPr>
            <w:rFonts w:cstheme="minorBidi"/>
            <w:noProof/>
            <w:sz w:val="22"/>
            <w:szCs w:val="22"/>
          </w:rPr>
          <w:tab/>
        </w:r>
        <w:r w:rsidRPr="004E4D38">
          <w:rPr>
            <w:rStyle w:val="Hyperlink"/>
            <w:rFonts w:eastAsia="Times New Roman"/>
            <w:noProof/>
          </w:rPr>
          <w:t>Reviewing Compliance</w:t>
        </w:r>
        <w:r>
          <w:rPr>
            <w:noProof/>
            <w:webHidden/>
          </w:rPr>
          <w:tab/>
        </w:r>
        <w:r>
          <w:rPr>
            <w:noProof/>
            <w:webHidden/>
          </w:rPr>
          <w:fldChar w:fldCharType="begin"/>
        </w:r>
        <w:r>
          <w:rPr>
            <w:noProof/>
            <w:webHidden/>
          </w:rPr>
          <w:instrText xml:space="preserve"> PAGEREF _Toc74167486 \h </w:instrText>
        </w:r>
        <w:r>
          <w:rPr>
            <w:noProof/>
            <w:webHidden/>
          </w:rPr>
        </w:r>
        <w:r>
          <w:rPr>
            <w:noProof/>
            <w:webHidden/>
          </w:rPr>
          <w:fldChar w:fldCharType="separate"/>
        </w:r>
        <w:r>
          <w:rPr>
            <w:noProof/>
            <w:webHidden/>
          </w:rPr>
          <w:t>150</w:t>
        </w:r>
        <w:r>
          <w:rPr>
            <w:noProof/>
            <w:webHidden/>
          </w:rPr>
          <w:fldChar w:fldCharType="end"/>
        </w:r>
      </w:hyperlink>
    </w:p>
    <w:p w14:paraId="3F94CC47" w14:textId="26808E0E" w:rsidR="009F4CEA" w:rsidRDefault="009F4CEA">
      <w:pPr>
        <w:pStyle w:val="TOC3"/>
        <w:tabs>
          <w:tab w:val="left" w:pos="1200"/>
          <w:tab w:val="right" w:leader="dot" w:pos="9350"/>
        </w:tabs>
        <w:rPr>
          <w:rFonts w:cstheme="minorBidi"/>
          <w:noProof/>
          <w:sz w:val="22"/>
          <w:szCs w:val="22"/>
        </w:rPr>
      </w:pPr>
      <w:hyperlink w:anchor="_Toc74167487" w:history="1">
        <w:r w:rsidRPr="004E4D38">
          <w:rPr>
            <w:rStyle w:val="Hyperlink"/>
            <w:rFonts w:eastAsia="Times New Roman"/>
            <w:noProof/>
          </w:rPr>
          <w:t>6.13.9</w:t>
        </w:r>
        <w:r>
          <w:rPr>
            <w:rFonts w:cstheme="minorBidi"/>
            <w:noProof/>
            <w:sz w:val="22"/>
            <w:szCs w:val="22"/>
          </w:rPr>
          <w:tab/>
        </w:r>
        <w:r w:rsidRPr="004E4D38">
          <w:rPr>
            <w:rStyle w:val="Hyperlink"/>
            <w:rFonts w:eastAsia="Times New Roman"/>
            <w:noProof/>
          </w:rPr>
          <w:t>Delegation of Investment and Management Functions</w:t>
        </w:r>
        <w:r>
          <w:rPr>
            <w:noProof/>
            <w:webHidden/>
          </w:rPr>
          <w:tab/>
        </w:r>
        <w:r>
          <w:rPr>
            <w:noProof/>
            <w:webHidden/>
          </w:rPr>
          <w:fldChar w:fldCharType="begin"/>
        </w:r>
        <w:r>
          <w:rPr>
            <w:noProof/>
            <w:webHidden/>
          </w:rPr>
          <w:instrText xml:space="preserve"> PAGEREF _Toc74167487 \h </w:instrText>
        </w:r>
        <w:r>
          <w:rPr>
            <w:noProof/>
            <w:webHidden/>
          </w:rPr>
        </w:r>
        <w:r>
          <w:rPr>
            <w:noProof/>
            <w:webHidden/>
          </w:rPr>
          <w:fldChar w:fldCharType="separate"/>
        </w:r>
        <w:r>
          <w:rPr>
            <w:noProof/>
            <w:webHidden/>
          </w:rPr>
          <w:t>151</w:t>
        </w:r>
        <w:r>
          <w:rPr>
            <w:noProof/>
            <w:webHidden/>
          </w:rPr>
          <w:fldChar w:fldCharType="end"/>
        </w:r>
      </w:hyperlink>
    </w:p>
    <w:p w14:paraId="4A6DA1CD" w14:textId="509A4497" w:rsidR="009F4CEA" w:rsidRDefault="009F4CEA">
      <w:pPr>
        <w:pStyle w:val="TOC2"/>
        <w:tabs>
          <w:tab w:val="left" w:pos="1000"/>
          <w:tab w:val="right" w:leader="dot" w:pos="9350"/>
        </w:tabs>
        <w:rPr>
          <w:rFonts w:cstheme="minorBidi"/>
          <w:b w:val="0"/>
          <w:bCs w:val="0"/>
          <w:noProof/>
        </w:rPr>
      </w:pPr>
      <w:hyperlink w:anchor="_Toc74167488" w:history="1">
        <w:r w:rsidRPr="004E4D38">
          <w:rPr>
            <w:rStyle w:val="Hyperlink"/>
            <w:rFonts w:eastAsia="Times New Roman"/>
            <w:noProof/>
          </w:rPr>
          <w:t>6.14</w:t>
        </w:r>
        <w:r>
          <w:rPr>
            <w:rFonts w:cstheme="minorBidi"/>
            <w:b w:val="0"/>
            <w:bCs w:val="0"/>
            <w:noProof/>
          </w:rPr>
          <w:tab/>
        </w:r>
        <w:r w:rsidRPr="004E4D38">
          <w:rPr>
            <w:rStyle w:val="Hyperlink"/>
            <w:rFonts w:eastAsia="Times New Roman"/>
            <w:noProof/>
          </w:rPr>
          <w:t>Investment Policy &lt;Email 2016&gt;</w:t>
        </w:r>
        <w:r>
          <w:rPr>
            <w:noProof/>
            <w:webHidden/>
          </w:rPr>
          <w:tab/>
        </w:r>
        <w:r>
          <w:rPr>
            <w:noProof/>
            <w:webHidden/>
          </w:rPr>
          <w:fldChar w:fldCharType="begin"/>
        </w:r>
        <w:r>
          <w:rPr>
            <w:noProof/>
            <w:webHidden/>
          </w:rPr>
          <w:instrText xml:space="preserve"> PAGEREF _Toc74167488 \h </w:instrText>
        </w:r>
        <w:r>
          <w:rPr>
            <w:noProof/>
            <w:webHidden/>
          </w:rPr>
        </w:r>
        <w:r>
          <w:rPr>
            <w:noProof/>
            <w:webHidden/>
          </w:rPr>
          <w:fldChar w:fldCharType="separate"/>
        </w:r>
        <w:r>
          <w:rPr>
            <w:noProof/>
            <w:webHidden/>
          </w:rPr>
          <w:t>151</w:t>
        </w:r>
        <w:r>
          <w:rPr>
            <w:noProof/>
            <w:webHidden/>
          </w:rPr>
          <w:fldChar w:fldCharType="end"/>
        </w:r>
      </w:hyperlink>
    </w:p>
    <w:p w14:paraId="6AE4FF6D" w14:textId="018C524E" w:rsidR="009F4CEA" w:rsidRDefault="009F4CEA">
      <w:pPr>
        <w:pStyle w:val="TOC3"/>
        <w:tabs>
          <w:tab w:val="left" w:pos="1200"/>
          <w:tab w:val="right" w:leader="dot" w:pos="9350"/>
        </w:tabs>
        <w:rPr>
          <w:rFonts w:cstheme="minorBidi"/>
          <w:noProof/>
          <w:sz w:val="22"/>
          <w:szCs w:val="22"/>
        </w:rPr>
      </w:pPr>
      <w:hyperlink w:anchor="_Toc74167489" w:history="1">
        <w:r w:rsidRPr="004E4D38">
          <w:rPr>
            <w:rStyle w:val="Hyperlink"/>
            <w:rFonts w:eastAsia="Times New Roman"/>
            <w:noProof/>
          </w:rPr>
          <w:t>6.14.1</w:t>
        </w:r>
        <w:r>
          <w:rPr>
            <w:rFonts w:cstheme="minorBidi"/>
            <w:noProof/>
            <w:sz w:val="22"/>
            <w:szCs w:val="22"/>
          </w:rPr>
          <w:tab/>
        </w:r>
        <w:r w:rsidRPr="004E4D38">
          <w:rPr>
            <w:rStyle w:val="Hyperlink"/>
            <w:rFonts w:eastAsia="Times New Roman"/>
            <w:noProof/>
          </w:rPr>
          <w:t>Investment Objectives</w:t>
        </w:r>
        <w:r>
          <w:rPr>
            <w:noProof/>
            <w:webHidden/>
          </w:rPr>
          <w:tab/>
        </w:r>
        <w:r>
          <w:rPr>
            <w:noProof/>
            <w:webHidden/>
          </w:rPr>
          <w:fldChar w:fldCharType="begin"/>
        </w:r>
        <w:r>
          <w:rPr>
            <w:noProof/>
            <w:webHidden/>
          </w:rPr>
          <w:instrText xml:space="preserve"> PAGEREF _Toc74167489 \h </w:instrText>
        </w:r>
        <w:r>
          <w:rPr>
            <w:noProof/>
            <w:webHidden/>
          </w:rPr>
        </w:r>
        <w:r>
          <w:rPr>
            <w:noProof/>
            <w:webHidden/>
          </w:rPr>
          <w:fldChar w:fldCharType="separate"/>
        </w:r>
        <w:r>
          <w:rPr>
            <w:noProof/>
            <w:webHidden/>
          </w:rPr>
          <w:t>152</w:t>
        </w:r>
        <w:r>
          <w:rPr>
            <w:noProof/>
            <w:webHidden/>
          </w:rPr>
          <w:fldChar w:fldCharType="end"/>
        </w:r>
      </w:hyperlink>
    </w:p>
    <w:p w14:paraId="6E27DD26" w14:textId="2134BAB5" w:rsidR="009F4CEA" w:rsidRDefault="009F4CEA">
      <w:pPr>
        <w:pStyle w:val="TOC3"/>
        <w:tabs>
          <w:tab w:val="left" w:pos="1200"/>
          <w:tab w:val="right" w:leader="dot" w:pos="9350"/>
        </w:tabs>
        <w:rPr>
          <w:rFonts w:cstheme="minorBidi"/>
          <w:noProof/>
          <w:sz w:val="22"/>
          <w:szCs w:val="22"/>
        </w:rPr>
      </w:pPr>
      <w:hyperlink w:anchor="_Toc74167490" w:history="1">
        <w:r w:rsidRPr="004E4D38">
          <w:rPr>
            <w:rStyle w:val="Hyperlink"/>
            <w:rFonts w:eastAsia="Times New Roman"/>
            <w:noProof/>
          </w:rPr>
          <w:t>6.14.2</w:t>
        </w:r>
        <w:r>
          <w:rPr>
            <w:rFonts w:cstheme="minorBidi"/>
            <w:noProof/>
            <w:sz w:val="22"/>
            <w:szCs w:val="22"/>
          </w:rPr>
          <w:tab/>
        </w:r>
        <w:r w:rsidRPr="004E4D38">
          <w:rPr>
            <w:rStyle w:val="Hyperlink"/>
            <w:rFonts w:eastAsia="Times New Roman"/>
            <w:noProof/>
          </w:rPr>
          <w:t>Investment Funds Operation</w:t>
        </w:r>
        <w:r>
          <w:rPr>
            <w:noProof/>
            <w:webHidden/>
          </w:rPr>
          <w:tab/>
        </w:r>
        <w:r>
          <w:rPr>
            <w:noProof/>
            <w:webHidden/>
          </w:rPr>
          <w:fldChar w:fldCharType="begin"/>
        </w:r>
        <w:r>
          <w:rPr>
            <w:noProof/>
            <w:webHidden/>
          </w:rPr>
          <w:instrText xml:space="preserve"> PAGEREF _Toc74167490 \h </w:instrText>
        </w:r>
        <w:r>
          <w:rPr>
            <w:noProof/>
            <w:webHidden/>
          </w:rPr>
        </w:r>
        <w:r>
          <w:rPr>
            <w:noProof/>
            <w:webHidden/>
          </w:rPr>
          <w:fldChar w:fldCharType="separate"/>
        </w:r>
        <w:r>
          <w:rPr>
            <w:noProof/>
            <w:webHidden/>
          </w:rPr>
          <w:t>154</w:t>
        </w:r>
        <w:r>
          <w:rPr>
            <w:noProof/>
            <w:webHidden/>
          </w:rPr>
          <w:fldChar w:fldCharType="end"/>
        </w:r>
      </w:hyperlink>
    </w:p>
    <w:p w14:paraId="0A5BF205" w14:textId="3EB4CD7C" w:rsidR="009F4CEA" w:rsidRDefault="009F4CEA">
      <w:pPr>
        <w:pStyle w:val="TOC3"/>
        <w:tabs>
          <w:tab w:val="left" w:pos="1200"/>
          <w:tab w:val="right" w:leader="dot" w:pos="9350"/>
        </w:tabs>
        <w:rPr>
          <w:rFonts w:cstheme="minorBidi"/>
          <w:noProof/>
          <w:sz w:val="22"/>
          <w:szCs w:val="22"/>
        </w:rPr>
      </w:pPr>
      <w:hyperlink w:anchor="_Toc74167491" w:history="1">
        <w:r w:rsidRPr="004E4D38">
          <w:rPr>
            <w:rStyle w:val="Hyperlink"/>
            <w:rFonts w:eastAsia="Times New Roman"/>
            <w:noProof/>
          </w:rPr>
          <w:t>6.14.3</w:t>
        </w:r>
        <w:r>
          <w:rPr>
            <w:rFonts w:cstheme="minorBidi"/>
            <w:noProof/>
            <w:sz w:val="22"/>
            <w:szCs w:val="22"/>
          </w:rPr>
          <w:tab/>
        </w:r>
        <w:r w:rsidRPr="004E4D38">
          <w:rPr>
            <w:rStyle w:val="Hyperlink"/>
            <w:rFonts w:eastAsia="Times New Roman"/>
            <w:noProof/>
          </w:rPr>
          <w:t>Types of Funds</w:t>
        </w:r>
        <w:r>
          <w:rPr>
            <w:noProof/>
            <w:webHidden/>
          </w:rPr>
          <w:tab/>
        </w:r>
        <w:r>
          <w:rPr>
            <w:noProof/>
            <w:webHidden/>
          </w:rPr>
          <w:fldChar w:fldCharType="begin"/>
        </w:r>
        <w:r>
          <w:rPr>
            <w:noProof/>
            <w:webHidden/>
          </w:rPr>
          <w:instrText xml:space="preserve"> PAGEREF _Toc74167491 \h </w:instrText>
        </w:r>
        <w:r>
          <w:rPr>
            <w:noProof/>
            <w:webHidden/>
          </w:rPr>
        </w:r>
        <w:r>
          <w:rPr>
            <w:noProof/>
            <w:webHidden/>
          </w:rPr>
          <w:fldChar w:fldCharType="separate"/>
        </w:r>
        <w:r>
          <w:rPr>
            <w:noProof/>
            <w:webHidden/>
          </w:rPr>
          <w:t>155</w:t>
        </w:r>
        <w:r>
          <w:rPr>
            <w:noProof/>
            <w:webHidden/>
          </w:rPr>
          <w:fldChar w:fldCharType="end"/>
        </w:r>
      </w:hyperlink>
    </w:p>
    <w:p w14:paraId="04605CFF" w14:textId="3D69E353" w:rsidR="009F4CEA" w:rsidRDefault="009F4CEA">
      <w:pPr>
        <w:pStyle w:val="TOC3"/>
        <w:tabs>
          <w:tab w:val="left" w:pos="1200"/>
          <w:tab w:val="right" w:leader="dot" w:pos="9350"/>
        </w:tabs>
        <w:rPr>
          <w:rFonts w:cstheme="minorBidi"/>
          <w:noProof/>
          <w:sz w:val="22"/>
          <w:szCs w:val="22"/>
        </w:rPr>
      </w:pPr>
      <w:hyperlink w:anchor="_Toc74167492" w:history="1">
        <w:r w:rsidRPr="004E4D38">
          <w:rPr>
            <w:rStyle w:val="Hyperlink"/>
            <w:rFonts w:eastAsia="Times New Roman"/>
            <w:noProof/>
          </w:rPr>
          <w:t>6.14.4</w:t>
        </w:r>
        <w:r>
          <w:rPr>
            <w:rFonts w:cstheme="minorBidi"/>
            <w:noProof/>
            <w:sz w:val="22"/>
            <w:szCs w:val="22"/>
          </w:rPr>
          <w:tab/>
        </w:r>
        <w:r w:rsidRPr="004E4D38">
          <w:rPr>
            <w:rStyle w:val="Hyperlink"/>
            <w:rFonts w:eastAsia="Times New Roman"/>
            <w:noProof/>
          </w:rPr>
          <w:t>Investment of Funds</w:t>
        </w:r>
        <w:r>
          <w:rPr>
            <w:noProof/>
            <w:webHidden/>
          </w:rPr>
          <w:tab/>
        </w:r>
        <w:r>
          <w:rPr>
            <w:noProof/>
            <w:webHidden/>
          </w:rPr>
          <w:fldChar w:fldCharType="begin"/>
        </w:r>
        <w:r>
          <w:rPr>
            <w:noProof/>
            <w:webHidden/>
          </w:rPr>
          <w:instrText xml:space="preserve"> PAGEREF _Toc74167492 \h </w:instrText>
        </w:r>
        <w:r>
          <w:rPr>
            <w:noProof/>
            <w:webHidden/>
          </w:rPr>
        </w:r>
        <w:r>
          <w:rPr>
            <w:noProof/>
            <w:webHidden/>
          </w:rPr>
          <w:fldChar w:fldCharType="separate"/>
        </w:r>
        <w:r>
          <w:rPr>
            <w:noProof/>
            <w:webHidden/>
          </w:rPr>
          <w:t>156</w:t>
        </w:r>
        <w:r>
          <w:rPr>
            <w:noProof/>
            <w:webHidden/>
          </w:rPr>
          <w:fldChar w:fldCharType="end"/>
        </w:r>
      </w:hyperlink>
    </w:p>
    <w:p w14:paraId="7FDC586F" w14:textId="4A0BF4AA" w:rsidR="009F4CEA" w:rsidRDefault="009F4CEA">
      <w:pPr>
        <w:pStyle w:val="TOC3"/>
        <w:tabs>
          <w:tab w:val="left" w:pos="1200"/>
          <w:tab w:val="right" w:leader="dot" w:pos="9350"/>
        </w:tabs>
        <w:rPr>
          <w:rFonts w:cstheme="minorBidi"/>
          <w:noProof/>
          <w:sz w:val="22"/>
          <w:szCs w:val="22"/>
        </w:rPr>
      </w:pPr>
      <w:hyperlink w:anchor="_Toc74167493" w:history="1">
        <w:r w:rsidRPr="004E4D38">
          <w:rPr>
            <w:rStyle w:val="Hyperlink"/>
            <w:rFonts w:eastAsia="Times New Roman"/>
            <w:noProof/>
          </w:rPr>
          <w:t>6.14.5</w:t>
        </w:r>
        <w:r>
          <w:rPr>
            <w:rFonts w:cstheme="minorBidi"/>
            <w:noProof/>
            <w:sz w:val="22"/>
            <w:szCs w:val="22"/>
          </w:rPr>
          <w:tab/>
        </w:r>
        <w:r w:rsidRPr="004E4D38">
          <w:rPr>
            <w:rStyle w:val="Hyperlink"/>
            <w:rFonts w:eastAsia="Times New Roman"/>
            <w:noProof/>
          </w:rPr>
          <w:t>Investment Requirements</w:t>
        </w:r>
        <w:r>
          <w:rPr>
            <w:noProof/>
            <w:webHidden/>
          </w:rPr>
          <w:tab/>
        </w:r>
        <w:r>
          <w:rPr>
            <w:noProof/>
            <w:webHidden/>
          </w:rPr>
          <w:fldChar w:fldCharType="begin"/>
        </w:r>
        <w:r>
          <w:rPr>
            <w:noProof/>
            <w:webHidden/>
          </w:rPr>
          <w:instrText xml:space="preserve"> PAGEREF _Toc74167493 \h </w:instrText>
        </w:r>
        <w:r>
          <w:rPr>
            <w:noProof/>
            <w:webHidden/>
          </w:rPr>
        </w:r>
        <w:r>
          <w:rPr>
            <w:noProof/>
            <w:webHidden/>
          </w:rPr>
          <w:fldChar w:fldCharType="separate"/>
        </w:r>
        <w:r>
          <w:rPr>
            <w:noProof/>
            <w:webHidden/>
          </w:rPr>
          <w:t>156</w:t>
        </w:r>
        <w:r>
          <w:rPr>
            <w:noProof/>
            <w:webHidden/>
          </w:rPr>
          <w:fldChar w:fldCharType="end"/>
        </w:r>
      </w:hyperlink>
    </w:p>
    <w:p w14:paraId="43398433" w14:textId="6DC1E9AC" w:rsidR="009F4CEA" w:rsidRDefault="009F4CEA">
      <w:pPr>
        <w:pStyle w:val="TOC3"/>
        <w:tabs>
          <w:tab w:val="left" w:pos="1200"/>
          <w:tab w:val="right" w:leader="dot" w:pos="9350"/>
        </w:tabs>
        <w:rPr>
          <w:rFonts w:cstheme="minorBidi"/>
          <w:noProof/>
          <w:sz w:val="22"/>
          <w:szCs w:val="22"/>
        </w:rPr>
      </w:pPr>
      <w:hyperlink w:anchor="_Toc74167494" w:history="1">
        <w:r w:rsidRPr="004E4D38">
          <w:rPr>
            <w:rStyle w:val="Hyperlink"/>
            <w:rFonts w:eastAsia="Times New Roman"/>
            <w:noProof/>
          </w:rPr>
          <w:t>6.14.6</w:t>
        </w:r>
        <w:r>
          <w:rPr>
            <w:rFonts w:cstheme="minorBidi"/>
            <w:noProof/>
            <w:sz w:val="22"/>
            <w:szCs w:val="22"/>
          </w:rPr>
          <w:tab/>
        </w:r>
        <w:r w:rsidRPr="004E4D38">
          <w:rPr>
            <w:rStyle w:val="Hyperlink"/>
            <w:rFonts w:eastAsia="Times New Roman"/>
            <w:noProof/>
          </w:rPr>
          <w:t>Investment Guidelines</w:t>
        </w:r>
        <w:r>
          <w:rPr>
            <w:noProof/>
            <w:webHidden/>
          </w:rPr>
          <w:tab/>
        </w:r>
        <w:r>
          <w:rPr>
            <w:noProof/>
            <w:webHidden/>
          </w:rPr>
          <w:fldChar w:fldCharType="begin"/>
        </w:r>
        <w:r>
          <w:rPr>
            <w:noProof/>
            <w:webHidden/>
          </w:rPr>
          <w:instrText xml:space="preserve"> PAGEREF _Toc74167494 \h </w:instrText>
        </w:r>
        <w:r>
          <w:rPr>
            <w:noProof/>
            <w:webHidden/>
          </w:rPr>
        </w:r>
        <w:r>
          <w:rPr>
            <w:noProof/>
            <w:webHidden/>
          </w:rPr>
          <w:fldChar w:fldCharType="separate"/>
        </w:r>
        <w:r>
          <w:rPr>
            <w:noProof/>
            <w:webHidden/>
          </w:rPr>
          <w:t>156</w:t>
        </w:r>
        <w:r>
          <w:rPr>
            <w:noProof/>
            <w:webHidden/>
          </w:rPr>
          <w:fldChar w:fldCharType="end"/>
        </w:r>
      </w:hyperlink>
    </w:p>
    <w:p w14:paraId="10916555" w14:textId="1C2F2095" w:rsidR="009F4CEA" w:rsidRDefault="009F4CEA">
      <w:pPr>
        <w:pStyle w:val="TOC3"/>
        <w:tabs>
          <w:tab w:val="left" w:pos="1200"/>
          <w:tab w:val="right" w:leader="dot" w:pos="9350"/>
        </w:tabs>
        <w:rPr>
          <w:rFonts w:cstheme="minorBidi"/>
          <w:noProof/>
          <w:sz w:val="22"/>
          <w:szCs w:val="22"/>
        </w:rPr>
      </w:pPr>
      <w:hyperlink w:anchor="_Toc74167495" w:history="1">
        <w:r w:rsidRPr="004E4D38">
          <w:rPr>
            <w:rStyle w:val="Hyperlink"/>
            <w:rFonts w:eastAsia="Times New Roman"/>
            <w:noProof/>
          </w:rPr>
          <w:t>6.14.7</w:t>
        </w:r>
        <w:r>
          <w:rPr>
            <w:rFonts w:cstheme="minorBidi"/>
            <w:noProof/>
            <w:sz w:val="22"/>
            <w:szCs w:val="22"/>
          </w:rPr>
          <w:tab/>
        </w:r>
        <w:r w:rsidRPr="004E4D38">
          <w:rPr>
            <w:rStyle w:val="Hyperlink"/>
            <w:rFonts w:eastAsia="Times New Roman"/>
            <w:noProof/>
          </w:rPr>
          <w:t>Review Process</w:t>
        </w:r>
        <w:r>
          <w:rPr>
            <w:noProof/>
            <w:webHidden/>
          </w:rPr>
          <w:tab/>
        </w:r>
        <w:r>
          <w:rPr>
            <w:noProof/>
            <w:webHidden/>
          </w:rPr>
          <w:fldChar w:fldCharType="begin"/>
        </w:r>
        <w:r>
          <w:rPr>
            <w:noProof/>
            <w:webHidden/>
          </w:rPr>
          <w:instrText xml:space="preserve"> PAGEREF _Toc74167495 \h </w:instrText>
        </w:r>
        <w:r>
          <w:rPr>
            <w:noProof/>
            <w:webHidden/>
          </w:rPr>
        </w:r>
        <w:r>
          <w:rPr>
            <w:noProof/>
            <w:webHidden/>
          </w:rPr>
          <w:fldChar w:fldCharType="separate"/>
        </w:r>
        <w:r>
          <w:rPr>
            <w:noProof/>
            <w:webHidden/>
          </w:rPr>
          <w:t>157</w:t>
        </w:r>
        <w:r>
          <w:rPr>
            <w:noProof/>
            <w:webHidden/>
          </w:rPr>
          <w:fldChar w:fldCharType="end"/>
        </w:r>
      </w:hyperlink>
    </w:p>
    <w:p w14:paraId="34E92853" w14:textId="2F254570" w:rsidR="009F4CEA" w:rsidRDefault="009F4CEA">
      <w:pPr>
        <w:pStyle w:val="TOC3"/>
        <w:tabs>
          <w:tab w:val="left" w:pos="1200"/>
          <w:tab w:val="right" w:leader="dot" w:pos="9350"/>
        </w:tabs>
        <w:rPr>
          <w:rFonts w:cstheme="minorBidi"/>
          <w:noProof/>
          <w:sz w:val="22"/>
          <w:szCs w:val="22"/>
        </w:rPr>
      </w:pPr>
      <w:hyperlink w:anchor="_Toc74167496" w:history="1">
        <w:r w:rsidRPr="004E4D38">
          <w:rPr>
            <w:rStyle w:val="Hyperlink"/>
            <w:rFonts w:eastAsia="Times New Roman"/>
            <w:noProof/>
          </w:rPr>
          <w:t>6.14.8</w:t>
        </w:r>
        <w:r>
          <w:rPr>
            <w:rFonts w:cstheme="minorBidi"/>
            <w:noProof/>
            <w:sz w:val="22"/>
            <w:szCs w:val="22"/>
          </w:rPr>
          <w:tab/>
        </w:r>
        <w:r w:rsidRPr="004E4D38">
          <w:rPr>
            <w:rStyle w:val="Hyperlink"/>
            <w:rFonts w:eastAsia="Times New Roman"/>
            <w:noProof/>
          </w:rPr>
          <w:t>Funds Growth and Purchasing Power Retention</w:t>
        </w:r>
        <w:r>
          <w:rPr>
            <w:noProof/>
            <w:webHidden/>
          </w:rPr>
          <w:tab/>
        </w:r>
        <w:r>
          <w:rPr>
            <w:noProof/>
            <w:webHidden/>
          </w:rPr>
          <w:fldChar w:fldCharType="begin"/>
        </w:r>
        <w:r>
          <w:rPr>
            <w:noProof/>
            <w:webHidden/>
          </w:rPr>
          <w:instrText xml:space="preserve"> PAGEREF _Toc74167496 \h </w:instrText>
        </w:r>
        <w:r>
          <w:rPr>
            <w:noProof/>
            <w:webHidden/>
          </w:rPr>
        </w:r>
        <w:r>
          <w:rPr>
            <w:noProof/>
            <w:webHidden/>
          </w:rPr>
          <w:fldChar w:fldCharType="separate"/>
        </w:r>
        <w:r>
          <w:rPr>
            <w:noProof/>
            <w:webHidden/>
          </w:rPr>
          <w:t>158</w:t>
        </w:r>
        <w:r>
          <w:rPr>
            <w:noProof/>
            <w:webHidden/>
          </w:rPr>
          <w:fldChar w:fldCharType="end"/>
        </w:r>
      </w:hyperlink>
    </w:p>
    <w:p w14:paraId="6FBCC5B3" w14:textId="7FB780B1" w:rsidR="009F4CEA" w:rsidRDefault="009F4CEA">
      <w:pPr>
        <w:pStyle w:val="TOC2"/>
        <w:tabs>
          <w:tab w:val="right" w:leader="dot" w:pos="9350"/>
        </w:tabs>
        <w:rPr>
          <w:rFonts w:cstheme="minorBidi"/>
          <w:b w:val="0"/>
          <w:bCs w:val="0"/>
          <w:noProof/>
        </w:rPr>
      </w:pPr>
      <w:hyperlink w:anchor="_Toc74167497" w:history="1">
        <w:r w:rsidRPr="004E4D38">
          <w:rPr>
            <w:rStyle w:val="Hyperlink"/>
            <w:rFonts w:eastAsia="Times New Roman"/>
            <w:noProof/>
          </w:rPr>
          <w:t xml:space="preserve">6.15 Calendar Requirements </w:t>
        </w:r>
        <w:r w:rsidRPr="004E4D38">
          <w:rPr>
            <w:rStyle w:val="Hyperlink"/>
            <w:noProof/>
          </w:rPr>
          <w:t>&lt;SCC 2020&gt;&lt;FBM 2020&gt;</w:t>
        </w:r>
        <w:r>
          <w:rPr>
            <w:noProof/>
            <w:webHidden/>
          </w:rPr>
          <w:tab/>
        </w:r>
        <w:r>
          <w:rPr>
            <w:noProof/>
            <w:webHidden/>
          </w:rPr>
          <w:fldChar w:fldCharType="begin"/>
        </w:r>
        <w:r>
          <w:rPr>
            <w:noProof/>
            <w:webHidden/>
          </w:rPr>
          <w:instrText xml:space="preserve"> PAGEREF _Toc74167497 \h </w:instrText>
        </w:r>
        <w:r>
          <w:rPr>
            <w:noProof/>
            <w:webHidden/>
          </w:rPr>
        </w:r>
        <w:r>
          <w:rPr>
            <w:noProof/>
            <w:webHidden/>
          </w:rPr>
          <w:fldChar w:fldCharType="separate"/>
        </w:r>
        <w:r>
          <w:rPr>
            <w:noProof/>
            <w:webHidden/>
          </w:rPr>
          <w:t>160</w:t>
        </w:r>
        <w:r>
          <w:rPr>
            <w:noProof/>
            <w:webHidden/>
          </w:rPr>
          <w:fldChar w:fldCharType="end"/>
        </w:r>
      </w:hyperlink>
    </w:p>
    <w:p w14:paraId="37F96428" w14:textId="6F414157" w:rsidR="009F4CEA" w:rsidRDefault="009F4CEA">
      <w:pPr>
        <w:pStyle w:val="TOC3"/>
        <w:tabs>
          <w:tab w:val="left" w:pos="1200"/>
          <w:tab w:val="right" w:leader="dot" w:pos="9350"/>
        </w:tabs>
        <w:rPr>
          <w:rFonts w:cstheme="minorBidi"/>
          <w:noProof/>
          <w:sz w:val="22"/>
          <w:szCs w:val="22"/>
        </w:rPr>
      </w:pPr>
      <w:hyperlink w:anchor="_Toc74167498" w:history="1">
        <w:r w:rsidRPr="004E4D38">
          <w:rPr>
            <w:rStyle w:val="Hyperlink"/>
            <w:noProof/>
          </w:rPr>
          <w:t>6.15.1</w:t>
        </w:r>
        <w:r>
          <w:rPr>
            <w:rFonts w:cstheme="minorBidi"/>
            <w:noProof/>
            <w:sz w:val="22"/>
            <w:szCs w:val="22"/>
          </w:rPr>
          <w:tab/>
        </w:r>
        <w:r w:rsidRPr="004E4D38">
          <w:rPr>
            <w:rStyle w:val="Hyperlink"/>
            <w:noProof/>
          </w:rPr>
          <w:t xml:space="preserve"> Checking Account Balances</w:t>
        </w:r>
        <w:r>
          <w:rPr>
            <w:noProof/>
            <w:webHidden/>
          </w:rPr>
          <w:tab/>
        </w:r>
        <w:r>
          <w:rPr>
            <w:noProof/>
            <w:webHidden/>
          </w:rPr>
          <w:fldChar w:fldCharType="begin"/>
        </w:r>
        <w:r>
          <w:rPr>
            <w:noProof/>
            <w:webHidden/>
          </w:rPr>
          <w:instrText xml:space="preserve"> PAGEREF _Toc74167498 \h </w:instrText>
        </w:r>
        <w:r>
          <w:rPr>
            <w:noProof/>
            <w:webHidden/>
          </w:rPr>
        </w:r>
        <w:r>
          <w:rPr>
            <w:noProof/>
            <w:webHidden/>
          </w:rPr>
          <w:fldChar w:fldCharType="separate"/>
        </w:r>
        <w:r>
          <w:rPr>
            <w:noProof/>
            <w:webHidden/>
          </w:rPr>
          <w:t>160</w:t>
        </w:r>
        <w:r>
          <w:rPr>
            <w:noProof/>
            <w:webHidden/>
          </w:rPr>
          <w:fldChar w:fldCharType="end"/>
        </w:r>
      </w:hyperlink>
    </w:p>
    <w:p w14:paraId="75841D62" w14:textId="6D2AFA3B" w:rsidR="009F4CEA" w:rsidRDefault="009F4CEA">
      <w:pPr>
        <w:pStyle w:val="TOC3"/>
        <w:tabs>
          <w:tab w:val="left" w:pos="1200"/>
          <w:tab w:val="right" w:leader="dot" w:pos="9350"/>
        </w:tabs>
        <w:rPr>
          <w:rFonts w:cstheme="minorBidi"/>
          <w:noProof/>
          <w:sz w:val="22"/>
          <w:szCs w:val="22"/>
        </w:rPr>
      </w:pPr>
      <w:hyperlink w:anchor="_Toc74167499" w:history="1">
        <w:r w:rsidRPr="004E4D38">
          <w:rPr>
            <w:rStyle w:val="Hyperlink"/>
            <w:noProof/>
          </w:rPr>
          <w:t>6.15.2</w:t>
        </w:r>
        <w:r>
          <w:rPr>
            <w:rFonts w:cstheme="minorBidi"/>
            <w:noProof/>
            <w:sz w:val="22"/>
            <w:szCs w:val="22"/>
          </w:rPr>
          <w:tab/>
        </w:r>
        <w:r w:rsidRPr="004E4D38">
          <w:rPr>
            <w:rStyle w:val="Hyperlink"/>
            <w:noProof/>
          </w:rPr>
          <w:t xml:space="preserve"> Yearly Revaluation of Foundation Investment Accounts</w:t>
        </w:r>
        <w:r>
          <w:rPr>
            <w:noProof/>
            <w:webHidden/>
          </w:rPr>
          <w:tab/>
        </w:r>
        <w:r>
          <w:rPr>
            <w:noProof/>
            <w:webHidden/>
          </w:rPr>
          <w:fldChar w:fldCharType="begin"/>
        </w:r>
        <w:r>
          <w:rPr>
            <w:noProof/>
            <w:webHidden/>
          </w:rPr>
          <w:instrText xml:space="preserve"> PAGEREF _Toc74167499 \h </w:instrText>
        </w:r>
        <w:r>
          <w:rPr>
            <w:noProof/>
            <w:webHidden/>
          </w:rPr>
        </w:r>
        <w:r>
          <w:rPr>
            <w:noProof/>
            <w:webHidden/>
          </w:rPr>
          <w:fldChar w:fldCharType="separate"/>
        </w:r>
        <w:r>
          <w:rPr>
            <w:noProof/>
            <w:webHidden/>
          </w:rPr>
          <w:t>161</w:t>
        </w:r>
        <w:r>
          <w:rPr>
            <w:noProof/>
            <w:webHidden/>
          </w:rPr>
          <w:fldChar w:fldCharType="end"/>
        </w:r>
      </w:hyperlink>
    </w:p>
    <w:p w14:paraId="6868240C" w14:textId="2BD82B21" w:rsidR="009F4CEA" w:rsidRDefault="009F4CEA">
      <w:pPr>
        <w:pStyle w:val="TOC3"/>
        <w:tabs>
          <w:tab w:val="left" w:pos="1200"/>
          <w:tab w:val="right" w:leader="dot" w:pos="9350"/>
        </w:tabs>
        <w:rPr>
          <w:rFonts w:cstheme="minorBidi"/>
          <w:noProof/>
          <w:sz w:val="22"/>
          <w:szCs w:val="22"/>
        </w:rPr>
      </w:pPr>
      <w:hyperlink w:anchor="_Toc74167500" w:history="1">
        <w:r w:rsidRPr="004E4D38">
          <w:rPr>
            <w:rStyle w:val="Hyperlink"/>
            <w:noProof/>
          </w:rPr>
          <w:t>6.15.3</w:t>
        </w:r>
        <w:r>
          <w:rPr>
            <w:rFonts w:cstheme="minorBidi"/>
            <w:noProof/>
            <w:sz w:val="22"/>
            <w:szCs w:val="22"/>
          </w:rPr>
          <w:tab/>
        </w:r>
        <w:r w:rsidRPr="004E4D38">
          <w:rPr>
            <w:rStyle w:val="Hyperlink"/>
            <w:noProof/>
          </w:rPr>
          <w:t xml:space="preserve"> Procedure for the Transfer of Monies from One Investment Fund to Another</w:t>
        </w:r>
        <w:r>
          <w:rPr>
            <w:noProof/>
            <w:webHidden/>
          </w:rPr>
          <w:tab/>
        </w:r>
        <w:r>
          <w:rPr>
            <w:noProof/>
            <w:webHidden/>
          </w:rPr>
          <w:fldChar w:fldCharType="begin"/>
        </w:r>
        <w:r>
          <w:rPr>
            <w:noProof/>
            <w:webHidden/>
          </w:rPr>
          <w:instrText xml:space="preserve"> PAGEREF _Toc74167500 \h </w:instrText>
        </w:r>
        <w:r>
          <w:rPr>
            <w:noProof/>
            <w:webHidden/>
          </w:rPr>
        </w:r>
        <w:r>
          <w:rPr>
            <w:noProof/>
            <w:webHidden/>
          </w:rPr>
          <w:fldChar w:fldCharType="separate"/>
        </w:r>
        <w:r>
          <w:rPr>
            <w:noProof/>
            <w:webHidden/>
          </w:rPr>
          <w:t>161</w:t>
        </w:r>
        <w:r>
          <w:rPr>
            <w:noProof/>
            <w:webHidden/>
          </w:rPr>
          <w:fldChar w:fldCharType="end"/>
        </w:r>
      </w:hyperlink>
    </w:p>
    <w:p w14:paraId="7E3BCC7A" w14:textId="5E847BC8" w:rsidR="009F4CEA" w:rsidRDefault="009F4CEA">
      <w:pPr>
        <w:pStyle w:val="TOC1"/>
        <w:rPr>
          <w:rFonts w:cstheme="minorBidi"/>
          <w:b w:val="0"/>
          <w:bCs w:val="0"/>
          <w:i w:val="0"/>
          <w:iCs w:val="0"/>
          <w:noProof/>
          <w:sz w:val="22"/>
          <w:szCs w:val="22"/>
        </w:rPr>
      </w:pPr>
      <w:hyperlink w:anchor="_Toc74167501" w:history="1">
        <w:r w:rsidRPr="004E4D38">
          <w:rPr>
            <w:rStyle w:val="Hyperlink"/>
            <w:rFonts w:eastAsia="Times New Roman"/>
            <w:noProof/>
          </w:rPr>
          <w:t>7.</w:t>
        </w:r>
        <w:r>
          <w:rPr>
            <w:rFonts w:cstheme="minorBidi"/>
            <w:b w:val="0"/>
            <w:bCs w:val="0"/>
            <w:i w:val="0"/>
            <w:iCs w:val="0"/>
            <w:noProof/>
            <w:sz w:val="22"/>
            <w:szCs w:val="22"/>
          </w:rPr>
          <w:tab/>
        </w:r>
        <w:r w:rsidRPr="004E4D38">
          <w:rPr>
            <w:rStyle w:val="Hyperlink"/>
            <w:rFonts w:eastAsia="Times New Roman"/>
            <w:noProof/>
          </w:rPr>
          <w:t>National Office</w:t>
        </w:r>
        <w:r>
          <w:rPr>
            <w:noProof/>
            <w:webHidden/>
          </w:rPr>
          <w:tab/>
        </w:r>
        <w:r>
          <w:rPr>
            <w:noProof/>
            <w:webHidden/>
          </w:rPr>
          <w:fldChar w:fldCharType="begin"/>
        </w:r>
        <w:r>
          <w:rPr>
            <w:noProof/>
            <w:webHidden/>
          </w:rPr>
          <w:instrText xml:space="preserve"> PAGEREF _Toc74167501 \h </w:instrText>
        </w:r>
        <w:r>
          <w:rPr>
            <w:noProof/>
            <w:webHidden/>
          </w:rPr>
        </w:r>
        <w:r>
          <w:rPr>
            <w:noProof/>
            <w:webHidden/>
          </w:rPr>
          <w:fldChar w:fldCharType="separate"/>
        </w:r>
        <w:r>
          <w:rPr>
            <w:noProof/>
            <w:webHidden/>
          </w:rPr>
          <w:t>161</w:t>
        </w:r>
        <w:r>
          <w:rPr>
            <w:noProof/>
            <w:webHidden/>
          </w:rPr>
          <w:fldChar w:fldCharType="end"/>
        </w:r>
      </w:hyperlink>
    </w:p>
    <w:p w14:paraId="572068A5" w14:textId="782D2E52" w:rsidR="009F4CEA" w:rsidRDefault="009F4CEA">
      <w:pPr>
        <w:pStyle w:val="TOC2"/>
        <w:tabs>
          <w:tab w:val="left" w:pos="800"/>
          <w:tab w:val="right" w:leader="dot" w:pos="9350"/>
        </w:tabs>
        <w:rPr>
          <w:rFonts w:cstheme="minorBidi"/>
          <w:b w:val="0"/>
          <w:bCs w:val="0"/>
          <w:noProof/>
        </w:rPr>
      </w:pPr>
      <w:hyperlink w:anchor="_Toc74167502" w:history="1">
        <w:r w:rsidRPr="004E4D38">
          <w:rPr>
            <w:rStyle w:val="Hyperlink"/>
            <w:noProof/>
            <w:w w:val="99"/>
          </w:rPr>
          <w:t>7.1</w:t>
        </w:r>
        <w:r>
          <w:rPr>
            <w:rFonts w:cstheme="minorBidi"/>
            <w:b w:val="0"/>
            <w:bCs w:val="0"/>
            <w:noProof/>
          </w:rPr>
          <w:tab/>
        </w:r>
        <w:r w:rsidRPr="004E4D38">
          <w:rPr>
            <w:rStyle w:val="Hyperlink"/>
            <w:noProof/>
            <w:spacing w:val="-1"/>
          </w:rPr>
          <w:t>G</w:t>
        </w:r>
        <w:r w:rsidRPr="004E4D38">
          <w:rPr>
            <w:rStyle w:val="Hyperlink"/>
            <w:noProof/>
            <w:spacing w:val="2"/>
          </w:rPr>
          <w:t>e</w:t>
        </w:r>
        <w:r w:rsidRPr="004E4D38">
          <w:rPr>
            <w:rStyle w:val="Hyperlink"/>
            <w:noProof/>
          </w:rPr>
          <w:t>ne</w:t>
        </w:r>
        <w:r w:rsidRPr="004E4D38">
          <w:rPr>
            <w:rStyle w:val="Hyperlink"/>
            <w:noProof/>
            <w:spacing w:val="2"/>
          </w:rPr>
          <w:t>r</w:t>
        </w:r>
        <w:r w:rsidRPr="004E4D38">
          <w:rPr>
            <w:rStyle w:val="Hyperlink"/>
            <w:noProof/>
            <w:spacing w:val="-1"/>
          </w:rPr>
          <w:t>a</w:t>
        </w:r>
        <w:r w:rsidRPr="004E4D38">
          <w:rPr>
            <w:rStyle w:val="Hyperlink"/>
            <w:noProof/>
          </w:rPr>
          <w:t xml:space="preserve">l </w:t>
        </w:r>
        <w:r w:rsidRPr="004E4D38">
          <w:rPr>
            <w:rStyle w:val="Hyperlink"/>
            <w:noProof/>
            <w:spacing w:val="1"/>
          </w:rPr>
          <w:t>O</w:t>
        </w:r>
        <w:r w:rsidRPr="004E4D38">
          <w:rPr>
            <w:rStyle w:val="Hyperlink"/>
            <w:noProof/>
          </w:rPr>
          <w:t>f</w:t>
        </w:r>
        <w:r w:rsidRPr="004E4D38">
          <w:rPr>
            <w:rStyle w:val="Hyperlink"/>
            <w:noProof/>
            <w:spacing w:val="2"/>
          </w:rPr>
          <w:t>f</w:t>
        </w:r>
        <w:r w:rsidRPr="004E4D38">
          <w:rPr>
            <w:rStyle w:val="Hyperlink"/>
            <w:noProof/>
            <w:spacing w:val="-1"/>
          </w:rPr>
          <w:t>i</w:t>
        </w:r>
        <w:r w:rsidRPr="004E4D38">
          <w:rPr>
            <w:rStyle w:val="Hyperlink"/>
            <w:noProof/>
          </w:rPr>
          <w:t>ce Po</w:t>
        </w:r>
        <w:r w:rsidRPr="004E4D38">
          <w:rPr>
            <w:rStyle w:val="Hyperlink"/>
            <w:noProof/>
            <w:spacing w:val="1"/>
          </w:rPr>
          <w:t>l</w:t>
        </w:r>
        <w:r w:rsidRPr="004E4D38">
          <w:rPr>
            <w:rStyle w:val="Hyperlink"/>
            <w:noProof/>
            <w:spacing w:val="-1"/>
          </w:rPr>
          <w:t>i</w:t>
        </w:r>
        <w:r w:rsidRPr="004E4D38">
          <w:rPr>
            <w:rStyle w:val="Hyperlink"/>
            <w:noProof/>
          </w:rPr>
          <w:t>c</w:t>
        </w:r>
        <w:r w:rsidRPr="004E4D38">
          <w:rPr>
            <w:rStyle w:val="Hyperlink"/>
            <w:noProof/>
            <w:spacing w:val="-1"/>
          </w:rPr>
          <w:t>i</w:t>
        </w:r>
        <w:r w:rsidRPr="004E4D38">
          <w:rPr>
            <w:rStyle w:val="Hyperlink"/>
            <w:noProof/>
            <w:spacing w:val="2"/>
          </w:rPr>
          <w:t>e</w:t>
        </w:r>
        <w:r w:rsidRPr="004E4D38">
          <w:rPr>
            <w:rStyle w:val="Hyperlink"/>
            <w:noProof/>
          </w:rPr>
          <w:t>s</w:t>
        </w:r>
        <w:r>
          <w:rPr>
            <w:noProof/>
            <w:webHidden/>
          </w:rPr>
          <w:tab/>
        </w:r>
        <w:r>
          <w:rPr>
            <w:noProof/>
            <w:webHidden/>
          </w:rPr>
          <w:fldChar w:fldCharType="begin"/>
        </w:r>
        <w:r>
          <w:rPr>
            <w:noProof/>
            <w:webHidden/>
          </w:rPr>
          <w:instrText xml:space="preserve"> PAGEREF _Toc74167502 \h </w:instrText>
        </w:r>
        <w:r>
          <w:rPr>
            <w:noProof/>
            <w:webHidden/>
          </w:rPr>
        </w:r>
        <w:r>
          <w:rPr>
            <w:noProof/>
            <w:webHidden/>
          </w:rPr>
          <w:fldChar w:fldCharType="separate"/>
        </w:r>
        <w:r>
          <w:rPr>
            <w:noProof/>
            <w:webHidden/>
          </w:rPr>
          <w:t>161</w:t>
        </w:r>
        <w:r>
          <w:rPr>
            <w:noProof/>
            <w:webHidden/>
          </w:rPr>
          <w:fldChar w:fldCharType="end"/>
        </w:r>
      </w:hyperlink>
    </w:p>
    <w:p w14:paraId="115B5364" w14:textId="2C2BBA4A" w:rsidR="009F4CEA" w:rsidRDefault="009F4CEA">
      <w:pPr>
        <w:pStyle w:val="TOC3"/>
        <w:tabs>
          <w:tab w:val="left" w:pos="1200"/>
          <w:tab w:val="right" w:leader="dot" w:pos="9350"/>
        </w:tabs>
        <w:rPr>
          <w:rFonts w:cstheme="minorBidi"/>
          <w:noProof/>
          <w:sz w:val="22"/>
          <w:szCs w:val="22"/>
        </w:rPr>
      </w:pPr>
      <w:hyperlink w:anchor="_Toc74167503" w:history="1">
        <w:r w:rsidRPr="004E4D38">
          <w:rPr>
            <w:rStyle w:val="Hyperlink"/>
            <w:rFonts w:eastAsia="Times New Roman"/>
            <w:noProof/>
          </w:rPr>
          <w:t>7.1.1</w:t>
        </w:r>
        <w:r>
          <w:rPr>
            <w:rFonts w:cstheme="minorBidi"/>
            <w:noProof/>
            <w:sz w:val="22"/>
            <w:szCs w:val="22"/>
          </w:rPr>
          <w:tab/>
        </w:r>
        <w:r w:rsidRPr="004E4D38">
          <w:rPr>
            <w:rStyle w:val="Hyperlink"/>
            <w:rFonts w:eastAsia="Times New Roman"/>
            <w:noProof/>
          </w:rPr>
          <w:t>Electronic Services</w:t>
        </w:r>
        <w:r>
          <w:rPr>
            <w:noProof/>
            <w:webHidden/>
          </w:rPr>
          <w:tab/>
        </w:r>
        <w:r>
          <w:rPr>
            <w:noProof/>
            <w:webHidden/>
          </w:rPr>
          <w:fldChar w:fldCharType="begin"/>
        </w:r>
        <w:r>
          <w:rPr>
            <w:noProof/>
            <w:webHidden/>
          </w:rPr>
          <w:instrText xml:space="preserve"> PAGEREF _Toc74167503 \h </w:instrText>
        </w:r>
        <w:r>
          <w:rPr>
            <w:noProof/>
            <w:webHidden/>
          </w:rPr>
        </w:r>
        <w:r>
          <w:rPr>
            <w:noProof/>
            <w:webHidden/>
          </w:rPr>
          <w:fldChar w:fldCharType="separate"/>
        </w:r>
        <w:r>
          <w:rPr>
            <w:noProof/>
            <w:webHidden/>
          </w:rPr>
          <w:t>164</w:t>
        </w:r>
        <w:r>
          <w:rPr>
            <w:noProof/>
            <w:webHidden/>
          </w:rPr>
          <w:fldChar w:fldCharType="end"/>
        </w:r>
      </w:hyperlink>
    </w:p>
    <w:p w14:paraId="779AE7CF" w14:textId="50F50113" w:rsidR="009F4CEA" w:rsidRDefault="009F4CEA">
      <w:pPr>
        <w:pStyle w:val="TOC3"/>
        <w:tabs>
          <w:tab w:val="left" w:pos="1200"/>
          <w:tab w:val="right" w:leader="dot" w:pos="9350"/>
        </w:tabs>
        <w:rPr>
          <w:rFonts w:cstheme="minorBidi"/>
          <w:noProof/>
          <w:sz w:val="22"/>
          <w:szCs w:val="22"/>
        </w:rPr>
      </w:pPr>
      <w:hyperlink w:anchor="_Toc74167504" w:history="1">
        <w:r w:rsidRPr="004E4D38">
          <w:rPr>
            <w:rStyle w:val="Hyperlink"/>
            <w:rFonts w:eastAsia="Times New Roman"/>
            <w:noProof/>
          </w:rPr>
          <w:t>7.1.2</w:t>
        </w:r>
        <w:r>
          <w:rPr>
            <w:rFonts w:cstheme="minorBidi"/>
            <w:noProof/>
            <w:sz w:val="22"/>
            <w:szCs w:val="22"/>
          </w:rPr>
          <w:tab/>
        </w:r>
        <w:r w:rsidRPr="004E4D38">
          <w:rPr>
            <w:rStyle w:val="Hyperlink"/>
            <w:rFonts w:eastAsia="Times New Roman"/>
            <w:noProof/>
          </w:rPr>
          <w:t>Printing Services</w:t>
        </w:r>
        <w:r>
          <w:rPr>
            <w:noProof/>
            <w:webHidden/>
          </w:rPr>
          <w:tab/>
        </w:r>
        <w:r>
          <w:rPr>
            <w:noProof/>
            <w:webHidden/>
          </w:rPr>
          <w:fldChar w:fldCharType="begin"/>
        </w:r>
        <w:r>
          <w:rPr>
            <w:noProof/>
            <w:webHidden/>
          </w:rPr>
          <w:instrText xml:space="preserve"> PAGEREF _Toc74167504 \h </w:instrText>
        </w:r>
        <w:r>
          <w:rPr>
            <w:noProof/>
            <w:webHidden/>
          </w:rPr>
        </w:r>
        <w:r>
          <w:rPr>
            <w:noProof/>
            <w:webHidden/>
          </w:rPr>
          <w:fldChar w:fldCharType="separate"/>
        </w:r>
        <w:r>
          <w:rPr>
            <w:noProof/>
            <w:webHidden/>
          </w:rPr>
          <w:t>164</w:t>
        </w:r>
        <w:r>
          <w:rPr>
            <w:noProof/>
            <w:webHidden/>
          </w:rPr>
          <w:fldChar w:fldCharType="end"/>
        </w:r>
      </w:hyperlink>
    </w:p>
    <w:p w14:paraId="0CBBF127" w14:textId="584A6B39" w:rsidR="009F4CEA" w:rsidRDefault="009F4CEA">
      <w:pPr>
        <w:pStyle w:val="TOC3"/>
        <w:tabs>
          <w:tab w:val="left" w:pos="1200"/>
          <w:tab w:val="right" w:leader="dot" w:pos="9350"/>
        </w:tabs>
        <w:rPr>
          <w:rFonts w:cstheme="minorBidi"/>
          <w:noProof/>
          <w:sz w:val="22"/>
          <w:szCs w:val="22"/>
        </w:rPr>
      </w:pPr>
      <w:hyperlink w:anchor="_Toc74167505" w:history="1">
        <w:r w:rsidRPr="004E4D38">
          <w:rPr>
            <w:rStyle w:val="Hyperlink"/>
            <w:rFonts w:eastAsia="Times New Roman"/>
            <w:noProof/>
          </w:rPr>
          <w:t>7.1.3</w:t>
        </w:r>
        <w:r>
          <w:rPr>
            <w:rFonts w:cstheme="minorBidi"/>
            <w:noProof/>
            <w:sz w:val="22"/>
            <w:szCs w:val="22"/>
          </w:rPr>
          <w:tab/>
        </w:r>
        <w:r w:rsidRPr="004E4D38">
          <w:rPr>
            <w:rStyle w:val="Hyperlink"/>
            <w:rFonts w:eastAsia="Times New Roman"/>
            <w:noProof/>
          </w:rPr>
          <w:t>Conference Services</w:t>
        </w:r>
        <w:r>
          <w:rPr>
            <w:noProof/>
            <w:webHidden/>
          </w:rPr>
          <w:tab/>
        </w:r>
        <w:r>
          <w:rPr>
            <w:noProof/>
            <w:webHidden/>
          </w:rPr>
          <w:fldChar w:fldCharType="begin"/>
        </w:r>
        <w:r>
          <w:rPr>
            <w:noProof/>
            <w:webHidden/>
          </w:rPr>
          <w:instrText xml:space="preserve"> PAGEREF _Toc74167505 \h </w:instrText>
        </w:r>
        <w:r>
          <w:rPr>
            <w:noProof/>
            <w:webHidden/>
          </w:rPr>
        </w:r>
        <w:r>
          <w:rPr>
            <w:noProof/>
            <w:webHidden/>
          </w:rPr>
          <w:fldChar w:fldCharType="separate"/>
        </w:r>
        <w:r>
          <w:rPr>
            <w:noProof/>
            <w:webHidden/>
          </w:rPr>
          <w:t>168</w:t>
        </w:r>
        <w:r>
          <w:rPr>
            <w:noProof/>
            <w:webHidden/>
          </w:rPr>
          <w:fldChar w:fldCharType="end"/>
        </w:r>
      </w:hyperlink>
    </w:p>
    <w:p w14:paraId="211F2FE0" w14:textId="6487ECC9" w:rsidR="009F4CEA" w:rsidRDefault="009F4CEA">
      <w:pPr>
        <w:pStyle w:val="TOC3"/>
        <w:tabs>
          <w:tab w:val="left" w:pos="1200"/>
          <w:tab w:val="right" w:leader="dot" w:pos="9350"/>
        </w:tabs>
        <w:rPr>
          <w:rFonts w:cstheme="minorBidi"/>
          <w:noProof/>
          <w:sz w:val="22"/>
          <w:szCs w:val="22"/>
        </w:rPr>
      </w:pPr>
      <w:hyperlink w:anchor="_Toc74167506" w:history="1">
        <w:r w:rsidRPr="004E4D38">
          <w:rPr>
            <w:rStyle w:val="Hyperlink"/>
            <w:rFonts w:eastAsia="Times New Roman"/>
            <w:noProof/>
          </w:rPr>
          <w:t>7.1.4</w:t>
        </w:r>
        <w:r>
          <w:rPr>
            <w:rFonts w:cstheme="minorBidi"/>
            <w:noProof/>
            <w:sz w:val="22"/>
            <w:szCs w:val="22"/>
          </w:rPr>
          <w:tab/>
        </w:r>
        <w:r w:rsidRPr="004E4D38">
          <w:rPr>
            <w:rStyle w:val="Hyperlink"/>
            <w:rFonts w:eastAsia="Times New Roman"/>
            <w:noProof/>
          </w:rPr>
          <w:t>Membership Services</w:t>
        </w:r>
        <w:r>
          <w:rPr>
            <w:noProof/>
            <w:webHidden/>
          </w:rPr>
          <w:tab/>
        </w:r>
        <w:r>
          <w:rPr>
            <w:noProof/>
            <w:webHidden/>
          </w:rPr>
          <w:fldChar w:fldCharType="begin"/>
        </w:r>
        <w:r>
          <w:rPr>
            <w:noProof/>
            <w:webHidden/>
          </w:rPr>
          <w:instrText xml:space="preserve"> PAGEREF _Toc74167506 \h </w:instrText>
        </w:r>
        <w:r>
          <w:rPr>
            <w:noProof/>
            <w:webHidden/>
          </w:rPr>
        </w:r>
        <w:r>
          <w:rPr>
            <w:noProof/>
            <w:webHidden/>
          </w:rPr>
          <w:fldChar w:fldCharType="separate"/>
        </w:r>
        <w:r>
          <w:rPr>
            <w:noProof/>
            <w:webHidden/>
          </w:rPr>
          <w:t>169</w:t>
        </w:r>
        <w:r>
          <w:rPr>
            <w:noProof/>
            <w:webHidden/>
          </w:rPr>
          <w:fldChar w:fldCharType="end"/>
        </w:r>
      </w:hyperlink>
    </w:p>
    <w:p w14:paraId="447C5B86" w14:textId="7A9F5667" w:rsidR="009F4CEA" w:rsidRDefault="009F4CEA">
      <w:pPr>
        <w:pStyle w:val="TOC3"/>
        <w:tabs>
          <w:tab w:val="left" w:pos="1200"/>
          <w:tab w:val="right" w:leader="dot" w:pos="9350"/>
        </w:tabs>
        <w:rPr>
          <w:rFonts w:cstheme="minorBidi"/>
          <w:noProof/>
          <w:sz w:val="22"/>
          <w:szCs w:val="22"/>
        </w:rPr>
      </w:pPr>
      <w:hyperlink w:anchor="_Toc74167507" w:history="1">
        <w:r w:rsidRPr="004E4D38">
          <w:rPr>
            <w:rStyle w:val="Hyperlink"/>
            <w:rFonts w:eastAsia="Times New Roman"/>
            <w:noProof/>
          </w:rPr>
          <w:t>7.1.5</w:t>
        </w:r>
        <w:r>
          <w:rPr>
            <w:rFonts w:cstheme="minorBidi"/>
            <w:noProof/>
            <w:sz w:val="22"/>
            <w:szCs w:val="22"/>
          </w:rPr>
          <w:tab/>
        </w:r>
        <w:r w:rsidRPr="004E4D38">
          <w:rPr>
            <w:rStyle w:val="Hyperlink"/>
            <w:rFonts w:eastAsia="Times New Roman"/>
            <w:noProof/>
          </w:rPr>
          <w:t>Office Equipment Replacement Cycle &lt;FBM 2012&gt;&lt;FBM 2019&gt;</w:t>
        </w:r>
        <w:r>
          <w:rPr>
            <w:noProof/>
            <w:webHidden/>
          </w:rPr>
          <w:tab/>
        </w:r>
        <w:r>
          <w:rPr>
            <w:noProof/>
            <w:webHidden/>
          </w:rPr>
          <w:fldChar w:fldCharType="begin"/>
        </w:r>
        <w:r>
          <w:rPr>
            <w:noProof/>
            <w:webHidden/>
          </w:rPr>
          <w:instrText xml:space="preserve"> PAGEREF _Toc74167507 \h </w:instrText>
        </w:r>
        <w:r>
          <w:rPr>
            <w:noProof/>
            <w:webHidden/>
          </w:rPr>
        </w:r>
        <w:r>
          <w:rPr>
            <w:noProof/>
            <w:webHidden/>
          </w:rPr>
          <w:fldChar w:fldCharType="separate"/>
        </w:r>
        <w:r>
          <w:rPr>
            <w:noProof/>
            <w:webHidden/>
          </w:rPr>
          <w:t>170</w:t>
        </w:r>
        <w:r>
          <w:rPr>
            <w:noProof/>
            <w:webHidden/>
          </w:rPr>
          <w:fldChar w:fldCharType="end"/>
        </w:r>
      </w:hyperlink>
    </w:p>
    <w:p w14:paraId="71CFF187" w14:textId="20322999" w:rsidR="009F4CEA" w:rsidRDefault="009F4CEA">
      <w:pPr>
        <w:pStyle w:val="TOC2"/>
        <w:tabs>
          <w:tab w:val="left" w:pos="800"/>
          <w:tab w:val="right" w:leader="dot" w:pos="9350"/>
        </w:tabs>
        <w:rPr>
          <w:rFonts w:cstheme="minorBidi"/>
          <w:b w:val="0"/>
          <w:bCs w:val="0"/>
          <w:noProof/>
        </w:rPr>
      </w:pPr>
      <w:hyperlink w:anchor="_Toc74167508" w:history="1">
        <w:r w:rsidRPr="004E4D38">
          <w:rPr>
            <w:rStyle w:val="Hyperlink"/>
            <w:rFonts w:eastAsia="Times New Roman"/>
            <w:noProof/>
          </w:rPr>
          <w:t>7.2</w:t>
        </w:r>
        <w:r>
          <w:rPr>
            <w:rFonts w:cstheme="minorBidi"/>
            <w:b w:val="0"/>
            <w:bCs w:val="0"/>
            <w:noProof/>
          </w:rPr>
          <w:tab/>
        </w:r>
        <w:r w:rsidRPr="004E4D38">
          <w:rPr>
            <w:rStyle w:val="Hyperlink"/>
            <w:rFonts w:eastAsia="Times New Roman"/>
            <w:noProof/>
          </w:rPr>
          <w:t>Office Personnel</w:t>
        </w:r>
        <w:r>
          <w:rPr>
            <w:noProof/>
            <w:webHidden/>
          </w:rPr>
          <w:tab/>
        </w:r>
        <w:r>
          <w:rPr>
            <w:noProof/>
            <w:webHidden/>
          </w:rPr>
          <w:fldChar w:fldCharType="begin"/>
        </w:r>
        <w:r>
          <w:rPr>
            <w:noProof/>
            <w:webHidden/>
          </w:rPr>
          <w:instrText xml:space="preserve"> PAGEREF _Toc74167508 \h </w:instrText>
        </w:r>
        <w:r>
          <w:rPr>
            <w:noProof/>
            <w:webHidden/>
          </w:rPr>
        </w:r>
        <w:r>
          <w:rPr>
            <w:noProof/>
            <w:webHidden/>
          </w:rPr>
          <w:fldChar w:fldCharType="separate"/>
        </w:r>
        <w:r>
          <w:rPr>
            <w:noProof/>
            <w:webHidden/>
          </w:rPr>
          <w:t>171</w:t>
        </w:r>
        <w:r>
          <w:rPr>
            <w:noProof/>
            <w:webHidden/>
          </w:rPr>
          <w:fldChar w:fldCharType="end"/>
        </w:r>
      </w:hyperlink>
    </w:p>
    <w:p w14:paraId="5171BDAE" w14:textId="10B2BEDF" w:rsidR="009F4CEA" w:rsidRDefault="009F4CEA">
      <w:pPr>
        <w:pStyle w:val="TOC3"/>
        <w:tabs>
          <w:tab w:val="left" w:pos="1200"/>
          <w:tab w:val="right" w:leader="dot" w:pos="9350"/>
        </w:tabs>
        <w:rPr>
          <w:rFonts w:cstheme="minorBidi"/>
          <w:noProof/>
          <w:sz w:val="22"/>
          <w:szCs w:val="22"/>
        </w:rPr>
      </w:pPr>
      <w:hyperlink w:anchor="_Toc74167509" w:history="1">
        <w:r w:rsidRPr="004E4D38">
          <w:rPr>
            <w:rStyle w:val="Hyperlink"/>
            <w:rFonts w:eastAsia="Times New Roman"/>
            <w:noProof/>
          </w:rPr>
          <w:t>7.2.1</w:t>
        </w:r>
        <w:r>
          <w:rPr>
            <w:rFonts w:cstheme="minorBidi"/>
            <w:noProof/>
            <w:sz w:val="22"/>
            <w:szCs w:val="22"/>
          </w:rPr>
          <w:tab/>
        </w:r>
        <w:r w:rsidRPr="004E4D38">
          <w:rPr>
            <w:rStyle w:val="Hyperlink"/>
            <w:rFonts w:eastAsia="Times New Roman"/>
            <w:noProof/>
          </w:rPr>
          <w:t>Office Personnel Policies</w:t>
        </w:r>
        <w:r>
          <w:rPr>
            <w:noProof/>
            <w:webHidden/>
          </w:rPr>
          <w:tab/>
        </w:r>
        <w:r>
          <w:rPr>
            <w:noProof/>
            <w:webHidden/>
          </w:rPr>
          <w:fldChar w:fldCharType="begin"/>
        </w:r>
        <w:r>
          <w:rPr>
            <w:noProof/>
            <w:webHidden/>
          </w:rPr>
          <w:instrText xml:space="preserve"> PAGEREF _Toc74167509 \h </w:instrText>
        </w:r>
        <w:r>
          <w:rPr>
            <w:noProof/>
            <w:webHidden/>
          </w:rPr>
        </w:r>
        <w:r>
          <w:rPr>
            <w:noProof/>
            <w:webHidden/>
          </w:rPr>
          <w:fldChar w:fldCharType="separate"/>
        </w:r>
        <w:r>
          <w:rPr>
            <w:noProof/>
            <w:webHidden/>
          </w:rPr>
          <w:t>172</w:t>
        </w:r>
        <w:r>
          <w:rPr>
            <w:noProof/>
            <w:webHidden/>
          </w:rPr>
          <w:fldChar w:fldCharType="end"/>
        </w:r>
      </w:hyperlink>
    </w:p>
    <w:p w14:paraId="13869CF2" w14:textId="538AB4D7" w:rsidR="009F4CEA" w:rsidRDefault="009F4CEA">
      <w:pPr>
        <w:pStyle w:val="TOC3"/>
        <w:tabs>
          <w:tab w:val="left" w:pos="1200"/>
          <w:tab w:val="right" w:leader="dot" w:pos="9350"/>
        </w:tabs>
        <w:rPr>
          <w:rFonts w:cstheme="minorBidi"/>
          <w:noProof/>
          <w:sz w:val="22"/>
          <w:szCs w:val="22"/>
        </w:rPr>
      </w:pPr>
      <w:hyperlink w:anchor="_Toc74167510" w:history="1">
        <w:r w:rsidRPr="004E4D38">
          <w:rPr>
            <w:rStyle w:val="Hyperlink"/>
            <w:rFonts w:eastAsia="Times New Roman"/>
            <w:noProof/>
          </w:rPr>
          <w:t>7.2.2</w:t>
        </w:r>
        <w:r>
          <w:rPr>
            <w:rFonts w:cstheme="minorBidi"/>
            <w:noProof/>
            <w:sz w:val="22"/>
            <w:szCs w:val="22"/>
          </w:rPr>
          <w:tab/>
        </w:r>
        <w:r w:rsidRPr="004E4D38">
          <w:rPr>
            <w:rStyle w:val="Hyperlink"/>
            <w:rFonts w:eastAsia="Times New Roman"/>
            <w:noProof/>
          </w:rPr>
          <w:t>Executive Director &lt;Email 2017&gt;</w:t>
        </w:r>
        <w:r>
          <w:rPr>
            <w:noProof/>
            <w:webHidden/>
          </w:rPr>
          <w:tab/>
        </w:r>
        <w:r>
          <w:rPr>
            <w:noProof/>
            <w:webHidden/>
          </w:rPr>
          <w:fldChar w:fldCharType="begin"/>
        </w:r>
        <w:r>
          <w:rPr>
            <w:noProof/>
            <w:webHidden/>
          </w:rPr>
          <w:instrText xml:space="preserve"> PAGEREF _Toc74167510 \h </w:instrText>
        </w:r>
        <w:r>
          <w:rPr>
            <w:noProof/>
            <w:webHidden/>
          </w:rPr>
        </w:r>
        <w:r>
          <w:rPr>
            <w:noProof/>
            <w:webHidden/>
          </w:rPr>
          <w:fldChar w:fldCharType="separate"/>
        </w:r>
        <w:r>
          <w:rPr>
            <w:noProof/>
            <w:webHidden/>
          </w:rPr>
          <w:t>172</w:t>
        </w:r>
        <w:r>
          <w:rPr>
            <w:noProof/>
            <w:webHidden/>
          </w:rPr>
          <w:fldChar w:fldCharType="end"/>
        </w:r>
      </w:hyperlink>
    </w:p>
    <w:p w14:paraId="2E3FB67F" w14:textId="591DB5B7" w:rsidR="009F4CEA" w:rsidRDefault="009F4CEA">
      <w:pPr>
        <w:pStyle w:val="TOC3"/>
        <w:tabs>
          <w:tab w:val="left" w:pos="1200"/>
          <w:tab w:val="right" w:leader="dot" w:pos="9350"/>
        </w:tabs>
        <w:rPr>
          <w:rFonts w:cstheme="minorBidi"/>
          <w:noProof/>
          <w:sz w:val="22"/>
          <w:szCs w:val="22"/>
        </w:rPr>
      </w:pPr>
      <w:hyperlink w:anchor="_Toc74167511" w:history="1">
        <w:r w:rsidRPr="004E4D38">
          <w:rPr>
            <w:rStyle w:val="Hyperlink"/>
            <w:rFonts w:eastAsia="Times New Roman"/>
            <w:noProof/>
          </w:rPr>
          <w:t>7.2.3</w:t>
        </w:r>
        <w:r>
          <w:rPr>
            <w:rFonts w:cstheme="minorBidi"/>
            <w:noProof/>
            <w:sz w:val="22"/>
            <w:szCs w:val="22"/>
          </w:rPr>
          <w:tab/>
        </w:r>
        <w:r w:rsidRPr="004E4D38">
          <w:rPr>
            <w:rStyle w:val="Hyperlink"/>
            <w:rFonts w:eastAsia="Times New Roman"/>
            <w:noProof/>
          </w:rPr>
          <w:t>Office Director Duties</w:t>
        </w:r>
        <w:r>
          <w:rPr>
            <w:noProof/>
            <w:webHidden/>
          </w:rPr>
          <w:tab/>
        </w:r>
        <w:r>
          <w:rPr>
            <w:noProof/>
            <w:webHidden/>
          </w:rPr>
          <w:fldChar w:fldCharType="begin"/>
        </w:r>
        <w:r>
          <w:rPr>
            <w:noProof/>
            <w:webHidden/>
          </w:rPr>
          <w:instrText xml:space="preserve"> PAGEREF _Toc74167511 \h </w:instrText>
        </w:r>
        <w:r>
          <w:rPr>
            <w:noProof/>
            <w:webHidden/>
          </w:rPr>
        </w:r>
        <w:r>
          <w:rPr>
            <w:noProof/>
            <w:webHidden/>
          </w:rPr>
          <w:fldChar w:fldCharType="separate"/>
        </w:r>
        <w:r>
          <w:rPr>
            <w:noProof/>
            <w:webHidden/>
          </w:rPr>
          <w:t>176</w:t>
        </w:r>
        <w:r>
          <w:rPr>
            <w:noProof/>
            <w:webHidden/>
          </w:rPr>
          <w:fldChar w:fldCharType="end"/>
        </w:r>
      </w:hyperlink>
    </w:p>
    <w:p w14:paraId="5D490405" w14:textId="7C0EDD71" w:rsidR="009F4CEA" w:rsidRDefault="009F4CEA">
      <w:pPr>
        <w:pStyle w:val="TOC3"/>
        <w:tabs>
          <w:tab w:val="left" w:pos="1200"/>
          <w:tab w:val="right" w:leader="dot" w:pos="9350"/>
        </w:tabs>
        <w:rPr>
          <w:rFonts w:cstheme="minorBidi"/>
          <w:noProof/>
          <w:sz w:val="22"/>
          <w:szCs w:val="22"/>
        </w:rPr>
      </w:pPr>
      <w:hyperlink w:anchor="_Toc74167512" w:history="1">
        <w:r w:rsidRPr="004E4D38">
          <w:rPr>
            <w:rStyle w:val="Hyperlink"/>
            <w:rFonts w:eastAsia="Times New Roman"/>
            <w:noProof/>
          </w:rPr>
          <w:t>7.2.4</w:t>
        </w:r>
        <w:r>
          <w:rPr>
            <w:rFonts w:cstheme="minorBidi"/>
            <w:noProof/>
            <w:sz w:val="22"/>
            <w:szCs w:val="22"/>
          </w:rPr>
          <w:tab/>
        </w:r>
        <w:r w:rsidRPr="004E4D38">
          <w:rPr>
            <w:rStyle w:val="Hyperlink"/>
            <w:rFonts w:eastAsia="Times New Roman"/>
            <w:noProof/>
          </w:rPr>
          <w:t>Publications Director Duties</w:t>
        </w:r>
        <w:r>
          <w:rPr>
            <w:noProof/>
            <w:webHidden/>
          </w:rPr>
          <w:tab/>
        </w:r>
        <w:r>
          <w:rPr>
            <w:noProof/>
            <w:webHidden/>
          </w:rPr>
          <w:fldChar w:fldCharType="begin"/>
        </w:r>
        <w:r>
          <w:rPr>
            <w:noProof/>
            <w:webHidden/>
          </w:rPr>
          <w:instrText xml:space="preserve"> PAGEREF _Toc74167512 \h </w:instrText>
        </w:r>
        <w:r>
          <w:rPr>
            <w:noProof/>
            <w:webHidden/>
          </w:rPr>
        </w:r>
        <w:r>
          <w:rPr>
            <w:noProof/>
            <w:webHidden/>
          </w:rPr>
          <w:fldChar w:fldCharType="separate"/>
        </w:r>
        <w:r>
          <w:rPr>
            <w:noProof/>
            <w:webHidden/>
          </w:rPr>
          <w:t>176</w:t>
        </w:r>
        <w:r>
          <w:rPr>
            <w:noProof/>
            <w:webHidden/>
          </w:rPr>
          <w:fldChar w:fldCharType="end"/>
        </w:r>
      </w:hyperlink>
    </w:p>
    <w:p w14:paraId="552C2482" w14:textId="6113666F" w:rsidR="009F4CEA" w:rsidRDefault="009F4CEA">
      <w:pPr>
        <w:pStyle w:val="TOC3"/>
        <w:tabs>
          <w:tab w:val="left" w:pos="1200"/>
          <w:tab w:val="right" w:leader="dot" w:pos="9350"/>
        </w:tabs>
        <w:rPr>
          <w:rFonts w:cstheme="minorBidi"/>
          <w:noProof/>
          <w:sz w:val="22"/>
          <w:szCs w:val="22"/>
        </w:rPr>
      </w:pPr>
      <w:hyperlink w:anchor="_Toc74167513" w:history="1">
        <w:r w:rsidRPr="004E4D38">
          <w:rPr>
            <w:rStyle w:val="Hyperlink"/>
            <w:rFonts w:eastAsia="Times New Roman"/>
            <w:noProof/>
          </w:rPr>
          <w:t>7.2.5</w:t>
        </w:r>
        <w:r>
          <w:rPr>
            <w:rFonts w:cstheme="minorBidi"/>
            <w:noProof/>
            <w:sz w:val="22"/>
            <w:szCs w:val="22"/>
          </w:rPr>
          <w:tab/>
        </w:r>
        <w:r w:rsidRPr="004E4D38">
          <w:rPr>
            <w:rStyle w:val="Hyperlink"/>
            <w:rFonts w:eastAsia="Times New Roman"/>
            <w:noProof/>
          </w:rPr>
          <w:t>Accounting Director Duties</w:t>
        </w:r>
        <w:r>
          <w:rPr>
            <w:noProof/>
            <w:webHidden/>
          </w:rPr>
          <w:tab/>
        </w:r>
        <w:r>
          <w:rPr>
            <w:noProof/>
            <w:webHidden/>
          </w:rPr>
          <w:fldChar w:fldCharType="begin"/>
        </w:r>
        <w:r>
          <w:rPr>
            <w:noProof/>
            <w:webHidden/>
          </w:rPr>
          <w:instrText xml:space="preserve"> PAGEREF _Toc74167513 \h </w:instrText>
        </w:r>
        <w:r>
          <w:rPr>
            <w:noProof/>
            <w:webHidden/>
          </w:rPr>
        </w:r>
        <w:r>
          <w:rPr>
            <w:noProof/>
            <w:webHidden/>
          </w:rPr>
          <w:fldChar w:fldCharType="separate"/>
        </w:r>
        <w:r>
          <w:rPr>
            <w:noProof/>
            <w:webHidden/>
          </w:rPr>
          <w:t>176</w:t>
        </w:r>
        <w:r>
          <w:rPr>
            <w:noProof/>
            <w:webHidden/>
          </w:rPr>
          <w:fldChar w:fldCharType="end"/>
        </w:r>
      </w:hyperlink>
    </w:p>
    <w:p w14:paraId="19817043" w14:textId="49428BDA" w:rsidR="009F4CEA" w:rsidRDefault="009F4CEA">
      <w:pPr>
        <w:pStyle w:val="TOC3"/>
        <w:tabs>
          <w:tab w:val="left" w:pos="1200"/>
          <w:tab w:val="right" w:leader="dot" w:pos="9350"/>
        </w:tabs>
        <w:rPr>
          <w:rFonts w:cstheme="minorBidi"/>
          <w:noProof/>
          <w:sz w:val="22"/>
          <w:szCs w:val="22"/>
        </w:rPr>
      </w:pPr>
      <w:hyperlink w:anchor="_Toc74167514" w:history="1">
        <w:r w:rsidRPr="004E4D38">
          <w:rPr>
            <w:rStyle w:val="Hyperlink"/>
            <w:noProof/>
          </w:rPr>
          <w:t>7.2.6</w:t>
        </w:r>
        <w:r>
          <w:rPr>
            <w:rFonts w:cstheme="minorBidi"/>
            <w:noProof/>
            <w:sz w:val="22"/>
            <w:szCs w:val="22"/>
          </w:rPr>
          <w:tab/>
        </w:r>
        <w:r w:rsidRPr="004E4D38">
          <w:rPr>
            <w:rStyle w:val="Hyperlink"/>
            <w:noProof/>
          </w:rPr>
          <w:t>Technical Clerk Duties &lt;FBM 2015&gt;</w:t>
        </w:r>
        <w:r>
          <w:rPr>
            <w:noProof/>
            <w:webHidden/>
          </w:rPr>
          <w:tab/>
        </w:r>
        <w:r>
          <w:rPr>
            <w:noProof/>
            <w:webHidden/>
          </w:rPr>
          <w:fldChar w:fldCharType="begin"/>
        </w:r>
        <w:r>
          <w:rPr>
            <w:noProof/>
            <w:webHidden/>
          </w:rPr>
          <w:instrText xml:space="preserve"> PAGEREF _Toc74167514 \h </w:instrText>
        </w:r>
        <w:r>
          <w:rPr>
            <w:noProof/>
            <w:webHidden/>
          </w:rPr>
        </w:r>
        <w:r>
          <w:rPr>
            <w:noProof/>
            <w:webHidden/>
          </w:rPr>
          <w:fldChar w:fldCharType="separate"/>
        </w:r>
        <w:r>
          <w:rPr>
            <w:noProof/>
            <w:webHidden/>
          </w:rPr>
          <w:t>177</w:t>
        </w:r>
        <w:r>
          <w:rPr>
            <w:noProof/>
            <w:webHidden/>
          </w:rPr>
          <w:fldChar w:fldCharType="end"/>
        </w:r>
      </w:hyperlink>
    </w:p>
    <w:p w14:paraId="15BC766F" w14:textId="46859346" w:rsidR="009F4CEA" w:rsidRDefault="009F4CEA">
      <w:pPr>
        <w:pStyle w:val="TOC1"/>
        <w:rPr>
          <w:rFonts w:cstheme="minorBidi"/>
          <w:b w:val="0"/>
          <w:bCs w:val="0"/>
          <w:i w:val="0"/>
          <w:iCs w:val="0"/>
          <w:noProof/>
          <w:sz w:val="22"/>
          <w:szCs w:val="22"/>
        </w:rPr>
      </w:pPr>
      <w:hyperlink w:anchor="_Toc74167515" w:history="1">
        <w:r w:rsidRPr="004E4D38">
          <w:rPr>
            <w:rStyle w:val="Hyperlink"/>
            <w:rFonts w:eastAsia="Times New Roman"/>
            <w:noProof/>
          </w:rPr>
          <w:t>8.</w:t>
        </w:r>
        <w:r>
          <w:rPr>
            <w:rFonts w:cstheme="minorBidi"/>
            <w:b w:val="0"/>
            <w:bCs w:val="0"/>
            <w:i w:val="0"/>
            <w:iCs w:val="0"/>
            <w:noProof/>
            <w:sz w:val="22"/>
            <w:szCs w:val="22"/>
          </w:rPr>
          <w:tab/>
        </w:r>
        <w:r w:rsidRPr="004E4D38">
          <w:rPr>
            <w:rStyle w:val="Hyperlink"/>
            <w:rFonts w:eastAsia="Times New Roman"/>
            <w:noProof/>
          </w:rPr>
          <w:t>Conference</w:t>
        </w:r>
        <w:r>
          <w:rPr>
            <w:noProof/>
            <w:webHidden/>
          </w:rPr>
          <w:tab/>
        </w:r>
        <w:r>
          <w:rPr>
            <w:noProof/>
            <w:webHidden/>
          </w:rPr>
          <w:fldChar w:fldCharType="begin"/>
        </w:r>
        <w:r>
          <w:rPr>
            <w:noProof/>
            <w:webHidden/>
          </w:rPr>
          <w:instrText xml:space="preserve"> PAGEREF _Toc74167515 \h </w:instrText>
        </w:r>
        <w:r>
          <w:rPr>
            <w:noProof/>
            <w:webHidden/>
          </w:rPr>
        </w:r>
        <w:r>
          <w:rPr>
            <w:noProof/>
            <w:webHidden/>
          </w:rPr>
          <w:fldChar w:fldCharType="separate"/>
        </w:r>
        <w:r>
          <w:rPr>
            <w:noProof/>
            <w:webHidden/>
          </w:rPr>
          <w:t>179</w:t>
        </w:r>
        <w:r>
          <w:rPr>
            <w:noProof/>
            <w:webHidden/>
          </w:rPr>
          <w:fldChar w:fldCharType="end"/>
        </w:r>
      </w:hyperlink>
    </w:p>
    <w:p w14:paraId="7A184DB9" w14:textId="69B9F9DB" w:rsidR="009F4CEA" w:rsidRDefault="009F4CEA">
      <w:pPr>
        <w:pStyle w:val="TOC2"/>
        <w:tabs>
          <w:tab w:val="left" w:pos="800"/>
          <w:tab w:val="right" w:leader="dot" w:pos="9350"/>
        </w:tabs>
        <w:rPr>
          <w:rFonts w:cstheme="minorBidi"/>
          <w:b w:val="0"/>
          <w:bCs w:val="0"/>
          <w:noProof/>
        </w:rPr>
      </w:pPr>
      <w:hyperlink w:anchor="_Toc74167516" w:history="1">
        <w:r w:rsidRPr="004E4D38">
          <w:rPr>
            <w:rStyle w:val="Hyperlink"/>
            <w:rFonts w:eastAsia="Times New Roman"/>
            <w:noProof/>
          </w:rPr>
          <w:t>8.1</w:t>
        </w:r>
        <w:r>
          <w:rPr>
            <w:rFonts w:cstheme="minorBidi"/>
            <w:b w:val="0"/>
            <w:bCs w:val="0"/>
            <w:noProof/>
          </w:rPr>
          <w:tab/>
        </w:r>
        <w:r w:rsidRPr="004E4D38">
          <w:rPr>
            <w:rStyle w:val="Hyperlink"/>
            <w:rFonts w:eastAsia="Times New Roman"/>
            <w:noProof/>
          </w:rPr>
          <w:t>Conference City/Hotel</w:t>
        </w:r>
        <w:r>
          <w:rPr>
            <w:noProof/>
            <w:webHidden/>
          </w:rPr>
          <w:tab/>
        </w:r>
        <w:r>
          <w:rPr>
            <w:noProof/>
            <w:webHidden/>
          </w:rPr>
          <w:fldChar w:fldCharType="begin"/>
        </w:r>
        <w:r>
          <w:rPr>
            <w:noProof/>
            <w:webHidden/>
          </w:rPr>
          <w:instrText xml:space="preserve"> PAGEREF _Toc74167516 \h </w:instrText>
        </w:r>
        <w:r>
          <w:rPr>
            <w:noProof/>
            <w:webHidden/>
          </w:rPr>
        </w:r>
        <w:r>
          <w:rPr>
            <w:noProof/>
            <w:webHidden/>
          </w:rPr>
          <w:fldChar w:fldCharType="separate"/>
        </w:r>
        <w:r>
          <w:rPr>
            <w:noProof/>
            <w:webHidden/>
          </w:rPr>
          <w:t>179</w:t>
        </w:r>
        <w:r>
          <w:rPr>
            <w:noProof/>
            <w:webHidden/>
          </w:rPr>
          <w:fldChar w:fldCharType="end"/>
        </w:r>
      </w:hyperlink>
    </w:p>
    <w:p w14:paraId="116AA467" w14:textId="7E2B6F7B" w:rsidR="009F4CEA" w:rsidRDefault="009F4CEA">
      <w:pPr>
        <w:pStyle w:val="TOC3"/>
        <w:tabs>
          <w:tab w:val="left" w:pos="1200"/>
          <w:tab w:val="right" w:leader="dot" w:pos="9350"/>
        </w:tabs>
        <w:rPr>
          <w:rFonts w:cstheme="minorBidi"/>
          <w:noProof/>
          <w:sz w:val="22"/>
          <w:szCs w:val="22"/>
        </w:rPr>
      </w:pPr>
      <w:hyperlink w:anchor="_Toc74167517" w:history="1">
        <w:r w:rsidRPr="004E4D38">
          <w:rPr>
            <w:rStyle w:val="Hyperlink"/>
            <w:rFonts w:eastAsia="Times New Roman"/>
            <w:noProof/>
          </w:rPr>
          <w:t>8.1.1</w:t>
        </w:r>
        <w:r>
          <w:rPr>
            <w:rFonts w:cstheme="minorBidi"/>
            <w:noProof/>
            <w:sz w:val="22"/>
            <w:szCs w:val="22"/>
          </w:rPr>
          <w:tab/>
        </w:r>
        <w:r w:rsidRPr="004E4D38">
          <w:rPr>
            <w:rStyle w:val="Hyperlink"/>
            <w:rFonts w:eastAsia="Times New Roman"/>
            <w:noProof/>
          </w:rPr>
          <w:t>Selection Policy</w:t>
        </w:r>
        <w:r>
          <w:rPr>
            <w:noProof/>
            <w:webHidden/>
          </w:rPr>
          <w:tab/>
        </w:r>
        <w:r>
          <w:rPr>
            <w:noProof/>
            <w:webHidden/>
          </w:rPr>
          <w:fldChar w:fldCharType="begin"/>
        </w:r>
        <w:r>
          <w:rPr>
            <w:noProof/>
            <w:webHidden/>
          </w:rPr>
          <w:instrText xml:space="preserve"> PAGEREF _Toc74167517 \h </w:instrText>
        </w:r>
        <w:r>
          <w:rPr>
            <w:noProof/>
            <w:webHidden/>
          </w:rPr>
        </w:r>
        <w:r>
          <w:rPr>
            <w:noProof/>
            <w:webHidden/>
          </w:rPr>
          <w:fldChar w:fldCharType="separate"/>
        </w:r>
        <w:r>
          <w:rPr>
            <w:noProof/>
            <w:webHidden/>
          </w:rPr>
          <w:t>179</w:t>
        </w:r>
        <w:r>
          <w:rPr>
            <w:noProof/>
            <w:webHidden/>
          </w:rPr>
          <w:fldChar w:fldCharType="end"/>
        </w:r>
      </w:hyperlink>
    </w:p>
    <w:p w14:paraId="4331B000" w14:textId="313A6CCA" w:rsidR="009F4CEA" w:rsidRDefault="009F4CEA">
      <w:pPr>
        <w:pStyle w:val="TOC3"/>
        <w:tabs>
          <w:tab w:val="left" w:pos="1200"/>
          <w:tab w:val="right" w:leader="dot" w:pos="9350"/>
        </w:tabs>
        <w:rPr>
          <w:rFonts w:cstheme="minorBidi"/>
          <w:noProof/>
          <w:sz w:val="22"/>
          <w:szCs w:val="22"/>
        </w:rPr>
      </w:pPr>
      <w:hyperlink w:anchor="_Toc74167518" w:history="1">
        <w:r w:rsidRPr="004E4D38">
          <w:rPr>
            <w:rStyle w:val="Hyperlink"/>
            <w:rFonts w:eastAsia="Times New Roman"/>
            <w:noProof/>
          </w:rPr>
          <w:t>8.1.2</w:t>
        </w:r>
        <w:r>
          <w:rPr>
            <w:rFonts w:cstheme="minorBidi"/>
            <w:noProof/>
            <w:sz w:val="22"/>
            <w:szCs w:val="22"/>
          </w:rPr>
          <w:tab/>
        </w:r>
        <w:r w:rsidRPr="004E4D38">
          <w:rPr>
            <w:rStyle w:val="Hyperlink"/>
            <w:rFonts w:eastAsia="Times New Roman"/>
            <w:noProof/>
          </w:rPr>
          <w:t>Contract Requirements</w:t>
        </w:r>
        <w:r>
          <w:rPr>
            <w:noProof/>
            <w:webHidden/>
          </w:rPr>
          <w:tab/>
        </w:r>
        <w:r>
          <w:rPr>
            <w:noProof/>
            <w:webHidden/>
          </w:rPr>
          <w:fldChar w:fldCharType="begin"/>
        </w:r>
        <w:r>
          <w:rPr>
            <w:noProof/>
            <w:webHidden/>
          </w:rPr>
          <w:instrText xml:space="preserve"> PAGEREF _Toc74167518 \h </w:instrText>
        </w:r>
        <w:r>
          <w:rPr>
            <w:noProof/>
            <w:webHidden/>
          </w:rPr>
        </w:r>
        <w:r>
          <w:rPr>
            <w:noProof/>
            <w:webHidden/>
          </w:rPr>
          <w:fldChar w:fldCharType="separate"/>
        </w:r>
        <w:r>
          <w:rPr>
            <w:noProof/>
            <w:webHidden/>
          </w:rPr>
          <w:t>181</w:t>
        </w:r>
        <w:r>
          <w:rPr>
            <w:noProof/>
            <w:webHidden/>
          </w:rPr>
          <w:fldChar w:fldCharType="end"/>
        </w:r>
      </w:hyperlink>
    </w:p>
    <w:p w14:paraId="6439CCC2" w14:textId="2714BEB8" w:rsidR="009F4CEA" w:rsidRDefault="009F4CEA">
      <w:pPr>
        <w:pStyle w:val="TOC2"/>
        <w:tabs>
          <w:tab w:val="left" w:pos="800"/>
          <w:tab w:val="right" w:leader="dot" w:pos="9350"/>
        </w:tabs>
        <w:rPr>
          <w:rFonts w:cstheme="minorBidi"/>
          <w:b w:val="0"/>
          <w:bCs w:val="0"/>
          <w:noProof/>
        </w:rPr>
      </w:pPr>
      <w:hyperlink w:anchor="_Toc74167519" w:history="1">
        <w:r w:rsidRPr="004E4D38">
          <w:rPr>
            <w:rStyle w:val="Hyperlink"/>
            <w:rFonts w:eastAsia="Times New Roman"/>
            <w:noProof/>
          </w:rPr>
          <w:t>8.2</w:t>
        </w:r>
        <w:r>
          <w:rPr>
            <w:rFonts w:cstheme="minorBidi"/>
            <w:b w:val="0"/>
            <w:bCs w:val="0"/>
            <w:noProof/>
          </w:rPr>
          <w:tab/>
        </w:r>
        <w:r w:rsidRPr="004E4D38">
          <w:rPr>
            <w:rStyle w:val="Hyperlink"/>
            <w:rFonts w:eastAsia="Times New Roman"/>
            <w:noProof/>
          </w:rPr>
          <w:t>Conference Timetable</w:t>
        </w:r>
        <w:r>
          <w:rPr>
            <w:noProof/>
            <w:webHidden/>
          </w:rPr>
          <w:tab/>
        </w:r>
        <w:r>
          <w:rPr>
            <w:noProof/>
            <w:webHidden/>
          </w:rPr>
          <w:fldChar w:fldCharType="begin"/>
        </w:r>
        <w:r>
          <w:rPr>
            <w:noProof/>
            <w:webHidden/>
          </w:rPr>
          <w:instrText xml:space="preserve"> PAGEREF _Toc74167519 \h </w:instrText>
        </w:r>
        <w:r>
          <w:rPr>
            <w:noProof/>
            <w:webHidden/>
          </w:rPr>
        </w:r>
        <w:r>
          <w:rPr>
            <w:noProof/>
            <w:webHidden/>
          </w:rPr>
          <w:fldChar w:fldCharType="separate"/>
        </w:r>
        <w:r>
          <w:rPr>
            <w:noProof/>
            <w:webHidden/>
          </w:rPr>
          <w:t>183</w:t>
        </w:r>
        <w:r>
          <w:rPr>
            <w:noProof/>
            <w:webHidden/>
          </w:rPr>
          <w:fldChar w:fldCharType="end"/>
        </w:r>
      </w:hyperlink>
    </w:p>
    <w:p w14:paraId="187129BD" w14:textId="4C94B98A" w:rsidR="009F4CEA" w:rsidRDefault="009F4CEA">
      <w:pPr>
        <w:pStyle w:val="TOC2"/>
        <w:tabs>
          <w:tab w:val="left" w:pos="800"/>
          <w:tab w:val="right" w:leader="dot" w:pos="9350"/>
        </w:tabs>
        <w:rPr>
          <w:rFonts w:cstheme="minorBidi"/>
          <w:b w:val="0"/>
          <w:bCs w:val="0"/>
          <w:noProof/>
        </w:rPr>
      </w:pPr>
      <w:hyperlink w:anchor="_Toc74167520" w:history="1">
        <w:r w:rsidRPr="004E4D38">
          <w:rPr>
            <w:rStyle w:val="Hyperlink"/>
            <w:rFonts w:eastAsia="Times New Roman"/>
            <w:noProof/>
          </w:rPr>
          <w:t>8.3</w:t>
        </w:r>
        <w:r>
          <w:rPr>
            <w:rFonts w:cstheme="minorBidi"/>
            <w:b w:val="0"/>
            <w:bCs w:val="0"/>
            <w:noProof/>
          </w:rPr>
          <w:tab/>
        </w:r>
        <w:r w:rsidRPr="004E4D38">
          <w:rPr>
            <w:rStyle w:val="Hyperlink"/>
            <w:rFonts w:eastAsia="Times New Roman"/>
            <w:noProof/>
          </w:rPr>
          <w:t>Conference Committee</w:t>
        </w:r>
        <w:r>
          <w:rPr>
            <w:noProof/>
            <w:webHidden/>
          </w:rPr>
          <w:tab/>
        </w:r>
        <w:r>
          <w:rPr>
            <w:noProof/>
            <w:webHidden/>
          </w:rPr>
          <w:fldChar w:fldCharType="begin"/>
        </w:r>
        <w:r>
          <w:rPr>
            <w:noProof/>
            <w:webHidden/>
          </w:rPr>
          <w:instrText xml:space="preserve"> PAGEREF _Toc74167520 \h </w:instrText>
        </w:r>
        <w:r>
          <w:rPr>
            <w:noProof/>
            <w:webHidden/>
          </w:rPr>
        </w:r>
        <w:r>
          <w:rPr>
            <w:noProof/>
            <w:webHidden/>
          </w:rPr>
          <w:fldChar w:fldCharType="separate"/>
        </w:r>
        <w:r>
          <w:rPr>
            <w:noProof/>
            <w:webHidden/>
          </w:rPr>
          <w:t>192</w:t>
        </w:r>
        <w:r>
          <w:rPr>
            <w:noProof/>
            <w:webHidden/>
          </w:rPr>
          <w:fldChar w:fldCharType="end"/>
        </w:r>
      </w:hyperlink>
    </w:p>
    <w:p w14:paraId="485AE36B" w14:textId="60AC694E" w:rsidR="009F4CEA" w:rsidRDefault="009F4CEA">
      <w:pPr>
        <w:pStyle w:val="TOC2"/>
        <w:tabs>
          <w:tab w:val="left" w:pos="800"/>
          <w:tab w:val="right" w:leader="dot" w:pos="9350"/>
        </w:tabs>
        <w:rPr>
          <w:rFonts w:cstheme="minorBidi"/>
          <w:b w:val="0"/>
          <w:bCs w:val="0"/>
          <w:noProof/>
        </w:rPr>
      </w:pPr>
      <w:hyperlink w:anchor="_Toc74167521" w:history="1">
        <w:r w:rsidRPr="004E4D38">
          <w:rPr>
            <w:rStyle w:val="Hyperlink"/>
            <w:rFonts w:eastAsia="Times New Roman"/>
            <w:noProof/>
          </w:rPr>
          <w:t>8.4</w:t>
        </w:r>
        <w:r>
          <w:rPr>
            <w:rFonts w:cstheme="minorBidi"/>
            <w:b w:val="0"/>
            <w:bCs w:val="0"/>
            <w:noProof/>
          </w:rPr>
          <w:tab/>
        </w:r>
        <w:r w:rsidRPr="004E4D38">
          <w:rPr>
            <w:rStyle w:val="Hyperlink"/>
            <w:rFonts w:eastAsia="Times New Roman"/>
            <w:noProof/>
          </w:rPr>
          <w:t>Conference Coordinator &lt;SBM 2017&gt;</w:t>
        </w:r>
        <w:r>
          <w:rPr>
            <w:noProof/>
            <w:webHidden/>
          </w:rPr>
          <w:tab/>
        </w:r>
        <w:r>
          <w:rPr>
            <w:noProof/>
            <w:webHidden/>
          </w:rPr>
          <w:fldChar w:fldCharType="begin"/>
        </w:r>
        <w:r>
          <w:rPr>
            <w:noProof/>
            <w:webHidden/>
          </w:rPr>
          <w:instrText xml:space="preserve"> PAGEREF _Toc74167521 \h </w:instrText>
        </w:r>
        <w:r>
          <w:rPr>
            <w:noProof/>
            <w:webHidden/>
          </w:rPr>
        </w:r>
        <w:r>
          <w:rPr>
            <w:noProof/>
            <w:webHidden/>
          </w:rPr>
          <w:fldChar w:fldCharType="separate"/>
        </w:r>
        <w:r>
          <w:rPr>
            <w:noProof/>
            <w:webHidden/>
          </w:rPr>
          <w:t>193</w:t>
        </w:r>
        <w:r>
          <w:rPr>
            <w:noProof/>
            <w:webHidden/>
          </w:rPr>
          <w:fldChar w:fldCharType="end"/>
        </w:r>
      </w:hyperlink>
    </w:p>
    <w:p w14:paraId="61D35CB5" w14:textId="32D00C5E" w:rsidR="009F4CEA" w:rsidRDefault="009F4CEA">
      <w:pPr>
        <w:pStyle w:val="TOC2"/>
        <w:tabs>
          <w:tab w:val="left" w:pos="800"/>
          <w:tab w:val="right" w:leader="dot" w:pos="9350"/>
        </w:tabs>
        <w:rPr>
          <w:rFonts w:cstheme="minorBidi"/>
          <w:b w:val="0"/>
          <w:bCs w:val="0"/>
          <w:noProof/>
        </w:rPr>
      </w:pPr>
      <w:hyperlink w:anchor="_Toc74167522" w:history="1">
        <w:r w:rsidRPr="004E4D38">
          <w:rPr>
            <w:rStyle w:val="Hyperlink"/>
            <w:rFonts w:eastAsia="Times New Roman"/>
            <w:noProof/>
          </w:rPr>
          <w:t>8.5</w:t>
        </w:r>
        <w:r>
          <w:rPr>
            <w:rFonts w:cstheme="minorBidi"/>
            <w:b w:val="0"/>
            <w:bCs w:val="0"/>
            <w:noProof/>
          </w:rPr>
          <w:tab/>
        </w:r>
        <w:r w:rsidRPr="004E4D38">
          <w:rPr>
            <w:rStyle w:val="Hyperlink"/>
            <w:rFonts w:eastAsia="Times New Roman"/>
            <w:noProof/>
          </w:rPr>
          <w:t>Assistant Conference Coordinator</w:t>
        </w:r>
        <w:r>
          <w:rPr>
            <w:noProof/>
            <w:webHidden/>
          </w:rPr>
          <w:tab/>
        </w:r>
        <w:r>
          <w:rPr>
            <w:noProof/>
            <w:webHidden/>
          </w:rPr>
          <w:fldChar w:fldCharType="begin"/>
        </w:r>
        <w:r>
          <w:rPr>
            <w:noProof/>
            <w:webHidden/>
          </w:rPr>
          <w:instrText xml:space="preserve"> PAGEREF _Toc74167522 \h </w:instrText>
        </w:r>
        <w:r>
          <w:rPr>
            <w:noProof/>
            <w:webHidden/>
          </w:rPr>
        </w:r>
        <w:r>
          <w:rPr>
            <w:noProof/>
            <w:webHidden/>
          </w:rPr>
          <w:fldChar w:fldCharType="separate"/>
        </w:r>
        <w:r>
          <w:rPr>
            <w:noProof/>
            <w:webHidden/>
          </w:rPr>
          <w:t>196</w:t>
        </w:r>
        <w:r>
          <w:rPr>
            <w:noProof/>
            <w:webHidden/>
          </w:rPr>
          <w:fldChar w:fldCharType="end"/>
        </w:r>
      </w:hyperlink>
    </w:p>
    <w:p w14:paraId="0498679F" w14:textId="192813B2" w:rsidR="009F4CEA" w:rsidRDefault="009F4CEA">
      <w:pPr>
        <w:pStyle w:val="TOC2"/>
        <w:tabs>
          <w:tab w:val="left" w:pos="800"/>
          <w:tab w:val="right" w:leader="dot" w:pos="9350"/>
        </w:tabs>
        <w:rPr>
          <w:rFonts w:cstheme="minorBidi"/>
          <w:b w:val="0"/>
          <w:bCs w:val="0"/>
          <w:noProof/>
        </w:rPr>
      </w:pPr>
      <w:hyperlink w:anchor="_Toc74167523" w:history="1">
        <w:r w:rsidRPr="004E4D38">
          <w:rPr>
            <w:rStyle w:val="Hyperlink"/>
            <w:rFonts w:eastAsia="Times New Roman"/>
            <w:noProof/>
          </w:rPr>
          <w:t>8.6</w:t>
        </w:r>
        <w:r>
          <w:rPr>
            <w:rFonts w:cstheme="minorBidi"/>
            <w:b w:val="0"/>
            <w:bCs w:val="0"/>
            <w:noProof/>
          </w:rPr>
          <w:tab/>
        </w:r>
        <w:r w:rsidRPr="004E4D38">
          <w:rPr>
            <w:rStyle w:val="Hyperlink"/>
            <w:rFonts w:eastAsia="Times New Roman"/>
            <w:noProof/>
          </w:rPr>
          <w:t>Local Arrangements</w:t>
        </w:r>
        <w:r>
          <w:rPr>
            <w:noProof/>
            <w:webHidden/>
          </w:rPr>
          <w:tab/>
        </w:r>
        <w:r>
          <w:rPr>
            <w:noProof/>
            <w:webHidden/>
          </w:rPr>
          <w:fldChar w:fldCharType="begin"/>
        </w:r>
        <w:r>
          <w:rPr>
            <w:noProof/>
            <w:webHidden/>
          </w:rPr>
          <w:instrText xml:space="preserve"> PAGEREF _Toc74167523 \h </w:instrText>
        </w:r>
        <w:r>
          <w:rPr>
            <w:noProof/>
            <w:webHidden/>
          </w:rPr>
        </w:r>
        <w:r>
          <w:rPr>
            <w:noProof/>
            <w:webHidden/>
          </w:rPr>
          <w:fldChar w:fldCharType="separate"/>
        </w:r>
        <w:r>
          <w:rPr>
            <w:noProof/>
            <w:webHidden/>
          </w:rPr>
          <w:t>197</w:t>
        </w:r>
        <w:r>
          <w:rPr>
            <w:noProof/>
            <w:webHidden/>
          </w:rPr>
          <w:fldChar w:fldCharType="end"/>
        </w:r>
      </w:hyperlink>
    </w:p>
    <w:p w14:paraId="65CBE666" w14:textId="72F09332" w:rsidR="009F4CEA" w:rsidRDefault="009F4CEA">
      <w:pPr>
        <w:pStyle w:val="TOC3"/>
        <w:tabs>
          <w:tab w:val="left" w:pos="1200"/>
          <w:tab w:val="right" w:leader="dot" w:pos="9350"/>
        </w:tabs>
        <w:rPr>
          <w:rFonts w:cstheme="minorBidi"/>
          <w:noProof/>
          <w:sz w:val="22"/>
          <w:szCs w:val="22"/>
        </w:rPr>
      </w:pPr>
      <w:hyperlink w:anchor="_Toc74167524" w:history="1">
        <w:r w:rsidRPr="004E4D38">
          <w:rPr>
            <w:rStyle w:val="Hyperlink"/>
            <w:rFonts w:eastAsia="Times New Roman"/>
            <w:noProof/>
          </w:rPr>
          <w:t>8.6.1</w:t>
        </w:r>
        <w:r>
          <w:rPr>
            <w:rFonts w:cstheme="minorBidi"/>
            <w:noProof/>
            <w:sz w:val="22"/>
            <w:szCs w:val="22"/>
          </w:rPr>
          <w:tab/>
        </w:r>
        <w:r w:rsidRPr="004E4D38">
          <w:rPr>
            <w:rStyle w:val="Hyperlink"/>
            <w:rFonts w:eastAsia="Times New Roman"/>
            <w:noProof/>
          </w:rPr>
          <w:t>Local Information for Participants</w:t>
        </w:r>
        <w:r>
          <w:rPr>
            <w:noProof/>
            <w:webHidden/>
          </w:rPr>
          <w:tab/>
        </w:r>
        <w:r>
          <w:rPr>
            <w:noProof/>
            <w:webHidden/>
          </w:rPr>
          <w:fldChar w:fldCharType="begin"/>
        </w:r>
        <w:r>
          <w:rPr>
            <w:noProof/>
            <w:webHidden/>
          </w:rPr>
          <w:instrText xml:space="preserve"> PAGEREF _Toc74167524 \h </w:instrText>
        </w:r>
        <w:r>
          <w:rPr>
            <w:noProof/>
            <w:webHidden/>
          </w:rPr>
        </w:r>
        <w:r>
          <w:rPr>
            <w:noProof/>
            <w:webHidden/>
          </w:rPr>
          <w:fldChar w:fldCharType="separate"/>
        </w:r>
        <w:r>
          <w:rPr>
            <w:noProof/>
            <w:webHidden/>
          </w:rPr>
          <w:t>197</w:t>
        </w:r>
        <w:r>
          <w:rPr>
            <w:noProof/>
            <w:webHidden/>
          </w:rPr>
          <w:fldChar w:fldCharType="end"/>
        </w:r>
      </w:hyperlink>
    </w:p>
    <w:p w14:paraId="5A52B444" w14:textId="0E082450" w:rsidR="009F4CEA" w:rsidRDefault="009F4CEA">
      <w:pPr>
        <w:pStyle w:val="TOC3"/>
        <w:tabs>
          <w:tab w:val="left" w:pos="1200"/>
          <w:tab w:val="right" w:leader="dot" w:pos="9350"/>
        </w:tabs>
        <w:rPr>
          <w:rFonts w:cstheme="minorBidi"/>
          <w:noProof/>
          <w:sz w:val="22"/>
          <w:szCs w:val="22"/>
        </w:rPr>
      </w:pPr>
      <w:hyperlink w:anchor="_Toc74167525" w:history="1">
        <w:r w:rsidRPr="004E4D38">
          <w:rPr>
            <w:rStyle w:val="Hyperlink"/>
            <w:rFonts w:eastAsia="Times New Roman"/>
            <w:noProof/>
          </w:rPr>
          <w:t>8.6.2</w:t>
        </w:r>
        <w:r>
          <w:rPr>
            <w:rFonts w:cstheme="minorBidi"/>
            <w:noProof/>
            <w:sz w:val="22"/>
            <w:szCs w:val="22"/>
          </w:rPr>
          <w:tab/>
        </w:r>
        <w:r w:rsidRPr="004E4D38">
          <w:rPr>
            <w:rStyle w:val="Hyperlink"/>
            <w:rFonts w:eastAsia="Times New Roman"/>
            <w:noProof/>
          </w:rPr>
          <w:t>Information Desk</w:t>
        </w:r>
        <w:r>
          <w:rPr>
            <w:noProof/>
            <w:webHidden/>
          </w:rPr>
          <w:tab/>
        </w:r>
        <w:r>
          <w:rPr>
            <w:noProof/>
            <w:webHidden/>
          </w:rPr>
          <w:fldChar w:fldCharType="begin"/>
        </w:r>
        <w:r>
          <w:rPr>
            <w:noProof/>
            <w:webHidden/>
          </w:rPr>
          <w:instrText xml:space="preserve"> PAGEREF _Toc74167525 \h </w:instrText>
        </w:r>
        <w:r>
          <w:rPr>
            <w:noProof/>
            <w:webHidden/>
          </w:rPr>
        </w:r>
        <w:r>
          <w:rPr>
            <w:noProof/>
            <w:webHidden/>
          </w:rPr>
          <w:fldChar w:fldCharType="separate"/>
        </w:r>
        <w:r>
          <w:rPr>
            <w:noProof/>
            <w:webHidden/>
          </w:rPr>
          <w:t>198</w:t>
        </w:r>
        <w:r>
          <w:rPr>
            <w:noProof/>
            <w:webHidden/>
          </w:rPr>
          <w:fldChar w:fldCharType="end"/>
        </w:r>
      </w:hyperlink>
    </w:p>
    <w:p w14:paraId="31DA6D0B" w14:textId="1DBDDA50" w:rsidR="009F4CEA" w:rsidRDefault="009F4CEA">
      <w:pPr>
        <w:pStyle w:val="TOC3"/>
        <w:tabs>
          <w:tab w:val="left" w:pos="1200"/>
          <w:tab w:val="right" w:leader="dot" w:pos="9350"/>
        </w:tabs>
        <w:rPr>
          <w:rFonts w:cstheme="minorBidi"/>
          <w:noProof/>
          <w:sz w:val="22"/>
          <w:szCs w:val="22"/>
        </w:rPr>
      </w:pPr>
      <w:hyperlink w:anchor="_Toc74167526" w:history="1">
        <w:r w:rsidRPr="004E4D38">
          <w:rPr>
            <w:rStyle w:val="Hyperlink"/>
            <w:rFonts w:eastAsia="Times New Roman"/>
            <w:noProof/>
          </w:rPr>
          <w:t>8.6.3</w:t>
        </w:r>
        <w:r>
          <w:rPr>
            <w:rFonts w:cstheme="minorBidi"/>
            <w:noProof/>
            <w:sz w:val="22"/>
            <w:szCs w:val="22"/>
          </w:rPr>
          <w:tab/>
        </w:r>
        <w:r w:rsidRPr="004E4D38">
          <w:rPr>
            <w:rStyle w:val="Hyperlink"/>
            <w:rFonts w:eastAsia="Times New Roman"/>
            <w:noProof/>
          </w:rPr>
          <w:t>Signs</w:t>
        </w:r>
        <w:r>
          <w:rPr>
            <w:noProof/>
            <w:webHidden/>
          </w:rPr>
          <w:tab/>
        </w:r>
        <w:r>
          <w:rPr>
            <w:noProof/>
            <w:webHidden/>
          </w:rPr>
          <w:fldChar w:fldCharType="begin"/>
        </w:r>
        <w:r>
          <w:rPr>
            <w:noProof/>
            <w:webHidden/>
          </w:rPr>
          <w:instrText xml:space="preserve"> PAGEREF _Toc74167526 \h </w:instrText>
        </w:r>
        <w:r>
          <w:rPr>
            <w:noProof/>
            <w:webHidden/>
          </w:rPr>
        </w:r>
        <w:r>
          <w:rPr>
            <w:noProof/>
            <w:webHidden/>
          </w:rPr>
          <w:fldChar w:fldCharType="separate"/>
        </w:r>
        <w:r>
          <w:rPr>
            <w:noProof/>
            <w:webHidden/>
          </w:rPr>
          <w:t>198</w:t>
        </w:r>
        <w:r>
          <w:rPr>
            <w:noProof/>
            <w:webHidden/>
          </w:rPr>
          <w:fldChar w:fldCharType="end"/>
        </w:r>
      </w:hyperlink>
    </w:p>
    <w:p w14:paraId="23961EC2" w14:textId="6F2C1D5A" w:rsidR="009F4CEA" w:rsidRDefault="009F4CEA">
      <w:pPr>
        <w:pStyle w:val="TOC3"/>
        <w:tabs>
          <w:tab w:val="left" w:pos="1200"/>
          <w:tab w:val="right" w:leader="dot" w:pos="9350"/>
        </w:tabs>
        <w:rPr>
          <w:rFonts w:cstheme="minorBidi"/>
          <w:noProof/>
          <w:sz w:val="22"/>
          <w:szCs w:val="22"/>
        </w:rPr>
      </w:pPr>
      <w:hyperlink w:anchor="_Toc74167527" w:history="1">
        <w:r w:rsidRPr="004E4D38">
          <w:rPr>
            <w:rStyle w:val="Hyperlink"/>
            <w:rFonts w:eastAsia="Times New Roman"/>
            <w:noProof/>
          </w:rPr>
          <w:t>8.6.4</w:t>
        </w:r>
        <w:r>
          <w:rPr>
            <w:rFonts w:cstheme="minorBidi"/>
            <w:noProof/>
            <w:sz w:val="22"/>
            <w:szCs w:val="22"/>
          </w:rPr>
          <w:tab/>
        </w:r>
        <w:r w:rsidRPr="004E4D38">
          <w:rPr>
            <w:rStyle w:val="Hyperlink"/>
            <w:rFonts w:eastAsia="Times New Roman"/>
            <w:noProof/>
          </w:rPr>
          <w:t>Hospitality Activities</w:t>
        </w:r>
        <w:r>
          <w:rPr>
            <w:noProof/>
            <w:webHidden/>
          </w:rPr>
          <w:tab/>
        </w:r>
        <w:r>
          <w:rPr>
            <w:noProof/>
            <w:webHidden/>
          </w:rPr>
          <w:fldChar w:fldCharType="begin"/>
        </w:r>
        <w:r>
          <w:rPr>
            <w:noProof/>
            <w:webHidden/>
          </w:rPr>
          <w:instrText xml:space="preserve"> PAGEREF _Toc74167527 \h </w:instrText>
        </w:r>
        <w:r>
          <w:rPr>
            <w:noProof/>
            <w:webHidden/>
          </w:rPr>
        </w:r>
        <w:r>
          <w:rPr>
            <w:noProof/>
            <w:webHidden/>
          </w:rPr>
          <w:fldChar w:fldCharType="separate"/>
        </w:r>
        <w:r>
          <w:rPr>
            <w:noProof/>
            <w:webHidden/>
          </w:rPr>
          <w:t>199</w:t>
        </w:r>
        <w:r>
          <w:rPr>
            <w:noProof/>
            <w:webHidden/>
          </w:rPr>
          <w:fldChar w:fldCharType="end"/>
        </w:r>
      </w:hyperlink>
    </w:p>
    <w:p w14:paraId="5126B132" w14:textId="310FB256" w:rsidR="009F4CEA" w:rsidRDefault="009F4CEA">
      <w:pPr>
        <w:pStyle w:val="TOC3"/>
        <w:tabs>
          <w:tab w:val="left" w:pos="1200"/>
          <w:tab w:val="right" w:leader="dot" w:pos="9350"/>
        </w:tabs>
        <w:rPr>
          <w:rFonts w:cstheme="minorBidi"/>
          <w:noProof/>
          <w:sz w:val="22"/>
          <w:szCs w:val="22"/>
        </w:rPr>
      </w:pPr>
      <w:hyperlink w:anchor="_Toc74167528" w:history="1">
        <w:r w:rsidRPr="004E4D38">
          <w:rPr>
            <w:rStyle w:val="Hyperlink"/>
            <w:rFonts w:eastAsia="Times New Roman"/>
            <w:noProof/>
          </w:rPr>
          <w:t>8.6.5</w:t>
        </w:r>
        <w:r>
          <w:rPr>
            <w:rFonts w:cstheme="minorBidi"/>
            <w:noProof/>
            <w:sz w:val="22"/>
            <w:szCs w:val="22"/>
          </w:rPr>
          <w:tab/>
        </w:r>
        <w:r w:rsidRPr="004E4D38">
          <w:rPr>
            <w:rStyle w:val="Hyperlink"/>
            <w:rFonts w:eastAsia="Times New Roman"/>
            <w:noProof/>
          </w:rPr>
          <w:t>Tours</w:t>
        </w:r>
        <w:r>
          <w:rPr>
            <w:noProof/>
            <w:webHidden/>
          </w:rPr>
          <w:tab/>
        </w:r>
        <w:r>
          <w:rPr>
            <w:noProof/>
            <w:webHidden/>
          </w:rPr>
          <w:fldChar w:fldCharType="begin"/>
        </w:r>
        <w:r>
          <w:rPr>
            <w:noProof/>
            <w:webHidden/>
          </w:rPr>
          <w:instrText xml:space="preserve"> PAGEREF _Toc74167528 \h </w:instrText>
        </w:r>
        <w:r>
          <w:rPr>
            <w:noProof/>
            <w:webHidden/>
          </w:rPr>
        </w:r>
        <w:r>
          <w:rPr>
            <w:noProof/>
            <w:webHidden/>
          </w:rPr>
          <w:fldChar w:fldCharType="separate"/>
        </w:r>
        <w:r>
          <w:rPr>
            <w:noProof/>
            <w:webHidden/>
          </w:rPr>
          <w:t>200</w:t>
        </w:r>
        <w:r>
          <w:rPr>
            <w:noProof/>
            <w:webHidden/>
          </w:rPr>
          <w:fldChar w:fldCharType="end"/>
        </w:r>
      </w:hyperlink>
    </w:p>
    <w:p w14:paraId="5468B842" w14:textId="0332AC09" w:rsidR="009F4CEA" w:rsidRDefault="009F4CEA">
      <w:pPr>
        <w:pStyle w:val="TOC3"/>
        <w:tabs>
          <w:tab w:val="left" w:pos="1200"/>
          <w:tab w:val="right" w:leader="dot" w:pos="9350"/>
        </w:tabs>
        <w:rPr>
          <w:rFonts w:cstheme="minorBidi"/>
          <w:noProof/>
          <w:sz w:val="22"/>
          <w:szCs w:val="22"/>
        </w:rPr>
      </w:pPr>
      <w:hyperlink w:anchor="_Toc74167529" w:history="1">
        <w:r w:rsidRPr="004E4D38">
          <w:rPr>
            <w:rStyle w:val="Hyperlink"/>
            <w:rFonts w:eastAsia="Times New Roman"/>
            <w:noProof/>
          </w:rPr>
          <w:t>8.6.6</w:t>
        </w:r>
        <w:r>
          <w:rPr>
            <w:rFonts w:cstheme="minorBidi"/>
            <w:noProof/>
            <w:sz w:val="22"/>
            <w:szCs w:val="22"/>
          </w:rPr>
          <w:tab/>
        </w:r>
        <w:r w:rsidRPr="004E4D38">
          <w:rPr>
            <w:rStyle w:val="Hyperlink"/>
            <w:rFonts w:eastAsia="Times New Roman"/>
            <w:noProof/>
          </w:rPr>
          <w:t>Local Events Coordinator &lt;SPO 2008&gt;</w:t>
        </w:r>
        <w:r>
          <w:rPr>
            <w:noProof/>
            <w:webHidden/>
          </w:rPr>
          <w:tab/>
        </w:r>
        <w:r>
          <w:rPr>
            <w:noProof/>
            <w:webHidden/>
          </w:rPr>
          <w:fldChar w:fldCharType="begin"/>
        </w:r>
        <w:r>
          <w:rPr>
            <w:noProof/>
            <w:webHidden/>
          </w:rPr>
          <w:instrText xml:space="preserve"> PAGEREF _Toc74167529 \h </w:instrText>
        </w:r>
        <w:r>
          <w:rPr>
            <w:noProof/>
            <w:webHidden/>
          </w:rPr>
        </w:r>
        <w:r>
          <w:rPr>
            <w:noProof/>
            <w:webHidden/>
          </w:rPr>
          <w:fldChar w:fldCharType="separate"/>
        </w:r>
        <w:r>
          <w:rPr>
            <w:noProof/>
            <w:webHidden/>
          </w:rPr>
          <w:t>200</w:t>
        </w:r>
        <w:r>
          <w:rPr>
            <w:noProof/>
            <w:webHidden/>
          </w:rPr>
          <w:fldChar w:fldCharType="end"/>
        </w:r>
      </w:hyperlink>
    </w:p>
    <w:p w14:paraId="5071A7CC" w14:textId="156A3240" w:rsidR="009F4CEA" w:rsidRDefault="009F4CEA">
      <w:pPr>
        <w:pStyle w:val="TOC2"/>
        <w:tabs>
          <w:tab w:val="left" w:pos="800"/>
          <w:tab w:val="right" w:leader="dot" w:pos="9350"/>
        </w:tabs>
        <w:rPr>
          <w:rFonts w:cstheme="minorBidi"/>
          <w:b w:val="0"/>
          <w:bCs w:val="0"/>
          <w:noProof/>
        </w:rPr>
      </w:pPr>
      <w:hyperlink w:anchor="_Toc74167530" w:history="1">
        <w:r w:rsidRPr="004E4D38">
          <w:rPr>
            <w:rStyle w:val="Hyperlink"/>
            <w:rFonts w:eastAsia="Times New Roman"/>
            <w:noProof/>
          </w:rPr>
          <w:t>8.7</w:t>
        </w:r>
        <w:r>
          <w:rPr>
            <w:rFonts w:cstheme="minorBidi"/>
            <w:b w:val="0"/>
            <w:bCs w:val="0"/>
            <w:noProof/>
          </w:rPr>
          <w:tab/>
        </w:r>
        <w:r w:rsidRPr="004E4D38">
          <w:rPr>
            <w:rStyle w:val="Hyperlink"/>
            <w:rFonts w:eastAsia="Times New Roman"/>
            <w:noProof/>
          </w:rPr>
          <w:t>Exhibit Policies</w:t>
        </w:r>
        <w:r>
          <w:rPr>
            <w:noProof/>
            <w:webHidden/>
          </w:rPr>
          <w:tab/>
        </w:r>
        <w:r>
          <w:rPr>
            <w:noProof/>
            <w:webHidden/>
          </w:rPr>
          <w:fldChar w:fldCharType="begin"/>
        </w:r>
        <w:r>
          <w:rPr>
            <w:noProof/>
            <w:webHidden/>
          </w:rPr>
          <w:instrText xml:space="preserve"> PAGEREF _Toc74167530 \h </w:instrText>
        </w:r>
        <w:r>
          <w:rPr>
            <w:noProof/>
            <w:webHidden/>
          </w:rPr>
        </w:r>
        <w:r>
          <w:rPr>
            <w:noProof/>
            <w:webHidden/>
          </w:rPr>
          <w:fldChar w:fldCharType="separate"/>
        </w:r>
        <w:r>
          <w:rPr>
            <w:noProof/>
            <w:webHidden/>
          </w:rPr>
          <w:t>204</w:t>
        </w:r>
        <w:r>
          <w:rPr>
            <w:noProof/>
            <w:webHidden/>
          </w:rPr>
          <w:fldChar w:fldCharType="end"/>
        </w:r>
      </w:hyperlink>
    </w:p>
    <w:p w14:paraId="333F258F" w14:textId="779E81FC" w:rsidR="009F4CEA" w:rsidRDefault="009F4CEA">
      <w:pPr>
        <w:pStyle w:val="TOC3"/>
        <w:tabs>
          <w:tab w:val="left" w:pos="1200"/>
          <w:tab w:val="right" w:leader="dot" w:pos="9350"/>
        </w:tabs>
        <w:rPr>
          <w:rFonts w:cstheme="minorBidi"/>
          <w:noProof/>
          <w:sz w:val="22"/>
          <w:szCs w:val="22"/>
        </w:rPr>
      </w:pPr>
      <w:hyperlink w:anchor="_Toc74167531" w:history="1">
        <w:r w:rsidRPr="004E4D38">
          <w:rPr>
            <w:rStyle w:val="Hyperlink"/>
            <w:rFonts w:eastAsia="Times New Roman"/>
            <w:noProof/>
          </w:rPr>
          <w:t>8.7.1</w:t>
        </w:r>
        <w:r>
          <w:rPr>
            <w:rFonts w:cstheme="minorBidi"/>
            <w:noProof/>
            <w:sz w:val="22"/>
            <w:szCs w:val="22"/>
          </w:rPr>
          <w:tab/>
        </w:r>
        <w:r w:rsidRPr="004E4D38">
          <w:rPr>
            <w:rStyle w:val="Hyperlink"/>
            <w:rFonts w:eastAsia="Times New Roman"/>
            <w:noProof/>
          </w:rPr>
          <w:t>Promotional Exhibits</w:t>
        </w:r>
        <w:r>
          <w:rPr>
            <w:noProof/>
            <w:webHidden/>
          </w:rPr>
          <w:tab/>
        </w:r>
        <w:r>
          <w:rPr>
            <w:noProof/>
            <w:webHidden/>
          </w:rPr>
          <w:fldChar w:fldCharType="begin"/>
        </w:r>
        <w:r>
          <w:rPr>
            <w:noProof/>
            <w:webHidden/>
          </w:rPr>
          <w:instrText xml:space="preserve"> PAGEREF _Toc74167531 \h </w:instrText>
        </w:r>
        <w:r>
          <w:rPr>
            <w:noProof/>
            <w:webHidden/>
          </w:rPr>
        </w:r>
        <w:r>
          <w:rPr>
            <w:noProof/>
            <w:webHidden/>
          </w:rPr>
          <w:fldChar w:fldCharType="separate"/>
        </w:r>
        <w:r>
          <w:rPr>
            <w:noProof/>
            <w:webHidden/>
          </w:rPr>
          <w:t>204</w:t>
        </w:r>
        <w:r>
          <w:rPr>
            <w:noProof/>
            <w:webHidden/>
          </w:rPr>
          <w:fldChar w:fldCharType="end"/>
        </w:r>
      </w:hyperlink>
    </w:p>
    <w:p w14:paraId="1890C0BC" w14:textId="6D1A22A4" w:rsidR="009F4CEA" w:rsidRDefault="009F4CEA">
      <w:pPr>
        <w:pStyle w:val="TOC3"/>
        <w:tabs>
          <w:tab w:val="left" w:pos="1200"/>
          <w:tab w:val="right" w:leader="dot" w:pos="9350"/>
        </w:tabs>
        <w:rPr>
          <w:rFonts w:cstheme="minorBidi"/>
          <w:noProof/>
          <w:sz w:val="22"/>
          <w:szCs w:val="22"/>
        </w:rPr>
      </w:pPr>
      <w:hyperlink w:anchor="_Toc74167532" w:history="1">
        <w:r w:rsidRPr="004E4D38">
          <w:rPr>
            <w:rStyle w:val="Hyperlink"/>
            <w:rFonts w:eastAsia="Times New Roman"/>
            <w:noProof/>
          </w:rPr>
          <w:t>8.7.2</w:t>
        </w:r>
        <w:r>
          <w:rPr>
            <w:rFonts w:cstheme="minorBidi"/>
            <w:noProof/>
            <w:sz w:val="22"/>
            <w:szCs w:val="22"/>
          </w:rPr>
          <w:tab/>
        </w:r>
        <w:r w:rsidRPr="004E4D38">
          <w:rPr>
            <w:rStyle w:val="Hyperlink"/>
            <w:rFonts w:eastAsia="Times New Roman"/>
            <w:noProof/>
          </w:rPr>
          <w:t xml:space="preserve">Exhibit Cancellation Policy </w:t>
        </w:r>
        <w:r w:rsidRPr="004E4D38">
          <w:rPr>
            <w:rStyle w:val="Hyperlink"/>
            <w:noProof/>
          </w:rPr>
          <w:t>&lt;SCC 2020&gt;</w:t>
        </w:r>
        <w:r>
          <w:rPr>
            <w:noProof/>
            <w:webHidden/>
          </w:rPr>
          <w:tab/>
        </w:r>
        <w:r>
          <w:rPr>
            <w:noProof/>
            <w:webHidden/>
          </w:rPr>
          <w:fldChar w:fldCharType="begin"/>
        </w:r>
        <w:r>
          <w:rPr>
            <w:noProof/>
            <w:webHidden/>
          </w:rPr>
          <w:instrText xml:space="preserve"> PAGEREF _Toc74167532 \h </w:instrText>
        </w:r>
        <w:r>
          <w:rPr>
            <w:noProof/>
            <w:webHidden/>
          </w:rPr>
        </w:r>
        <w:r>
          <w:rPr>
            <w:noProof/>
            <w:webHidden/>
          </w:rPr>
          <w:fldChar w:fldCharType="separate"/>
        </w:r>
        <w:r>
          <w:rPr>
            <w:noProof/>
            <w:webHidden/>
          </w:rPr>
          <w:t>205</w:t>
        </w:r>
        <w:r>
          <w:rPr>
            <w:noProof/>
            <w:webHidden/>
          </w:rPr>
          <w:fldChar w:fldCharType="end"/>
        </w:r>
      </w:hyperlink>
    </w:p>
    <w:p w14:paraId="043EA15A" w14:textId="2C83668F" w:rsidR="009F4CEA" w:rsidRDefault="009F4CEA">
      <w:pPr>
        <w:pStyle w:val="TOC3"/>
        <w:tabs>
          <w:tab w:val="left" w:pos="1200"/>
          <w:tab w:val="right" w:leader="dot" w:pos="9350"/>
        </w:tabs>
        <w:rPr>
          <w:rFonts w:cstheme="minorBidi"/>
          <w:noProof/>
          <w:sz w:val="22"/>
          <w:szCs w:val="22"/>
        </w:rPr>
      </w:pPr>
      <w:hyperlink w:anchor="_Toc74167533" w:history="1">
        <w:r w:rsidRPr="004E4D38">
          <w:rPr>
            <w:rStyle w:val="Hyperlink"/>
            <w:rFonts w:eastAsia="Times New Roman"/>
            <w:noProof/>
          </w:rPr>
          <w:t>8.7.3</w:t>
        </w:r>
        <w:r>
          <w:rPr>
            <w:rFonts w:cstheme="minorBidi"/>
            <w:noProof/>
            <w:sz w:val="22"/>
            <w:szCs w:val="22"/>
          </w:rPr>
          <w:tab/>
        </w:r>
        <w:r w:rsidRPr="004E4D38">
          <w:rPr>
            <w:rStyle w:val="Hyperlink"/>
            <w:rFonts w:eastAsia="Times New Roman"/>
            <w:noProof/>
          </w:rPr>
          <w:t>Commercial Presentations</w:t>
        </w:r>
        <w:r>
          <w:rPr>
            <w:noProof/>
            <w:webHidden/>
          </w:rPr>
          <w:tab/>
        </w:r>
        <w:r>
          <w:rPr>
            <w:noProof/>
            <w:webHidden/>
          </w:rPr>
          <w:fldChar w:fldCharType="begin"/>
        </w:r>
        <w:r>
          <w:rPr>
            <w:noProof/>
            <w:webHidden/>
          </w:rPr>
          <w:instrText xml:space="preserve"> PAGEREF _Toc74167533 \h </w:instrText>
        </w:r>
        <w:r>
          <w:rPr>
            <w:noProof/>
            <w:webHidden/>
          </w:rPr>
        </w:r>
        <w:r>
          <w:rPr>
            <w:noProof/>
            <w:webHidden/>
          </w:rPr>
          <w:fldChar w:fldCharType="separate"/>
        </w:r>
        <w:r>
          <w:rPr>
            <w:noProof/>
            <w:webHidden/>
          </w:rPr>
          <w:t>205</w:t>
        </w:r>
        <w:r>
          <w:rPr>
            <w:noProof/>
            <w:webHidden/>
          </w:rPr>
          <w:fldChar w:fldCharType="end"/>
        </w:r>
      </w:hyperlink>
    </w:p>
    <w:p w14:paraId="71C09DE2" w14:textId="373854D6" w:rsidR="009F4CEA" w:rsidRDefault="009F4CEA">
      <w:pPr>
        <w:pStyle w:val="TOC3"/>
        <w:tabs>
          <w:tab w:val="left" w:pos="1200"/>
          <w:tab w:val="right" w:leader="dot" w:pos="9350"/>
        </w:tabs>
        <w:rPr>
          <w:rFonts w:cstheme="minorBidi"/>
          <w:noProof/>
          <w:sz w:val="22"/>
          <w:szCs w:val="22"/>
        </w:rPr>
      </w:pPr>
      <w:hyperlink w:anchor="_Toc74167534" w:history="1">
        <w:r w:rsidRPr="004E4D38">
          <w:rPr>
            <w:rStyle w:val="Hyperlink"/>
            <w:rFonts w:eastAsia="Times New Roman"/>
            <w:noProof/>
          </w:rPr>
          <w:t>8.7.4</w:t>
        </w:r>
        <w:r>
          <w:rPr>
            <w:rFonts w:cstheme="minorBidi"/>
            <w:noProof/>
            <w:sz w:val="22"/>
            <w:szCs w:val="22"/>
          </w:rPr>
          <w:tab/>
        </w:r>
        <w:r w:rsidRPr="004E4D38">
          <w:rPr>
            <w:rStyle w:val="Hyperlink"/>
            <w:rFonts w:eastAsia="Times New Roman"/>
            <w:noProof/>
          </w:rPr>
          <w:t>Focus Group Policy &lt;SBM 2011&gt;</w:t>
        </w:r>
        <w:r>
          <w:rPr>
            <w:noProof/>
            <w:webHidden/>
          </w:rPr>
          <w:tab/>
        </w:r>
        <w:r>
          <w:rPr>
            <w:noProof/>
            <w:webHidden/>
          </w:rPr>
          <w:fldChar w:fldCharType="begin"/>
        </w:r>
        <w:r>
          <w:rPr>
            <w:noProof/>
            <w:webHidden/>
          </w:rPr>
          <w:instrText xml:space="preserve"> PAGEREF _Toc74167534 \h </w:instrText>
        </w:r>
        <w:r>
          <w:rPr>
            <w:noProof/>
            <w:webHidden/>
          </w:rPr>
        </w:r>
        <w:r>
          <w:rPr>
            <w:noProof/>
            <w:webHidden/>
          </w:rPr>
          <w:fldChar w:fldCharType="separate"/>
        </w:r>
        <w:r>
          <w:rPr>
            <w:noProof/>
            <w:webHidden/>
          </w:rPr>
          <w:t>205</w:t>
        </w:r>
        <w:r>
          <w:rPr>
            <w:noProof/>
            <w:webHidden/>
          </w:rPr>
          <w:fldChar w:fldCharType="end"/>
        </w:r>
      </w:hyperlink>
    </w:p>
    <w:p w14:paraId="0575DD0B" w14:textId="0A48C34C" w:rsidR="009F4CEA" w:rsidRDefault="009F4CEA">
      <w:pPr>
        <w:pStyle w:val="TOC3"/>
        <w:tabs>
          <w:tab w:val="left" w:pos="1200"/>
          <w:tab w:val="right" w:leader="dot" w:pos="9350"/>
        </w:tabs>
        <w:rPr>
          <w:rFonts w:cstheme="minorBidi"/>
          <w:noProof/>
          <w:sz w:val="22"/>
          <w:szCs w:val="22"/>
        </w:rPr>
      </w:pPr>
      <w:hyperlink w:anchor="_Toc74167535" w:history="1">
        <w:r w:rsidRPr="004E4D38">
          <w:rPr>
            <w:rStyle w:val="Hyperlink"/>
            <w:rFonts w:eastAsia="Times New Roman"/>
            <w:noProof/>
          </w:rPr>
          <w:t>8.7.5</w:t>
        </w:r>
        <w:r>
          <w:rPr>
            <w:rFonts w:cstheme="minorBidi"/>
            <w:noProof/>
            <w:sz w:val="22"/>
            <w:szCs w:val="22"/>
          </w:rPr>
          <w:tab/>
        </w:r>
        <w:r w:rsidRPr="004E4D38">
          <w:rPr>
            <w:rStyle w:val="Hyperlink"/>
            <w:rFonts w:eastAsia="Times New Roman"/>
            <w:noProof/>
          </w:rPr>
          <w:t>Exhibits Chair</w:t>
        </w:r>
        <w:r>
          <w:rPr>
            <w:noProof/>
            <w:webHidden/>
          </w:rPr>
          <w:tab/>
        </w:r>
        <w:r>
          <w:rPr>
            <w:noProof/>
            <w:webHidden/>
          </w:rPr>
          <w:fldChar w:fldCharType="begin"/>
        </w:r>
        <w:r>
          <w:rPr>
            <w:noProof/>
            <w:webHidden/>
          </w:rPr>
          <w:instrText xml:space="preserve"> PAGEREF _Toc74167535 \h </w:instrText>
        </w:r>
        <w:r>
          <w:rPr>
            <w:noProof/>
            <w:webHidden/>
          </w:rPr>
        </w:r>
        <w:r>
          <w:rPr>
            <w:noProof/>
            <w:webHidden/>
          </w:rPr>
          <w:fldChar w:fldCharType="separate"/>
        </w:r>
        <w:r>
          <w:rPr>
            <w:noProof/>
            <w:webHidden/>
          </w:rPr>
          <w:t>207</w:t>
        </w:r>
        <w:r>
          <w:rPr>
            <w:noProof/>
            <w:webHidden/>
          </w:rPr>
          <w:fldChar w:fldCharType="end"/>
        </w:r>
      </w:hyperlink>
    </w:p>
    <w:p w14:paraId="15AD9EE1" w14:textId="063B4F56" w:rsidR="009F4CEA" w:rsidRDefault="009F4CEA">
      <w:pPr>
        <w:pStyle w:val="TOC2"/>
        <w:tabs>
          <w:tab w:val="left" w:pos="800"/>
          <w:tab w:val="right" w:leader="dot" w:pos="9350"/>
        </w:tabs>
        <w:rPr>
          <w:rFonts w:cstheme="minorBidi"/>
          <w:b w:val="0"/>
          <w:bCs w:val="0"/>
          <w:noProof/>
        </w:rPr>
      </w:pPr>
      <w:hyperlink w:anchor="_Toc74167536" w:history="1">
        <w:r w:rsidRPr="004E4D38">
          <w:rPr>
            <w:rStyle w:val="Hyperlink"/>
            <w:rFonts w:eastAsia="Times New Roman"/>
            <w:noProof/>
          </w:rPr>
          <w:t>8.8</w:t>
        </w:r>
        <w:r>
          <w:rPr>
            <w:rFonts w:cstheme="minorBidi"/>
            <w:b w:val="0"/>
            <w:bCs w:val="0"/>
            <w:noProof/>
          </w:rPr>
          <w:tab/>
        </w:r>
        <w:r w:rsidRPr="004E4D38">
          <w:rPr>
            <w:rStyle w:val="Hyperlink"/>
            <w:rFonts w:eastAsia="Times New Roman"/>
            <w:noProof/>
          </w:rPr>
          <w:t>Advertising Policies</w:t>
        </w:r>
        <w:r>
          <w:rPr>
            <w:noProof/>
            <w:webHidden/>
          </w:rPr>
          <w:tab/>
        </w:r>
        <w:r>
          <w:rPr>
            <w:noProof/>
            <w:webHidden/>
          </w:rPr>
          <w:fldChar w:fldCharType="begin"/>
        </w:r>
        <w:r>
          <w:rPr>
            <w:noProof/>
            <w:webHidden/>
          </w:rPr>
          <w:instrText xml:space="preserve"> PAGEREF _Toc74167536 \h </w:instrText>
        </w:r>
        <w:r>
          <w:rPr>
            <w:noProof/>
            <w:webHidden/>
          </w:rPr>
        </w:r>
        <w:r>
          <w:rPr>
            <w:noProof/>
            <w:webHidden/>
          </w:rPr>
          <w:fldChar w:fldCharType="separate"/>
        </w:r>
        <w:r>
          <w:rPr>
            <w:noProof/>
            <w:webHidden/>
          </w:rPr>
          <w:t>212</w:t>
        </w:r>
        <w:r>
          <w:rPr>
            <w:noProof/>
            <w:webHidden/>
          </w:rPr>
          <w:fldChar w:fldCharType="end"/>
        </w:r>
      </w:hyperlink>
    </w:p>
    <w:p w14:paraId="40B4D3D6" w14:textId="4BD0302C" w:rsidR="009F4CEA" w:rsidRDefault="009F4CEA">
      <w:pPr>
        <w:pStyle w:val="TOC3"/>
        <w:tabs>
          <w:tab w:val="left" w:pos="1200"/>
          <w:tab w:val="right" w:leader="dot" w:pos="9350"/>
        </w:tabs>
        <w:rPr>
          <w:rFonts w:cstheme="minorBidi"/>
          <w:noProof/>
          <w:sz w:val="22"/>
          <w:szCs w:val="22"/>
        </w:rPr>
      </w:pPr>
      <w:hyperlink w:anchor="_Toc74167537" w:history="1">
        <w:r w:rsidRPr="004E4D38">
          <w:rPr>
            <w:rStyle w:val="Hyperlink"/>
            <w:rFonts w:eastAsia="Times New Roman"/>
            <w:noProof/>
          </w:rPr>
          <w:t>8.8.1</w:t>
        </w:r>
        <w:r>
          <w:rPr>
            <w:rFonts w:cstheme="minorBidi"/>
            <w:noProof/>
            <w:sz w:val="22"/>
            <w:szCs w:val="22"/>
          </w:rPr>
          <w:tab/>
        </w:r>
        <w:r w:rsidRPr="004E4D38">
          <w:rPr>
            <w:rStyle w:val="Hyperlink"/>
            <w:rFonts w:eastAsia="Times New Roman"/>
            <w:noProof/>
          </w:rPr>
          <w:t>AMATYC Corporate Partner Program</w:t>
        </w:r>
        <w:r>
          <w:rPr>
            <w:noProof/>
            <w:webHidden/>
          </w:rPr>
          <w:tab/>
        </w:r>
        <w:r>
          <w:rPr>
            <w:noProof/>
            <w:webHidden/>
          </w:rPr>
          <w:fldChar w:fldCharType="begin"/>
        </w:r>
        <w:r>
          <w:rPr>
            <w:noProof/>
            <w:webHidden/>
          </w:rPr>
          <w:instrText xml:space="preserve"> PAGEREF _Toc74167537 \h </w:instrText>
        </w:r>
        <w:r>
          <w:rPr>
            <w:noProof/>
            <w:webHidden/>
          </w:rPr>
        </w:r>
        <w:r>
          <w:rPr>
            <w:noProof/>
            <w:webHidden/>
          </w:rPr>
          <w:fldChar w:fldCharType="separate"/>
        </w:r>
        <w:r>
          <w:rPr>
            <w:noProof/>
            <w:webHidden/>
          </w:rPr>
          <w:t>212</w:t>
        </w:r>
        <w:r>
          <w:rPr>
            <w:noProof/>
            <w:webHidden/>
          </w:rPr>
          <w:fldChar w:fldCharType="end"/>
        </w:r>
      </w:hyperlink>
    </w:p>
    <w:p w14:paraId="742F981F" w14:textId="242BB5C1" w:rsidR="009F4CEA" w:rsidRDefault="009F4CEA">
      <w:pPr>
        <w:pStyle w:val="TOC3"/>
        <w:tabs>
          <w:tab w:val="left" w:pos="1200"/>
          <w:tab w:val="right" w:leader="dot" w:pos="9350"/>
        </w:tabs>
        <w:rPr>
          <w:rFonts w:cstheme="minorBidi"/>
          <w:noProof/>
          <w:sz w:val="22"/>
          <w:szCs w:val="22"/>
        </w:rPr>
      </w:pPr>
      <w:hyperlink w:anchor="_Toc74167538" w:history="1">
        <w:r w:rsidRPr="004E4D38">
          <w:rPr>
            <w:rStyle w:val="Hyperlink"/>
            <w:rFonts w:eastAsia="Times New Roman"/>
            <w:noProof/>
          </w:rPr>
          <w:t>8.8.2</w:t>
        </w:r>
        <w:r>
          <w:rPr>
            <w:rFonts w:cstheme="minorBidi"/>
            <w:noProof/>
            <w:sz w:val="22"/>
            <w:szCs w:val="22"/>
          </w:rPr>
          <w:tab/>
        </w:r>
        <w:r w:rsidRPr="004E4D38">
          <w:rPr>
            <w:rStyle w:val="Hyperlink"/>
            <w:rFonts w:eastAsia="Times New Roman"/>
            <w:noProof/>
          </w:rPr>
          <w:t>Conference In-the-Bag Advertising</w:t>
        </w:r>
        <w:r>
          <w:rPr>
            <w:noProof/>
            <w:webHidden/>
          </w:rPr>
          <w:tab/>
        </w:r>
        <w:r>
          <w:rPr>
            <w:noProof/>
            <w:webHidden/>
          </w:rPr>
          <w:fldChar w:fldCharType="begin"/>
        </w:r>
        <w:r>
          <w:rPr>
            <w:noProof/>
            <w:webHidden/>
          </w:rPr>
          <w:instrText xml:space="preserve"> PAGEREF _Toc74167538 \h </w:instrText>
        </w:r>
        <w:r>
          <w:rPr>
            <w:noProof/>
            <w:webHidden/>
          </w:rPr>
        </w:r>
        <w:r>
          <w:rPr>
            <w:noProof/>
            <w:webHidden/>
          </w:rPr>
          <w:fldChar w:fldCharType="separate"/>
        </w:r>
        <w:r>
          <w:rPr>
            <w:noProof/>
            <w:webHidden/>
          </w:rPr>
          <w:t>214</w:t>
        </w:r>
        <w:r>
          <w:rPr>
            <w:noProof/>
            <w:webHidden/>
          </w:rPr>
          <w:fldChar w:fldCharType="end"/>
        </w:r>
      </w:hyperlink>
    </w:p>
    <w:p w14:paraId="60EBE63B" w14:textId="7BB7C712" w:rsidR="009F4CEA" w:rsidRDefault="009F4CEA">
      <w:pPr>
        <w:pStyle w:val="TOC3"/>
        <w:tabs>
          <w:tab w:val="left" w:pos="1200"/>
          <w:tab w:val="right" w:leader="dot" w:pos="9350"/>
        </w:tabs>
        <w:rPr>
          <w:rFonts w:cstheme="minorBidi"/>
          <w:noProof/>
          <w:sz w:val="22"/>
          <w:szCs w:val="22"/>
        </w:rPr>
      </w:pPr>
      <w:hyperlink w:anchor="_Toc74167539" w:history="1">
        <w:r w:rsidRPr="004E4D38">
          <w:rPr>
            <w:rStyle w:val="Hyperlink"/>
            <w:noProof/>
          </w:rPr>
          <w:t>8.8.3</w:t>
        </w:r>
        <w:r>
          <w:rPr>
            <w:rFonts w:cstheme="minorBidi"/>
            <w:noProof/>
            <w:sz w:val="22"/>
            <w:szCs w:val="22"/>
          </w:rPr>
          <w:tab/>
        </w:r>
        <w:r w:rsidRPr="004E4D38">
          <w:rPr>
            <w:rStyle w:val="Hyperlink"/>
            <w:noProof/>
          </w:rPr>
          <w:t>Conference</w:t>
        </w:r>
        <w:r w:rsidRPr="004E4D38">
          <w:rPr>
            <w:rStyle w:val="Hyperlink"/>
            <w:rFonts w:eastAsia="Times New Roman"/>
            <w:noProof/>
          </w:rPr>
          <w:t xml:space="preserve"> Advertising &lt;SPO 2007&gt;</w:t>
        </w:r>
        <w:r>
          <w:rPr>
            <w:noProof/>
            <w:webHidden/>
          </w:rPr>
          <w:tab/>
        </w:r>
        <w:r>
          <w:rPr>
            <w:noProof/>
            <w:webHidden/>
          </w:rPr>
          <w:fldChar w:fldCharType="begin"/>
        </w:r>
        <w:r>
          <w:rPr>
            <w:noProof/>
            <w:webHidden/>
          </w:rPr>
          <w:instrText xml:space="preserve"> PAGEREF _Toc74167539 \h </w:instrText>
        </w:r>
        <w:r>
          <w:rPr>
            <w:noProof/>
            <w:webHidden/>
          </w:rPr>
        </w:r>
        <w:r>
          <w:rPr>
            <w:noProof/>
            <w:webHidden/>
          </w:rPr>
          <w:fldChar w:fldCharType="separate"/>
        </w:r>
        <w:r>
          <w:rPr>
            <w:noProof/>
            <w:webHidden/>
          </w:rPr>
          <w:t>214</w:t>
        </w:r>
        <w:r>
          <w:rPr>
            <w:noProof/>
            <w:webHidden/>
          </w:rPr>
          <w:fldChar w:fldCharType="end"/>
        </w:r>
      </w:hyperlink>
    </w:p>
    <w:p w14:paraId="54EC40C5" w14:textId="230BBAB8" w:rsidR="009F4CEA" w:rsidRDefault="009F4CEA">
      <w:pPr>
        <w:pStyle w:val="TOC3"/>
        <w:tabs>
          <w:tab w:val="left" w:pos="1200"/>
          <w:tab w:val="right" w:leader="dot" w:pos="9350"/>
        </w:tabs>
        <w:rPr>
          <w:rFonts w:cstheme="minorBidi"/>
          <w:noProof/>
          <w:sz w:val="22"/>
          <w:szCs w:val="22"/>
        </w:rPr>
      </w:pPr>
      <w:hyperlink w:anchor="_Toc74167540" w:history="1">
        <w:r w:rsidRPr="004E4D38">
          <w:rPr>
            <w:rStyle w:val="Hyperlink"/>
            <w:rFonts w:eastAsia="Times New Roman"/>
            <w:noProof/>
          </w:rPr>
          <w:t>8.8.4</w:t>
        </w:r>
        <w:r>
          <w:rPr>
            <w:rFonts w:cstheme="minorBidi"/>
            <w:noProof/>
            <w:sz w:val="22"/>
            <w:szCs w:val="22"/>
          </w:rPr>
          <w:tab/>
        </w:r>
        <w:r w:rsidRPr="004E4D38">
          <w:rPr>
            <w:rStyle w:val="Hyperlink"/>
            <w:rFonts w:eastAsia="Times New Roman"/>
            <w:noProof/>
          </w:rPr>
          <w:t>Advertising Cancellation/Refund Policy</w:t>
        </w:r>
        <w:r>
          <w:rPr>
            <w:noProof/>
            <w:webHidden/>
          </w:rPr>
          <w:tab/>
        </w:r>
        <w:r>
          <w:rPr>
            <w:noProof/>
            <w:webHidden/>
          </w:rPr>
          <w:fldChar w:fldCharType="begin"/>
        </w:r>
        <w:r>
          <w:rPr>
            <w:noProof/>
            <w:webHidden/>
          </w:rPr>
          <w:instrText xml:space="preserve"> PAGEREF _Toc74167540 \h </w:instrText>
        </w:r>
        <w:r>
          <w:rPr>
            <w:noProof/>
            <w:webHidden/>
          </w:rPr>
        </w:r>
        <w:r>
          <w:rPr>
            <w:noProof/>
            <w:webHidden/>
          </w:rPr>
          <w:fldChar w:fldCharType="separate"/>
        </w:r>
        <w:r>
          <w:rPr>
            <w:noProof/>
            <w:webHidden/>
          </w:rPr>
          <w:t>215</w:t>
        </w:r>
        <w:r>
          <w:rPr>
            <w:noProof/>
            <w:webHidden/>
          </w:rPr>
          <w:fldChar w:fldCharType="end"/>
        </w:r>
      </w:hyperlink>
    </w:p>
    <w:p w14:paraId="067DAF85" w14:textId="695121B5" w:rsidR="009F4CEA" w:rsidRDefault="009F4CEA">
      <w:pPr>
        <w:pStyle w:val="TOC3"/>
        <w:tabs>
          <w:tab w:val="left" w:pos="1200"/>
          <w:tab w:val="right" w:leader="dot" w:pos="9350"/>
        </w:tabs>
        <w:rPr>
          <w:rFonts w:cstheme="minorBidi"/>
          <w:noProof/>
          <w:sz w:val="22"/>
          <w:szCs w:val="22"/>
        </w:rPr>
      </w:pPr>
      <w:hyperlink w:anchor="_Toc74167541" w:history="1">
        <w:r w:rsidRPr="004E4D38">
          <w:rPr>
            <w:rStyle w:val="Hyperlink"/>
            <w:rFonts w:eastAsia="Times New Roman"/>
            <w:noProof/>
          </w:rPr>
          <w:t>8.8.5</w:t>
        </w:r>
        <w:r>
          <w:rPr>
            <w:rFonts w:cstheme="minorBidi"/>
            <w:noProof/>
            <w:sz w:val="22"/>
            <w:szCs w:val="22"/>
          </w:rPr>
          <w:tab/>
        </w:r>
        <w:r w:rsidRPr="004E4D38">
          <w:rPr>
            <w:rStyle w:val="Hyperlink"/>
            <w:rFonts w:eastAsia="Times New Roman"/>
            <w:noProof/>
          </w:rPr>
          <w:t>Advertising Chair</w:t>
        </w:r>
        <w:r>
          <w:rPr>
            <w:noProof/>
            <w:webHidden/>
          </w:rPr>
          <w:tab/>
        </w:r>
        <w:r>
          <w:rPr>
            <w:noProof/>
            <w:webHidden/>
          </w:rPr>
          <w:fldChar w:fldCharType="begin"/>
        </w:r>
        <w:r>
          <w:rPr>
            <w:noProof/>
            <w:webHidden/>
          </w:rPr>
          <w:instrText xml:space="preserve"> PAGEREF _Toc74167541 \h </w:instrText>
        </w:r>
        <w:r>
          <w:rPr>
            <w:noProof/>
            <w:webHidden/>
          </w:rPr>
        </w:r>
        <w:r>
          <w:rPr>
            <w:noProof/>
            <w:webHidden/>
          </w:rPr>
          <w:fldChar w:fldCharType="separate"/>
        </w:r>
        <w:r>
          <w:rPr>
            <w:noProof/>
            <w:webHidden/>
          </w:rPr>
          <w:t>216</w:t>
        </w:r>
        <w:r>
          <w:rPr>
            <w:noProof/>
            <w:webHidden/>
          </w:rPr>
          <w:fldChar w:fldCharType="end"/>
        </w:r>
      </w:hyperlink>
    </w:p>
    <w:p w14:paraId="1EC32EA6" w14:textId="7A5C0FCF" w:rsidR="009F4CEA" w:rsidRDefault="009F4CEA">
      <w:pPr>
        <w:pStyle w:val="TOC2"/>
        <w:tabs>
          <w:tab w:val="left" w:pos="800"/>
          <w:tab w:val="right" w:leader="dot" w:pos="9350"/>
        </w:tabs>
        <w:rPr>
          <w:rFonts w:cstheme="minorBidi"/>
          <w:b w:val="0"/>
          <w:bCs w:val="0"/>
          <w:noProof/>
        </w:rPr>
      </w:pPr>
      <w:hyperlink w:anchor="_Toc74167542" w:history="1">
        <w:r w:rsidRPr="004E4D38">
          <w:rPr>
            <w:rStyle w:val="Hyperlink"/>
            <w:rFonts w:eastAsia="Times New Roman"/>
            <w:noProof/>
          </w:rPr>
          <w:t>8.9</w:t>
        </w:r>
        <w:r>
          <w:rPr>
            <w:rFonts w:cstheme="minorBidi"/>
            <w:b w:val="0"/>
            <w:bCs w:val="0"/>
            <w:noProof/>
          </w:rPr>
          <w:tab/>
        </w:r>
        <w:r w:rsidRPr="004E4D38">
          <w:rPr>
            <w:rStyle w:val="Hyperlink"/>
            <w:rFonts w:eastAsia="Times New Roman"/>
            <w:noProof/>
          </w:rPr>
          <w:t>Conference Publications</w:t>
        </w:r>
        <w:r>
          <w:rPr>
            <w:noProof/>
            <w:webHidden/>
          </w:rPr>
          <w:tab/>
        </w:r>
        <w:r>
          <w:rPr>
            <w:noProof/>
            <w:webHidden/>
          </w:rPr>
          <w:fldChar w:fldCharType="begin"/>
        </w:r>
        <w:r>
          <w:rPr>
            <w:noProof/>
            <w:webHidden/>
          </w:rPr>
          <w:instrText xml:space="preserve"> PAGEREF _Toc74167542 \h </w:instrText>
        </w:r>
        <w:r>
          <w:rPr>
            <w:noProof/>
            <w:webHidden/>
          </w:rPr>
        </w:r>
        <w:r>
          <w:rPr>
            <w:noProof/>
            <w:webHidden/>
          </w:rPr>
          <w:fldChar w:fldCharType="separate"/>
        </w:r>
        <w:r>
          <w:rPr>
            <w:noProof/>
            <w:webHidden/>
          </w:rPr>
          <w:t>220</w:t>
        </w:r>
        <w:r>
          <w:rPr>
            <w:noProof/>
            <w:webHidden/>
          </w:rPr>
          <w:fldChar w:fldCharType="end"/>
        </w:r>
      </w:hyperlink>
    </w:p>
    <w:p w14:paraId="40E16C06" w14:textId="3D6BC91B" w:rsidR="009F4CEA" w:rsidRDefault="009F4CEA">
      <w:pPr>
        <w:pStyle w:val="TOC3"/>
        <w:tabs>
          <w:tab w:val="left" w:pos="1200"/>
          <w:tab w:val="right" w:leader="dot" w:pos="9350"/>
        </w:tabs>
        <w:rPr>
          <w:rFonts w:cstheme="minorBidi"/>
          <w:noProof/>
          <w:sz w:val="22"/>
          <w:szCs w:val="22"/>
        </w:rPr>
      </w:pPr>
      <w:hyperlink w:anchor="_Toc74167543" w:history="1">
        <w:r w:rsidRPr="004E4D38">
          <w:rPr>
            <w:rStyle w:val="Hyperlink"/>
            <w:rFonts w:eastAsia="Times New Roman"/>
            <w:noProof/>
          </w:rPr>
          <w:t>8.9.1</w:t>
        </w:r>
        <w:r>
          <w:rPr>
            <w:rFonts w:cstheme="minorBidi"/>
            <w:noProof/>
            <w:sz w:val="22"/>
            <w:szCs w:val="22"/>
          </w:rPr>
          <w:tab/>
        </w:r>
        <w:r w:rsidRPr="004E4D38">
          <w:rPr>
            <w:rStyle w:val="Hyperlink"/>
            <w:rFonts w:eastAsia="Times New Roman"/>
            <w:noProof/>
          </w:rPr>
          <w:t>Registration Form</w:t>
        </w:r>
        <w:r>
          <w:rPr>
            <w:noProof/>
            <w:webHidden/>
          </w:rPr>
          <w:tab/>
        </w:r>
        <w:r>
          <w:rPr>
            <w:noProof/>
            <w:webHidden/>
          </w:rPr>
          <w:fldChar w:fldCharType="begin"/>
        </w:r>
        <w:r>
          <w:rPr>
            <w:noProof/>
            <w:webHidden/>
          </w:rPr>
          <w:instrText xml:space="preserve"> PAGEREF _Toc74167543 \h </w:instrText>
        </w:r>
        <w:r>
          <w:rPr>
            <w:noProof/>
            <w:webHidden/>
          </w:rPr>
        </w:r>
        <w:r>
          <w:rPr>
            <w:noProof/>
            <w:webHidden/>
          </w:rPr>
          <w:fldChar w:fldCharType="separate"/>
        </w:r>
        <w:r>
          <w:rPr>
            <w:noProof/>
            <w:webHidden/>
          </w:rPr>
          <w:t>222</w:t>
        </w:r>
        <w:r>
          <w:rPr>
            <w:noProof/>
            <w:webHidden/>
          </w:rPr>
          <w:fldChar w:fldCharType="end"/>
        </w:r>
      </w:hyperlink>
    </w:p>
    <w:p w14:paraId="22F9F43A" w14:textId="7FF0F2EB" w:rsidR="009F4CEA" w:rsidRDefault="009F4CEA">
      <w:pPr>
        <w:pStyle w:val="TOC3"/>
        <w:tabs>
          <w:tab w:val="left" w:pos="1200"/>
          <w:tab w:val="right" w:leader="dot" w:pos="9350"/>
        </w:tabs>
        <w:rPr>
          <w:rFonts w:cstheme="minorBidi"/>
          <w:noProof/>
          <w:sz w:val="22"/>
          <w:szCs w:val="22"/>
        </w:rPr>
      </w:pPr>
      <w:hyperlink w:anchor="_Toc74167544" w:history="1">
        <w:r w:rsidRPr="004E4D38">
          <w:rPr>
            <w:rStyle w:val="Hyperlink"/>
            <w:rFonts w:eastAsia="Times New Roman"/>
            <w:noProof/>
          </w:rPr>
          <w:t>8.9.2</w:t>
        </w:r>
        <w:r>
          <w:rPr>
            <w:rFonts w:cstheme="minorBidi"/>
            <w:noProof/>
            <w:sz w:val="22"/>
            <w:szCs w:val="22"/>
          </w:rPr>
          <w:tab/>
        </w:r>
        <w:r w:rsidRPr="004E4D38">
          <w:rPr>
            <w:rStyle w:val="Hyperlink"/>
            <w:rFonts w:eastAsia="Times New Roman"/>
            <w:noProof/>
          </w:rPr>
          <w:t>Call for Papers and Presiders</w:t>
        </w:r>
        <w:r>
          <w:rPr>
            <w:noProof/>
            <w:webHidden/>
          </w:rPr>
          <w:tab/>
        </w:r>
        <w:r>
          <w:rPr>
            <w:noProof/>
            <w:webHidden/>
          </w:rPr>
          <w:fldChar w:fldCharType="begin"/>
        </w:r>
        <w:r>
          <w:rPr>
            <w:noProof/>
            <w:webHidden/>
          </w:rPr>
          <w:instrText xml:space="preserve"> PAGEREF _Toc74167544 \h </w:instrText>
        </w:r>
        <w:r>
          <w:rPr>
            <w:noProof/>
            <w:webHidden/>
          </w:rPr>
        </w:r>
        <w:r>
          <w:rPr>
            <w:noProof/>
            <w:webHidden/>
          </w:rPr>
          <w:fldChar w:fldCharType="separate"/>
        </w:r>
        <w:r>
          <w:rPr>
            <w:noProof/>
            <w:webHidden/>
          </w:rPr>
          <w:t>222</w:t>
        </w:r>
        <w:r>
          <w:rPr>
            <w:noProof/>
            <w:webHidden/>
          </w:rPr>
          <w:fldChar w:fldCharType="end"/>
        </w:r>
      </w:hyperlink>
    </w:p>
    <w:p w14:paraId="6A1B2AF0" w14:textId="5EDA5161" w:rsidR="009F4CEA" w:rsidRDefault="009F4CEA">
      <w:pPr>
        <w:pStyle w:val="TOC3"/>
        <w:tabs>
          <w:tab w:val="left" w:pos="1200"/>
          <w:tab w:val="right" w:leader="dot" w:pos="9350"/>
        </w:tabs>
        <w:rPr>
          <w:rFonts w:cstheme="minorBidi"/>
          <w:noProof/>
          <w:sz w:val="22"/>
          <w:szCs w:val="22"/>
        </w:rPr>
      </w:pPr>
      <w:hyperlink w:anchor="_Toc74167545" w:history="1">
        <w:r w:rsidRPr="004E4D38">
          <w:rPr>
            <w:rStyle w:val="Hyperlink"/>
            <w:rFonts w:eastAsia="Times New Roman"/>
            <w:noProof/>
          </w:rPr>
          <w:t>8.9.3</w:t>
        </w:r>
        <w:r>
          <w:rPr>
            <w:rFonts w:cstheme="minorBidi"/>
            <w:noProof/>
            <w:sz w:val="22"/>
            <w:szCs w:val="22"/>
          </w:rPr>
          <w:tab/>
        </w:r>
        <w:r w:rsidRPr="004E4D38">
          <w:rPr>
            <w:rStyle w:val="Hyperlink"/>
            <w:rFonts w:eastAsia="Times New Roman"/>
            <w:noProof/>
          </w:rPr>
          <w:t>Mailing Miniprograms and Flyers</w:t>
        </w:r>
        <w:r>
          <w:rPr>
            <w:noProof/>
            <w:webHidden/>
          </w:rPr>
          <w:tab/>
        </w:r>
        <w:r>
          <w:rPr>
            <w:noProof/>
            <w:webHidden/>
          </w:rPr>
          <w:fldChar w:fldCharType="begin"/>
        </w:r>
        <w:r>
          <w:rPr>
            <w:noProof/>
            <w:webHidden/>
          </w:rPr>
          <w:instrText xml:space="preserve"> PAGEREF _Toc74167545 \h </w:instrText>
        </w:r>
        <w:r>
          <w:rPr>
            <w:noProof/>
            <w:webHidden/>
          </w:rPr>
        </w:r>
        <w:r>
          <w:rPr>
            <w:noProof/>
            <w:webHidden/>
          </w:rPr>
          <w:fldChar w:fldCharType="separate"/>
        </w:r>
        <w:r>
          <w:rPr>
            <w:noProof/>
            <w:webHidden/>
          </w:rPr>
          <w:t>223</w:t>
        </w:r>
        <w:r>
          <w:rPr>
            <w:noProof/>
            <w:webHidden/>
          </w:rPr>
          <w:fldChar w:fldCharType="end"/>
        </w:r>
      </w:hyperlink>
    </w:p>
    <w:p w14:paraId="2F4B192C" w14:textId="3C980316" w:rsidR="009F4CEA" w:rsidRDefault="009F4CEA">
      <w:pPr>
        <w:pStyle w:val="TOC2"/>
        <w:tabs>
          <w:tab w:val="left" w:pos="1000"/>
          <w:tab w:val="right" w:leader="dot" w:pos="9350"/>
        </w:tabs>
        <w:rPr>
          <w:rFonts w:cstheme="minorBidi"/>
          <w:b w:val="0"/>
          <w:bCs w:val="0"/>
          <w:noProof/>
        </w:rPr>
      </w:pPr>
      <w:hyperlink w:anchor="_Toc74167546" w:history="1">
        <w:r w:rsidRPr="004E4D38">
          <w:rPr>
            <w:rStyle w:val="Hyperlink"/>
            <w:rFonts w:eastAsia="Times New Roman"/>
            <w:noProof/>
          </w:rPr>
          <w:t>8.10</w:t>
        </w:r>
        <w:r>
          <w:rPr>
            <w:rFonts w:cstheme="minorBidi"/>
            <w:b w:val="0"/>
            <w:bCs w:val="0"/>
            <w:noProof/>
          </w:rPr>
          <w:tab/>
        </w:r>
        <w:r w:rsidRPr="004E4D38">
          <w:rPr>
            <w:rStyle w:val="Hyperlink"/>
            <w:rFonts w:eastAsia="Times New Roman"/>
            <w:noProof/>
          </w:rPr>
          <w:t>Conference Program</w:t>
        </w:r>
        <w:r>
          <w:rPr>
            <w:noProof/>
            <w:webHidden/>
          </w:rPr>
          <w:tab/>
        </w:r>
        <w:r>
          <w:rPr>
            <w:noProof/>
            <w:webHidden/>
          </w:rPr>
          <w:fldChar w:fldCharType="begin"/>
        </w:r>
        <w:r>
          <w:rPr>
            <w:noProof/>
            <w:webHidden/>
          </w:rPr>
          <w:instrText xml:space="preserve"> PAGEREF _Toc74167546 \h </w:instrText>
        </w:r>
        <w:r>
          <w:rPr>
            <w:noProof/>
            <w:webHidden/>
          </w:rPr>
        </w:r>
        <w:r>
          <w:rPr>
            <w:noProof/>
            <w:webHidden/>
          </w:rPr>
          <w:fldChar w:fldCharType="separate"/>
        </w:r>
        <w:r>
          <w:rPr>
            <w:noProof/>
            <w:webHidden/>
          </w:rPr>
          <w:t>223</w:t>
        </w:r>
        <w:r>
          <w:rPr>
            <w:noProof/>
            <w:webHidden/>
          </w:rPr>
          <w:fldChar w:fldCharType="end"/>
        </w:r>
      </w:hyperlink>
    </w:p>
    <w:p w14:paraId="6F117A9C" w14:textId="51C30156" w:rsidR="009F4CEA" w:rsidRDefault="009F4CEA">
      <w:pPr>
        <w:pStyle w:val="TOC3"/>
        <w:tabs>
          <w:tab w:val="left" w:pos="1200"/>
          <w:tab w:val="right" w:leader="dot" w:pos="9350"/>
        </w:tabs>
        <w:rPr>
          <w:rFonts w:cstheme="minorBidi"/>
          <w:noProof/>
          <w:sz w:val="22"/>
          <w:szCs w:val="22"/>
        </w:rPr>
      </w:pPr>
      <w:hyperlink w:anchor="_Toc74167547" w:history="1">
        <w:r w:rsidRPr="004E4D38">
          <w:rPr>
            <w:rStyle w:val="Hyperlink"/>
            <w:rFonts w:eastAsia="Times New Roman"/>
            <w:noProof/>
          </w:rPr>
          <w:t>8.10.1</w:t>
        </w:r>
        <w:r>
          <w:rPr>
            <w:rFonts w:cstheme="minorBidi"/>
            <w:noProof/>
            <w:sz w:val="22"/>
            <w:szCs w:val="22"/>
          </w:rPr>
          <w:tab/>
        </w:r>
        <w:r w:rsidRPr="004E4D38">
          <w:rPr>
            <w:rStyle w:val="Hyperlink"/>
            <w:rFonts w:eastAsia="Times New Roman"/>
            <w:noProof/>
          </w:rPr>
          <w:t>Conference Program Definitions &lt;SBM 2008&gt;</w:t>
        </w:r>
        <w:r>
          <w:rPr>
            <w:noProof/>
            <w:webHidden/>
          </w:rPr>
          <w:tab/>
        </w:r>
        <w:r>
          <w:rPr>
            <w:noProof/>
            <w:webHidden/>
          </w:rPr>
          <w:fldChar w:fldCharType="begin"/>
        </w:r>
        <w:r>
          <w:rPr>
            <w:noProof/>
            <w:webHidden/>
          </w:rPr>
          <w:instrText xml:space="preserve"> PAGEREF _Toc74167547 \h </w:instrText>
        </w:r>
        <w:r>
          <w:rPr>
            <w:noProof/>
            <w:webHidden/>
          </w:rPr>
        </w:r>
        <w:r>
          <w:rPr>
            <w:noProof/>
            <w:webHidden/>
          </w:rPr>
          <w:fldChar w:fldCharType="separate"/>
        </w:r>
        <w:r>
          <w:rPr>
            <w:noProof/>
            <w:webHidden/>
          </w:rPr>
          <w:t>223</w:t>
        </w:r>
        <w:r>
          <w:rPr>
            <w:noProof/>
            <w:webHidden/>
          </w:rPr>
          <w:fldChar w:fldCharType="end"/>
        </w:r>
      </w:hyperlink>
    </w:p>
    <w:p w14:paraId="0C999368" w14:textId="03534DA0" w:rsidR="009F4CEA" w:rsidRDefault="009F4CEA">
      <w:pPr>
        <w:pStyle w:val="TOC3"/>
        <w:tabs>
          <w:tab w:val="left" w:pos="1200"/>
          <w:tab w:val="right" w:leader="dot" w:pos="9350"/>
        </w:tabs>
        <w:rPr>
          <w:rFonts w:cstheme="minorBidi"/>
          <w:noProof/>
          <w:sz w:val="22"/>
          <w:szCs w:val="22"/>
        </w:rPr>
      </w:pPr>
      <w:hyperlink w:anchor="_Toc74167548" w:history="1">
        <w:r w:rsidRPr="004E4D38">
          <w:rPr>
            <w:rStyle w:val="Hyperlink"/>
            <w:rFonts w:eastAsia="Times New Roman"/>
            <w:noProof/>
          </w:rPr>
          <w:t>8.10.2</w:t>
        </w:r>
        <w:r>
          <w:rPr>
            <w:rFonts w:cstheme="minorBidi"/>
            <w:noProof/>
            <w:sz w:val="22"/>
            <w:szCs w:val="22"/>
          </w:rPr>
          <w:tab/>
        </w:r>
        <w:r w:rsidRPr="004E4D38">
          <w:rPr>
            <w:rStyle w:val="Hyperlink"/>
            <w:rFonts w:eastAsia="Times New Roman"/>
            <w:noProof/>
          </w:rPr>
          <w:t>Program Proposal Review Committee</w:t>
        </w:r>
        <w:r>
          <w:rPr>
            <w:noProof/>
            <w:webHidden/>
          </w:rPr>
          <w:tab/>
        </w:r>
        <w:r>
          <w:rPr>
            <w:noProof/>
            <w:webHidden/>
          </w:rPr>
          <w:fldChar w:fldCharType="begin"/>
        </w:r>
        <w:r>
          <w:rPr>
            <w:noProof/>
            <w:webHidden/>
          </w:rPr>
          <w:instrText xml:space="preserve"> PAGEREF _Toc74167548 \h </w:instrText>
        </w:r>
        <w:r>
          <w:rPr>
            <w:noProof/>
            <w:webHidden/>
          </w:rPr>
        </w:r>
        <w:r>
          <w:rPr>
            <w:noProof/>
            <w:webHidden/>
          </w:rPr>
          <w:fldChar w:fldCharType="separate"/>
        </w:r>
        <w:r>
          <w:rPr>
            <w:noProof/>
            <w:webHidden/>
          </w:rPr>
          <w:t>226</w:t>
        </w:r>
        <w:r>
          <w:rPr>
            <w:noProof/>
            <w:webHidden/>
          </w:rPr>
          <w:fldChar w:fldCharType="end"/>
        </w:r>
      </w:hyperlink>
    </w:p>
    <w:p w14:paraId="7AB8C36F" w14:textId="35F6E762" w:rsidR="009F4CEA" w:rsidRDefault="009F4CEA">
      <w:pPr>
        <w:pStyle w:val="TOC3"/>
        <w:tabs>
          <w:tab w:val="left" w:pos="1200"/>
          <w:tab w:val="right" w:leader="dot" w:pos="9350"/>
        </w:tabs>
        <w:rPr>
          <w:rFonts w:cstheme="minorBidi"/>
          <w:noProof/>
          <w:sz w:val="22"/>
          <w:szCs w:val="22"/>
        </w:rPr>
      </w:pPr>
      <w:hyperlink w:anchor="_Toc74167549" w:history="1">
        <w:r w:rsidRPr="004E4D38">
          <w:rPr>
            <w:rStyle w:val="Hyperlink"/>
            <w:rFonts w:eastAsia="Times New Roman"/>
            <w:noProof/>
          </w:rPr>
          <w:t>8.10.3</w:t>
        </w:r>
        <w:r>
          <w:rPr>
            <w:rFonts w:cstheme="minorBidi"/>
            <w:noProof/>
            <w:sz w:val="22"/>
            <w:szCs w:val="22"/>
          </w:rPr>
          <w:tab/>
        </w:r>
        <w:r w:rsidRPr="004E4D38">
          <w:rPr>
            <w:rStyle w:val="Hyperlink"/>
            <w:rFonts w:eastAsia="Times New Roman"/>
            <w:noProof/>
          </w:rPr>
          <w:t>Guidelines for Program Construction &lt;SBM 2008&gt;</w:t>
        </w:r>
        <w:r>
          <w:rPr>
            <w:noProof/>
            <w:webHidden/>
          </w:rPr>
          <w:tab/>
        </w:r>
        <w:r>
          <w:rPr>
            <w:noProof/>
            <w:webHidden/>
          </w:rPr>
          <w:fldChar w:fldCharType="begin"/>
        </w:r>
        <w:r>
          <w:rPr>
            <w:noProof/>
            <w:webHidden/>
          </w:rPr>
          <w:instrText xml:space="preserve"> PAGEREF _Toc74167549 \h </w:instrText>
        </w:r>
        <w:r>
          <w:rPr>
            <w:noProof/>
            <w:webHidden/>
          </w:rPr>
        </w:r>
        <w:r>
          <w:rPr>
            <w:noProof/>
            <w:webHidden/>
          </w:rPr>
          <w:fldChar w:fldCharType="separate"/>
        </w:r>
        <w:r>
          <w:rPr>
            <w:noProof/>
            <w:webHidden/>
          </w:rPr>
          <w:t>227</w:t>
        </w:r>
        <w:r>
          <w:rPr>
            <w:noProof/>
            <w:webHidden/>
          </w:rPr>
          <w:fldChar w:fldCharType="end"/>
        </w:r>
      </w:hyperlink>
    </w:p>
    <w:p w14:paraId="1D2E848B" w14:textId="44D74B5D" w:rsidR="009F4CEA" w:rsidRDefault="009F4CEA">
      <w:pPr>
        <w:pStyle w:val="TOC3"/>
        <w:tabs>
          <w:tab w:val="left" w:pos="1200"/>
          <w:tab w:val="right" w:leader="dot" w:pos="9350"/>
        </w:tabs>
        <w:rPr>
          <w:rFonts w:cstheme="minorBidi"/>
          <w:noProof/>
          <w:sz w:val="22"/>
          <w:szCs w:val="22"/>
        </w:rPr>
      </w:pPr>
      <w:hyperlink w:anchor="_Toc74167550" w:history="1">
        <w:r w:rsidRPr="004E4D38">
          <w:rPr>
            <w:rStyle w:val="Hyperlink"/>
            <w:rFonts w:eastAsia="Times New Roman"/>
            <w:noProof/>
          </w:rPr>
          <w:t>8.10.4</w:t>
        </w:r>
        <w:r>
          <w:rPr>
            <w:rFonts w:cstheme="minorBidi"/>
            <w:noProof/>
            <w:sz w:val="22"/>
            <w:szCs w:val="22"/>
          </w:rPr>
          <w:tab/>
        </w:r>
        <w:r w:rsidRPr="004E4D38">
          <w:rPr>
            <w:rStyle w:val="Hyperlink"/>
            <w:rFonts w:eastAsia="Times New Roman"/>
            <w:noProof/>
          </w:rPr>
          <w:t>Audio-Visual Guidelines</w:t>
        </w:r>
        <w:r>
          <w:rPr>
            <w:noProof/>
            <w:webHidden/>
          </w:rPr>
          <w:tab/>
        </w:r>
        <w:r>
          <w:rPr>
            <w:noProof/>
            <w:webHidden/>
          </w:rPr>
          <w:fldChar w:fldCharType="begin"/>
        </w:r>
        <w:r>
          <w:rPr>
            <w:noProof/>
            <w:webHidden/>
          </w:rPr>
          <w:instrText xml:space="preserve"> PAGEREF _Toc74167550 \h </w:instrText>
        </w:r>
        <w:r>
          <w:rPr>
            <w:noProof/>
            <w:webHidden/>
          </w:rPr>
        </w:r>
        <w:r>
          <w:rPr>
            <w:noProof/>
            <w:webHidden/>
          </w:rPr>
          <w:fldChar w:fldCharType="separate"/>
        </w:r>
        <w:r>
          <w:rPr>
            <w:noProof/>
            <w:webHidden/>
          </w:rPr>
          <w:t>228</w:t>
        </w:r>
        <w:r>
          <w:rPr>
            <w:noProof/>
            <w:webHidden/>
          </w:rPr>
          <w:fldChar w:fldCharType="end"/>
        </w:r>
      </w:hyperlink>
    </w:p>
    <w:p w14:paraId="1C9F8EDB" w14:textId="28DE6B8F" w:rsidR="009F4CEA" w:rsidRDefault="009F4CEA">
      <w:pPr>
        <w:pStyle w:val="TOC3"/>
        <w:tabs>
          <w:tab w:val="left" w:pos="1200"/>
          <w:tab w:val="right" w:leader="dot" w:pos="9350"/>
        </w:tabs>
        <w:rPr>
          <w:rFonts w:cstheme="minorBidi"/>
          <w:noProof/>
          <w:sz w:val="22"/>
          <w:szCs w:val="22"/>
        </w:rPr>
      </w:pPr>
      <w:hyperlink w:anchor="_Toc74167551" w:history="1">
        <w:r w:rsidRPr="004E4D38">
          <w:rPr>
            <w:rStyle w:val="Hyperlink"/>
            <w:rFonts w:eastAsia="Times New Roman"/>
            <w:noProof/>
          </w:rPr>
          <w:t>8.10.5</w:t>
        </w:r>
        <w:r>
          <w:rPr>
            <w:rFonts w:cstheme="minorBidi"/>
            <w:noProof/>
            <w:sz w:val="22"/>
            <w:szCs w:val="22"/>
          </w:rPr>
          <w:tab/>
        </w:r>
        <w:r w:rsidRPr="004E4D38">
          <w:rPr>
            <w:rStyle w:val="Hyperlink"/>
            <w:rFonts w:eastAsia="Times New Roman"/>
            <w:noProof/>
          </w:rPr>
          <w:t>Speaker Guidelines</w:t>
        </w:r>
        <w:r>
          <w:rPr>
            <w:noProof/>
            <w:webHidden/>
          </w:rPr>
          <w:tab/>
        </w:r>
        <w:r>
          <w:rPr>
            <w:noProof/>
            <w:webHidden/>
          </w:rPr>
          <w:fldChar w:fldCharType="begin"/>
        </w:r>
        <w:r>
          <w:rPr>
            <w:noProof/>
            <w:webHidden/>
          </w:rPr>
          <w:instrText xml:space="preserve"> PAGEREF _Toc74167551 \h </w:instrText>
        </w:r>
        <w:r>
          <w:rPr>
            <w:noProof/>
            <w:webHidden/>
          </w:rPr>
        </w:r>
        <w:r>
          <w:rPr>
            <w:noProof/>
            <w:webHidden/>
          </w:rPr>
          <w:fldChar w:fldCharType="separate"/>
        </w:r>
        <w:r>
          <w:rPr>
            <w:noProof/>
            <w:webHidden/>
          </w:rPr>
          <w:t>228</w:t>
        </w:r>
        <w:r>
          <w:rPr>
            <w:noProof/>
            <w:webHidden/>
          </w:rPr>
          <w:fldChar w:fldCharType="end"/>
        </w:r>
      </w:hyperlink>
    </w:p>
    <w:p w14:paraId="3038308A" w14:textId="490E2699" w:rsidR="009F4CEA" w:rsidRDefault="009F4CEA">
      <w:pPr>
        <w:pStyle w:val="TOC3"/>
        <w:tabs>
          <w:tab w:val="left" w:pos="1200"/>
          <w:tab w:val="right" w:leader="dot" w:pos="9350"/>
        </w:tabs>
        <w:rPr>
          <w:rFonts w:cstheme="minorBidi"/>
          <w:noProof/>
          <w:sz w:val="22"/>
          <w:szCs w:val="22"/>
        </w:rPr>
      </w:pPr>
      <w:hyperlink w:anchor="_Toc74167552" w:history="1">
        <w:r w:rsidRPr="004E4D38">
          <w:rPr>
            <w:rStyle w:val="Hyperlink"/>
            <w:rFonts w:eastAsia="Times New Roman"/>
            <w:noProof/>
          </w:rPr>
          <w:t>8.10.6</w:t>
        </w:r>
        <w:r>
          <w:rPr>
            <w:rFonts w:cstheme="minorBidi"/>
            <w:noProof/>
            <w:sz w:val="22"/>
            <w:szCs w:val="22"/>
          </w:rPr>
          <w:tab/>
        </w:r>
        <w:r w:rsidRPr="004E4D38">
          <w:rPr>
            <w:rStyle w:val="Hyperlink"/>
            <w:rFonts w:eastAsia="Times New Roman"/>
            <w:noProof/>
          </w:rPr>
          <w:t>Invited Speaker Guidelines</w:t>
        </w:r>
        <w:r>
          <w:rPr>
            <w:noProof/>
            <w:webHidden/>
          </w:rPr>
          <w:tab/>
        </w:r>
        <w:r>
          <w:rPr>
            <w:noProof/>
            <w:webHidden/>
          </w:rPr>
          <w:fldChar w:fldCharType="begin"/>
        </w:r>
        <w:r>
          <w:rPr>
            <w:noProof/>
            <w:webHidden/>
          </w:rPr>
          <w:instrText xml:space="preserve"> PAGEREF _Toc74167552 \h </w:instrText>
        </w:r>
        <w:r>
          <w:rPr>
            <w:noProof/>
            <w:webHidden/>
          </w:rPr>
        </w:r>
        <w:r>
          <w:rPr>
            <w:noProof/>
            <w:webHidden/>
          </w:rPr>
          <w:fldChar w:fldCharType="separate"/>
        </w:r>
        <w:r>
          <w:rPr>
            <w:noProof/>
            <w:webHidden/>
          </w:rPr>
          <w:t>229</w:t>
        </w:r>
        <w:r>
          <w:rPr>
            <w:noProof/>
            <w:webHidden/>
          </w:rPr>
          <w:fldChar w:fldCharType="end"/>
        </w:r>
      </w:hyperlink>
    </w:p>
    <w:p w14:paraId="76AAF4D2" w14:textId="68C277E1" w:rsidR="009F4CEA" w:rsidRDefault="009F4CEA">
      <w:pPr>
        <w:pStyle w:val="TOC3"/>
        <w:tabs>
          <w:tab w:val="left" w:pos="1200"/>
          <w:tab w:val="right" w:leader="dot" w:pos="9350"/>
        </w:tabs>
        <w:rPr>
          <w:rFonts w:cstheme="minorBidi"/>
          <w:noProof/>
          <w:sz w:val="22"/>
          <w:szCs w:val="22"/>
        </w:rPr>
      </w:pPr>
      <w:hyperlink w:anchor="_Toc74167553" w:history="1">
        <w:r w:rsidRPr="004E4D38">
          <w:rPr>
            <w:rStyle w:val="Hyperlink"/>
            <w:rFonts w:eastAsia="Times New Roman"/>
            <w:noProof/>
          </w:rPr>
          <w:t>8.10.7</w:t>
        </w:r>
        <w:r>
          <w:rPr>
            <w:rFonts w:cstheme="minorBidi"/>
            <w:noProof/>
            <w:sz w:val="22"/>
            <w:szCs w:val="22"/>
          </w:rPr>
          <w:tab/>
        </w:r>
        <w:r w:rsidRPr="004E4D38">
          <w:rPr>
            <w:rStyle w:val="Hyperlink"/>
            <w:rFonts w:eastAsia="Times New Roman"/>
            <w:noProof/>
          </w:rPr>
          <w:t>Program Coordinator &lt;SBM 2008&gt; &lt;SBM 2020&gt;</w:t>
        </w:r>
        <w:r>
          <w:rPr>
            <w:noProof/>
            <w:webHidden/>
          </w:rPr>
          <w:tab/>
        </w:r>
        <w:r>
          <w:rPr>
            <w:noProof/>
            <w:webHidden/>
          </w:rPr>
          <w:fldChar w:fldCharType="begin"/>
        </w:r>
        <w:r>
          <w:rPr>
            <w:noProof/>
            <w:webHidden/>
          </w:rPr>
          <w:instrText xml:space="preserve"> PAGEREF _Toc74167553 \h </w:instrText>
        </w:r>
        <w:r>
          <w:rPr>
            <w:noProof/>
            <w:webHidden/>
          </w:rPr>
        </w:r>
        <w:r>
          <w:rPr>
            <w:noProof/>
            <w:webHidden/>
          </w:rPr>
          <w:fldChar w:fldCharType="separate"/>
        </w:r>
        <w:r>
          <w:rPr>
            <w:noProof/>
            <w:webHidden/>
          </w:rPr>
          <w:t>232</w:t>
        </w:r>
        <w:r>
          <w:rPr>
            <w:noProof/>
            <w:webHidden/>
          </w:rPr>
          <w:fldChar w:fldCharType="end"/>
        </w:r>
      </w:hyperlink>
    </w:p>
    <w:p w14:paraId="177F2290" w14:textId="6C63A232" w:rsidR="009F4CEA" w:rsidRDefault="009F4CEA">
      <w:pPr>
        <w:pStyle w:val="TOC2"/>
        <w:tabs>
          <w:tab w:val="left" w:pos="1000"/>
          <w:tab w:val="right" w:leader="dot" w:pos="9350"/>
        </w:tabs>
        <w:rPr>
          <w:rFonts w:cstheme="minorBidi"/>
          <w:b w:val="0"/>
          <w:bCs w:val="0"/>
          <w:noProof/>
        </w:rPr>
      </w:pPr>
      <w:hyperlink w:anchor="_Toc74167554" w:history="1">
        <w:r w:rsidRPr="004E4D38">
          <w:rPr>
            <w:rStyle w:val="Hyperlink"/>
            <w:rFonts w:eastAsia="Times New Roman"/>
            <w:noProof/>
          </w:rPr>
          <w:t>8.11</w:t>
        </w:r>
        <w:r>
          <w:rPr>
            <w:rFonts w:cstheme="minorBidi"/>
            <w:b w:val="0"/>
            <w:bCs w:val="0"/>
            <w:noProof/>
          </w:rPr>
          <w:tab/>
        </w:r>
        <w:r w:rsidRPr="004E4D38">
          <w:rPr>
            <w:rStyle w:val="Hyperlink"/>
            <w:rFonts w:eastAsia="Times New Roman"/>
            <w:noProof/>
          </w:rPr>
          <w:t>Conference Presiders</w:t>
        </w:r>
        <w:r>
          <w:rPr>
            <w:noProof/>
            <w:webHidden/>
          </w:rPr>
          <w:tab/>
        </w:r>
        <w:r>
          <w:rPr>
            <w:noProof/>
            <w:webHidden/>
          </w:rPr>
          <w:fldChar w:fldCharType="begin"/>
        </w:r>
        <w:r>
          <w:rPr>
            <w:noProof/>
            <w:webHidden/>
          </w:rPr>
          <w:instrText xml:space="preserve"> PAGEREF _Toc74167554 \h </w:instrText>
        </w:r>
        <w:r>
          <w:rPr>
            <w:noProof/>
            <w:webHidden/>
          </w:rPr>
        </w:r>
        <w:r>
          <w:rPr>
            <w:noProof/>
            <w:webHidden/>
          </w:rPr>
          <w:fldChar w:fldCharType="separate"/>
        </w:r>
        <w:r>
          <w:rPr>
            <w:noProof/>
            <w:webHidden/>
          </w:rPr>
          <w:t>236</w:t>
        </w:r>
        <w:r>
          <w:rPr>
            <w:noProof/>
            <w:webHidden/>
          </w:rPr>
          <w:fldChar w:fldCharType="end"/>
        </w:r>
      </w:hyperlink>
    </w:p>
    <w:p w14:paraId="035DB4F9" w14:textId="2650F75C" w:rsidR="009F4CEA" w:rsidRDefault="009F4CEA">
      <w:pPr>
        <w:pStyle w:val="TOC3"/>
        <w:tabs>
          <w:tab w:val="left" w:pos="1200"/>
          <w:tab w:val="right" w:leader="dot" w:pos="9350"/>
        </w:tabs>
        <w:rPr>
          <w:rFonts w:cstheme="minorBidi"/>
          <w:noProof/>
          <w:sz w:val="22"/>
          <w:szCs w:val="22"/>
        </w:rPr>
      </w:pPr>
      <w:hyperlink w:anchor="_Toc74167555" w:history="1">
        <w:r w:rsidRPr="004E4D38">
          <w:rPr>
            <w:rStyle w:val="Hyperlink"/>
            <w:rFonts w:eastAsia="Times New Roman"/>
            <w:noProof/>
          </w:rPr>
          <w:t>8.11.1</w:t>
        </w:r>
        <w:r>
          <w:rPr>
            <w:rFonts w:cstheme="minorBidi"/>
            <w:noProof/>
            <w:sz w:val="22"/>
            <w:szCs w:val="22"/>
          </w:rPr>
          <w:tab/>
        </w:r>
        <w:r w:rsidRPr="004E4D38">
          <w:rPr>
            <w:rStyle w:val="Hyperlink"/>
            <w:rFonts w:eastAsia="Times New Roman"/>
            <w:noProof/>
          </w:rPr>
          <w:t>Assistant Program Coordinator</w:t>
        </w:r>
        <w:r>
          <w:rPr>
            <w:noProof/>
            <w:webHidden/>
          </w:rPr>
          <w:tab/>
        </w:r>
        <w:r>
          <w:rPr>
            <w:noProof/>
            <w:webHidden/>
          </w:rPr>
          <w:fldChar w:fldCharType="begin"/>
        </w:r>
        <w:r>
          <w:rPr>
            <w:noProof/>
            <w:webHidden/>
          </w:rPr>
          <w:instrText xml:space="preserve"> PAGEREF _Toc74167555 \h </w:instrText>
        </w:r>
        <w:r>
          <w:rPr>
            <w:noProof/>
            <w:webHidden/>
          </w:rPr>
        </w:r>
        <w:r>
          <w:rPr>
            <w:noProof/>
            <w:webHidden/>
          </w:rPr>
          <w:fldChar w:fldCharType="separate"/>
        </w:r>
        <w:r>
          <w:rPr>
            <w:noProof/>
            <w:webHidden/>
          </w:rPr>
          <w:t>236</w:t>
        </w:r>
        <w:r>
          <w:rPr>
            <w:noProof/>
            <w:webHidden/>
          </w:rPr>
          <w:fldChar w:fldCharType="end"/>
        </w:r>
      </w:hyperlink>
    </w:p>
    <w:p w14:paraId="3CF472F3" w14:textId="7441A459" w:rsidR="009F4CEA" w:rsidRDefault="009F4CEA">
      <w:pPr>
        <w:pStyle w:val="TOC2"/>
        <w:tabs>
          <w:tab w:val="left" w:pos="1000"/>
          <w:tab w:val="right" w:leader="dot" w:pos="9350"/>
        </w:tabs>
        <w:rPr>
          <w:rFonts w:cstheme="minorBidi"/>
          <w:b w:val="0"/>
          <w:bCs w:val="0"/>
          <w:noProof/>
        </w:rPr>
      </w:pPr>
      <w:hyperlink w:anchor="_Toc74167556" w:history="1">
        <w:r w:rsidRPr="004E4D38">
          <w:rPr>
            <w:rStyle w:val="Hyperlink"/>
            <w:rFonts w:eastAsia="Times New Roman"/>
            <w:noProof/>
          </w:rPr>
          <w:t>8.12</w:t>
        </w:r>
        <w:r>
          <w:rPr>
            <w:rFonts w:cstheme="minorBidi"/>
            <w:b w:val="0"/>
            <w:bCs w:val="0"/>
            <w:noProof/>
          </w:rPr>
          <w:tab/>
        </w:r>
        <w:r w:rsidRPr="004E4D38">
          <w:rPr>
            <w:rStyle w:val="Hyperlink"/>
            <w:rFonts w:eastAsia="Times New Roman"/>
            <w:noProof/>
          </w:rPr>
          <w:t>Conference Registration</w:t>
        </w:r>
        <w:r>
          <w:rPr>
            <w:noProof/>
            <w:webHidden/>
          </w:rPr>
          <w:tab/>
        </w:r>
        <w:r>
          <w:rPr>
            <w:noProof/>
            <w:webHidden/>
          </w:rPr>
          <w:fldChar w:fldCharType="begin"/>
        </w:r>
        <w:r>
          <w:rPr>
            <w:noProof/>
            <w:webHidden/>
          </w:rPr>
          <w:instrText xml:space="preserve"> PAGEREF _Toc74167556 \h </w:instrText>
        </w:r>
        <w:r>
          <w:rPr>
            <w:noProof/>
            <w:webHidden/>
          </w:rPr>
        </w:r>
        <w:r>
          <w:rPr>
            <w:noProof/>
            <w:webHidden/>
          </w:rPr>
          <w:fldChar w:fldCharType="separate"/>
        </w:r>
        <w:r>
          <w:rPr>
            <w:noProof/>
            <w:webHidden/>
          </w:rPr>
          <w:t>238</w:t>
        </w:r>
        <w:r>
          <w:rPr>
            <w:noProof/>
            <w:webHidden/>
          </w:rPr>
          <w:fldChar w:fldCharType="end"/>
        </w:r>
      </w:hyperlink>
    </w:p>
    <w:p w14:paraId="08EA9A7D" w14:textId="4D837546" w:rsidR="009F4CEA" w:rsidRDefault="009F4CEA">
      <w:pPr>
        <w:pStyle w:val="TOC3"/>
        <w:tabs>
          <w:tab w:val="left" w:pos="1200"/>
          <w:tab w:val="right" w:leader="dot" w:pos="9350"/>
        </w:tabs>
        <w:rPr>
          <w:rFonts w:cstheme="minorBidi"/>
          <w:noProof/>
          <w:sz w:val="22"/>
          <w:szCs w:val="22"/>
        </w:rPr>
      </w:pPr>
      <w:hyperlink w:anchor="_Toc74167557" w:history="1">
        <w:r w:rsidRPr="004E4D38">
          <w:rPr>
            <w:rStyle w:val="Hyperlink"/>
            <w:rFonts w:eastAsia="Times New Roman"/>
            <w:noProof/>
          </w:rPr>
          <w:t>8.12.1</w:t>
        </w:r>
        <w:r>
          <w:rPr>
            <w:rFonts w:cstheme="minorBidi"/>
            <w:noProof/>
            <w:sz w:val="22"/>
            <w:szCs w:val="22"/>
          </w:rPr>
          <w:tab/>
        </w:r>
        <w:r w:rsidRPr="004E4D38">
          <w:rPr>
            <w:rStyle w:val="Hyperlink"/>
            <w:rFonts w:eastAsia="Times New Roman"/>
            <w:noProof/>
          </w:rPr>
          <w:t>Responsibilities of the Executive Board</w:t>
        </w:r>
        <w:r>
          <w:rPr>
            <w:noProof/>
            <w:webHidden/>
          </w:rPr>
          <w:tab/>
        </w:r>
        <w:r>
          <w:rPr>
            <w:noProof/>
            <w:webHidden/>
          </w:rPr>
          <w:fldChar w:fldCharType="begin"/>
        </w:r>
        <w:r>
          <w:rPr>
            <w:noProof/>
            <w:webHidden/>
          </w:rPr>
          <w:instrText xml:space="preserve"> PAGEREF _Toc74167557 \h </w:instrText>
        </w:r>
        <w:r>
          <w:rPr>
            <w:noProof/>
            <w:webHidden/>
          </w:rPr>
        </w:r>
        <w:r>
          <w:rPr>
            <w:noProof/>
            <w:webHidden/>
          </w:rPr>
          <w:fldChar w:fldCharType="separate"/>
        </w:r>
        <w:r>
          <w:rPr>
            <w:noProof/>
            <w:webHidden/>
          </w:rPr>
          <w:t>239</w:t>
        </w:r>
        <w:r>
          <w:rPr>
            <w:noProof/>
            <w:webHidden/>
          </w:rPr>
          <w:fldChar w:fldCharType="end"/>
        </w:r>
      </w:hyperlink>
    </w:p>
    <w:p w14:paraId="2B356875" w14:textId="4D172F9F" w:rsidR="009F4CEA" w:rsidRDefault="009F4CEA">
      <w:pPr>
        <w:pStyle w:val="TOC3"/>
        <w:tabs>
          <w:tab w:val="left" w:pos="1200"/>
          <w:tab w:val="right" w:leader="dot" w:pos="9350"/>
        </w:tabs>
        <w:rPr>
          <w:rFonts w:cstheme="minorBidi"/>
          <w:noProof/>
          <w:sz w:val="22"/>
          <w:szCs w:val="22"/>
        </w:rPr>
      </w:pPr>
      <w:hyperlink w:anchor="_Toc74167558" w:history="1">
        <w:r w:rsidRPr="004E4D38">
          <w:rPr>
            <w:rStyle w:val="Hyperlink"/>
            <w:rFonts w:eastAsia="Times New Roman"/>
            <w:noProof/>
          </w:rPr>
          <w:t>8.12.2</w:t>
        </w:r>
        <w:r>
          <w:rPr>
            <w:rFonts w:cstheme="minorBidi"/>
            <w:noProof/>
            <w:sz w:val="22"/>
            <w:szCs w:val="22"/>
          </w:rPr>
          <w:tab/>
        </w:r>
        <w:r w:rsidRPr="004E4D38">
          <w:rPr>
            <w:rStyle w:val="Hyperlink"/>
            <w:rFonts w:eastAsia="Times New Roman"/>
            <w:noProof/>
          </w:rPr>
          <w:t>Responsibilities of the Conference Finance Committee</w:t>
        </w:r>
        <w:r>
          <w:rPr>
            <w:noProof/>
            <w:webHidden/>
          </w:rPr>
          <w:tab/>
        </w:r>
        <w:r>
          <w:rPr>
            <w:noProof/>
            <w:webHidden/>
          </w:rPr>
          <w:fldChar w:fldCharType="begin"/>
        </w:r>
        <w:r>
          <w:rPr>
            <w:noProof/>
            <w:webHidden/>
          </w:rPr>
          <w:instrText xml:space="preserve"> PAGEREF _Toc74167558 \h </w:instrText>
        </w:r>
        <w:r>
          <w:rPr>
            <w:noProof/>
            <w:webHidden/>
          </w:rPr>
        </w:r>
        <w:r>
          <w:rPr>
            <w:noProof/>
            <w:webHidden/>
          </w:rPr>
          <w:fldChar w:fldCharType="separate"/>
        </w:r>
        <w:r>
          <w:rPr>
            <w:noProof/>
            <w:webHidden/>
          </w:rPr>
          <w:t>239</w:t>
        </w:r>
        <w:r>
          <w:rPr>
            <w:noProof/>
            <w:webHidden/>
          </w:rPr>
          <w:fldChar w:fldCharType="end"/>
        </w:r>
      </w:hyperlink>
    </w:p>
    <w:p w14:paraId="3AF50913" w14:textId="600BFC90" w:rsidR="009F4CEA" w:rsidRDefault="009F4CEA">
      <w:pPr>
        <w:pStyle w:val="TOC3"/>
        <w:tabs>
          <w:tab w:val="left" w:pos="1200"/>
          <w:tab w:val="right" w:leader="dot" w:pos="9350"/>
        </w:tabs>
        <w:rPr>
          <w:rFonts w:cstheme="minorBidi"/>
          <w:noProof/>
          <w:sz w:val="22"/>
          <w:szCs w:val="22"/>
        </w:rPr>
      </w:pPr>
      <w:hyperlink w:anchor="_Toc74167559" w:history="1">
        <w:r w:rsidRPr="004E4D38">
          <w:rPr>
            <w:rStyle w:val="Hyperlink"/>
            <w:rFonts w:eastAsia="Times New Roman"/>
            <w:noProof/>
          </w:rPr>
          <w:t>8.12.3</w:t>
        </w:r>
        <w:r>
          <w:rPr>
            <w:rFonts w:cstheme="minorBidi"/>
            <w:noProof/>
            <w:sz w:val="22"/>
            <w:szCs w:val="22"/>
          </w:rPr>
          <w:tab/>
        </w:r>
        <w:r w:rsidRPr="004E4D38">
          <w:rPr>
            <w:rStyle w:val="Hyperlink"/>
            <w:rFonts w:eastAsia="Times New Roman"/>
            <w:noProof/>
          </w:rPr>
          <w:t>Registration Fee Formulas</w:t>
        </w:r>
        <w:r>
          <w:rPr>
            <w:noProof/>
            <w:webHidden/>
          </w:rPr>
          <w:tab/>
        </w:r>
        <w:r>
          <w:rPr>
            <w:noProof/>
            <w:webHidden/>
          </w:rPr>
          <w:fldChar w:fldCharType="begin"/>
        </w:r>
        <w:r>
          <w:rPr>
            <w:noProof/>
            <w:webHidden/>
          </w:rPr>
          <w:instrText xml:space="preserve"> PAGEREF _Toc74167559 \h </w:instrText>
        </w:r>
        <w:r>
          <w:rPr>
            <w:noProof/>
            <w:webHidden/>
          </w:rPr>
        </w:r>
        <w:r>
          <w:rPr>
            <w:noProof/>
            <w:webHidden/>
          </w:rPr>
          <w:fldChar w:fldCharType="separate"/>
        </w:r>
        <w:r>
          <w:rPr>
            <w:noProof/>
            <w:webHidden/>
          </w:rPr>
          <w:t>240</w:t>
        </w:r>
        <w:r>
          <w:rPr>
            <w:noProof/>
            <w:webHidden/>
          </w:rPr>
          <w:fldChar w:fldCharType="end"/>
        </w:r>
      </w:hyperlink>
    </w:p>
    <w:p w14:paraId="6569FD0F" w14:textId="18DBBC66" w:rsidR="009F4CEA" w:rsidRDefault="009F4CEA">
      <w:pPr>
        <w:pStyle w:val="TOC3"/>
        <w:tabs>
          <w:tab w:val="left" w:pos="1200"/>
          <w:tab w:val="right" w:leader="dot" w:pos="9350"/>
        </w:tabs>
        <w:rPr>
          <w:rFonts w:cstheme="minorBidi"/>
          <w:noProof/>
          <w:sz w:val="22"/>
          <w:szCs w:val="22"/>
        </w:rPr>
      </w:pPr>
      <w:hyperlink w:anchor="_Toc74167560" w:history="1">
        <w:r w:rsidRPr="004E4D38">
          <w:rPr>
            <w:rStyle w:val="Hyperlink"/>
            <w:rFonts w:eastAsia="Times New Roman"/>
            <w:noProof/>
          </w:rPr>
          <w:t>8.12.4</w:t>
        </w:r>
        <w:r>
          <w:rPr>
            <w:rFonts w:cstheme="minorBidi"/>
            <w:noProof/>
            <w:sz w:val="22"/>
            <w:szCs w:val="22"/>
          </w:rPr>
          <w:tab/>
        </w:r>
        <w:r w:rsidRPr="004E4D38">
          <w:rPr>
            <w:rStyle w:val="Hyperlink"/>
            <w:rFonts w:eastAsia="Times New Roman"/>
            <w:noProof/>
          </w:rPr>
          <w:t>Conference Discount Registration Fee History</w:t>
        </w:r>
        <w:r>
          <w:rPr>
            <w:noProof/>
            <w:webHidden/>
          </w:rPr>
          <w:tab/>
        </w:r>
        <w:r>
          <w:rPr>
            <w:noProof/>
            <w:webHidden/>
          </w:rPr>
          <w:fldChar w:fldCharType="begin"/>
        </w:r>
        <w:r>
          <w:rPr>
            <w:noProof/>
            <w:webHidden/>
          </w:rPr>
          <w:instrText xml:space="preserve"> PAGEREF _Toc74167560 \h </w:instrText>
        </w:r>
        <w:r>
          <w:rPr>
            <w:noProof/>
            <w:webHidden/>
          </w:rPr>
        </w:r>
        <w:r>
          <w:rPr>
            <w:noProof/>
            <w:webHidden/>
          </w:rPr>
          <w:fldChar w:fldCharType="separate"/>
        </w:r>
        <w:r>
          <w:rPr>
            <w:noProof/>
            <w:webHidden/>
          </w:rPr>
          <w:t>244</w:t>
        </w:r>
        <w:r>
          <w:rPr>
            <w:noProof/>
            <w:webHidden/>
          </w:rPr>
          <w:fldChar w:fldCharType="end"/>
        </w:r>
      </w:hyperlink>
    </w:p>
    <w:p w14:paraId="2E1E1C84" w14:textId="5A8A2A07" w:rsidR="009F4CEA" w:rsidRDefault="009F4CEA">
      <w:pPr>
        <w:pStyle w:val="TOC3"/>
        <w:tabs>
          <w:tab w:val="left" w:pos="1200"/>
          <w:tab w:val="right" w:leader="dot" w:pos="9350"/>
        </w:tabs>
        <w:rPr>
          <w:rFonts w:cstheme="minorBidi"/>
          <w:noProof/>
          <w:sz w:val="22"/>
          <w:szCs w:val="22"/>
        </w:rPr>
      </w:pPr>
      <w:hyperlink w:anchor="_Toc74167561" w:history="1">
        <w:r w:rsidRPr="004E4D38">
          <w:rPr>
            <w:rStyle w:val="Hyperlink"/>
            <w:rFonts w:eastAsia="Times New Roman"/>
            <w:noProof/>
          </w:rPr>
          <w:t>8.12.5</w:t>
        </w:r>
        <w:r>
          <w:rPr>
            <w:rFonts w:cstheme="minorBidi"/>
            <w:noProof/>
            <w:sz w:val="22"/>
            <w:szCs w:val="22"/>
          </w:rPr>
          <w:tab/>
        </w:r>
        <w:r w:rsidRPr="004E4D38">
          <w:rPr>
            <w:rStyle w:val="Hyperlink"/>
            <w:rFonts w:eastAsia="Times New Roman"/>
            <w:noProof/>
          </w:rPr>
          <w:t>Registration Procedures</w:t>
        </w:r>
        <w:r>
          <w:rPr>
            <w:noProof/>
            <w:webHidden/>
          </w:rPr>
          <w:tab/>
        </w:r>
        <w:r>
          <w:rPr>
            <w:noProof/>
            <w:webHidden/>
          </w:rPr>
          <w:fldChar w:fldCharType="begin"/>
        </w:r>
        <w:r>
          <w:rPr>
            <w:noProof/>
            <w:webHidden/>
          </w:rPr>
          <w:instrText xml:space="preserve"> PAGEREF _Toc74167561 \h </w:instrText>
        </w:r>
        <w:r>
          <w:rPr>
            <w:noProof/>
            <w:webHidden/>
          </w:rPr>
        </w:r>
        <w:r>
          <w:rPr>
            <w:noProof/>
            <w:webHidden/>
          </w:rPr>
          <w:fldChar w:fldCharType="separate"/>
        </w:r>
        <w:r>
          <w:rPr>
            <w:noProof/>
            <w:webHidden/>
          </w:rPr>
          <w:t>245</w:t>
        </w:r>
        <w:r>
          <w:rPr>
            <w:noProof/>
            <w:webHidden/>
          </w:rPr>
          <w:fldChar w:fldCharType="end"/>
        </w:r>
      </w:hyperlink>
    </w:p>
    <w:p w14:paraId="5438B54A" w14:textId="202C1586" w:rsidR="009F4CEA" w:rsidRDefault="009F4CEA">
      <w:pPr>
        <w:pStyle w:val="TOC2"/>
        <w:tabs>
          <w:tab w:val="left" w:pos="1000"/>
          <w:tab w:val="right" w:leader="dot" w:pos="9350"/>
        </w:tabs>
        <w:rPr>
          <w:rFonts w:cstheme="minorBidi"/>
          <w:b w:val="0"/>
          <w:bCs w:val="0"/>
          <w:noProof/>
        </w:rPr>
      </w:pPr>
      <w:hyperlink w:anchor="_Toc74167562" w:history="1">
        <w:r w:rsidRPr="004E4D38">
          <w:rPr>
            <w:rStyle w:val="Hyperlink"/>
            <w:rFonts w:eastAsia="Times New Roman"/>
            <w:noProof/>
          </w:rPr>
          <w:t>8.13</w:t>
        </w:r>
        <w:r>
          <w:rPr>
            <w:rFonts w:cstheme="minorBidi"/>
            <w:b w:val="0"/>
            <w:bCs w:val="0"/>
            <w:noProof/>
          </w:rPr>
          <w:tab/>
        </w:r>
        <w:r w:rsidRPr="004E4D38">
          <w:rPr>
            <w:rStyle w:val="Hyperlink"/>
            <w:rFonts w:eastAsia="Times New Roman"/>
            <w:noProof/>
          </w:rPr>
          <w:t>Miscellaneous</w:t>
        </w:r>
        <w:r>
          <w:rPr>
            <w:noProof/>
            <w:webHidden/>
          </w:rPr>
          <w:tab/>
        </w:r>
        <w:r>
          <w:rPr>
            <w:noProof/>
            <w:webHidden/>
          </w:rPr>
          <w:fldChar w:fldCharType="begin"/>
        </w:r>
        <w:r>
          <w:rPr>
            <w:noProof/>
            <w:webHidden/>
          </w:rPr>
          <w:instrText xml:space="preserve"> PAGEREF _Toc74167562 \h </w:instrText>
        </w:r>
        <w:r>
          <w:rPr>
            <w:noProof/>
            <w:webHidden/>
          </w:rPr>
        </w:r>
        <w:r>
          <w:rPr>
            <w:noProof/>
            <w:webHidden/>
          </w:rPr>
          <w:fldChar w:fldCharType="separate"/>
        </w:r>
        <w:r>
          <w:rPr>
            <w:noProof/>
            <w:webHidden/>
          </w:rPr>
          <w:t>246</w:t>
        </w:r>
        <w:r>
          <w:rPr>
            <w:noProof/>
            <w:webHidden/>
          </w:rPr>
          <w:fldChar w:fldCharType="end"/>
        </w:r>
      </w:hyperlink>
    </w:p>
    <w:p w14:paraId="1E8FC0B6" w14:textId="243979AF" w:rsidR="009F4CEA" w:rsidRDefault="009F4CEA">
      <w:pPr>
        <w:pStyle w:val="TOC3"/>
        <w:tabs>
          <w:tab w:val="left" w:pos="1200"/>
          <w:tab w:val="right" w:leader="dot" w:pos="9350"/>
        </w:tabs>
        <w:rPr>
          <w:rFonts w:cstheme="minorBidi"/>
          <w:noProof/>
          <w:sz w:val="22"/>
          <w:szCs w:val="22"/>
        </w:rPr>
      </w:pPr>
      <w:hyperlink w:anchor="_Toc74167563" w:history="1">
        <w:r w:rsidRPr="004E4D38">
          <w:rPr>
            <w:rStyle w:val="Hyperlink"/>
            <w:rFonts w:eastAsia="Times New Roman"/>
            <w:noProof/>
          </w:rPr>
          <w:t>8.13.1</w:t>
        </w:r>
        <w:r>
          <w:rPr>
            <w:rFonts w:cstheme="minorBidi"/>
            <w:noProof/>
            <w:sz w:val="22"/>
            <w:szCs w:val="22"/>
          </w:rPr>
          <w:tab/>
        </w:r>
        <w:r w:rsidRPr="004E4D38">
          <w:rPr>
            <w:rStyle w:val="Hyperlink"/>
            <w:rFonts w:eastAsia="Times New Roman"/>
            <w:noProof/>
          </w:rPr>
          <w:t>Policy on Guests of Attendees</w:t>
        </w:r>
        <w:r>
          <w:rPr>
            <w:noProof/>
            <w:webHidden/>
          </w:rPr>
          <w:tab/>
        </w:r>
        <w:r>
          <w:rPr>
            <w:noProof/>
            <w:webHidden/>
          </w:rPr>
          <w:fldChar w:fldCharType="begin"/>
        </w:r>
        <w:r>
          <w:rPr>
            <w:noProof/>
            <w:webHidden/>
          </w:rPr>
          <w:instrText xml:space="preserve"> PAGEREF _Toc74167563 \h </w:instrText>
        </w:r>
        <w:r>
          <w:rPr>
            <w:noProof/>
            <w:webHidden/>
          </w:rPr>
        </w:r>
        <w:r>
          <w:rPr>
            <w:noProof/>
            <w:webHidden/>
          </w:rPr>
          <w:fldChar w:fldCharType="separate"/>
        </w:r>
        <w:r>
          <w:rPr>
            <w:noProof/>
            <w:webHidden/>
          </w:rPr>
          <w:t>246</w:t>
        </w:r>
        <w:r>
          <w:rPr>
            <w:noProof/>
            <w:webHidden/>
          </w:rPr>
          <w:fldChar w:fldCharType="end"/>
        </w:r>
      </w:hyperlink>
    </w:p>
    <w:p w14:paraId="0BE0BE04" w14:textId="35DCE274" w:rsidR="009F4CEA" w:rsidRDefault="009F4CEA">
      <w:pPr>
        <w:pStyle w:val="TOC3"/>
        <w:tabs>
          <w:tab w:val="left" w:pos="1200"/>
          <w:tab w:val="right" w:leader="dot" w:pos="9350"/>
        </w:tabs>
        <w:rPr>
          <w:rFonts w:cstheme="minorBidi"/>
          <w:noProof/>
          <w:sz w:val="22"/>
          <w:szCs w:val="22"/>
        </w:rPr>
      </w:pPr>
      <w:hyperlink w:anchor="_Toc74167564" w:history="1">
        <w:r w:rsidRPr="004E4D38">
          <w:rPr>
            <w:rStyle w:val="Hyperlink"/>
            <w:rFonts w:eastAsia="Times New Roman"/>
            <w:noProof/>
          </w:rPr>
          <w:t>8.13.2</w:t>
        </w:r>
        <w:r>
          <w:rPr>
            <w:rFonts w:cstheme="minorBidi"/>
            <w:noProof/>
            <w:sz w:val="22"/>
            <w:szCs w:val="22"/>
          </w:rPr>
          <w:tab/>
        </w:r>
        <w:r w:rsidRPr="004E4D38">
          <w:rPr>
            <w:rStyle w:val="Hyperlink"/>
            <w:rFonts w:eastAsia="Times New Roman"/>
            <w:noProof/>
          </w:rPr>
          <w:t>Computer and Internet Access</w:t>
        </w:r>
        <w:r>
          <w:rPr>
            <w:noProof/>
            <w:webHidden/>
          </w:rPr>
          <w:tab/>
        </w:r>
        <w:r>
          <w:rPr>
            <w:noProof/>
            <w:webHidden/>
          </w:rPr>
          <w:fldChar w:fldCharType="begin"/>
        </w:r>
        <w:r>
          <w:rPr>
            <w:noProof/>
            <w:webHidden/>
          </w:rPr>
          <w:instrText xml:space="preserve"> PAGEREF _Toc74167564 \h </w:instrText>
        </w:r>
        <w:r>
          <w:rPr>
            <w:noProof/>
            <w:webHidden/>
          </w:rPr>
        </w:r>
        <w:r>
          <w:rPr>
            <w:noProof/>
            <w:webHidden/>
          </w:rPr>
          <w:fldChar w:fldCharType="separate"/>
        </w:r>
        <w:r>
          <w:rPr>
            <w:noProof/>
            <w:webHidden/>
          </w:rPr>
          <w:t>247</w:t>
        </w:r>
        <w:r>
          <w:rPr>
            <w:noProof/>
            <w:webHidden/>
          </w:rPr>
          <w:fldChar w:fldCharType="end"/>
        </w:r>
      </w:hyperlink>
    </w:p>
    <w:p w14:paraId="47E66643" w14:textId="45B19665" w:rsidR="009F4CEA" w:rsidRDefault="009F4CEA">
      <w:pPr>
        <w:pStyle w:val="TOC3"/>
        <w:tabs>
          <w:tab w:val="left" w:pos="1200"/>
          <w:tab w:val="right" w:leader="dot" w:pos="9350"/>
        </w:tabs>
        <w:rPr>
          <w:rFonts w:cstheme="minorBidi"/>
          <w:noProof/>
          <w:sz w:val="22"/>
          <w:szCs w:val="22"/>
        </w:rPr>
      </w:pPr>
      <w:hyperlink w:anchor="_Toc74167565" w:history="1">
        <w:r w:rsidRPr="004E4D38">
          <w:rPr>
            <w:rStyle w:val="Hyperlink"/>
            <w:rFonts w:eastAsia="Times New Roman"/>
            <w:noProof/>
          </w:rPr>
          <w:t>8.13.3</w:t>
        </w:r>
        <w:r>
          <w:rPr>
            <w:rFonts w:cstheme="minorBidi"/>
            <w:noProof/>
            <w:sz w:val="22"/>
            <w:szCs w:val="22"/>
          </w:rPr>
          <w:tab/>
        </w:r>
        <w:r w:rsidRPr="004E4D38">
          <w:rPr>
            <w:rStyle w:val="Hyperlink"/>
            <w:rFonts w:eastAsia="Times New Roman"/>
            <w:noProof/>
          </w:rPr>
          <w:t>Alcohol</w:t>
        </w:r>
        <w:r>
          <w:rPr>
            <w:noProof/>
            <w:webHidden/>
          </w:rPr>
          <w:tab/>
        </w:r>
        <w:r>
          <w:rPr>
            <w:noProof/>
            <w:webHidden/>
          </w:rPr>
          <w:fldChar w:fldCharType="begin"/>
        </w:r>
        <w:r>
          <w:rPr>
            <w:noProof/>
            <w:webHidden/>
          </w:rPr>
          <w:instrText xml:space="preserve"> PAGEREF _Toc74167565 \h </w:instrText>
        </w:r>
        <w:r>
          <w:rPr>
            <w:noProof/>
            <w:webHidden/>
          </w:rPr>
        </w:r>
        <w:r>
          <w:rPr>
            <w:noProof/>
            <w:webHidden/>
          </w:rPr>
          <w:fldChar w:fldCharType="separate"/>
        </w:r>
        <w:r>
          <w:rPr>
            <w:noProof/>
            <w:webHidden/>
          </w:rPr>
          <w:t>247</w:t>
        </w:r>
        <w:r>
          <w:rPr>
            <w:noProof/>
            <w:webHidden/>
          </w:rPr>
          <w:fldChar w:fldCharType="end"/>
        </w:r>
      </w:hyperlink>
    </w:p>
    <w:p w14:paraId="6CEDE4C4" w14:textId="121C2CA5" w:rsidR="009F4CEA" w:rsidRDefault="009F4CEA">
      <w:pPr>
        <w:pStyle w:val="TOC3"/>
        <w:tabs>
          <w:tab w:val="left" w:pos="1200"/>
          <w:tab w:val="right" w:leader="dot" w:pos="9350"/>
        </w:tabs>
        <w:rPr>
          <w:rFonts w:cstheme="minorBidi"/>
          <w:noProof/>
          <w:sz w:val="22"/>
          <w:szCs w:val="22"/>
        </w:rPr>
      </w:pPr>
      <w:hyperlink w:anchor="_Toc74167566" w:history="1">
        <w:r w:rsidRPr="004E4D38">
          <w:rPr>
            <w:rStyle w:val="Hyperlink"/>
            <w:noProof/>
          </w:rPr>
          <w:t>8.13.4</w:t>
        </w:r>
        <w:r>
          <w:rPr>
            <w:rFonts w:cstheme="minorBidi"/>
            <w:noProof/>
            <w:sz w:val="22"/>
            <w:szCs w:val="22"/>
          </w:rPr>
          <w:tab/>
        </w:r>
        <w:r w:rsidRPr="004E4D38">
          <w:rPr>
            <w:rStyle w:val="Hyperlink"/>
            <w:noProof/>
          </w:rPr>
          <w:t>Guidelines for Photographs at AMATYC Conferences</w:t>
        </w:r>
        <w:r w:rsidRPr="004E4D38">
          <w:rPr>
            <w:rStyle w:val="Hyperlink"/>
            <w:rFonts w:eastAsia="Times New Roman"/>
            <w:noProof/>
          </w:rPr>
          <w:t xml:space="preserve"> &lt;FBM 2008&gt;</w:t>
        </w:r>
        <w:r>
          <w:rPr>
            <w:noProof/>
            <w:webHidden/>
          </w:rPr>
          <w:tab/>
        </w:r>
        <w:r>
          <w:rPr>
            <w:noProof/>
            <w:webHidden/>
          </w:rPr>
          <w:fldChar w:fldCharType="begin"/>
        </w:r>
        <w:r>
          <w:rPr>
            <w:noProof/>
            <w:webHidden/>
          </w:rPr>
          <w:instrText xml:space="preserve"> PAGEREF _Toc74167566 \h </w:instrText>
        </w:r>
        <w:r>
          <w:rPr>
            <w:noProof/>
            <w:webHidden/>
          </w:rPr>
        </w:r>
        <w:r>
          <w:rPr>
            <w:noProof/>
            <w:webHidden/>
          </w:rPr>
          <w:fldChar w:fldCharType="separate"/>
        </w:r>
        <w:r>
          <w:rPr>
            <w:noProof/>
            <w:webHidden/>
          </w:rPr>
          <w:t>247</w:t>
        </w:r>
        <w:r>
          <w:rPr>
            <w:noProof/>
            <w:webHidden/>
          </w:rPr>
          <w:fldChar w:fldCharType="end"/>
        </w:r>
      </w:hyperlink>
    </w:p>
    <w:p w14:paraId="7D6E1787" w14:textId="72F5F5CE" w:rsidR="009F4CEA" w:rsidRDefault="009F4CEA">
      <w:pPr>
        <w:pStyle w:val="TOC3"/>
        <w:tabs>
          <w:tab w:val="left" w:pos="1200"/>
          <w:tab w:val="right" w:leader="dot" w:pos="9350"/>
        </w:tabs>
        <w:rPr>
          <w:rFonts w:cstheme="minorBidi"/>
          <w:noProof/>
          <w:sz w:val="22"/>
          <w:szCs w:val="22"/>
        </w:rPr>
      </w:pPr>
      <w:hyperlink w:anchor="_Toc74167567" w:history="1">
        <w:r w:rsidRPr="004E4D38">
          <w:rPr>
            <w:rStyle w:val="Hyperlink"/>
            <w:rFonts w:eastAsia="Times New Roman"/>
            <w:noProof/>
          </w:rPr>
          <w:t>8.13.5</w:t>
        </w:r>
        <w:r>
          <w:rPr>
            <w:rFonts w:cstheme="minorBidi"/>
            <w:noProof/>
            <w:sz w:val="22"/>
            <w:szCs w:val="22"/>
          </w:rPr>
          <w:tab/>
        </w:r>
        <w:r w:rsidRPr="004E4D38">
          <w:rPr>
            <w:rStyle w:val="Hyperlink"/>
            <w:rFonts w:eastAsia="Times New Roman"/>
            <w:noProof/>
          </w:rPr>
          <w:t>Complimentary Suites</w:t>
        </w:r>
        <w:r>
          <w:rPr>
            <w:noProof/>
            <w:webHidden/>
          </w:rPr>
          <w:tab/>
        </w:r>
        <w:r>
          <w:rPr>
            <w:noProof/>
            <w:webHidden/>
          </w:rPr>
          <w:fldChar w:fldCharType="begin"/>
        </w:r>
        <w:r>
          <w:rPr>
            <w:noProof/>
            <w:webHidden/>
          </w:rPr>
          <w:instrText xml:space="preserve"> PAGEREF _Toc74167567 \h </w:instrText>
        </w:r>
        <w:r>
          <w:rPr>
            <w:noProof/>
            <w:webHidden/>
          </w:rPr>
        </w:r>
        <w:r>
          <w:rPr>
            <w:noProof/>
            <w:webHidden/>
          </w:rPr>
          <w:fldChar w:fldCharType="separate"/>
        </w:r>
        <w:r>
          <w:rPr>
            <w:noProof/>
            <w:webHidden/>
          </w:rPr>
          <w:t>248</w:t>
        </w:r>
        <w:r>
          <w:rPr>
            <w:noProof/>
            <w:webHidden/>
          </w:rPr>
          <w:fldChar w:fldCharType="end"/>
        </w:r>
      </w:hyperlink>
    </w:p>
    <w:p w14:paraId="03899EA4" w14:textId="3E0110A2" w:rsidR="009F4CEA" w:rsidRDefault="009F4CEA">
      <w:pPr>
        <w:pStyle w:val="TOC3"/>
        <w:tabs>
          <w:tab w:val="left" w:pos="1200"/>
          <w:tab w:val="right" w:leader="dot" w:pos="9350"/>
        </w:tabs>
        <w:rPr>
          <w:rFonts w:cstheme="minorBidi"/>
          <w:noProof/>
          <w:sz w:val="22"/>
          <w:szCs w:val="22"/>
        </w:rPr>
      </w:pPr>
      <w:hyperlink w:anchor="_Toc74167568" w:history="1">
        <w:r w:rsidRPr="004E4D38">
          <w:rPr>
            <w:rStyle w:val="Hyperlink"/>
            <w:rFonts w:eastAsia="Times New Roman"/>
            <w:noProof/>
          </w:rPr>
          <w:t>8.13.6</w:t>
        </w:r>
        <w:r>
          <w:rPr>
            <w:rFonts w:cstheme="minorBidi"/>
            <w:noProof/>
            <w:sz w:val="22"/>
            <w:szCs w:val="22"/>
          </w:rPr>
          <w:tab/>
        </w:r>
        <w:r w:rsidRPr="004E4D38">
          <w:rPr>
            <w:rStyle w:val="Hyperlink"/>
            <w:rFonts w:eastAsia="Times New Roman"/>
            <w:noProof/>
          </w:rPr>
          <w:t>Roommate Network Director</w:t>
        </w:r>
        <w:r>
          <w:rPr>
            <w:noProof/>
            <w:webHidden/>
          </w:rPr>
          <w:tab/>
        </w:r>
        <w:r>
          <w:rPr>
            <w:noProof/>
            <w:webHidden/>
          </w:rPr>
          <w:fldChar w:fldCharType="begin"/>
        </w:r>
        <w:r>
          <w:rPr>
            <w:noProof/>
            <w:webHidden/>
          </w:rPr>
          <w:instrText xml:space="preserve"> PAGEREF _Toc74167568 \h </w:instrText>
        </w:r>
        <w:r>
          <w:rPr>
            <w:noProof/>
            <w:webHidden/>
          </w:rPr>
        </w:r>
        <w:r>
          <w:rPr>
            <w:noProof/>
            <w:webHidden/>
          </w:rPr>
          <w:fldChar w:fldCharType="separate"/>
        </w:r>
        <w:r>
          <w:rPr>
            <w:noProof/>
            <w:webHidden/>
          </w:rPr>
          <w:t>249</w:t>
        </w:r>
        <w:r>
          <w:rPr>
            <w:noProof/>
            <w:webHidden/>
          </w:rPr>
          <w:fldChar w:fldCharType="end"/>
        </w:r>
      </w:hyperlink>
    </w:p>
    <w:p w14:paraId="5197B226" w14:textId="1DCF87D4" w:rsidR="009F4CEA" w:rsidRDefault="009F4CEA">
      <w:pPr>
        <w:pStyle w:val="TOC3"/>
        <w:tabs>
          <w:tab w:val="left" w:pos="1200"/>
          <w:tab w:val="right" w:leader="dot" w:pos="9350"/>
        </w:tabs>
        <w:rPr>
          <w:rFonts w:cstheme="minorBidi"/>
          <w:noProof/>
          <w:sz w:val="22"/>
          <w:szCs w:val="22"/>
        </w:rPr>
      </w:pPr>
      <w:hyperlink w:anchor="_Toc74167569" w:history="1">
        <w:r w:rsidRPr="004E4D38">
          <w:rPr>
            <w:rStyle w:val="Hyperlink"/>
            <w:rFonts w:eastAsia="Times New Roman"/>
            <w:noProof/>
          </w:rPr>
          <w:t>8.13.7</w:t>
        </w:r>
        <w:r>
          <w:rPr>
            <w:rFonts w:cstheme="minorBidi"/>
            <w:noProof/>
            <w:sz w:val="22"/>
            <w:szCs w:val="22"/>
          </w:rPr>
          <w:tab/>
        </w:r>
        <w:r w:rsidRPr="004E4D38">
          <w:rPr>
            <w:rStyle w:val="Hyperlink"/>
            <w:rFonts w:eastAsia="Times New Roman"/>
            <w:noProof/>
          </w:rPr>
          <w:t>Services Exposition</w:t>
        </w:r>
        <w:r>
          <w:rPr>
            <w:noProof/>
            <w:webHidden/>
          </w:rPr>
          <w:tab/>
        </w:r>
        <w:r>
          <w:rPr>
            <w:noProof/>
            <w:webHidden/>
          </w:rPr>
          <w:fldChar w:fldCharType="begin"/>
        </w:r>
        <w:r>
          <w:rPr>
            <w:noProof/>
            <w:webHidden/>
          </w:rPr>
          <w:instrText xml:space="preserve"> PAGEREF _Toc74167569 \h </w:instrText>
        </w:r>
        <w:r>
          <w:rPr>
            <w:noProof/>
            <w:webHidden/>
          </w:rPr>
        </w:r>
        <w:r>
          <w:rPr>
            <w:noProof/>
            <w:webHidden/>
          </w:rPr>
          <w:fldChar w:fldCharType="separate"/>
        </w:r>
        <w:r>
          <w:rPr>
            <w:noProof/>
            <w:webHidden/>
          </w:rPr>
          <w:t>250</w:t>
        </w:r>
        <w:r>
          <w:rPr>
            <w:noProof/>
            <w:webHidden/>
          </w:rPr>
          <w:fldChar w:fldCharType="end"/>
        </w:r>
      </w:hyperlink>
    </w:p>
    <w:p w14:paraId="439A3AF7" w14:textId="2F57E1A9" w:rsidR="009F4CEA" w:rsidRDefault="009F4CEA">
      <w:pPr>
        <w:pStyle w:val="TOC3"/>
        <w:tabs>
          <w:tab w:val="left" w:pos="1200"/>
          <w:tab w:val="right" w:leader="dot" w:pos="9350"/>
        </w:tabs>
        <w:rPr>
          <w:rFonts w:cstheme="minorBidi"/>
          <w:noProof/>
          <w:sz w:val="22"/>
          <w:szCs w:val="22"/>
        </w:rPr>
      </w:pPr>
      <w:hyperlink w:anchor="_Toc74167570" w:history="1">
        <w:r w:rsidRPr="004E4D38">
          <w:rPr>
            <w:rStyle w:val="Hyperlink"/>
            <w:noProof/>
          </w:rPr>
          <w:t>8.13.8</w:t>
        </w:r>
        <w:r>
          <w:rPr>
            <w:rFonts w:cstheme="minorBidi"/>
            <w:noProof/>
            <w:sz w:val="22"/>
            <w:szCs w:val="22"/>
          </w:rPr>
          <w:tab/>
        </w:r>
        <w:r w:rsidRPr="004E4D38">
          <w:rPr>
            <w:rStyle w:val="Hyperlink"/>
            <w:noProof/>
          </w:rPr>
          <w:t>Pre-conference</w:t>
        </w:r>
        <w:r w:rsidRPr="004E4D38">
          <w:rPr>
            <w:rStyle w:val="Hyperlink"/>
            <w:noProof/>
            <w:spacing w:val="-9"/>
          </w:rPr>
          <w:t xml:space="preserve"> Events</w:t>
        </w:r>
        <w:r w:rsidRPr="004E4D38">
          <w:rPr>
            <w:rStyle w:val="Hyperlink"/>
            <w:noProof/>
          </w:rPr>
          <w:t xml:space="preserve"> &lt;SBM 2016&gt;&lt;FBM 2020&gt;</w:t>
        </w:r>
        <w:r>
          <w:rPr>
            <w:noProof/>
            <w:webHidden/>
          </w:rPr>
          <w:tab/>
        </w:r>
        <w:r>
          <w:rPr>
            <w:noProof/>
            <w:webHidden/>
          </w:rPr>
          <w:fldChar w:fldCharType="begin"/>
        </w:r>
        <w:r>
          <w:rPr>
            <w:noProof/>
            <w:webHidden/>
          </w:rPr>
          <w:instrText xml:space="preserve"> PAGEREF _Toc74167570 \h </w:instrText>
        </w:r>
        <w:r>
          <w:rPr>
            <w:noProof/>
            <w:webHidden/>
          </w:rPr>
        </w:r>
        <w:r>
          <w:rPr>
            <w:noProof/>
            <w:webHidden/>
          </w:rPr>
          <w:fldChar w:fldCharType="separate"/>
        </w:r>
        <w:r>
          <w:rPr>
            <w:noProof/>
            <w:webHidden/>
          </w:rPr>
          <w:t>250</w:t>
        </w:r>
        <w:r>
          <w:rPr>
            <w:noProof/>
            <w:webHidden/>
          </w:rPr>
          <w:fldChar w:fldCharType="end"/>
        </w:r>
      </w:hyperlink>
    </w:p>
    <w:p w14:paraId="0ED4E36F" w14:textId="0B7E066F" w:rsidR="009F4CEA" w:rsidRDefault="009F4CEA">
      <w:pPr>
        <w:pStyle w:val="TOC3"/>
        <w:tabs>
          <w:tab w:val="left" w:pos="1200"/>
          <w:tab w:val="right" w:leader="dot" w:pos="9350"/>
        </w:tabs>
        <w:rPr>
          <w:rFonts w:cstheme="minorBidi"/>
          <w:noProof/>
          <w:sz w:val="22"/>
          <w:szCs w:val="22"/>
        </w:rPr>
      </w:pPr>
      <w:hyperlink w:anchor="_Toc74167571" w:history="1">
        <w:r w:rsidRPr="004E4D38">
          <w:rPr>
            <w:rStyle w:val="Hyperlink"/>
            <w:noProof/>
          </w:rPr>
          <w:t>8.13.9</w:t>
        </w:r>
        <w:r>
          <w:rPr>
            <w:rFonts w:cstheme="minorBidi"/>
            <w:noProof/>
            <w:sz w:val="22"/>
            <w:szCs w:val="22"/>
          </w:rPr>
          <w:tab/>
        </w:r>
        <w:r w:rsidRPr="004E4D38">
          <w:rPr>
            <w:rStyle w:val="Hyperlink"/>
            <w:noProof/>
          </w:rPr>
          <w:t>ASA Joint Committee Conference Registration</w:t>
        </w:r>
        <w:r>
          <w:rPr>
            <w:noProof/>
            <w:webHidden/>
          </w:rPr>
          <w:tab/>
        </w:r>
        <w:r>
          <w:rPr>
            <w:noProof/>
            <w:webHidden/>
          </w:rPr>
          <w:fldChar w:fldCharType="begin"/>
        </w:r>
        <w:r>
          <w:rPr>
            <w:noProof/>
            <w:webHidden/>
          </w:rPr>
          <w:instrText xml:space="preserve"> PAGEREF _Toc74167571 \h </w:instrText>
        </w:r>
        <w:r>
          <w:rPr>
            <w:noProof/>
            <w:webHidden/>
          </w:rPr>
        </w:r>
        <w:r>
          <w:rPr>
            <w:noProof/>
            <w:webHidden/>
          </w:rPr>
          <w:fldChar w:fldCharType="separate"/>
        </w:r>
        <w:r>
          <w:rPr>
            <w:noProof/>
            <w:webHidden/>
          </w:rPr>
          <w:t>252</w:t>
        </w:r>
        <w:r>
          <w:rPr>
            <w:noProof/>
            <w:webHidden/>
          </w:rPr>
          <w:fldChar w:fldCharType="end"/>
        </w:r>
      </w:hyperlink>
    </w:p>
    <w:p w14:paraId="1825DAAA" w14:textId="709026F1" w:rsidR="009F4CEA" w:rsidRDefault="009F4CEA">
      <w:pPr>
        <w:pStyle w:val="TOC1"/>
        <w:rPr>
          <w:rFonts w:cstheme="minorBidi"/>
          <w:b w:val="0"/>
          <w:bCs w:val="0"/>
          <w:i w:val="0"/>
          <w:iCs w:val="0"/>
          <w:noProof/>
          <w:sz w:val="22"/>
          <w:szCs w:val="22"/>
        </w:rPr>
      </w:pPr>
      <w:hyperlink w:anchor="_Toc74167572" w:history="1">
        <w:r w:rsidRPr="004E4D38">
          <w:rPr>
            <w:rStyle w:val="Hyperlink"/>
            <w:noProof/>
          </w:rPr>
          <w:t>9.</w:t>
        </w:r>
        <w:r>
          <w:rPr>
            <w:rFonts w:cstheme="minorBidi"/>
            <w:b w:val="0"/>
            <w:bCs w:val="0"/>
            <w:i w:val="0"/>
            <w:iCs w:val="0"/>
            <w:noProof/>
            <w:sz w:val="22"/>
            <w:szCs w:val="22"/>
          </w:rPr>
          <w:tab/>
        </w:r>
        <w:r w:rsidRPr="004E4D38">
          <w:rPr>
            <w:rStyle w:val="Hyperlink"/>
            <w:noProof/>
          </w:rPr>
          <w:t>Academic Networks (ANets) &lt;SBM 2021&gt;</w:t>
        </w:r>
        <w:r>
          <w:rPr>
            <w:noProof/>
            <w:webHidden/>
          </w:rPr>
          <w:tab/>
        </w:r>
        <w:r>
          <w:rPr>
            <w:noProof/>
            <w:webHidden/>
          </w:rPr>
          <w:fldChar w:fldCharType="begin"/>
        </w:r>
        <w:r>
          <w:rPr>
            <w:noProof/>
            <w:webHidden/>
          </w:rPr>
          <w:instrText xml:space="preserve"> PAGEREF _Toc74167572 \h </w:instrText>
        </w:r>
        <w:r>
          <w:rPr>
            <w:noProof/>
            <w:webHidden/>
          </w:rPr>
        </w:r>
        <w:r>
          <w:rPr>
            <w:noProof/>
            <w:webHidden/>
          </w:rPr>
          <w:fldChar w:fldCharType="separate"/>
        </w:r>
        <w:r>
          <w:rPr>
            <w:noProof/>
            <w:webHidden/>
          </w:rPr>
          <w:t>253</w:t>
        </w:r>
        <w:r>
          <w:rPr>
            <w:noProof/>
            <w:webHidden/>
          </w:rPr>
          <w:fldChar w:fldCharType="end"/>
        </w:r>
      </w:hyperlink>
    </w:p>
    <w:p w14:paraId="7F426E37" w14:textId="48FA8F78" w:rsidR="009F4CEA" w:rsidRDefault="009F4CEA">
      <w:pPr>
        <w:pStyle w:val="TOC2"/>
        <w:tabs>
          <w:tab w:val="right" w:leader="dot" w:pos="9350"/>
        </w:tabs>
        <w:rPr>
          <w:rFonts w:cstheme="minorBidi"/>
          <w:b w:val="0"/>
          <w:bCs w:val="0"/>
          <w:noProof/>
        </w:rPr>
      </w:pPr>
      <w:hyperlink w:anchor="_Toc74167573" w:history="1">
        <w:r w:rsidRPr="004E4D38">
          <w:rPr>
            <w:rStyle w:val="Hyperlink"/>
            <w:noProof/>
          </w:rPr>
          <w:t>9.1 Academic Networks</w:t>
        </w:r>
        <w:r>
          <w:rPr>
            <w:noProof/>
            <w:webHidden/>
          </w:rPr>
          <w:tab/>
        </w:r>
        <w:r>
          <w:rPr>
            <w:noProof/>
            <w:webHidden/>
          </w:rPr>
          <w:fldChar w:fldCharType="begin"/>
        </w:r>
        <w:r>
          <w:rPr>
            <w:noProof/>
            <w:webHidden/>
          </w:rPr>
          <w:instrText xml:space="preserve"> PAGEREF _Toc74167573 \h </w:instrText>
        </w:r>
        <w:r>
          <w:rPr>
            <w:noProof/>
            <w:webHidden/>
          </w:rPr>
        </w:r>
        <w:r>
          <w:rPr>
            <w:noProof/>
            <w:webHidden/>
          </w:rPr>
          <w:fldChar w:fldCharType="separate"/>
        </w:r>
        <w:r>
          <w:rPr>
            <w:noProof/>
            <w:webHidden/>
          </w:rPr>
          <w:t>253</w:t>
        </w:r>
        <w:r>
          <w:rPr>
            <w:noProof/>
            <w:webHidden/>
          </w:rPr>
          <w:fldChar w:fldCharType="end"/>
        </w:r>
      </w:hyperlink>
    </w:p>
    <w:p w14:paraId="328B389B" w14:textId="1B498F18" w:rsidR="009F4CEA" w:rsidRDefault="009F4CEA">
      <w:pPr>
        <w:pStyle w:val="TOC2"/>
        <w:tabs>
          <w:tab w:val="right" w:leader="dot" w:pos="9350"/>
        </w:tabs>
        <w:rPr>
          <w:rFonts w:cstheme="minorBidi"/>
          <w:b w:val="0"/>
          <w:bCs w:val="0"/>
          <w:noProof/>
        </w:rPr>
      </w:pPr>
      <w:hyperlink w:anchor="_Toc74167574" w:history="1">
        <w:r w:rsidRPr="004E4D38">
          <w:rPr>
            <w:rStyle w:val="Hyperlink"/>
            <w:noProof/>
          </w:rPr>
          <w:t>9.2 Guidelines for Board Reports</w:t>
        </w:r>
        <w:r>
          <w:rPr>
            <w:noProof/>
            <w:webHidden/>
          </w:rPr>
          <w:tab/>
        </w:r>
        <w:r>
          <w:rPr>
            <w:noProof/>
            <w:webHidden/>
          </w:rPr>
          <w:fldChar w:fldCharType="begin"/>
        </w:r>
        <w:r>
          <w:rPr>
            <w:noProof/>
            <w:webHidden/>
          </w:rPr>
          <w:instrText xml:space="preserve"> PAGEREF _Toc74167574 \h </w:instrText>
        </w:r>
        <w:r>
          <w:rPr>
            <w:noProof/>
            <w:webHidden/>
          </w:rPr>
        </w:r>
        <w:r>
          <w:rPr>
            <w:noProof/>
            <w:webHidden/>
          </w:rPr>
          <w:fldChar w:fldCharType="separate"/>
        </w:r>
        <w:r>
          <w:rPr>
            <w:noProof/>
            <w:webHidden/>
          </w:rPr>
          <w:t>253</w:t>
        </w:r>
        <w:r>
          <w:rPr>
            <w:noProof/>
            <w:webHidden/>
          </w:rPr>
          <w:fldChar w:fldCharType="end"/>
        </w:r>
      </w:hyperlink>
    </w:p>
    <w:p w14:paraId="22075945" w14:textId="23B499DC" w:rsidR="009F4CEA" w:rsidRDefault="009F4CEA">
      <w:pPr>
        <w:pStyle w:val="TOC2"/>
        <w:tabs>
          <w:tab w:val="right" w:leader="dot" w:pos="9350"/>
        </w:tabs>
        <w:rPr>
          <w:rFonts w:cstheme="minorBidi"/>
          <w:b w:val="0"/>
          <w:bCs w:val="0"/>
          <w:noProof/>
        </w:rPr>
      </w:pPr>
      <w:hyperlink w:anchor="_Toc74167575" w:history="1">
        <w:r w:rsidRPr="004E4D38">
          <w:rPr>
            <w:rStyle w:val="Hyperlink"/>
            <w:noProof/>
          </w:rPr>
          <w:t>9.1 Academic Networks</w:t>
        </w:r>
        <w:r>
          <w:rPr>
            <w:noProof/>
            <w:webHidden/>
          </w:rPr>
          <w:tab/>
        </w:r>
        <w:r>
          <w:rPr>
            <w:noProof/>
            <w:webHidden/>
          </w:rPr>
          <w:fldChar w:fldCharType="begin"/>
        </w:r>
        <w:r>
          <w:rPr>
            <w:noProof/>
            <w:webHidden/>
          </w:rPr>
          <w:instrText xml:space="preserve"> PAGEREF _Toc74167575 \h </w:instrText>
        </w:r>
        <w:r>
          <w:rPr>
            <w:noProof/>
            <w:webHidden/>
          </w:rPr>
        </w:r>
        <w:r>
          <w:rPr>
            <w:noProof/>
            <w:webHidden/>
          </w:rPr>
          <w:fldChar w:fldCharType="separate"/>
        </w:r>
        <w:r>
          <w:rPr>
            <w:noProof/>
            <w:webHidden/>
          </w:rPr>
          <w:t>253</w:t>
        </w:r>
        <w:r>
          <w:rPr>
            <w:noProof/>
            <w:webHidden/>
          </w:rPr>
          <w:fldChar w:fldCharType="end"/>
        </w:r>
      </w:hyperlink>
    </w:p>
    <w:p w14:paraId="0EF86012" w14:textId="687E45F3" w:rsidR="009F4CEA" w:rsidRDefault="009F4CEA">
      <w:pPr>
        <w:pStyle w:val="TOC3"/>
        <w:tabs>
          <w:tab w:val="left" w:pos="1200"/>
          <w:tab w:val="right" w:leader="dot" w:pos="9350"/>
        </w:tabs>
        <w:rPr>
          <w:rFonts w:cstheme="minorBidi"/>
          <w:noProof/>
          <w:sz w:val="22"/>
          <w:szCs w:val="22"/>
        </w:rPr>
      </w:pPr>
      <w:hyperlink w:anchor="_Toc74167576" w:history="1">
        <w:r w:rsidRPr="004E4D38">
          <w:rPr>
            <w:rStyle w:val="Hyperlink"/>
            <w:noProof/>
          </w:rPr>
          <w:t>9.1.1</w:t>
        </w:r>
        <w:r>
          <w:rPr>
            <w:rFonts w:cstheme="minorBidi"/>
            <w:noProof/>
            <w:sz w:val="22"/>
            <w:szCs w:val="22"/>
          </w:rPr>
          <w:tab/>
        </w:r>
        <w:r w:rsidRPr="004E4D38">
          <w:rPr>
            <w:rStyle w:val="Hyperlink"/>
            <w:noProof/>
          </w:rPr>
          <w:t>ANet Chair</w:t>
        </w:r>
        <w:r>
          <w:rPr>
            <w:noProof/>
            <w:webHidden/>
          </w:rPr>
          <w:tab/>
        </w:r>
        <w:r>
          <w:rPr>
            <w:noProof/>
            <w:webHidden/>
          </w:rPr>
          <w:fldChar w:fldCharType="begin"/>
        </w:r>
        <w:r>
          <w:rPr>
            <w:noProof/>
            <w:webHidden/>
          </w:rPr>
          <w:instrText xml:space="preserve"> PAGEREF _Toc74167576 \h </w:instrText>
        </w:r>
        <w:r>
          <w:rPr>
            <w:noProof/>
            <w:webHidden/>
          </w:rPr>
        </w:r>
        <w:r>
          <w:rPr>
            <w:noProof/>
            <w:webHidden/>
          </w:rPr>
          <w:fldChar w:fldCharType="separate"/>
        </w:r>
        <w:r>
          <w:rPr>
            <w:noProof/>
            <w:webHidden/>
          </w:rPr>
          <w:t>253</w:t>
        </w:r>
        <w:r>
          <w:rPr>
            <w:noProof/>
            <w:webHidden/>
          </w:rPr>
          <w:fldChar w:fldCharType="end"/>
        </w:r>
      </w:hyperlink>
    </w:p>
    <w:p w14:paraId="698A4843" w14:textId="7A4D5950" w:rsidR="009F4CEA" w:rsidRDefault="009F4CEA">
      <w:pPr>
        <w:pStyle w:val="TOC3"/>
        <w:tabs>
          <w:tab w:val="left" w:pos="1200"/>
          <w:tab w:val="right" w:leader="dot" w:pos="9350"/>
        </w:tabs>
        <w:rPr>
          <w:rFonts w:cstheme="minorBidi"/>
          <w:noProof/>
          <w:sz w:val="22"/>
          <w:szCs w:val="22"/>
        </w:rPr>
      </w:pPr>
      <w:hyperlink w:anchor="_Toc74167577" w:history="1">
        <w:r w:rsidRPr="004E4D38">
          <w:rPr>
            <w:rStyle w:val="Hyperlink"/>
            <w:noProof/>
          </w:rPr>
          <w:t>9.1.2</w:t>
        </w:r>
        <w:r>
          <w:rPr>
            <w:rFonts w:cstheme="minorBidi"/>
            <w:noProof/>
            <w:sz w:val="22"/>
            <w:szCs w:val="22"/>
          </w:rPr>
          <w:tab/>
        </w:r>
        <w:r w:rsidRPr="004E4D38">
          <w:rPr>
            <w:rStyle w:val="Hyperlink"/>
            <w:noProof/>
          </w:rPr>
          <w:t>ANet Members</w:t>
        </w:r>
        <w:r>
          <w:rPr>
            <w:noProof/>
            <w:webHidden/>
          </w:rPr>
          <w:tab/>
        </w:r>
        <w:r>
          <w:rPr>
            <w:noProof/>
            <w:webHidden/>
          </w:rPr>
          <w:fldChar w:fldCharType="begin"/>
        </w:r>
        <w:r>
          <w:rPr>
            <w:noProof/>
            <w:webHidden/>
          </w:rPr>
          <w:instrText xml:space="preserve"> PAGEREF _Toc74167577 \h </w:instrText>
        </w:r>
        <w:r>
          <w:rPr>
            <w:noProof/>
            <w:webHidden/>
          </w:rPr>
        </w:r>
        <w:r>
          <w:rPr>
            <w:noProof/>
            <w:webHidden/>
          </w:rPr>
          <w:fldChar w:fldCharType="separate"/>
        </w:r>
        <w:r>
          <w:rPr>
            <w:noProof/>
            <w:webHidden/>
          </w:rPr>
          <w:t>255</w:t>
        </w:r>
        <w:r>
          <w:rPr>
            <w:noProof/>
            <w:webHidden/>
          </w:rPr>
          <w:fldChar w:fldCharType="end"/>
        </w:r>
      </w:hyperlink>
    </w:p>
    <w:p w14:paraId="7903153E" w14:textId="512B890F" w:rsidR="009F4CEA" w:rsidRDefault="009F4CEA">
      <w:pPr>
        <w:pStyle w:val="TOC3"/>
        <w:tabs>
          <w:tab w:val="left" w:pos="1200"/>
          <w:tab w:val="right" w:leader="dot" w:pos="9350"/>
        </w:tabs>
        <w:rPr>
          <w:rFonts w:cstheme="minorBidi"/>
          <w:noProof/>
          <w:sz w:val="22"/>
          <w:szCs w:val="22"/>
        </w:rPr>
      </w:pPr>
      <w:hyperlink w:anchor="_Toc74167578" w:history="1">
        <w:r w:rsidRPr="004E4D38">
          <w:rPr>
            <w:rStyle w:val="Hyperlink"/>
            <w:noProof/>
          </w:rPr>
          <w:t>9.1.3</w:t>
        </w:r>
        <w:r>
          <w:rPr>
            <w:rFonts w:cstheme="minorBidi"/>
            <w:noProof/>
            <w:sz w:val="22"/>
            <w:szCs w:val="22"/>
          </w:rPr>
          <w:tab/>
        </w:r>
        <w:r w:rsidRPr="004E4D38">
          <w:rPr>
            <w:rStyle w:val="Hyperlink"/>
            <w:noProof/>
          </w:rPr>
          <w:t>ANet Representatives</w:t>
        </w:r>
        <w:r>
          <w:rPr>
            <w:noProof/>
            <w:webHidden/>
          </w:rPr>
          <w:tab/>
        </w:r>
        <w:r>
          <w:rPr>
            <w:noProof/>
            <w:webHidden/>
          </w:rPr>
          <w:fldChar w:fldCharType="begin"/>
        </w:r>
        <w:r>
          <w:rPr>
            <w:noProof/>
            <w:webHidden/>
          </w:rPr>
          <w:instrText xml:space="preserve"> PAGEREF _Toc74167578 \h </w:instrText>
        </w:r>
        <w:r>
          <w:rPr>
            <w:noProof/>
            <w:webHidden/>
          </w:rPr>
        </w:r>
        <w:r>
          <w:rPr>
            <w:noProof/>
            <w:webHidden/>
          </w:rPr>
          <w:fldChar w:fldCharType="separate"/>
        </w:r>
        <w:r>
          <w:rPr>
            <w:noProof/>
            <w:webHidden/>
          </w:rPr>
          <w:t>255</w:t>
        </w:r>
        <w:r>
          <w:rPr>
            <w:noProof/>
            <w:webHidden/>
          </w:rPr>
          <w:fldChar w:fldCharType="end"/>
        </w:r>
      </w:hyperlink>
    </w:p>
    <w:p w14:paraId="0652E2BD" w14:textId="2E2A6E37" w:rsidR="009F4CEA" w:rsidRDefault="009F4CEA">
      <w:pPr>
        <w:pStyle w:val="TOC3"/>
        <w:tabs>
          <w:tab w:val="left" w:pos="1200"/>
          <w:tab w:val="right" w:leader="dot" w:pos="9350"/>
        </w:tabs>
        <w:rPr>
          <w:rFonts w:cstheme="minorBidi"/>
          <w:noProof/>
          <w:sz w:val="22"/>
          <w:szCs w:val="22"/>
        </w:rPr>
      </w:pPr>
      <w:hyperlink w:anchor="_Toc74167579" w:history="1">
        <w:r w:rsidRPr="004E4D38">
          <w:rPr>
            <w:rStyle w:val="Hyperlink"/>
            <w:noProof/>
          </w:rPr>
          <w:t>9.1.4</w:t>
        </w:r>
        <w:r>
          <w:rPr>
            <w:rFonts w:cstheme="minorBidi"/>
            <w:noProof/>
            <w:sz w:val="22"/>
            <w:szCs w:val="22"/>
          </w:rPr>
          <w:tab/>
        </w:r>
        <w:r w:rsidRPr="004E4D38">
          <w:rPr>
            <w:rStyle w:val="Hyperlink"/>
            <w:noProof/>
          </w:rPr>
          <w:t>ANet Executive Committee</w:t>
        </w:r>
        <w:r>
          <w:rPr>
            <w:noProof/>
            <w:webHidden/>
          </w:rPr>
          <w:tab/>
        </w:r>
        <w:r>
          <w:rPr>
            <w:noProof/>
            <w:webHidden/>
          </w:rPr>
          <w:fldChar w:fldCharType="begin"/>
        </w:r>
        <w:r>
          <w:rPr>
            <w:noProof/>
            <w:webHidden/>
          </w:rPr>
          <w:instrText xml:space="preserve"> PAGEREF _Toc74167579 \h </w:instrText>
        </w:r>
        <w:r>
          <w:rPr>
            <w:noProof/>
            <w:webHidden/>
          </w:rPr>
        </w:r>
        <w:r>
          <w:rPr>
            <w:noProof/>
            <w:webHidden/>
          </w:rPr>
          <w:fldChar w:fldCharType="separate"/>
        </w:r>
        <w:r>
          <w:rPr>
            <w:noProof/>
            <w:webHidden/>
          </w:rPr>
          <w:t>255</w:t>
        </w:r>
        <w:r>
          <w:rPr>
            <w:noProof/>
            <w:webHidden/>
          </w:rPr>
          <w:fldChar w:fldCharType="end"/>
        </w:r>
      </w:hyperlink>
    </w:p>
    <w:p w14:paraId="34D11FD6" w14:textId="5739EF44" w:rsidR="009F4CEA" w:rsidRDefault="009F4CEA">
      <w:pPr>
        <w:pStyle w:val="TOC3"/>
        <w:tabs>
          <w:tab w:val="left" w:pos="1200"/>
          <w:tab w:val="right" w:leader="dot" w:pos="9350"/>
        </w:tabs>
        <w:rPr>
          <w:rFonts w:cstheme="minorBidi"/>
          <w:noProof/>
          <w:sz w:val="22"/>
          <w:szCs w:val="22"/>
        </w:rPr>
      </w:pPr>
      <w:hyperlink w:anchor="_Toc74167580" w:history="1">
        <w:r w:rsidRPr="004E4D38">
          <w:rPr>
            <w:rStyle w:val="Hyperlink"/>
            <w:noProof/>
          </w:rPr>
          <w:t>9.1.5</w:t>
        </w:r>
        <w:r>
          <w:rPr>
            <w:rFonts w:cstheme="minorBidi"/>
            <w:noProof/>
            <w:sz w:val="22"/>
            <w:szCs w:val="22"/>
          </w:rPr>
          <w:tab/>
        </w:r>
        <w:r w:rsidRPr="004E4D38">
          <w:rPr>
            <w:rStyle w:val="Hyperlink"/>
            <w:noProof/>
          </w:rPr>
          <w:t>ANet Subcommittees</w:t>
        </w:r>
        <w:r>
          <w:rPr>
            <w:noProof/>
            <w:webHidden/>
          </w:rPr>
          <w:tab/>
        </w:r>
        <w:r>
          <w:rPr>
            <w:noProof/>
            <w:webHidden/>
          </w:rPr>
          <w:fldChar w:fldCharType="begin"/>
        </w:r>
        <w:r>
          <w:rPr>
            <w:noProof/>
            <w:webHidden/>
          </w:rPr>
          <w:instrText xml:space="preserve"> PAGEREF _Toc74167580 \h </w:instrText>
        </w:r>
        <w:r>
          <w:rPr>
            <w:noProof/>
            <w:webHidden/>
          </w:rPr>
        </w:r>
        <w:r>
          <w:rPr>
            <w:noProof/>
            <w:webHidden/>
          </w:rPr>
          <w:fldChar w:fldCharType="separate"/>
        </w:r>
        <w:r>
          <w:rPr>
            <w:noProof/>
            <w:webHidden/>
          </w:rPr>
          <w:t>256</w:t>
        </w:r>
        <w:r>
          <w:rPr>
            <w:noProof/>
            <w:webHidden/>
          </w:rPr>
          <w:fldChar w:fldCharType="end"/>
        </w:r>
      </w:hyperlink>
    </w:p>
    <w:p w14:paraId="55BF30E7" w14:textId="7400A9C5" w:rsidR="009F4CEA" w:rsidRDefault="009F4CEA">
      <w:pPr>
        <w:pStyle w:val="TOC3"/>
        <w:tabs>
          <w:tab w:val="left" w:pos="1200"/>
          <w:tab w:val="right" w:leader="dot" w:pos="9350"/>
        </w:tabs>
        <w:rPr>
          <w:rFonts w:cstheme="minorBidi"/>
          <w:noProof/>
          <w:sz w:val="22"/>
          <w:szCs w:val="22"/>
        </w:rPr>
      </w:pPr>
      <w:hyperlink w:anchor="_Toc74167581" w:history="1">
        <w:r w:rsidRPr="004E4D38">
          <w:rPr>
            <w:rStyle w:val="Hyperlink"/>
            <w:noProof/>
          </w:rPr>
          <w:t xml:space="preserve">9.1.6 </w:t>
        </w:r>
        <w:r>
          <w:rPr>
            <w:rFonts w:cstheme="minorBidi"/>
            <w:noProof/>
            <w:sz w:val="22"/>
            <w:szCs w:val="22"/>
          </w:rPr>
          <w:tab/>
        </w:r>
        <w:r w:rsidRPr="004E4D38">
          <w:rPr>
            <w:rStyle w:val="Hyperlink"/>
            <w:noProof/>
          </w:rPr>
          <w:t>ANet Voting Policies</w:t>
        </w:r>
        <w:r>
          <w:rPr>
            <w:noProof/>
            <w:webHidden/>
          </w:rPr>
          <w:tab/>
        </w:r>
        <w:r>
          <w:rPr>
            <w:noProof/>
            <w:webHidden/>
          </w:rPr>
          <w:fldChar w:fldCharType="begin"/>
        </w:r>
        <w:r>
          <w:rPr>
            <w:noProof/>
            <w:webHidden/>
          </w:rPr>
          <w:instrText xml:space="preserve"> PAGEREF _Toc74167581 \h </w:instrText>
        </w:r>
        <w:r>
          <w:rPr>
            <w:noProof/>
            <w:webHidden/>
          </w:rPr>
        </w:r>
        <w:r>
          <w:rPr>
            <w:noProof/>
            <w:webHidden/>
          </w:rPr>
          <w:fldChar w:fldCharType="separate"/>
        </w:r>
        <w:r>
          <w:rPr>
            <w:noProof/>
            <w:webHidden/>
          </w:rPr>
          <w:t>256</w:t>
        </w:r>
        <w:r>
          <w:rPr>
            <w:noProof/>
            <w:webHidden/>
          </w:rPr>
          <w:fldChar w:fldCharType="end"/>
        </w:r>
      </w:hyperlink>
    </w:p>
    <w:p w14:paraId="22C3F7CB" w14:textId="24EFFAA9" w:rsidR="009F4CEA" w:rsidRDefault="009F4CEA">
      <w:pPr>
        <w:pStyle w:val="TOC3"/>
        <w:tabs>
          <w:tab w:val="left" w:pos="1200"/>
          <w:tab w:val="right" w:leader="dot" w:pos="9350"/>
        </w:tabs>
        <w:rPr>
          <w:rFonts w:cstheme="minorBidi"/>
          <w:noProof/>
          <w:sz w:val="22"/>
          <w:szCs w:val="22"/>
        </w:rPr>
      </w:pPr>
      <w:hyperlink w:anchor="_Toc74167582" w:history="1">
        <w:r w:rsidRPr="004E4D38">
          <w:rPr>
            <w:rStyle w:val="Hyperlink"/>
            <w:noProof/>
          </w:rPr>
          <w:t>9.1.7</w:t>
        </w:r>
        <w:r>
          <w:rPr>
            <w:rFonts w:cstheme="minorBidi"/>
            <w:noProof/>
            <w:sz w:val="22"/>
            <w:szCs w:val="22"/>
          </w:rPr>
          <w:tab/>
        </w:r>
        <w:r w:rsidRPr="004E4D38">
          <w:rPr>
            <w:rStyle w:val="Hyperlink"/>
            <w:noProof/>
          </w:rPr>
          <w:t>Procedure for Establishing an ANet</w:t>
        </w:r>
        <w:r>
          <w:rPr>
            <w:noProof/>
            <w:webHidden/>
          </w:rPr>
          <w:tab/>
        </w:r>
        <w:r>
          <w:rPr>
            <w:noProof/>
            <w:webHidden/>
          </w:rPr>
          <w:fldChar w:fldCharType="begin"/>
        </w:r>
        <w:r>
          <w:rPr>
            <w:noProof/>
            <w:webHidden/>
          </w:rPr>
          <w:instrText xml:space="preserve"> PAGEREF _Toc74167582 \h </w:instrText>
        </w:r>
        <w:r>
          <w:rPr>
            <w:noProof/>
            <w:webHidden/>
          </w:rPr>
        </w:r>
        <w:r>
          <w:rPr>
            <w:noProof/>
            <w:webHidden/>
          </w:rPr>
          <w:fldChar w:fldCharType="separate"/>
        </w:r>
        <w:r>
          <w:rPr>
            <w:noProof/>
            <w:webHidden/>
          </w:rPr>
          <w:t>256</w:t>
        </w:r>
        <w:r>
          <w:rPr>
            <w:noProof/>
            <w:webHidden/>
          </w:rPr>
          <w:fldChar w:fldCharType="end"/>
        </w:r>
      </w:hyperlink>
    </w:p>
    <w:p w14:paraId="5305F379" w14:textId="56EFF656" w:rsidR="009F4CEA" w:rsidRDefault="009F4CEA">
      <w:pPr>
        <w:pStyle w:val="TOC3"/>
        <w:tabs>
          <w:tab w:val="left" w:pos="1200"/>
          <w:tab w:val="right" w:leader="dot" w:pos="9350"/>
        </w:tabs>
        <w:rPr>
          <w:rFonts w:cstheme="minorBidi"/>
          <w:noProof/>
          <w:sz w:val="22"/>
          <w:szCs w:val="22"/>
        </w:rPr>
      </w:pPr>
      <w:hyperlink w:anchor="_Toc74167583" w:history="1">
        <w:r w:rsidRPr="004E4D38">
          <w:rPr>
            <w:rStyle w:val="Hyperlink"/>
            <w:noProof/>
          </w:rPr>
          <w:t>9.1.8</w:t>
        </w:r>
        <w:r>
          <w:rPr>
            <w:rFonts w:cstheme="minorBidi"/>
            <w:noProof/>
            <w:sz w:val="22"/>
            <w:szCs w:val="22"/>
          </w:rPr>
          <w:tab/>
        </w:r>
        <w:r w:rsidRPr="004E4D38">
          <w:rPr>
            <w:rStyle w:val="Hyperlink"/>
            <w:noProof/>
          </w:rPr>
          <w:t>Procedure for Disbanding an ANet</w:t>
        </w:r>
        <w:r>
          <w:rPr>
            <w:noProof/>
            <w:webHidden/>
          </w:rPr>
          <w:tab/>
        </w:r>
        <w:r>
          <w:rPr>
            <w:noProof/>
            <w:webHidden/>
          </w:rPr>
          <w:fldChar w:fldCharType="begin"/>
        </w:r>
        <w:r>
          <w:rPr>
            <w:noProof/>
            <w:webHidden/>
          </w:rPr>
          <w:instrText xml:space="preserve"> PAGEREF _Toc74167583 \h </w:instrText>
        </w:r>
        <w:r>
          <w:rPr>
            <w:noProof/>
            <w:webHidden/>
          </w:rPr>
        </w:r>
        <w:r>
          <w:rPr>
            <w:noProof/>
            <w:webHidden/>
          </w:rPr>
          <w:fldChar w:fldCharType="separate"/>
        </w:r>
        <w:r>
          <w:rPr>
            <w:noProof/>
            <w:webHidden/>
          </w:rPr>
          <w:t>257</w:t>
        </w:r>
        <w:r>
          <w:rPr>
            <w:noProof/>
            <w:webHidden/>
          </w:rPr>
          <w:fldChar w:fldCharType="end"/>
        </w:r>
      </w:hyperlink>
    </w:p>
    <w:p w14:paraId="265A42CC" w14:textId="6F04ADB9" w:rsidR="009F4CEA" w:rsidRDefault="009F4CEA">
      <w:pPr>
        <w:pStyle w:val="TOC3"/>
        <w:tabs>
          <w:tab w:val="left" w:pos="1200"/>
          <w:tab w:val="right" w:leader="dot" w:pos="9350"/>
        </w:tabs>
        <w:rPr>
          <w:rFonts w:cstheme="minorBidi"/>
          <w:noProof/>
          <w:sz w:val="22"/>
          <w:szCs w:val="22"/>
        </w:rPr>
      </w:pPr>
      <w:hyperlink w:anchor="_Toc74167584" w:history="1">
        <w:r w:rsidRPr="004E4D38">
          <w:rPr>
            <w:rStyle w:val="Hyperlink"/>
            <w:noProof/>
          </w:rPr>
          <w:t xml:space="preserve">9.1.9 </w:t>
        </w:r>
        <w:r>
          <w:rPr>
            <w:rFonts w:cstheme="minorBidi"/>
            <w:noProof/>
            <w:sz w:val="22"/>
            <w:szCs w:val="22"/>
          </w:rPr>
          <w:tab/>
        </w:r>
        <w:r w:rsidRPr="004E4D38">
          <w:rPr>
            <w:rStyle w:val="Hyperlink"/>
            <w:noProof/>
          </w:rPr>
          <w:t>Current Academic Networks</w:t>
        </w:r>
        <w:r>
          <w:rPr>
            <w:noProof/>
            <w:webHidden/>
          </w:rPr>
          <w:tab/>
        </w:r>
        <w:r>
          <w:rPr>
            <w:noProof/>
            <w:webHidden/>
          </w:rPr>
          <w:fldChar w:fldCharType="begin"/>
        </w:r>
        <w:r>
          <w:rPr>
            <w:noProof/>
            <w:webHidden/>
          </w:rPr>
          <w:instrText xml:space="preserve"> PAGEREF _Toc74167584 \h </w:instrText>
        </w:r>
        <w:r>
          <w:rPr>
            <w:noProof/>
            <w:webHidden/>
          </w:rPr>
        </w:r>
        <w:r>
          <w:rPr>
            <w:noProof/>
            <w:webHidden/>
          </w:rPr>
          <w:fldChar w:fldCharType="separate"/>
        </w:r>
        <w:r>
          <w:rPr>
            <w:noProof/>
            <w:webHidden/>
          </w:rPr>
          <w:t>257</w:t>
        </w:r>
        <w:r>
          <w:rPr>
            <w:noProof/>
            <w:webHidden/>
          </w:rPr>
          <w:fldChar w:fldCharType="end"/>
        </w:r>
      </w:hyperlink>
    </w:p>
    <w:p w14:paraId="6FC15DC7" w14:textId="6D8020A6" w:rsidR="009F4CEA" w:rsidRDefault="009F4CEA">
      <w:pPr>
        <w:pStyle w:val="TOC2"/>
        <w:tabs>
          <w:tab w:val="left" w:pos="800"/>
          <w:tab w:val="right" w:leader="dot" w:pos="9350"/>
        </w:tabs>
        <w:rPr>
          <w:rFonts w:cstheme="minorBidi"/>
          <w:b w:val="0"/>
          <w:bCs w:val="0"/>
          <w:noProof/>
        </w:rPr>
      </w:pPr>
      <w:hyperlink w:anchor="_Toc74167585" w:history="1">
        <w:r w:rsidRPr="004E4D38">
          <w:rPr>
            <w:rStyle w:val="Hyperlink"/>
            <w:noProof/>
          </w:rPr>
          <w:t>9.2</w:t>
        </w:r>
        <w:r>
          <w:rPr>
            <w:rFonts w:cstheme="minorBidi"/>
            <w:b w:val="0"/>
            <w:bCs w:val="0"/>
            <w:noProof/>
          </w:rPr>
          <w:tab/>
        </w:r>
        <w:r w:rsidRPr="004E4D38">
          <w:rPr>
            <w:rStyle w:val="Hyperlink"/>
            <w:noProof/>
          </w:rPr>
          <w:t>Guidelines for Board Reports</w:t>
        </w:r>
        <w:r>
          <w:rPr>
            <w:noProof/>
            <w:webHidden/>
          </w:rPr>
          <w:tab/>
        </w:r>
        <w:r>
          <w:rPr>
            <w:noProof/>
            <w:webHidden/>
          </w:rPr>
          <w:fldChar w:fldCharType="begin"/>
        </w:r>
        <w:r>
          <w:rPr>
            <w:noProof/>
            <w:webHidden/>
          </w:rPr>
          <w:instrText xml:space="preserve"> PAGEREF _Toc74167585 \h </w:instrText>
        </w:r>
        <w:r>
          <w:rPr>
            <w:noProof/>
            <w:webHidden/>
          </w:rPr>
        </w:r>
        <w:r>
          <w:rPr>
            <w:noProof/>
            <w:webHidden/>
          </w:rPr>
          <w:fldChar w:fldCharType="separate"/>
        </w:r>
        <w:r>
          <w:rPr>
            <w:noProof/>
            <w:webHidden/>
          </w:rPr>
          <w:t>262</w:t>
        </w:r>
        <w:r>
          <w:rPr>
            <w:noProof/>
            <w:webHidden/>
          </w:rPr>
          <w:fldChar w:fldCharType="end"/>
        </w:r>
      </w:hyperlink>
    </w:p>
    <w:p w14:paraId="68379B0B" w14:textId="371DB687" w:rsidR="009F4CEA" w:rsidRDefault="009F4CEA">
      <w:pPr>
        <w:pStyle w:val="TOC2"/>
        <w:tabs>
          <w:tab w:val="left" w:pos="800"/>
          <w:tab w:val="right" w:leader="dot" w:pos="9350"/>
        </w:tabs>
        <w:rPr>
          <w:rFonts w:cstheme="minorBidi"/>
          <w:b w:val="0"/>
          <w:bCs w:val="0"/>
          <w:noProof/>
        </w:rPr>
      </w:pPr>
      <w:hyperlink w:anchor="_Toc74167586" w:history="1">
        <w:r w:rsidRPr="004E4D38">
          <w:rPr>
            <w:rStyle w:val="Hyperlink"/>
            <w:rFonts w:eastAsia="Times New Roman"/>
            <w:noProof/>
          </w:rPr>
          <w:t>9.8</w:t>
        </w:r>
        <w:r>
          <w:rPr>
            <w:rFonts w:cstheme="minorBidi"/>
            <w:b w:val="0"/>
            <w:bCs w:val="0"/>
            <w:noProof/>
          </w:rPr>
          <w:tab/>
        </w:r>
        <w:r w:rsidRPr="004E4D38">
          <w:rPr>
            <w:rStyle w:val="Hyperlink"/>
            <w:rFonts w:eastAsia="Times New Roman"/>
            <w:noProof/>
          </w:rPr>
          <w:t>Position Statements</w:t>
        </w:r>
        <w:r>
          <w:rPr>
            <w:noProof/>
            <w:webHidden/>
          </w:rPr>
          <w:tab/>
        </w:r>
        <w:r>
          <w:rPr>
            <w:noProof/>
            <w:webHidden/>
          </w:rPr>
          <w:fldChar w:fldCharType="begin"/>
        </w:r>
        <w:r>
          <w:rPr>
            <w:noProof/>
            <w:webHidden/>
          </w:rPr>
          <w:instrText xml:space="preserve"> PAGEREF _Toc74167586 \h </w:instrText>
        </w:r>
        <w:r>
          <w:rPr>
            <w:noProof/>
            <w:webHidden/>
          </w:rPr>
        </w:r>
        <w:r>
          <w:rPr>
            <w:noProof/>
            <w:webHidden/>
          </w:rPr>
          <w:fldChar w:fldCharType="separate"/>
        </w:r>
        <w:r>
          <w:rPr>
            <w:noProof/>
            <w:webHidden/>
          </w:rPr>
          <w:t>262</w:t>
        </w:r>
        <w:r>
          <w:rPr>
            <w:noProof/>
            <w:webHidden/>
          </w:rPr>
          <w:fldChar w:fldCharType="end"/>
        </w:r>
      </w:hyperlink>
    </w:p>
    <w:p w14:paraId="3843E9A9" w14:textId="737A18B6" w:rsidR="009F4CEA" w:rsidRDefault="009F4CEA">
      <w:pPr>
        <w:pStyle w:val="TOC3"/>
        <w:tabs>
          <w:tab w:val="left" w:pos="1200"/>
          <w:tab w:val="right" w:leader="dot" w:pos="9350"/>
        </w:tabs>
        <w:rPr>
          <w:rFonts w:cstheme="minorBidi"/>
          <w:noProof/>
          <w:sz w:val="22"/>
          <w:szCs w:val="22"/>
        </w:rPr>
      </w:pPr>
      <w:hyperlink w:anchor="_Toc74167587" w:history="1">
        <w:r w:rsidRPr="004E4D38">
          <w:rPr>
            <w:rStyle w:val="Hyperlink"/>
            <w:rFonts w:eastAsia="Times New Roman"/>
            <w:noProof/>
          </w:rPr>
          <w:t>9.8.1</w:t>
        </w:r>
        <w:r>
          <w:rPr>
            <w:rFonts w:cstheme="minorBidi"/>
            <w:noProof/>
            <w:sz w:val="22"/>
            <w:szCs w:val="22"/>
          </w:rPr>
          <w:tab/>
        </w:r>
        <w:r w:rsidRPr="004E4D38">
          <w:rPr>
            <w:rStyle w:val="Hyperlink"/>
            <w:rFonts w:eastAsia="Times New Roman"/>
            <w:noProof/>
          </w:rPr>
          <w:t>Procedure and Timeline for Development of New Position Statement  &lt;FBM 2017&gt;&lt;FBM 2019&gt;&lt;SBM 2021&gt;</w:t>
        </w:r>
        <w:r>
          <w:rPr>
            <w:noProof/>
            <w:webHidden/>
          </w:rPr>
          <w:tab/>
        </w:r>
        <w:r>
          <w:rPr>
            <w:noProof/>
            <w:webHidden/>
          </w:rPr>
          <w:fldChar w:fldCharType="begin"/>
        </w:r>
        <w:r>
          <w:rPr>
            <w:noProof/>
            <w:webHidden/>
          </w:rPr>
          <w:instrText xml:space="preserve"> PAGEREF _Toc74167587 \h </w:instrText>
        </w:r>
        <w:r>
          <w:rPr>
            <w:noProof/>
            <w:webHidden/>
          </w:rPr>
        </w:r>
        <w:r>
          <w:rPr>
            <w:noProof/>
            <w:webHidden/>
          </w:rPr>
          <w:fldChar w:fldCharType="separate"/>
        </w:r>
        <w:r>
          <w:rPr>
            <w:noProof/>
            <w:webHidden/>
          </w:rPr>
          <w:t>262</w:t>
        </w:r>
        <w:r>
          <w:rPr>
            <w:noProof/>
            <w:webHidden/>
          </w:rPr>
          <w:fldChar w:fldCharType="end"/>
        </w:r>
      </w:hyperlink>
    </w:p>
    <w:p w14:paraId="2067CB1E" w14:textId="5C67A574" w:rsidR="009F4CEA" w:rsidRDefault="009F4CEA">
      <w:pPr>
        <w:pStyle w:val="TOC3"/>
        <w:tabs>
          <w:tab w:val="left" w:pos="1200"/>
          <w:tab w:val="right" w:leader="dot" w:pos="9350"/>
        </w:tabs>
        <w:rPr>
          <w:rFonts w:cstheme="minorBidi"/>
          <w:noProof/>
          <w:sz w:val="22"/>
          <w:szCs w:val="22"/>
        </w:rPr>
      </w:pPr>
      <w:hyperlink w:anchor="_Toc74167588" w:history="1">
        <w:r w:rsidRPr="004E4D38">
          <w:rPr>
            <w:rStyle w:val="Hyperlink"/>
            <w:rFonts w:eastAsia="Times New Roman"/>
            <w:noProof/>
          </w:rPr>
          <w:t>9.8.2</w:t>
        </w:r>
        <w:r>
          <w:rPr>
            <w:rFonts w:cstheme="minorBidi"/>
            <w:noProof/>
            <w:sz w:val="22"/>
            <w:szCs w:val="22"/>
          </w:rPr>
          <w:tab/>
        </w:r>
        <w:r w:rsidRPr="004E4D38">
          <w:rPr>
            <w:rStyle w:val="Hyperlink"/>
            <w:rFonts w:eastAsia="Times New Roman"/>
            <w:noProof/>
          </w:rPr>
          <w:t>Guidelines for Position Statements &lt;FBM 2019&gt;</w:t>
        </w:r>
        <w:r>
          <w:rPr>
            <w:noProof/>
            <w:webHidden/>
          </w:rPr>
          <w:tab/>
        </w:r>
        <w:r>
          <w:rPr>
            <w:noProof/>
            <w:webHidden/>
          </w:rPr>
          <w:fldChar w:fldCharType="begin"/>
        </w:r>
        <w:r>
          <w:rPr>
            <w:noProof/>
            <w:webHidden/>
          </w:rPr>
          <w:instrText xml:space="preserve"> PAGEREF _Toc74167588 \h </w:instrText>
        </w:r>
        <w:r>
          <w:rPr>
            <w:noProof/>
            <w:webHidden/>
          </w:rPr>
        </w:r>
        <w:r>
          <w:rPr>
            <w:noProof/>
            <w:webHidden/>
          </w:rPr>
          <w:fldChar w:fldCharType="separate"/>
        </w:r>
        <w:r>
          <w:rPr>
            <w:noProof/>
            <w:webHidden/>
          </w:rPr>
          <w:t>264</w:t>
        </w:r>
        <w:r>
          <w:rPr>
            <w:noProof/>
            <w:webHidden/>
          </w:rPr>
          <w:fldChar w:fldCharType="end"/>
        </w:r>
      </w:hyperlink>
    </w:p>
    <w:p w14:paraId="48E805C1" w14:textId="37F8E5B1" w:rsidR="009F4CEA" w:rsidRDefault="009F4CEA">
      <w:pPr>
        <w:pStyle w:val="TOC3"/>
        <w:tabs>
          <w:tab w:val="left" w:pos="1200"/>
          <w:tab w:val="right" w:leader="dot" w:pos="9350"/>
        </w:tabs>
        <w:rPr>
          <w:rFonts w:cstheme="minorBidi"/>
          <w:noProof/>
          <w:sz w:val="22"/>
          <w:szCs w:val="22"/>
        </w:rPr>
      </w:pPr>
      <w:hyperlink w:anchor="_Toc74167589" w:history="1">
        <w:r w:rsidRPr="004E4D38">
          <w:rPr>
            <w:rStyle w:val="Hyperlink"/>
            <w:rFonts w:eastAsia="Times New Roman"/>
            <w:noProof/>
          </w:rPr>
          <w:t>9.8.3</w:t>
        </w:r>
        <w:r>
          <w:rPr>
            <w:rFonts w:cstheme="minorBidi"/>
            <w:noProof/>
            <w:sz w:val="22"/>
            <w:szCs w:val="22"/>
          </w:rPr>
          <w:tab/>
        </w:r>
        <w:r w:rsidRPr="004E4D38">
          <w:rPr>
            <w:rStyle w:val="Hyperlink"/>
            <w:rFonts w:eastAsia="Times New Roman"/>
            <w:noProof/>
          </w:rPr>
          <w:t>Position Statement Review Process</w:t>
        </w:r>
        <w:r>
          <w:rPr>
            <w:noProof/>
            <w:webHidden/>
          </w:rPr>
          <w:tab/>
        </w:r>
        <w:r>
          <w:rPr>
            <w:noProof/>
            <w:webHidden/>
          </w:rPr>
          <w:fldChar w:fldCharType="begin"/>
        </w:r>
        <w:r>
          <w:rPr>
            <w:noProof/>
            <w:webHidden/>
          </w:rPr>
          <w:instrText xml:space="preserve"> PAGEREF _Toc74167589 \h </w:instrText>
        </w:r>
        <w:r>
          <w:rPr>
            <w:noProof/>
            <w:webHidden/>
          </w:rPr>
        </w:r>
        <w:r>
          <w:rPr>
            <w:noProof/>
            <w:webHidden/>
          </w:rPr>
          <w:fldChar w:fldCharType="separate"/>
        </w:r>
        <w:r>
          <w:rPr>
            <w:noProof/>
            <w:webHidden/>
          </w:rPr>
          <w:t>265</w:t>
        </w:r>
        <w:r>
          <w:rPr>
            <w:noProof/>
            <w:webHidden/>
          </w:rPr>
          <w:fldChar w:fldCharType="end"/>
        </w:r>
      </w:hyperlink>
    </w:p>
    <w:p w14:paraId="08319E60" w14:textId="29880360" w:rsidR="009F4CEA" w:rsidRDefault="009F4CEA">
      <w:pPr>
        <w:pStyle w:val="TOC1"/>
        <w:rPr>
          <w:rFonts w:cstheme="minorBidi"/>
          <w:b w:val="0"/>
          <w:bCs w:val="0"/>
          <w:i w:val="0"/>
          <w:iCs w:val="0"/>
          <w:noProof/>
          <w:sz w:val="22"/>
          <w:szCs w:val="22"/>
        </w:rPr>
      </w:pPr>
      <w:hyperlink w:anchor="_Toc74167590" w:history="1">
        <w:r w:rsidRPr="004E4D38">
          <w:rPr>
            <w:rStyle w:val="Hyperlink"/>
            <w:rFonts w:eastAsia="Times New Roman"/>
            <w:noProof/>
          </w:rPr>
          <w:t>10.</w:t>
        </w:r>
        <w:r>
          <w:rPr>
            <w:rFonts w:cstheme="minorBidi"/>
            <w:b w:val="0"/>
            <w:bCs w:val="0"/>
            <w:i w:val="0"/>
            <w:iCs w:val="0"/>
            <w:noProof/>
            <w:sz w:val="22"/>
            <w:szCs w:val="22"/>
          </w:rPr>
          <w:tab/>
        </w:r>
        <w:r w:rsidRPr="004E4D38">
          <w:rPr>
            <w:rStyle w:val="Hyperlink"/>
            <w:rFonts w:eastAsia="Times New Roman"/>
            <w:noProof/>
          </w:rPr>
          <w:t>Services</w:t>
        </w:r>
        <w:r>
          <w:rPr>
            <w:noProof/>
            <w:webHidden/>
          </w:rPr>
          <w:tab/>
        </w:r>
        <w:r>
          <w:rPr>
            <w:noProof/>
            <w:webHidden/>
          </w:rPr>
          <w:fldChar w:fldCharType="begin"/>
        </w:r>
        <w:r>
          <w:rPr>
            <w:noProof/>
            <w:webHidden/>
          </w:rPr>
          <w:instrText xml:space="preserve"> PAGEREF _Toc74167590 \h </w:instrText>
        </w:r>
        <w:r>
          <w:rPr>
            <w:noProof/>
            <w:webHidden/>
          </w:rPr>
        </w:r>
        <w:r>
          <w:rPr>
            <w:noProof/>
            <w:webHidden/>
          </w:rPr>
          <w:fldChar w:fldCharType="separate"/>
        </w:r>
        <w:r>
          <w:rPr>
            <w:noProof/>
            <w:webHidden/>
          </w:rPr>
          <w:t>267</w:t>
        </w:r>
        <w:r>
          <w:rPr>
            <w:noProof/>
            <w:webHidden/>
          </w:rPr>
          <w:fldChar w:fldCharType="end"/>
        </w:r>
      </w:hyperlink>
    </w:p>
    <w:p w14:paraId="72957382" w14:textId="2E6D441D" w:rsidR="009F4CEA" w:rsidRDefault="009F4CEA">
      <w:pPr>
        <w:pStyle w:val="TOC2"/>
        <w:tabs>
          <w:tab w:val="left" w:pos="1000"/>
          <w:tab w:val="right" w:leader="dot" w:pos="9350"/>
        </w:tabs>
        <w:rPr>
          <w:rFonts w:cstheme="minorBidi"/>
          <w:b w:val="0"/>
          <w:bCs w:val="0"/>
          <w:noProof/>
        </w:rPr>
      </w:pPr>
      <w:hyperlink w:anchor="_Toc74167591" w:history="1">
        <w:r w:rsidRPr="004E4D38">
          <w:rPr>
            <w:rStyle w:val="Hyperlink"/>
            <w:rFonts w:eastAsia="Times New Roman"/>
            <w:noProof/>
          </w:rPr>
          <w:t>10.1</w:t>
        </w:r>
        <w:r>
          <w:rPr>
            <w:rFonts w:cstheme="minorBidi"/>
            <w:b w:val="0"/>
            <w:bCs w:val="0"/>
            <w:noProof/>
          </w:rPr>
          <w:tab/>
        </w:r>
        <w:r w:rsidRPr="004E4D38">
          <w:rPr>
            <w:rStyle w:val="Hyperlink"/>
            <w:rFonts w:eastAsia="Times New Roman"/>
            <w:noProof/>
          </w:rPr>
          <w:t>Student Mathematics League</w:t>
        </w:r>
        <w:r>
          <w:rPr>
            <w:noProof/>
            <w:webHidden/>
          </w:rPr>
          <w:tab/>
        </w:r>
        <w:r>
          <w:rPr>
            <w:noProof/>
            <w:webHidden/>
          </w:rPr>
          <w:fldChar w:fldCharType="begin"/>
        </w:r>
        <w:r>
          <w:rPr>
            <w:noProof/>
            <w:webHidden/>
          </w:rPr>
          <w:instrText xml:space="preserve"> PAGEREF _Toc74167591 \h </w:instrText>
        </w:r>
        <w:r>
          <w:rPr>
            <w:noProof/>
            <w:webHidden/>
          </w:rPr>
        </w:r>
        <w:r>
          <w:rPr>
            <w:noProof/>
            <w:webHidden/>
          </w:rPr>
          <w:fldChar w:fldCharType="separate"/>
        </w:r>
        <w:r>
          <w:rPr>
            <w:noProof/>
            <w:webHidden/>
          </w:rPr>
          <w:t>267</w:t>
        </w:r>
        <w:r>
          <w:rPr>
            <w:noProof/>
            <w:webHidden/>
          </w:rPr>
          <w:fldChar w:fldCharType="end"/>
        </w:r>
      </w:hyperlink>
    </w:p>
    <w:p w14:paraId="6A7D29A0" w14:textId="0F870A11" w:rsidR="009F4CEA" w:rsidRDefault="009F4CEA">
      <w:pPr>
        <w:pStyle w:val="TOC3"/>
        <w:tabs>
          <w:tab w:val="left" w:pos="1200"/>
          <w:tab w:val="right" w:leader="dot" w:pos="9350"/>
        </w:tabs>
        <w:rPr>
          <w:rFonts w:cstheme="minorBidi"/>
          <w:noProof/>
          <w:sz w:val="22"/>
          <w:szCs w:val="22"/>
        </w:rPr>
      </w:pPr>
      <w:hyperlink w:anchor="_Toc74167592" w:history="1">
        <w:r w:rsidRPr="004E4D38">
          <w:rPr>
            <w:rStyle w:val="Hyperlink"/>
            <w:rFonts w:eastAsia="Times New Roman"/>
            <w:noProof/>
          </w:rPr>
          <w:t>10.1.1</w:t>
        </w:r>
        <w:r>
          <w:rPr>
            <w:rFonts w:cstheme="minorBidi"/>
            <w:noProof/>
            <w:sz w:val="22"/>
            <w:szCs w:val="22"/>
          </w:rPr>
          <w:tab/>
        </w:r>
        <w:r w:rsidRPr="004E4D38">
          <w:rPr>
            <w:rStyle w:val="Hyperlink"/>
            <w:rFonts w:eastAsia="Times New Roman"/>
            <w:noProof/>
          </w:rPr>
          <w:t>Student Mathematics League Goals</w:t>
        </w:r>
        <w:r>
          <w:rPr>
            <w:noProof/>
            <w:webHidden/>
          </w:rPr>
          <w:tab/>
        </w:r>
        <w:r>
          <w:rPr>
            <w:noProof/>
            <w:webHidden/>
          </w:rPr>
          <w:fldChar w:fldCharType="begin"/>
        </w:r>
        <w:r>
          <w:rPr>
            <w:noProof/>
            <w:webHidden/>
          </w:rPr>
          <w:instrText xml:space="preserve"> PAGEREF _Toc74167592 \h </w:instrText>
        </w:r>
        <w:r>
          <w:rPr>
            <w:noProof/>
            <w:webHidden/>
          </w:rPr>
        </w:r>
        <w:r>
          <w:rPr>
            <w:noProof/>
            <w:webHidden/>
          </w:rPr>
          <w:fldChar w:fldCharType="separate"/>
        </w:r>
        <w:r>
          <w:rPr>
            <w:noProof/>
            <w:webHidden/>
          </w:rPr>
          <w:t>267</w:t>
        </w:r>
        <w:r>
          <w:rPr>
            <w:noProof/>
            <w:webHidden/>
          </w:rPr>
          <w:fldChar w:fldCharType="end"/>
        </w:r>
      </w:hyperlink>
    </w:p>
    <w:p w14:paraId="5EB2D270" w14:textId="778D070C" w:rsidR="009F4CEA" w:rsidRDefault="009F4CEA">
      <w:pPr>
        <w:pStyle w:val="TOC3"/>
        <w:tabs>
          <w:tab w:val="left" w:pos="1200"/>
          <w:tab w:val="right" w:leader="dot" w:pos="9350"/>
        </w:tabs>
        <w:rPr>
          <w:rFonts w:cstheme="minorBidi"/>
          <w:noProof/>
          <w:sz w:val="22"/>
          <w:szCs w:val="22"/>
        </w:rPr>
      </w:pPr>
      <w:hyperlink w:anchor="_Toc74167593" w:history="1">
        <w:r w:rsidRPr="004E4D38">
          <w:rPr>
            <w:rStyle w:val="Hyperlink"/>
            <w:rFonts w:eastAsia="Times New Roman"/>
            <w:noProof/>
          </w:rPr>
          <w:t>10.1.2</w:t>
        </w:r>
        <w:r>
          <w:rPr>
            <w:rFonts w:cstheme="minorBidi"/>
            <w:noProof/>
            <w:sz w:val="22"/>
            <w:szCs w:val="22"/>
          </w:rPr>
          <w:tab/>
        </w:r>
        <w:r w:rsidRPr="004E4D38">
          <w:rPr>
            <w:rStyle w:val="Hyperlink"/>
            <w:rFonts w:eastAsia="Times New Roman"/>
            <w:noProof/>
          </w:rPr>
          <w:t>Student Mathematics League Rules</w:t>
        </w:r>
        <w:r>
          <w:rPr>
            <w:noProof/>
            <w:webHidden/>
          </w:rPr>
          <w:tab/>
        </w:r>
        <w:r>
          <w:rPr>
            <w:noProof/>
            <w:webHidden/>
          </w:rPr>
          <w:fldChar w:fldCharType="begin"/>
        </w:r>
        <w:r>
          <w:rPr>
            <w:noProof/>
            <w:webHidden/>
          </w:rPr>
          <w:instrText xml:space="preserve"> PAGEREF _Toc74167593 \h </w:instrText>
        </w:r>
        <w:r>
          <w:rPr>
            <w:noProof/>
            <w:webHidden/>
          </w:rPr>
        </w:r>
        <w:r>
          <w:rPr>
            <w:noProof/>
            <w:webHidden/>
          </w:rPr>
          <w:fldChar w:fldCharType="separate"/>
        </w:r>
        <w:r>
          <w:rPr>
            <w:noProof/>
            <w:webHidden/>
          </w:rPr>
          <w:t>268</w:t>
        </w:r>
        <w:r>
          <w:rPr>
            <w:noProof/>
            <w:webHidden/>
          </w:rPr>
          <w:fldChar w:fldCharType="end"/>
        </w:r>
      </w:hyperlink>
    </w:p>
    <w:p w14:paraId="0D40016F" w14:textId="6ABBC69D" w:rsidR="009F4CEA" w:rsidRDefault="009F4CEA">
      <w:pPr>
        <w:pStyle w:val="TOC3"/>
        <w:tabs>
          <w:tab w:val="left" w:pos="1200"/>
          <w:tab w:val="right" w:leader="dot" w:pos="9350"/>
        </w:tabs>
        <w:rPr>
          <w:rFonts w:cstheme="minorBidi"/>
          <w:noProof/>
          <w:sz w:val="22"/>
          <w:szCs w:val="22"/>
        </w:rPr>
      </w:pPr>
      <w:hyperlink w:anchor="_Toc74167594" w:history="1">
        <w:r w:rsidRPr="004E4D38">
          <w:rPr>
            <w:rStyle w:val="Hyperlink"/>
            <w:rFonts w:eastAsia="Times New Roman"/>
            <w:noProof/>
          </w:rPr>
          <w:t>10.1.3</w:t>
        </w:r>
        <w:r>
          <w:rPr>
            <w:rFonts w:cstheme="minorBidi"/>
            <w:noProof/>
            <w:sz w:val="22"/>
            <w:szCs w:val="22"/>
          </w:rPr>
          <w:tab/>
        </w:r>
        <w:r w:rsidRPr="004E4D38">
          <w:rPr>
            <w:rStyle w:val="Hyperlink"/>
            <w:rFonts w:eastAsia="Times New Roman"/>
            <w:noProof/>
          </w:rPr>
          <w:t>Student Mathematics League Coordinator</w:t>
        </w:r>
        <w:r>
          <w:rPr>
            <w:noProof/>
            <w:webHidden/>
          </w:rPr>
          <w:tab/>
        </w:r>
        <w:r>
          <w:rPr>
            <w:noProof/>
            <w:webHidden/>
          </w:rPr>
          <w:fldChar w:fldCharType="begin"/>
        </w:r>
        <w:r>
          <w:rPr>
            <w:noProof/>
            <w:webHidden/>
          </w:rPr>
          <w:instrText xml:space="preserve"> PAGEREF _Toc74167594 \h </w:instrText>
        </w:r>
        <w:r>
          <w:rPr>
            <w:noProof/>
            <w:webHidden/>
          </w:rPr>
        </w:r>
        <w:r>
          <w:rPr>
            <w:noProof/>
            <w:webHidden/>
          </w:rPr>
          <w:fldChar w:fldCharType="separate"/>
        </w:r>
        <w:r>
          <w:rPr>
            <w:noProof/>
            <w:webHidden/>
          </w:rPr>
          <w:t>270</w:t>
        </w:r>
        <w:r>
          <w:rPr>
            <w:noProof/>
            <w:webHidden/>
          </w:rPr>
          <w:fldChar w:fldCharType="end"/>
        </w:r>
      </w:hyperlink>
    </w:p>
    <w:p w14:paraId="6B83C4A1" w14:textId="1E2F8FC3" w:rsidR="009F4CEA" w:rsidRDefault="009F4CEA">
      <w:pPr>
        <w:pStyle w:val="TOC3"/>
        <w:tabs>
          <w:tab w:val="left" w:pos="1200"/>
          <w:tab w:val="right" w:leader="dot" w:pos="9350"/>
        </w:tabs>
        <w:rPr>
          <w:rFonts w:cstheme="minorBidi"/>
          <w:noProof/>
          <w:sz w:val="22"/>
          <w:szCs w:val="22"/>
        </w:rPr>
      </w:pPr>
      <w:hyperlink w:anchor="_Toc74167595" w:history="1">
        <w:r w:rsidRPr="004E4D38">
          <w:rPr>
            <w:rStyle w:val="Hyperlink"/>
            <w:rFonts w:eastAsia="Times New Roman"/>
            <w:noProof/>
          </w:rPr>
          <w:t>10.1.4</w:t>
        </w:r>
        <w:r>
          <w:rPr>
            <w:rFonts w:cstheme="minorBidi"/>
            <w:noProof/>
            <w:sz w:val="22"/>
            <w:szCs w:val="22"/>
          </w:rPr>
          <w:tab/>
        </w:r>
        <w:r w:rsidRPr="004E4D38">
          <w:rPr>
            <w:rStyle w:val="Hyperlink"/>
            <w:rFonts w:eastAsia="Times New Roman"/>
            <w:noProof/>
          </w:rPr>
          <w:t>Student Mathematics League Test Developer &lt;SBM 2021&gt;</w:t>
        </w:r>
        <w:r>
          <w:rPr>
            <w:noProof/>
            <w:webHidden/>
          </w:rPr>
          <w:tab/>
        </w:r>
        <w:r>
          <w:rPr>
            <w:noProof/>
            <w:webHidden/>
          </w:rPr>
          <w:fldChar w:fldCharType="begin"/>
        </w:r>
        <w:r>
          <w:rPr>
            <w:noProof/>
            <w:webHidden/>
          </w:rPr>
          <w:instrText xml:space="preserve"> PAGEREF _Toc74167595 \h </w:instrText>
        </w:r>
        <w:r>
          <w:rPr>
            <w:noProof/>
            <w:webHidden/>
          </w:rPr>
        </w:r>
        <w:r>
          <w:rPr>
            <w:noProof/>
            <w:webHidden/>
          </w:rPr>
          <w:fldChar w:fldCharType="separate"/>
        </w:r>
        <w:r>
          <w:rPr>
            <w:noProof/>
            <w:webHidden/>
          </w:rPr>
          <w:t>271</w:t>
        </w:r>
        <w:r>
          <w:rPr>
            <w:noProof/>
            <w:webHidden/>
          </w:rPr>
          <w:fldChar w:fldCharType="end"/>
        </w:r>
      </w:hyperlink>
    </w:p>
    <w:p w14:paraId="391B555E" w14:textId="0C4FD59D" w:rsidR="009F4CEA" w:rsidRDefault="009F4CEA">
      <w:pPr>
        <w:pStyle w:val="TOC3"/>
        <w:tabs>
          <w:tab w:val="left" w:pos="1200"/>
          <w:tab w:val="right" w:leader="dot" w:pos="9350"/>
        </w:tabs>
        <w:rPr>
          <w:rFonts w:cstheme="minorBidi"/>
          <w:noProof/>
          <w:sz w:val="22"/>
          <w:szCs w:val="22"/>
        </w:rPr>
      </w:pPr>
      <w:hyperlink w:anchor="_Toc74167596" w:history="1">
        <w:r w:rsidRPr="004E4D38">
          <w:rPr>
            <w:rStyle w:val="Hyperlink"/>
            <w:noProof/>
          </w:rPr>
          <w:t>10.1.5</w:t>
        </w:r>
        <w:r>
          <w:rPr>
            <w:rFonts w:cstheme="minorBidi"/>
            <w:noProof/>
            <w:sz w:val="22"/>
            <w:szCs w:val="22"/>
          </w:rPr>
          <w:tab/>
        </w:r>
        <w:r w:rsidRPr="004E4D38">
          <w:rPr>
            <w:rStyle w:val="Hyperlink"/>
            <w:noProof/>
          </w:rPr>
          <w:t>Student Mathematics League Test Development Team &lt;FBM 2015&gt;</w:t>
        </w:r>
        <w:r>
          <w:rPr>
            <w:noProof/>
            <w:webHidden/>
          </w:rPr>
          <w:tab/>
        </w:r>
        <w:r>
          <w:rPr>
            <w:noProof/>
            <w:webHidden/>
          </w:rPr>
          <w:fldChar w:fldCharType="begin"/>
        </w:r>
        <w:r>
          <w:rPr>
            <w:noProof/>
            <w:webHidden/>
          </w:rPr>
          <w:instrText xml:space="preserve"> PAGEREF _Toc74167596 \h </w:instrText>
        </w:r>
        <w:r>
          <w:rPr>
            <w:noProof/>
            <w:webHidden/>
          </w:rPr>
        </w:r>
        <w:r>
          <w:rPr>
            <w:noProof/>
            <w:webHidden/>
          </w:rPr>
          <w:fldChar w:fldCharType="separate"/>
        </w:r>
        <w:r>
          <w:rPr>
            <w:noProof/>
            <w:webHidden/>
          </w:rPr>
          <w:t>272</w:t>
        </w:r>
        <w:r>
          <w:rPr>
            <w:noProof/>
            <w:webHidden/>
          </w:rPr>
          <w:fldChar w:fldCharType="end"/>
        </w:r>
      </w:hyperlink>
    </w:p>
    <w:p w14:paraId="68A6BACE" w14:textId="0C9F2E34" w:rsidR="009F4CEA" w:rsidRDefault="009F4CEA">
      <w:pPr>
        <w:pStyle w:val="TOC3"/>
        <w:tabs>
          <w:tab w:val="left" w:pos="1200"/>
          <w:tab w:val="right" w:leader="dot" w:pos="9350"/>
        </w:tabs>
        <w:rPr>
          <w:rFonts w:cstheme="minorBidi"/>
          <w:noProof/>
          <w:sz w:val="22"/>
          <w:szCs w:val="22"/>
        </w:rPr>
      </w:pPr>
      <w:hyperlink w:anchor="_Toc74167597" w:history="1">
        <w:r w:rsidRPr="004E4D38">
          <w:rPr>
            <w:rStyle w:val="Hyperlink"/>
            <w:rFonts w:eastAsia="Courier New"/>
            <w:noProof/>
          </w:rPr>
          <w:t>10.1.6</w:t>
        </w:r>
        <w:r>
          <w:rPr>
            <w:rFonts w:cstheme="minorBidi"/>
            <w:noProof/>
            <w:sz w:val="22"/>
            <w:szCs w:val="22"/>
          </w:rPr>
          <w:tab/>
        </w:r>
        <w:r w:rsidRPr="004E4D38">
          <w:rPr>
            <w:rStyle w:val="Hyperlink"/>
            <w:rFonts w:eastAsia="Courier New"/>
            <w:noProof/>
          </w:rPr>
          <w:t>Faculty Mathematics League Facilitator &lt;SBM 2017&gt;</w:t>
        </w:r>
        <w:r>
          <w:rPr>
            <w:noProof/>
            <w:webHidden/>
          </w:rPr>
          <w:tab/>
        </w:r>
        <w:r>
          <w:rPr>
            <w:noProof/>
            <w:webHidden/>
          </w:rPr>
          <w:fldChar w:fldCharType="begin"/>
        </w:r>
        <w:r>
          <w:rPr>
            <w:noProof/>
            <w:webHidden/>
          </w:rPr>
          <w:instrText xml:space="preserve"> PAGEREF _Toc74167597 \h </w:instrText>
        </w:r>
        <w:r>
          <w:rPr>
            <w:noProof/>
            <w:webHidden/>
          </w:rPr>
        </w:r>
        <w:r>
          <w:rPr>
            <w:noProof/>
            <w:webHidden/>
          </w:rPr>
          <w:fldChar w:fldCharType="separate"/>
        </w:r>
        <w:r>
          <w:rPr>
            <w:noProof/>
            <w:webHidden/>
          </w:rPr>
          <w:t>273</w:t>
        </w:r>
        <w:r>
          <w:rPr>
            <w:noProof/>
            <w:webHidden/>
          </w:rPr>
          <w:fldChar w:fldCharType="end"/>
        </w:r>
      </w:hyperlink>
    </w:p>
    <w:p w14:paraId="5F5971DC" w14:textId="3FF11649" w:rsidR="009F4CEA" w:rsidRDefault="009F4CEA">
      <w:pPr>
        <w:pStyle w:val="TOC2"/>
        <w:tabs>
          <w:tab w:val="left" w:pos="1000"/>
          <w:tab w:val="right" w:leader="dot" w:pos="9350"/>
        </w:tabs>
        <w:rPr>
          <w:rFonts w:cstheme="minorBidi"/>
          <w:b w:val="0"/>
          <w:bCs w:val="0"/>
          <w:noProof/>
        </w:rPr>
      </w:pPr>
      <w:hyperlink w:anchor="_Toc74167598" w:history="1">
        <w:r w:rsidRPr="004E4D38">
          <w:rPr>
            <w:rStyle w:val="Hyperlink"/>
            <w:rFonts w:eastAsia="Times New Roman"/>
            <w:noProof/>
          </w:rPr>
          <w:t>10.2</w:t>
        </w:r>
        <w:r>
          <w:rPr>
            <w:rFonts w:cstheme="minorBidi"/>
            <w:b w:val="0"/>
            <w:bCs w:val="0"/>
            <w:noProof/>
          </w:rPr>
          <w:tab/>
        </w:r>
        <w:r w:rsidRPr="004E4D38">
          <w:rPr>
            <w:rStyle w:val="Hyperlink"/>
            <w:rFonts w:eastAsia="Times New Roman"/>
            <w:noProof/>
          </w:rPr>
          <w:t>Externally – Funded Grants &lt;SCC 2019&gt;</w:t>
        </w:r>
        <w:r>
          <w:rPr>
            <w:noProof/>
            <w:webHidden/>
          </w:rPr>
          <w:tab/>
        </w:r>
        <w:r>
          <w:rPr>
            <w:noProof/>
            <w:webHidden/>
          </w:rPr>
          <w:fldChar w:fldCharType="begin"/>
        </w:r>
        <w:r>
          <w:rPr>
            <w:noProof/>
            <w:webHidden/>
          </w:rPr>
          <w:instrText xml:space="preserve"> PAGEREF _Toc74167598 \h </w:instrText>
        </w:r>
        <w:r>
          <w:rPr>
            <w:noProof/>
            <w:webHidden/>
          </w:rPr>
        </w:r>
        <w:r>
          <w:rPr>
            <w:noProof/>
            <w:webHidden/>
          </w:rPr>
          <w:fldChar w:fldCharType="separate"/>
        </w:r>
        <w:r>
          <w:rPr>
            <w:noProof/>
            <w:webHidden/>
          </w:rPr>
          <w:t>274</w:t>
        </w:r>
        <w:r>
          <w:rPr>
            <w:noProof/>
            <w:webHidden/>
          </w:rPr>
          <w:fldChar w:fldCharType="end"/>
        </w:r>
      </w:hyperlink>
    </w:p>
    <w:p w14:paraId="0571FCE3" w14:textId="7DF0B4F3" w:rsidR="009F4CEA" w:rsidRDefault="009F4CEA">
      <w:pPr>
        <w:pStyle w:val="TOC3"/>
        <w:tabs>
          <w:tab w:val="left" w:pos="1200"/>
          <w:tab w:val="right" w:leader="dot" w:pos="9350"/>
        </w:tabs>
        <w:rPr>
          <w:rFonts w:cstheme="minorBidi"/>
          <w:noProof/>
          <w:sz w:val="22"/>
          <w:szCs w:val="22"/>
        </w:rPr>
      </w:pPr>
      <w:hyperlink w:anchor="_Toc74167599" w:history="1">
        <w:r w:rsidRPr="004E4D38">
          <w:rPr>
            <w:rStyle w:val="Hyperlink"/>
            <w:noProof/>
          </w:rPr>
          <w:t>10.2.1</w:t>
        </w:r>
        <w:r>
          <w:rPr>
            <w:rFonts w:cstheme="minorBidi"/>
            <w:noProof/>
            <w:sz w:val="22"/>
            <w:szCs w:val="22"/>
          </w:rPr>
          <w:tab/>
        </w:r>
        <w:r w:rsidRPr="004E4D38">
          <w:rPr>
            <w:rStyle w:val="Hyperlink"/>
            <w:noProof/>
          </w:rPr>
          <w:t>AMATYC Support for Grant Proposals</w:t>
        </w:r>
        <w:r>
          <w:rPr>
            <w:noProof/>
            <w:webHidden/>
          </w:rPr>
          <w:tab/>
        </w:r>
        <w:r>
          <w:rPr>
            <w:noProof/>
            <w:webHidden/>
          </w:rPr>
          <w:fldChar w:fldCharType="begin"/>
        </w:r>
        <w:r>
          <w:rPr>
            <w:noProof/>
            <w:webHidden/>
          </w:rPr>
          <w:instrText xml:space="preserve"> PAGEREF _Toc74167599 \h </w:instrText>
        </w:r>
        <w:r>
          <w:rPr>
            <w:noProof/>
            <w:webHidden/>
          </w:rPr>
        </w:r>
        <w:r>
          <w:rPr>
            <w:noProof/>
            <w:webHidden/>
          </w:rPr>
          <w:fldChar w:fldCharType="separate"/>
        </w:r>
        <w:r>
          <w:rPr>
            <w:noProof/>
            <w:webHidden/>
          </w:rPr>
          <w:t>274</w:t>
        </w:r>
        <w:r>
          <w:rPr>
            <w:noProof/>
            <w:webHidden/>
          </w:rPr>
          <w:fldChar w:fldCharType="end"/>
        </w:r>
      </w:hyperlink>
    </w:p>
    <w:p w14:paraId="00FF3C87" w14:textId="47983E98" w:rsidR="009F4CEA" w:rsidRDefault="009F4CEA">
      <w:pPr>
        <w:pStyle w:val="TOC3"/>
        <w:tabs>
          <w:tab w:val="left" w:pos="1200"/>
          <w:tab w:val="right" w:leader="dot" w:pos="9350"/>
        </w:tabs>
        <w:rPr>
          <w:rFonts w:cstheme="minorBidi"/>
          <w:noProof/>
          <w:sz w:val="22"/>
          <w:szCs w:val="22"/>
        </w:rPr>
      </w:pPr>
      <w:hyperlink w:anchor="_Toc74167600" w:history="1">
        <w:r w:rsidRPr="004E4D38">
          <w:rPr>
            <w:rStyle w:val="Hyperlink"/>
            <w:noProof/>
          </w:rPr>
          <w:t>10.2.2</w:t>
        </w:r>
        <w:r>
          <w:rPr>
            <w:rFonts w:cstheme="minorBidi"/>
            <w:noProof/>
            <w:sz w:val="22"/>
            <w:szCs w:val="22"/>
          </w:rPr>
          <w:tab/>
        </w:r>
        <w:r w:rsidRPr="004E4D38">
          <w:rPr>
            <w:rStyle w:val="Hyperlink"/>
            <w:noProof/>
          </w:rPr>
          <w:t>Externally-Funded Grant Management Policy for Level 2 Projects</w:t>
        </w:r>
        <w:r>
          <w:rPr>
            <w:noProof/>
            <w:webHidden/>
          </w:rPr>
          <w:tab/>
        </w:r>
        <w:r>
          <w:rPr>
            <w:noProof/>
            <w:webHidden/>
          </w:rPr>
          <w:fldChar w:fldCharType="begin"/>
        </w:r>
        <w:r>
          <w:rPr>
            <w:noProof/>
            <w:webHidden/>
          </w:rPr>
          <w:instrText xml:space="preserve"> PAGEREF _Toc74167600 \h </w:instrText>
        </w:r>
        <w:r>
          <w:rPr>
            <w:noProof/>
            <w:webHidden/>
          </w:rPr>
        </w:r>
        <w:r>
          <w:rPr>
            <w:noProof/>
            <w:webHidden/>
          </w:rPr>
          <w:fldChar w:fldCharType="separate"/>
        </w:r>
        <w:r>
          <w:rPr>
            <w:noProof/>
            <w:webHidden/>
          </w:rPr>
          <w:t>275</w:t>
        </w:r>
        <w:r>
          <w:rPr>
            <w:noProof/>
            <w:webHidden/>
          </w:rPr>
          <w:fldChar w:fldCharType="end"/>
        </w:r>
      </w:hyperlink>
    </w:p>
    <w:p w14:paraId="5AC1B306" w14:textId="10657BC2" w:rsidR="009F4CEA" w:rsidRDefault="009F4CEA">
      <w:pPr>
        <w:pStyle w:val="TOC3"/>
        <w:tabs>
          <w:tab w:val="left" w:pos="1200"/>
          <w:tab w:val="right" w:leader="dot" w:pos="9350"/>
        </w:tabs>
        <w:rPr>
          <w:rFonts w:cstheme="minorBidi"/>
          <w:noProof/>
          <w:sz w:val="22"/>
          <w:szCs w:val="22"/>
        </w:rPr>
      </w:pPr>
      <w:hyperlink w:anchor="_Toc74167601" w:history="1">
        <w:r w:rsidRPr="004E4D38">
          <w:rPr>
            <w:rStyle w:val="Hyperlink"/>
            <w:noProof/>
          </w:rPr>
          <w:t>10.2.3</w:t>
        </w:r>
        <w:r>
          <w:rPr>
            <w:rFonts w:cstheme="minorBidi"/>
            <w:noProof/>
            <w:sz w:val="22"/>
            <w:szCs w:val="22"/>
          </w:rPr>
          <w:tab/>
        </w:r>
        <w:r w:rsidRPr="004E4D38">
          <w:rPr>
            <w:rStyle w:val="Hyperlink"/>
            <w:noProof/>
          </w:rPr>
          <w:t>Grants Coordinator</w:t>
        </w:r>
        <w:r>
          <w:rPr>
            <w:noProof/>
            <w:webHidden/>
          </w:rPr>
          <w:tab/>
        </w:r>
        <w:r>
          <w:rPr>
            <w:noProof/>
            <w:webHidden/>
          </w:rPr>
          <w:fldChar w:fldCharType="begin"/>
        </w:r>
        <w:r>
          <w:rPr>
            <w:noProof/>
            <w:webHidden/>
          </w:rPr>
          <w:instrText xml:space="preserve"> PAGEREF _Toc74167601 \h </w:instrText>
        </w:r>
        <w:r>
          <w:rPr>
            <w:noProof/>
            <w:webHidden/>
          </w:rPr>
        </w:r>
        <w:r>
          <w:rPr>
            <w:noProof/>
            <w:webHidden/>
          </w:rPr>
          <w:fldChar w:fldCharType="separate"/>
        </w:r>
        <w:r>
          <w:rPr>
            <w:noProof/>
            <w:webHidden/>
          </w:rPr>
          <w:t>276</w:t>
        </w:r>
        <w:r>
          <w:rPr>
            <w:noProof/>
            <w:webHidden/>
          </w:rPr>
          <w:fldChar w:fldCharType="end"/>
        </w:r>
      </w:hyperlink>
    </w:p>
    <w:p w14:paraId="53FDDEEC" w14:textId="12509DA7" w:rsidR="009F4CEA" w:rsidRDefault="009F4CEA">
      <w:pPr>
        <w:pStyle w:val="TOC3"/>
        <w:tabs>
          <w:tab w:val="left" w:pos="1200"/>
          <w:tab w:val="right" w:leader="dot" w:pos="9350"/>
        </w:tabs>
        <w:rPr>
          <w:rFonts w:cstheme="minorBidi"/>
          <w:noProof/>
          <w:sz w:val="22"/>
          <w:szCs w:val="22"/>
        </w:rPr>
      </w:pPr>
      <w:hyperlink w:anchor="_Toc74167602" w:history="1">
        <w:r w:rsidRPr="004E4D38">
          <w:rPr>
            <w:rStyle w:val="Hyperlink"/>
            <w:noProof/>
          </w:rPr>
          <w:t>10.2.4</w:t>
        </w:r>
        <w:r>
          <w:rPr>
            <w:rFonts w:cstheme="minorBidi"/>
            <w:noProof/>
            <w:sz w:val="22"/>
            <w:szCs w:val="22"/>
          </w:rPr>
          <w:tab/>
        </w:r>
        <w:r w:rsidRPr="004E4D38">
          <w:rPr>
            <w:rStyle w:val="Hyperlink"/>
            <w:noProof/>
          </w:rPr>
          <w:t>Glossary of Terms for Grants</w:t>
        </w:r>
        <w:r>
          <w:rPr>
            <w:noProof/>
            <w:webHidden/>
          </w:rPr>
          <w:tab/>
        </w:r>
        <w:r>
          <w:rPr>
            <w:noProof/>
            <w:webHidden/>
          </w:rPr>
          <w:fldChar w:fldCharType="begin"/>
        </w:r>
        <w:r>
          <w:rPr>
            <w:noProof/>
            <w:webHidden/>
          </w:rPr>
          <w:instrText xml:space="preserve"> PAGEREF _Toc74167602 \h </w:instrText>
        </w:r>
        <w:r>
          <w:rPr>
            <w:noProof/>
            <w:webHidden/>
          </w:rPr>
        </w:r>
        <w:r>
          <w:rPr>
            <w:noProof/>
            <w:webHidden/>
          </w:rPr>
          <w:fldChar w:fldCharType="separate"/>
        </w:r>
        <w:r>
          <w:rPr>
            <w:noProof/>
            <w:webHidden/>
          </w:rPr>
          <w:t>276</w:t>
        </w:r>
        <w:r>
          <w:rPr>
            <w:noProof/>
            <w:webHidden/>
          </w:rPr>
          <w:fldChar w:fldCharType="end"/>
        </w:r>
      </w:hyperlink>
    </w:p>
    <w:p w14:paraId="4D5DDEB2" w14:textId="0E3F6202" w:rsidR="009F4CEA" w:rsidRDefault="009F4CEA">
      <w:pPr>
        <w:pStyle w:val="TOC2"/>
        <w:tabs>
          <w:tab w:val="left" w:pos="1000"/>
          <w:tab w:val="right" w:leader="dot" w:pos="9350"/>
        </w:tabs>
        <w:rPr>
          <w:rFonts w:cstheme="minorBidi"/>
          <w:b w:val="0"/>
          <w:bCs w:val="0"/>
          <w:noProof/>
        </w:rPr>
      </w:pPr>
      <w:hyperlink w:anchor="_Toc74167603" w:history="1">
        <w:r w:rsidRPr="004E4D38">
          <w:rPr>
            <w:rStyle w:val="Hyperlink"/>
            <w:rFonts w:eastAsia="Times New Roman"/>
            <w:noProof/>
          </w:rPr>
          <w:t>10.3</w:t>
        </w:r>
        <w:r>
          <w:rPr>
            <w:rFonts w:cstheme="minorBidi"/>
            <w:b w:val="0"/>
            <w:bCs w:val="0"/>
            <w:noProof/>
          </w:rPr>
          <w:tab/>
        </w:r>
        <w:r w:rsidRPr="004E4D38">
          <w:rPr>
            <w:rStyle w:val="Hyperlink"/>
            <w:rFonts w:eastAsia="Times New Roman"/>
            <w:noProof/>
          </w:rPr>
          <w:t>Publicity</w:t>
        </w:r>
        <w:r>
          <w:rPr>
            <w:noProof/>
            <w:webHidden/>
          </w:rPr>
          <w:tab/>
        </w:r>
        <w:r>
          <w:rPr>
            <w:noProof/>
            <w:webHidden/>
          </w:rPr>
          <w:fldChar w:fldCharType="begin"/>
        </w:r>
        <w:r>
          <w:rPr>
            <w:noProof/>
            <w:webHidden/>
          </w:rPr>
          <w:instrText xml:space="preserve"> PAGEREF _Toc74167603 \h </w:instrText>
        </w:r>
        <w:r>
          <w:rPr>
            <w:noProof/>
            <w:webHidden/>
          </w:rPr>
        </w:r>
        <w:r>
          <w:rPr>
            <w:noProof/>
            <w:webHidden/>
          </w:rPr>
          <w:fldChar w:fldCharType="separate"/>
        </w:r>
        <w:r>
          <w:rPr>
            <w:noProof/>
            <w:webHidden/>
          </w:rPr>
          <w:t>278</w:t>
        </w:r>
        <w:r>
          <w:rPr>
            <w:noProof/>
            <w:webHidden/>
          </w:rPr>
          <w:fldChar w:fldCharType="end"/>
        </w:r>
      </w:hyperlink>
    </w:p>
    <w:p w14:paraId="25354023" w14:textId="6CA2B633" w:rsidR="009F4CEA" w:rsidRDefault="009F4CEA">
      <w:pPr>
        <w:pStyle w:val="TOC3"/>
        <w:tabs>
          <w:tab w:val="left" w:pos="1200"/>
          <w:tab w:val="right" w:leader="dot" w:pos="9350"/>
        </w:tabs>
        <w:rPr>
          <w:rFonts w:cstheme="minorBidi"/>
          <w:noProof/>
          <w:sz w:val="22"/>
          <w:szCs w:val="22"/>
        </w:rPr>
      </w:pPr>
      <w:hyperlink w:anchor="_Toc74167604" w:history="1">
        <w:r w:rsidRPr="004E4D38">
          <w:rPr>
            <w:rStyle w:val="Hyperlink"/>
            <w:rFonts w:eastAsia="Times New Roman"/>
            <w:noProof/>
          </w:rPr>
          <w:t>10.3.1</w:t>
        </w:r>
        <w:r>
          <w:rPr>
            <w:rFonts w:cstheme="minorBidi"/>
            <w:noProof/>
            <w:sz w:val="22"/>
            <w:szCs w:val="22"/>
          </w:rPr>
          <w:tab/>
        </w:r>
        <w:r w:rsidRPr="004E4D38">
          <w:rPr>
            <w:rStyle w:val="Hyperlink"/>
            <w:rFonts w:eastAsia="Times New Roman"/>
            <w:noProof/>
          </w:rPr>
          <w:t>Policy on Media Records</w:t>
        </w:r>
        <w:r>
          <w:rPr>
            <w:noProof/>
            <w:webHidden/>
          </w:rPr>
          <w:tab/>
        </w:r>
        <w:r>
          <w:rPr>
            <w:noProof/>
            <w:webHidden/>
          </w:rPr>
          <w:fldChar w:fldCharType="begin"/>
        </w:r>
        <w:r>
          <w:rPr>
            <w:noProof/>
            <w:webHidden/>
          </w:rPr>
          <w:instrText xml:space="preserve"> PAGEREF _Toc74167604 \h </w:instrText>
        </w:r>
        <w:r>
          <w:rPr>
            <w:noProof/>
            <w:webHidden/>
          </w:rPr>
        </w:r>
        <w:r>
          <w:rPr>
            <w:noProof/>
            <w:webHidden/>
          </w:rPr>
          <w:fldChar w:fldCharType="separate"/>
        </w:r>
        <w:r>
          <w:rPr>
            <w:noProof/>
            <w:webHidden/>
          </w:rPr>
          <w:t>278</w:t>
        </w:r>
        <w:r>
          <w:rPr>
            <w:noProof/>
            <w:webHidden/>
          </w:rPr>
          <w:fldChar w:fldCharType="end"/>
        </w:r>
      </w:hyperlink>
    </w:p>
    <w:p w14:paraId="06EA40A8" w14:textId="20D3C95F" w:rsidR="009F4CEA" w:rsidRDefault="009F4CEA">
      <w:pPr>
        <w:pStyle w:val="TOC3"/>
        <w:tabs>
          <w:tab w:val="left" w:pos="1200"/>
          <w:tab w:val="right" w:leader="dot" w:pos="9350"/>
        </w:tabs>
        <w:rPr>
          <w:rFonts w:cstheme="minorBidi"/>
          <w:noProof/>
          <w:sz w:val="22"/>
          <w:szCs w:val="22"/>
        </w:rPr>
      </w:pPr>
      <w:hyperlink w:anchor="_Toc74167605" w:history="1">
        <w:r w:rsidRPr="004E4D38">
          <w:rPr>
            <w:rStyle w:val="Hyperlink"/>
            <w:rFonts w:eastAsia="Times New Roman"/>
            <w:noProof/>
          </w:rPr>
          <w:t>10.3.2</w:t>
        </w:r>
        <w:r>
          <w:rPr>
            <w:rFonts w:cstheme="minorBidi"/>
            <w:noProof/>
            <w:sz w:val="22"/>
            <w:szCs w:val="22"/>
          </w:rPr>
          <w:tab/>
        </w:r>
        <w:r w:rsidRPr="004E4D38">
          <w:rPr>
            <w:rStyle w:val="Hyperlink"/>
            <w:rFonts w:eastAsia="Times New Roman"/>
            <w:noProof/>
          </w:rPr>
          <w:t>Guidelines for Permissible Use</w:t>
        </w:r>
        <w:r>
          <w:rPr>
            <w:noProof/>
            <w:webHidden/>
          </w:rPr>
          <w:tab/>
        </w:r>
        <w:r>
          <w:rPr>
            <w:noProof/>
            <w:webHidden/>
          </w:rPr>
          <w:fldChar w:fldCharType="begin"/>
        </w:r>
        <w:r>
          <w:rPr>
            <w:noProof/>
            <w:webHidden/>
          </w:rPr>
          <w:instrText xml:space="preserve"> PAGEREF _Toc74167605 \h </w:instrText>
        </w:r>
        <w:r>
          <w:rPr>
            <w:noProof/>
            <w:webHidden/>
          </w:rPr>
        </w:r>
        <w:r>
          <w:rPr>
            <w:noProof/>
            <w:webHidden/>
          </w:rPr>
          <w:fldChar w:fldCharType="separate"/>
        </w:r>
        <w:r>
          <w:rPr>
            <w:noProof/>
            <w:webHidden/>
          </w:rPr>
          <w:t>278</w:t>
        </w:r>
        <w:r>
          <w:rPr>
            <w:noProof/>
            <w:webHidden/>
          </w:rPr>
          <w:fldChar w:fldCharType="end"/>
        </w:r>
      </w:hyperlink>
    </w:p>
    <w:p w14:paraId="63BF1A83" w14:textId="23369D37" w:rsidR="009F4CEA" w:rsidRDefault="009F4CEA">
      <w:pPr>
        <w:pStyle w:val="TOC3"/>
        <w:tabs>
          <w:tab w:val="left" w:pos="1200"/>
          <w:tab w:val="right" w:leader="dot" w:pos="9350"/>
        </w:tabs>
        <w:rPr>
          <w:rFonts w:cstheme="minorBidi"/>
          <w:noProof/>
          <w:sz w:val="22"/>
          <w:szCs w:val="22"/>
        </w:rPr>
      </w:pPr>
      <w:hyperlink w:anchor="_Toc74167606" w:history="1">
        <w:r w:rsidRPr="004E4D38">
          <w:rPr>
            <w:rStyle w:val="Hyperlink"/>
            <w:rFonts w:eastAsia="Times New Roman"/>
            <w:noProof/>
          </w:rPr>
          <w:t>10.3.3</w:t>
        </w:r>
        <w:r>
          <w:rPr>
            <w:rFonts w:cstheme="minorBidi"/>
            <w:noProof/>
            <w:sz w:val="22"/>
            <w:szCs w:val="22"/>
          </w:rPr>
          <w:tab/>
        </w:r>
        <w:r w:rsidRPr="004E4D38">
          <w:rPr>
            <w:rStyle w:val="Hyperlink"/>
            <w:rFonts w:eastAsia="Times New Roman"/>
            <w:noProof/>
          </w:rPr>
          <w:t>Guidelines for Pictures</w:t>
        </w:r>
        <w:r>
          <w:rPr>
            <w:noProof/>
            <w:webHidden/>
          </w:rPr>
          <w:tab/>
        </w:r>
        <w:r>
          <w:rPr>
            <w:noProof/>
            <w:webHidden/>
          </w:rPr>
          <w:fldChar w:fldCharType="begin"/>
        </w:r>
        <w:r>
          <w:rPr>
            <w:noProof/>
            <w:webHidden/>
          </w:rPr>
          <w:instrText xml:space="preserve"> PAGEREF _Toc74167606 \h </w:instrText>
        </w:r>
        <w:r>
          <w:rPr>
            <w:noProof/>
            <w:webHidden/>
          </w:rPr>
        </w:r>
        <w:r>
          <w:rPr>
            <w:noProof/>
            <w:webHidden/>
          </w:rPr>
          <w:fldChar w:fldCharType="separate"/>
        </w:r>
        <w:r>
          <w:rPr>
            <w:noProof/>
            <w:webHidden/>
          </w:rPr>
          <w:t>279</w:t>
        </w:r>
        <w:r>
          <w:rPr>
            <w:noProof/>
            <w:webHidden/>
          </w:rPr>
          <w:fldChar w:fldCharType="end"/>
        </w:r>
      </w:hyperlink>
    </w:p>
    <w:p w14:paraId="3568F73F" w14:textId="38D2DF46" w:rsidR="009F4CEA" w:rsidRDefault="009F4CEA">
      <w:pPr>
        <w:pStyle w:val="TOC3"/>
        <w:tabs>
          <w:tab w:val="left" w:pos="1200"/>
          <w:tab w:val="right" w:leader="dot" w:pos="9350"/>
        </w:tabs>
        <w:rPr>
          <w:rFonts w:cstheme="minorBidi"/>
          <w:noProof/>
          <w:sz w:val="22"/>
          <w:szCs w:val="22"/>
        </w:rPr>
      </w:pPr>
      <w:hyperlink w:anchor="_Toc74167607" w:history="1">
        <w:r w:rsidRPr="004E4D38">
          <w:rPr>
            <w:rStyle w:val="Hyperlink"/>
            <w:rFonts w:eastAsia="Times New Roman"/>
            <w:noProof/>
          </w:rPr>
          <w:t>10.3.4</w:t>
        </w:r>
        <w:r>
          <w:rPr>
            <w:rFonts w:cstheme="minorBidi"/>
            <w:noProof/>
            <w:sz w:val="22"/>
            <w:szCs w:val="22"/>
          </w:rPr>
          <w:tab/>
        </w:r>
        <w:r w:rsidRPr="004E4D38">
          <w:rPr>
            <w:rStyle w:val="Hyperlink"/>
            <w:rFonts w:eastAsia="Times New Roman"/>
            <w:noProof/>
          </w:rPr>
          <w:t>Guidelines for Press Releases</w:t>
        </w:r>
        <w:r>
          <w:rPr>
            <w:noProof/>
            <w:webHidden/>
          </w:rPr>
          <w:tab/>
        </w:r>
        <w:r>
          <w:rPr>
            <w:noProof/>
            <w:webHidden/>
          </w:rPr>
          <w:fldChar w:fldCharType="begin"/>
        </w:r>
        <w:r>
          <w:rPr>
            <w:noProof/>
            <w:webHidden/>
          </w:rPr>
          <w:instrText xml:space="preserve"> PAGEREF _Toc74167607 \h </w:instrText>
        </w:r>
        <w:r>
          <w:rPr>
            <w:noProof/>
            <w:webHidden/>
          </w:rPr>
        </w:r>
        <w:r>
          <w:rPr>
            <w:noProof/>
            <w:webHidden/>
          </w:rPr>
          <w:fldChar w:fldCharType="separate"/>
        </w:r>
        <w:r>
          <w:rPr>
            <w:noProof/>
            <w:webHidden/>
          </w:rPr>
          <w:t>280</w:t>
        </w:r>
        <w:r>
          <w:rPr>
            <w:noProof/>
            <w:webHidden/>
          </w:rPr>
          <w:fldChar w:fldCharType="end"/>
        </w:r>
      </w:hyperlink>
    </w:p>
    <w:p w14:paraId="16E1F5B2" w14:textId="59CC9C1F" w:rsidR="009F4CEA" w:rsidRDefault="009F4CEA">
      <w:pPr>
        <w:pStyle w:val="TOC3"/>
        <w:tabs>
          <w:tab w:val="left" w:pos="1200"/>
          <w:tab w:val="right" w:leader="dot" w:pos="9350"/>
        </w:tabs>
        <w:rPr>
          <w:rFonts w:cstheme="minorBidi"/>
          <w:noProof/>
          <w:sz w:val="22"/>
          <w:szCs w:val="22"/>
        </w:rPr>
      </w:pPr>
      <w:hyperlink w:anchor="_Toc74167608" w:history="1">
        <w:r w:rsidRPr="004E4D38">
          <w:rPr>
            <w:rStyle w:val="Hyperlink"/>
            <w:rFonts w:eastAsia="Times New Roman"/>
            <w:noProof/>
          </w:rPr>
          <w:t>10.3.5</w:t>
        </w:r>
        <w:r>
          <w:rPr>
            <w:rFonts w:cstheme="minorBidi"/>
            <w:noProof/>
            <w:sz w:val="22"/>
            <w:szCs w:val="22"/>
          </w:rPr>
          <w:tab/>
        </w:r>
        <w:r w:rsidRPr="004E4D38">
          <w:rPr>
            <w:rStyle w:val="Hyperlink"/>
            <w:rFonts w:eastAsia="Times New Roman"/>
            <w:noProof/>
          </w:rPr>
          <w:t>Conference Publicity</w:t>
        </w:r>
        <w:r>
          <w:rPr>
            <w:noProof/>
            <w:webHidden/>
          </w:rPr>
          <w:tab/>
        </w:r>
        <w:r>
          <w:rPr>
            <w:noProof/>
            <w:webHidden/>
          </w:rPr>
          <w:fldChar w:fldCharType="begin"/>
        </w:r>
        <w:r>
          <w:rPr>
            <w:noProof/>
            <w:webHidden/>
          </w:rPr>
          <w:instrText xml:space="preserve"> PAGEREF _Toc74167608 \h </w:instrText>
        </w:r>
        <w:r>
          <w:rPr>
            <w:noProof/>
            <w:webHidden/>
          </w:rPr>
        </w:r>
        <w:r>
          <w:rPr>
            <w:noProof/>
            <w:webHidden/>
          </w:rPr>
          <w:fldChar w:fldCharType="separate"/>
        </w:r>
        <w:r>
          <w:rPr>
            <w:noProof/>
            <w:webHidden/>
          </w:rPr>
          <w:t>280</w:t>
        </w:r>
        <w:r>
          <w:rPr>
            <w:noProof/>
            <w:webHidden/>
          </w:rPr>
          <w:fldChar w:fldCharType="end"/>
        </w:r>
      </w:hyperlink>
    </w:p>
    <w:p w14:paraId="759B5DEA" w14:textId="7B2E76D7" w:rsidR="009F4CEA" w:rsidRDefault="009F4CEA">
      <w:pPr>
        <w:pStyle w:val="TOC3"/>
        <w:tabs>
          <w:tab w:val="left" w:pos="1200"/>
          <w:tab w:val="right" w:leader="dot" w:pos="9350"/>
        </w:tabs>
        <w:rPr>
          <w:rFonts w:cstheme="minorBidi"/>
          <w:noProof/>
          <w:sz w:val="22"/>
          <w:szCs w:val="22"/>
        </w:rPr>
      </w:pPr>
      <w:hyperlink w:anchor="_Toc74167609" w:history="1">
        <w:r w:rsidRPr="004E4D38">
          <w:rPr>
            <w:rStyle w:val="Hyperlink"/>
            <w:noProof/>
          </w:rPr>
          <w:t>10.3.6</w:t>
        </w:r>
        <w:r>
          <w:rPr>
            <w:rFonts w:cstheme="minorBidi"/>
            <w:noProof/>
            <w:sz w:val="22"/>
            <w:szCs w:val="22"/>
          </w:rPr>
          <w:tab/>
        </w:r>
        <w:r w:rsidRPr="004E4D38">
          <w:rPr>
            <w:rStyle w:val="Hyperlink"/>
            <w:noProof/>
          </w:rPr>
          <w:t>Bulk Email Guidelines &lt;FBM 2013&gt;&lt;FBM 2015&gt;&lt;SBM 2021&gt;</w:t>
        </w:r>
        <w:r>
          <w:rPr>
            <w:noProof/>
            <w:webHidden/>
          </w:rPr>
          <w:tab/>
        </w:r>
        <w:r>
          <w:rPr>
            <w:noProof/>
            <w:webHidden/>
          </w:rPr>
          <w:fldChar w:fldCharType="begin"/>
        </w:r>
        <w:r>
          <w:rPr>
            <w:noProof/>
            <w:webHidden/>
          </w:rPr>
          <w:instrText xml:space="preserve"> PAGEREF _Toc74167609 \h </w:instrText>
        </w:r>
        <w:r>
          <w:rPr>
            <w:noProof/>
            <w:webHidden/>
          </w:rPr>
        </w:r>
        <w:r>
          <w:rPr>
            <w:noProof/>
            <w:webHidden/>
          </w:rPr>
          <w:fldChar w:fldCharType="separate"/>
        </w:r>
        <w:r>
          <w:rPr>
            <w:noProof/>
            <w:webHidden/>
          </w:rPr>
          <w:t>281</w:t>
        </w:r>
        <w:r>
          <w:rPr>
            <w:noProof/>
            <w:webHidden/>
          </w:rPr>
          <w:fldChar w:fldCharType="end"/>
        </w:r>
      </w:hyperlink>
    </w:p>
    <w:p w14:paraId="646ED94F" w14:textId="1D7B2A70" w:rsidR="009F4CEA" w:rsidRDefault="009F4CEA">
      <w:pPr>
        <w:pStyle w:val="TOC2"/>
        <w:tabs>
          <w:tab w:val="left" w:pos="1000"/>
          <w:tab w:val="right" w:leader="dot" w:pos="9350"/>
        </w:tabs>
        <w:rPr>
          <w:rFonts w:cstheme="minorBidi"/>
          <w:b w:val="0"/>
          <w:bCs w:val="0"/>
          <w:noProof/>
        </w:rPr>
      </w:pPr>
      <w:hyperlink w:anchor="_Toc74167610" w:history="1">
        <w:r w:rsidRPr="004E4D38">
          <w:rPr>
            <w:rStyle w:val="Hyperlink"/>
            <w:rFonts w:eastAsia="Times New Roman"/>
            <w:noProof/>
          </w:rPr>
          <w:t>10.4</w:t>
        </w:r>
        <w:r>
          <w:rPr>
            <w:rFonts w:cstheme="minorBidi"/>
            <w:b w:val="0"/>
            <w:bCs w:val="0"/>
            <w:noProof/>
          </w:rPr>
          <w:tab/>
        </w:r>
        <w:r w:rsidRPr="004E4D38">
          <w:rPr>
            <w:rStyle w:val="Hyperlink"/>
            <w:rFonts w:eastAsia="Times New Roman"/>
            <w:noProof/>
          </w:rPr>
          <w:t>Editing Director</w:t>
        </w:r>
        <w:r>
          <w:rPr>
            <w:noProof/>
            <w:webHidden/>
          </w:rPr>
          <w:tab/>
        </w:r>
        <w:r>
          <w:rPr>
            <w:noProof/>
            <w:webHidden/>
          </w:rPr>
          <w:fldChar w:fldCharType="begin"/>
        </w:r>
        <w:r>
          <w:rPr>
            <w:noProof/>
            <w:webHidden/>
          </w:rPr>
          <w:instrText xml:space="preserve"> PAGEREF _Toc74167610 \h </w:instrText>
        </w:r>
        <w:r>
          <w:rPr>
            <w:noProof/>
            <w:webHidden/>
          </w:rPr>
        </w:r>
        <w:r>
          <w:rPr>
            <w:noProof/>
            <w:webHidden/>
          </w:rPr>
          <w:fldChar w:fldCharType="separate"/>
        </w:r>
        <w:r>
          <w:rPr>
            <w:noProof/>
            <w:webHidden/>
          </w:rPr>
          <w:t>282</w:t>
        </w:r>
        <w:r>
          <w:rPr>
            <w:noProof/>
            <w:webHidden/>
          </w:rPr>
          <w:fldChar w:fldCharType="end"/>
        </w:r>
      </w:hyperlink>
    </w:p>
    <w:p w14:paraId="0B939CEB" w14:textId="73E277AD" w:rsidR="009F4CEA" w:rsidRDefault="009F4CEA">
      <w:pPr>
        <w:pStyle w:val="TOC2"/>
        <w:tabs>
          <w:tab w:val="left" w:pos="1000"/>
          <w:tab w:val="right" w:leader="dot" w:pos="9350"/>
        </w:tabs>
        <w:rPr>
          <w:rFonts w:cstheme="minorBidi"/>
          <w:b w:val="0"/>
          <w:bCs w:val="0"/>
          <w:noProof/>
        </w:rPr>
      </w:pPr>
      <w:hyperlink w:anchor="_Toc74167611" w:history="1">
        <w:r w:rsidRPr="004E4D38">
          <w:rPr>
            <w:rStyle w:val="Hyperlink"/>
            <w:rFonts w:eastAsia="Times New Roman"/>
            <w:noProof/>
          </w:rPr>
          <w:t>10.5</w:t>
        </w:r>
        <w:r>
          <w:rPr>
            <w:rFonts w:cstheme="minorBidi"/>
            <w:b w:val="0"/>
            <w:bCs w:val="0"/>
            <w:noProof/>
          </w:rPr>
          <w:tab/>
        </w:r>
        <w:r w:rsidRPr="004E4D38">
          <w:rPr>
            <w:rStyle w:val="Hyperlink"/>
            <w:rFonts w:eastAsia="Times New Roman"/>
            <w:noProof/>
          </w:rPr>
          <w:t>Legal Advisor</w:t>
        </w:r>
        <w:r>
          <w:rPr>
            <w:noProof/>
            <w:webHidden/>
          </w:rPr>
          <w:tab/>
        </w:r>
        <w:r>
          <w:rPr>
            <w:noProof/>
            <w:webHidden/>
          </w:rPr>
          <w:fldChar w:fldCharType="begin"/>
        </w:r>
        <w:r>
          <w:rPr>
            <w:noProof/>
            <w:webHidden/>
          </w:rPr>
          <w:instrText xml:space="preserve"> PAGEREF _Toc74167611 \h </w:instrText>
        </w:r>
        <w:r>
          <w:rPr>
            <w:noProof/>
            <w:webHidden/>
          </w:rPr>
        </w:r>
        <w:r>
          <w:rPr>
            <w:noProof/>
            <w:webHidden/>
          </w:rPr>
          <w:fldChar w:fldCharType="separate"/>
        </w:r>
        <w:r>
          <w:rPr>
            <w:noProof/>
            <w:webHidden/>
          </w:rPr>
          <w:t>282</w:t>
        </w:r>
        <w:r>
          <w:rPr>
            <w:noProof/>
            <w:webHidden/>
          </w:rPr>
          <w:fldChar w:fldCharType="end"/>
        </w:r>
      </w:hyperlink>
    </w:p>
    <w:p w14:paraId="38F7A875" w14:textId="4CDCD7BD" w:rsidR="009F4CEA" w:rsidRDefault="009F4CEA">
      <w:pPr>
        <w:pStyle w:val="TOC2"/>
        <w:tabs>
          <w:tab w:val="left" w:pos="1000"/>
          <w:tab w:val="right" w:leader="dot" w:pos="9350"/>
        </w:tabs>
        <w:rPr>
          <w:rFonts w:cstheme="minorBidi"/>
          <w:b w:val="0"/>
          <w:bCs w:val="0"/>
          <w:noProof/>
        </w:rPr>
      </w:pPr>
      <w:hyperlink w:anchor="_Toc74167612" w:history="1">
        <w:r w:rsidRPr="004E4D38">
          <w:rPr>
            <w:rStyle w:val="Hyperlink"/>
            <w:rFonts w:eastAsia="Times New Roman"/>
            <w:noProof/>
          </w:rPr>
          <w:t>10.6</w:t>
        </w:r>
        <w:r>
          <w:rPr>
            <w:rFonts w:cstheme="minorBidi"/>
            <w:b w:val="0"/>
            <w:bCs w:val="0"/>
            <w:noProof/>
          </w:rPr>
          <w:tab/>
        </w:r>
        <w:r w:rsidRPr="004E4D38">
          <w:rPr>
            <w:rStyle w:val="Hyperlink"/>
            <w:rFonts w:eastAsia="Times New Roman"/>
            <w:noProof/>
          </w:rPr>
          <w:t>Mu Alpha Theta</w:t>
        </w:r>
        <w:r>
          <w:rPr>
            <w:noProof/>
            <w:webHidden/>
          </w:rPr>
          <w:tab/>
        </w:r>
        <w:r>
          <w:rPr>
            <w:noProof/>
            <w:webHidden/>
          </w:rPr>
          <w:fldChar w:fldCharType="begin"/>
        </w:r>
        <w:r>
          <w:rPr>
            <w:noProof/>
            <w:webHidden/>
          </w:rPr>
          <w:instrText xml:space="preserve"> PAGEREF _Toc74167612 \h </w:instrText>
        </w:r>
        <w:r>
          <w:rPr>
            <w:noProof/>
            <w:webHidden/>
          </w:rPr>
        </w:r>
        <w:r>
          <w:rPr>
            <w:noProof/>
            <w:webHidden/>
          </w:rPr>
          <w:fldChar w:fldCharType="separate"/>
        </w:r>
        <w:r>
          <w:rPr>
            <w:noProof/>
            <w:webHidden/>
          </w:rPr>
          <w:t>283</w:t>
        </w:r>
        <w:r>
          <w:rPr>
            <w:noProof/>
            <w:webHidden/>
          </w:rPr>
          <w:fldChar w:fldCharType="end"/>
        </w:r>
      </w:hyperlink>
    </w:p>
    <w:p w14:paraId="1006561E" w14:textId="1FB34BDA" w:rsidR="009F4CEA" w:rsidRDefault="009F4CEA">
      <w:pPr>
        <w:pStyle w:val="TOC2"/>
        <w:tabs>
          <w:tab w:val="left" w:pos="1000"/>
          <w:tab w:val="right" w:leader="dot" w:pos="9350"/>
        </w:tabs>
        <w:rPr>
          <w:rFonts w:cstheme="minorBidi"/>
          <w:b w:val="0"/>
          <w:bCs w:val="0"/>
          <w:noProof/>
        </w:rPr>
      </w:pPr>
      <w:hyperlink w:anchor="_Toc74167613" w:history="1">
        <w:r w:rsidRPr="004E4D38">
          <w:rPr>
            <w:rStyle w:val="Hyperlink"/>
            <w:rFonts w:eastAsia="Times New Roman"/>
            <w:noProof/>
          </w:rPr>
          <w:t>10.7</w:t>
        </w:r>
        <w:r>
          <w:rPr>
            <w:rFonts w:cstheme="minorBidi"/>
            <w:b w:val="0"/>
            <w:bCs w:val="0"/>
            <w:noProof/>
          </w:rPr>
          <w:tab/>
        </w:r>
        <w:r w:rsidRPr="004E4D38">
          <w:rPr>
            <w:rStyle w:val="Hyperlink"/>
            <w:rFonts w:eastAsia="Times New Roman"/>
            <w:noProof/>
          </w:rPr>
          <w:t>Guidelines for Board Reports</w:t>
        </w:r>
        <w:r>
          <w:rPr>
            <w:noProof/>
            <w:webHidden/>
          </w:rPr>
          <w:tab/>
        </w:r>
        <w:r>
          <w:rPr>
            <w:noProof/>
            <w:webHidden/>
          </w:rPr>
          <w:fldChar w:fldCharType="begin"/>
        </w:r>
        <w:r>
          <w:rPr>
            <w:noProof/>
            <w:webHidden/>
          </w:rPr>
          <w:instrText xml:space="preserve"> PAGEREF _Toc74167613 \h </w:instrText>
        </w:r>
        <w:r>
          <w:rPr>
            <w:noProof/>
            <w:webHidden/>
          </w:rPr>
        </w:r>
        <w:r>
          <w:rPr>
            <w:noProof/>
            <w:webHidden/>
          </w:rPr>
          <w:fldChar w:fldCharType="separate"/>
        </w:r>
        <w:r>
          <w:rPr>
            <w:noProof/>
            <w:webHidden/>
          </w:rPr>
          <w:t>283</w:t>
        </w:r>
        <w:r>
          <w:rPr>
            <w:noProof/>
            <w:webHidden/>
          </w:rPr>
          <w:fldChar w:fldCharType="end"/>
        </w:r>
      </w:hyperlink>
    </w:p>
    <w:p w14:paraId="5E22668F" w14:textId="2040409B" w:rsidR="009F4CEA" w:rsidRDefault="009F4CEA">
      <w:pPr>
        <w:pStyle w:val="TOC2"/>
        <w:tabs>
          <w:tab w:val="left" w:pos="1000"/>
          <w:tab w:val="right" w:leader="dot" w:pos="9350"/>
        </w:tabs>
        <w:rPr>
          <w:rFonts w:cstheme="minorBidi"/>
          <w:b w:val="0"/>
          <w:bCs w:val="0"/>
          <w:noProof/>
        </w:rPr>
      </w:pPr>
      <w:hyperlink w:anchor="_Toc74167614" w:history="1">
        <w:r w:rsidRPr="004E4D38">
          <w:rPr>
            <w:rStyle w:val="Hyperlink"/>
            <w:noProof/>
          </w:rPr>
          <w:t>10.8</w:t>
        </w:r>
        <w:r>
          <w:rPr>
            <w:rFonts w:cstheme="minorBidi"/>
            <w:b w:val="0"/>
            <w:bCs w:val="0"/>
            <w:noProof/>
          </w:rPr>
          <w:tab/>
        </w:r>
        <w:r w:rsidRPr="004E4D38">
          <w:rPr>
            <w:rStyle w:val="Hyperlink"/>
            <w:noProof/>
          </w:rPr>
          <w:t>Student Research League (SRL)&lt;FBM 2019&gt; &lt;email motion #7 and SBM 2020&gt;</w:t>
        </w:r>
        <w:r>
          <w:rPr>
            <w:noProof/>
            <w:webHidden/>
          </w:rPr>
          <w:tab/>
        </w:r>
        <w:r>
          <w:rPr>
            <w:noProof/>
            <w:webHidden/>
          </w:rPr>
          <w:fldChar w:fldCharType="begin"/>
        </w:r>
        <w:r>
          <w:rPr>
            <w:noProof/>
            <w:webHidden/>
          </w:rPr>
          <w:instrText xml:space="preserve"> PAGEREF _Toc74167614 \h </w:instrText>
        </w:r>
        <w:r>
          <w:rPr>
            <w:noProof/>
            <w:webHidden/>
          </w:rPr>
        </w:r>
        <w:r>
          <w:rPr>
            <w:noProof/>
            <w:webHidden/>
          </w:rPr>
          <w:fldChar w:fldCharType="separate"/>
        </w:r>
        <w:r>
          <w:rPr>
            <w:noProof/>
            <w:webHidden/>
          </w:rPr>
          <w:t>284</w:t>
        </w:r>
        <w:r>
          <w:rPr>
            <w:noProof/>
            <w:webHidden/>
          </w:rPr>
          <w:fldChar w:fldCharType="end"/>
        </w:r>
      </w:hyperlink>
    </w:p>
    <w:p w14:paraId="68C5557D" w14:textId="7778E887" w:rsidR="009F4CEA" w:rsidRDefault="009F4CEA">
      <w:pPr>
        <w:pStyle w:val="TOC3"/>
        <w:tabs>
          <w:tab w:val="left" w:pos="1200"/>
          <w:tab w:val="right" w:leader="dot" w:pos="9350"/>
        </w:tabs>
        <w:rPr>
          <w:rFonts w:cstheme="minorBidi"/>
          <w:noProof/>
          <w:sz w:val="22"/>
          <w:szCs w:val="22"/>
        </w:rPr>
      </w:pPr>
      <w:hyperlink w:anchor="_Toc74167615" w:history="1">
        <w:r w:rsidRPr="004E4D38">
          <w:rPr>
            <w:rStyle w:val="Hyperlink"/>
            <w:noProof/>
          </w:rPr>
          <w:t>10.8.1</w:t>
        </w:r>
        <w:r>
          <w:rPr>
            <w:rFonts w:cstheme="minorBidi"/>
            <w:noProof/>
            <w:sz w:val="22"/>
            <w:szCs w:val="22"/>
          </w:rPr>
          <w:tab/>
        </w:r>
        <w:r w:rsidRPr="004E4D38">
          <w:rPr>
            <w:rStyle w:val="Hyperlink"/>
            <w:noProof/>
          </w:rPr>
          <w:t>Student Research League</w:t>
        </w:r>
        <w:r w:rsidRPr="004E4D38">
          <w:rPr>
            <w:rStyle w:val="Hyperlink"/>
            <w:noProof/>
            <w:spacing w:val="-7"/>
          </w:rPr>
          <w:t xml:space="preserve"> </w:t>
        </w:r>
        <w:r w:rsidRPr="004E4D38">
          <w:rPr>
            <w:rStyle w:val="Hyperlink"/>
            <w:noProof/>
          </w:rPr>
          <w:t>Goals</w:t>
        </w:r>
        <w:r>
          <w:rPr>
            <w:noProof/>
            <w:webHidden/>
          </w:rPr>
          <w:tab/>
        </w:r>
        <w:r>
          <w:rPr>
            <w:noProof/>
            <w:webHidden/>
          </w:rPr>
          <w:fldChar w:fldCharType="begin"/>
        </w:r>
        <w:r>
          <w:rPr>
            <w:noProof/>
            <w:webHidden/>
          </w:rPr>
          <w:instrText xml:space="preserve"> PAGEREF _Toc74167615 \h </w:instrText>
        </w:r>
        <w:r>
          <w:rPr>
            <w:noProof/>
            <w:webHidden/>
          </w:rPr>
        </w:r>
        <w:r>
          <w:rPr>
            <w:noProof/>
            <w:webHidden/>
          </w:rPr>
          <w:fldChar w:fldCharType="separate"/>
        </w:r>
        <w:r>
          <w:rPr>
            <w:noProof/>
            <w:webHidden/>
          </w:rPr>
          <w:t>284</w:t>
        </w:r>
        <w:r>
          <w:rPr>
            <w:noProof/>
            <w:webHidden/>
          </w:rPr>
          <w:fldChar w:fldCharType="end"/>
        </w:r>
      </w:hyperlink>
    </w:p>
    <w:p w14:paraId="756D7892" w14:textId="44732299" w:rsidR="009F4CEA" w:rsidRDefault="009F4CEA">
      <w:pPr>
        <w:pStyle w:val="TOC3"/>
        <w:tabs>
          <w:tab w:val="left" w:pos="1200"/>
          <w:tab w:val="right" w:leader="dot" w:pos="9350"/>
        </w:tabs>
        <w:rPr>
          <w:rFonts w:cstheme="minorBidi"/>
          <w:noProof/>
          <w:sz w:val="22"/>
          <w:szCs w:val="22"/>
        </w:rPr>
      </w:pPr>
      <w:hyperlink w:anchor="_Toc74167616" w:history="1">
        <w:r w:rsidRPr="004E4D38">
          <w:rPr>
            <w:rStyle w:val="Hyperlink"/>
            <w:noProof/>
          </w:rPr>
          <w:t>10.8.2</w:t>
        </w:r>
        <w:r>
          <w:rPr>
            <w:rFonts w:cstheme="minorBidi"/>
            <w:noProof/>
            <w:sz w:val="22"/>
            <w:szCs w:val="22"/>
          </w:rPr>
          <w:tab/>
        </w:r>
        <w:r w:rsidRPr="004E4D38">
          <w:rPr>
            <w:rStyle w:val="Hyperlink"/>
            <w:noProof/>
          </w:rPr>
          <w:t>Student Research League Rules</w:t>
        </w:r>
        <w:r>
          <w:rPr>
            <w:noProof/>
            <w:webHidden/>
          </w:rPr>
          <w:tab/>
        </w:r>
        <w:r>
          <w:rPr>
            <w:noProof/>
            <w:webHidden/>
          </w:rPr>
          <w:fldChar w:fldCharType="begin"/>
        </w:r>
        <w:r>
          <w:rPr>
            <w:noProof/>
            <w:webHidden/>
          </w:rPr>
          <w:instrText xml:space="preserve"> PAGEREF _Toc74167616 \h </w:instrText>
        </w:r>
        <w:r>
          <w:rPr>
            <w:noProof/>
            <w:webHidden/>
          </w:rPr>
        </w:r>
        <w:r>
          <w:rPr>
            <w:noProof/>
            <w:webHidden/>
          </w:rPr>
          <w:fldChar w:fldCharType="separate"/>
        </w:r>
        <w:r>
          <w:rPr>
            <w:noProof/>
            <w:webHidden/>
          </w:rPr>
          <w:t>284</w:t>
        </w:r>
        <w:r>
          <w:rPr>
            <w:noProof/>
            <w:webHidden/>
          </w:rPr>
          <w:fldChar w:fldCharType="end"/>
        </w:r>
      </w:hyperlink>
    </w:p>
    <w:p w14:paraId="03B762EB" w14:textId="565E74D2" w:rsidR="009F4CEA" w:rsidRDefault="009F4CEA">
      <w:pPr>
        <w:pStyle w:val="TOC3"/>
        <w:tabs>
          <w:tab w:val="left" w:pos="1200"/>
          <w:tab w:val="right" w:leader="dot" w:pos="9350"/>
        </w:tabs>
        <w:rPr>
          <w:rFonts w:cstheme="minorBidi"/>
          <w:noProof/>
          <w:sz w:val="22"/>
          <w:szCs w:val="22"/>
        </w:rPr>
      </w:pPr>
      <w:hyperlink w:anchor="_Toc74167617" w:history="1">
        <w:r w:rsidRPr="004E4D38">
          <w:rPr>
            <w:rStyle w:val="Hyperlink"/>
            <w:noProof/>
          </w:rPr>
          <w:t>10.8.3</w:t>
        </w:r>
        <w:r>
          <w:rPr>
            <w:rFonts w:cstheme="minorBidi"/>
            <w:noProof/>
            <w:sz w:val="22"/>
            <w:szCs w:val="22"/>
          </w:rPr>
          <w:tab/>
        </w:r>
        <w:r w:rsidRPr="004E4D38">
          <w:rPr>
            <w:rStyle w:val="Hyperlink"/>
            <w:noProof/>
          </w:rPr>
          <w:t>SRL</w:t>
        </w:r>
        <w:r w:rsidRPr="004E4D38">
          <w:rPr>
            <w:rStyle w:val="Hyperlink"/>
            <w:noProof/>
            <w:spacing w:val="-5"/>
          </w:rPr>
          <w:t xml:space="preserve"> </w:t>
        </w:r>
        <w:r w:rsidRPr="004E4D38">
          <w:rPr>
            <w:rStyle w:val="Hyperlink"/>
            <w:noProof/>
          </w:rPr>
          <w:t>Coordinator</w:t>
        </w:r>
        <w:r>
          <w:rPr>
            <w:noProof/>
            <w:webHidden/>
          </w:rPr>
          <w:tab/>
        </w:r>
        <w:r>
          <w:rPr>
            <w:noProof/>
            <w:webHidden/>
          </w:rPr>
          <w:fldChar w:fldCharType="begin"/>
        </w:r>
        <w:r>
          <w:rPr>
            <w:noProof/>
            <w:webHidden/>
          </w:rPr>
          <w:instrText xml:space="preserve"> PAGEREF _Toc74167617 \h </w:instrText>
        </w:r>
        <w:r>
          <w:rPr>
            <w:noProof/>
            <w:webHidden/>
          </w:rPr>
        </w:r>
        <w:r>
          <w:rPr>
            <w:noProof/>
            <w:webHidden/>
          </w:rPr>
          <w:fldChar w:fldCharType="separate"/>
        </w:r>
        <w:r>
          <w:rPr>
            <w:noProof/>
            <w:webHidden/>
          </w:rPr>
          <w:t>287</w:t>
        </w:r>
        <w:r>
          <w:rPr>
            <w:noProof/>
            <w:webHidden/>
          </w:rPr>
          <w:fldChar w:fldCharType="end"/>
        </w:r>
      </w:hyperlink>
    </w:p>
    <w:p w14:paraId="2D5A77D0" w14:textId="572B0976" w:rsidR="009F4CEA" w:rsidRDefault="009F4CEA">
      <w:pPr>
        <w:pStyle w:val="TOC3"/>
        <w:tabs>
          <w:tab w:val="left" w:pos="1200"/>
          <w:tab w:val="right" w:leader="dot" w:pos="9350"/>
        </w:tabs>
        <w:rPr>
          <w:rFonts w:cstheme="minorBidi"/>
          <w:noProof/>
          <w:sz w:val="22"/>
          <w:szCs w:val="22"/>
        </w:rPr>
      </w:pPr>
      <w:hyperlink w:anchor="_Toc74167618" w:history="1">
        <w:r w:rsidRPr="004E4D38">
          <w:rPr>
            <w:rStyle w:val="Hyperlink"/>
            <w:noProof/>
          </w:rPr>
          <w:t>10.8.4</w:t>
        </w:r>
        <w:r>
          <w:rPr>
            <w:rFonts w:cstheme="minorBidi"/>
            <w:noProof/>
            <w:sz w:val="22"/>
            <w:szCs w:val="22"/>
          </w:rPr>
          <w:tab/>
        </w:r>
        <w:r w:rsidRPr="004E4D38">
          <w:rPr>
            <w:rStyle w:val="Hyperlink"/>
            <w:noProof/>
          </w:rPr>
          <w:t>SRL Challenge Problem Design</w:t>
        </w:r>
        <w:r w:rsidRPr="004E4D38">
          <w:rPr>
            <w:rStyle w:val="Hyperlink"/>
            <w:noProof/>
            <w:spacing w:val="-9"/>
          </w:rPr>
          <w:t xml:space="preserve"> </w:t>
        </w:r>
        <w:r w:rsidRPr="004E4D38">
          <w:rPr>
            <w:rStyle w:val="Hyperlink"/>
            <w:noProof/>
          </w:rPr>
          <w:t>Team</w:t>
        </w:r>
        <w:r>
          <w:rPr>
            <w:noProof/>
            <w:webHidden/>
          </w:rPr>
          <w:tab/>
        </w:r>
        <w:r>
          <w:rPr>
            <w:noProof/>
            <w:webHidden/>
          </w:rPr>
          <w:fldChar w:fldCharType="begin"/>
        </w:r>
        <w:r>
          <w:rPr>
            <w:noProof/>
            <w:webHidden/>
          </w:rPr>
          <w:instrText xml:space="preserve"> PAGEREF _Toc74167618 \h </w:instrText>
        </w:r>
        <w:r>
          <w:rPr>
            <w:noProof/>
            <w:webHidden/>
          </w:rPr>
        </w:r>
        <w:r>
          <w:rPr>
            <w:noProof/>
            <w:webHidden/>
          </w:rPr>
          <w:fldChar w:fldCharType="separate"/>
        </w:r>
        <w:r>
          <w:rPr>
            <w:noProof/>
            <w:webHidden/>
          </w:rPr>
          <w:t>288</w:t>
        </w:r>
        <w:r>
          <w:rPr>
            <w:noProof/>
            <w:webHidden/>
          </w:rPr>
          <w:fldChar w:fldCharType="end"/>
        </w:r>
      </w:hyperlink>
    </w:p>
    <w:p w14:paraId="02B32103" w14:textId="51A2C8F0" w:rsidR="009F4CEA" w:rsidRDefault="009F4CEA">
      <w:pPr>
        <w:pStyle w:val="TOC3"/>
        <w:tabs>
          <w:tab w:val="left" w:pos="1200"/>
          <w:tab w:val="right" w:leader="dot" w:pos="9350"/>
        </w:tabs>
        <w:rPr>
          <w:rFonts w:cstheme="minorBidi"/>
          <w:noProof/>
          <w:sz w:val="22"/>
          <w:szCs w:val="22"/>
        </w:rPr>
      </w:pPr>
      <w:hyperlink w:anchor="_Toc74167619" w:history="1">
        <w:r w:rsidRPr="004E4D38">
          <w:rPr>
            <w:rStyle w:val="Hyperlink"/>
            <w:noProof/>
          </w:rPr>
          <w:t>10.8.5</w:t>
        </w:r>
        <w:r>
          <w:rPr>
            <w:rFonts w:cstheme="minorBidi"/>
            <w:noProof/>
            <w:sz w:val="22"/>
            <w:szCs w:val="22"/>
          </w:rPr>
          <w:tab/>
        </w:r>
        <w:r w:rsidRPr="004E4D38">
          <w:rPr>
            <w:rStyle w:val="Hyperlink"/>
            <w:noProof/>
          </w:rPr>
          <w:t>SRL Thesis Defense Evaluation</w:t>
        </w:r>
        <w:r w:rsidRPr="004E4D38">
          <w:rPr>
            <w:rStyle w:val="Hyperlink"/>
            <w:noProof/>
            <w:spacing w:val="-8"/>
          </w:rPr>
          <w:t xml:space="preserve"> </w:t>
        </w:r>
        <w:r w:rsidRPr="004E4D38">
          <w:rPr>
            <w:rStyle w:val="Hyperlink"/>
            <w:noProof/>
          </w:rPr>
          <w:t>Team</w:t>
        </w:r>
        <w:r>
          <w:rPr>
            <w:noProof/>
            <w:webHidden/>
          </w:rPr>
          <w:tab/>
        </w:r>
        <w:r>
          <w:rPr>
            <w:noProof/>
            <w:webHidden/>
          </w:rPr>
          <w:fldChar w:fldCharType="begin"/>
        </w:r>
        <w:r>
          <w:rPr>
            <w:noProof/>
            <w:webHidden/>
          </w:rPr>
          <w:instrText xml:space="preserve"> PAGEREF _Toc74167619 \h </w:instrText>
        </w:r>
        <w:r>
          <w:rPr>
            <w:noProof/>
            <w:webHidden/>
          </w:rPr>
        </w:r>
        <w:r>
          <w:rPr>
            <w:noProof/>
            <w:webHidden/>
          </w:rPr>
          <w:fldChar w:fldCharType="separate"/>
        </w:r>
        <w:r>
          <w:rPr>
            <w:noProof/>
            <w:webHidden/>
          </w:rPr>
          <w:t>289</w:t>
        </w:r>
        <w:r>
          <w:rPr>
            <w:noProof/>
            <w:webHidden/>
          </w:rPr>
          <w:fldChar w:fldCharType="end"/>
        </w:r>
      </w:hyperlink>
    </w:p>
    <w:p w14:paraId="2D061747" w14:textId="3277FEC6" w:rsidR="009F4CEA" w:rsidRDefault="009F4CEA">
      <w:pPr>
        <w:pStyle w:val="TOC3"/>
        <w:tabs>
          <w:tab w:val="left" w:pos="1200"/>
          <w:tab w:val="right" w:leader="dot" w:pos="9350"/>
        </w:tabs>
        <w:rPr>
          <w:rFonts w:cstheme="minorBidi"/>
          <w:noProof/>
          <w:sz w:val="22"/>
          <w:szCs w:val="22"/>
        </w:rPr>
      </w:pPr>
      <w:hyperlink w:anchor="_Toc74167620" w:history="1">
        <w:r w:rsidRPr="004E4D38">
          <w:rPr>
            <w:rStyle w:val="Hyperlink"/>
            <w:noProof/>
          </w:rPr>
          <w:t>10.8.6</w:t>
        </w:r>
        <w:r>
          <w:rPr>
            <w:rFonts w:cstheme="minorBidi"/>
            <w:noProof/>
            <w:sz w:val="22"/>
            <w:szCs w:val="22"/>
          </w:rPr>
          <w:tab/>
        </w:r>
        <w:r w:rsidRPr="004E4D38">
          <w:rPr>
            <w:rStyle w:val="Hyperlink"/>
            <w:noProof/>
          </w:rPr>
          <w:t>SRL Duties and</w:t>
        </w:r>
        <w:r w:rsidRPr="004E4D38">
          <w:rPr>
            <w:rStyle w:val="Hyperlink"/>
            <w:noProof/>
            <w:spacing w:val="-5"/>
          </w:rPr>
          <w:t xml:space="preserve"> </w:t>
        </w:r>
        <w:r w:rsidRPr="004E4D38">
          <w:rPr>
            <w:rStyle w:val="Hyperlink"/>
            <w:noProof/>
          </w:rPr>
          <w:t>Timeline</w:t>
        </w:r>
        <w:r>
          <w:rPr>
            <w:noProof/>
            <w:webHidden/>
          </w:rPr>
          <w:tab/>
        </w:r>
        <w:r>
          <w:rPr>
            <w:noProof/>
            <w:webHidden/>
          </w:rPr>
          <w:fldChar w:fldCharType="begin"/>
        </w:r>
        <w:r>
          <w:rPr>
            <w:noProof/>
            <w:webHidden/>
          </w:rPr>
          <w:instrText xml:space="preserve"> PAGEREF _Toc74167620 \h </w:instrText>
        </w:r>
        <w:r>
          <w:rPr>
            <w:noProof/>
            <w:webHidden/>
          </w:rPr>
        </w:r>
        <w:r>
          <w:rPr>
            <w:noProof/>
            <w:webHidden/>
          </w:rPr>
          <w:fldChar w:fldCharType="separate"/>
        </w:r>
        <w:r>
          <w:rPr>
            <w:noProof/>
            <w:webHidden/>
          </w:rPr>
          <w:t>289</w:t>
        </w:r>
        <w:r>
          <w:rPr>
            <w:noProof/>
            <w:webHidden/>
          </w:rPr>
          <w:fldChar w:fldCharType="end"/>
        </w:r>
      </w:hyperlink>
    </w:p>
    <w:p w14:paraId="5DB7D88F" w14:textId="23F2011E" w:rsidR="009F4CEA" w:rsidRDefault="009F4CEA">
      <w:pPr>
        <w:pStyle w:val="TOC1"/>
        <w:rPr>
          <w:rFonts w:cstheme="minorBidi"/>
          <w:b w:val="0"/>
          <w:bCs w:val="0"/>
          <w:i w:val="0"/>
          <w:iCs w:val="0"/>
          <w:noProof/>
          <w:sz w:val="22"/>
          <w:szCs w:val="22"/>
        </w:rPr>
      </w:pPr>
      <w:hyperlink w:anchor="_Toc74167621" w:history="1">
        <w:r w:rsidRPr="004E4D38">
          <w:rPr>
            <w:rStyle w:val="Hyperlink"/>
            <w:rFonts w:eastAsia="Times New Roman"/>
            <w:noProof/>
          </w:rPr>
          <w:t>11. Professional Development</w:t>
        </w:r>
        <w:r>
          <w:rPr>
            <w:noProof/>
            <w:webHidden/>
          </w:rPr>
          <w:tab/>
        </w:r>
        <w:r>
          <w:rPr>
            <w:noProof/>
            <w:webHidden/>
          </w:rPr>
          <w:fldChar w:fldCharType="begin"/>
        </w:r>
        <w:r>
          <w:rPr>
            <w:noProof/>
            <w:webHidden/>
          </w:rPr>
          <w:instrText xml:space="preserve"> PAGEREF _Toc74167621 \h </w:instrText>
        </w:r>
        <w:r>
          <w:rPr>
            <w:noProof/>
            <w:webHidden/>
          </w:rPr>
        </w:r>
        <w:r>
          <w:rPr>
            <w:noProof/>
            <w:webHidden/>
          </w:rPr>
          <w:fldChar w:fldCharType="separate"/>
        </w:r>
        <w:r>
          <w:rPr>
            <w:noProof/>
            <w:webHidden/>
          </w:rPr>
          <w:t>290</w:t>
        </w:r>
        <w:r>
          <w:rPr>
            <w:noProof/>
            <w:webHidden/>
          </w:rPr>
          <w:fldChar w:fldCharType="end"/>
        </w:r>
      </w:hyperlink>
    </w:p>
    <w:p w14:paraId="70FBC7A7" w14:textId="65D2DD65" w:rsidR="009F4CEA" w:rsidRDefault="009F4CEA">
      <w:pPr>
        <w:pStyle w:val="TOC2"/>
        <w:tabs>
          <w:tab w:val="left" w:pos="1000"/>
          <w:tab w:val="right" w:leader="dot" w:pos="9350"/>
        </w:tabs>
        <w:rPr>
          <w:rFonts w:cstheme="minorBidi"/>
          <w:b w:val="0"/>
          <w:bCs w:val="0"/>
          <w:noProof/>
        </w:rPr>
      </w:pPr>
      <w:hyperlink w:anchor="_Toc74167622" w:history="1">
        <w:r w:rsidRPr="004E4D38">
          <w:rPr>
            <w:rStyle w:val="Hyperlink"/>
            <w:rFonts w:eastAsia="Times New Roman"/>
            <w:noProof/>
          </w:rPr>
          <w:t>11.1</w:t>
        </w:r>
        <w:r>
          <w:rPr>
            <w:rFonts w:cstheme="minorBidi"/>
            <w:b w:val="0"/>
            <w:bCs w:val="0"/>
            <w:noProof/>
          </w:rPr>
          <w:tab/>
        </w:r>
        <w:r w:rsidRPr="004E4D38">
          <w:rPr>
            <w:rStyle w:val="Hyperlink"/>
            <w:rFonts w:eastAsia="Times New Roman"/>
            <w:noProof/>
          </w:rPr>
          <w:t>Professional Development Leadership</w:t>
        </w:r>
        <w:r>
          <w:rPr>
            <w:noProof/>
            <w:webHidden/>
          </w:rPr>
          <w:tab/>
        </w:r>
        <w:r>
          <w:rPr>
            <w:noProof/>
            <w:webHidden/>
          </w:rPr>
          <w:fldChar w:fldCharType="begin"/>
        </w:r>
        <w:r>
          <w:rPr>
            <w:noProof/>
            <w:webHidden/>
          </w:rPr>
          <w:instrText xml:space="preserve"> PAGEREF _Toc74167622 \h </w:instrText>
        </w:r>
        <w:r>
          <w:rPr>
            <w:noProof/>
            <w:webHidden/>
          </w:rPr>
        </w:r>
        <w:r>
          <w:rPr>
            <w:noProof/>
            <w:webHidden/>
          </w:rPr>
          <w:fldChar w:fldCharType="separate"/>
        </w:r>
        <w:r>
          <w:rPr>
            <w:noProof/>
            <w:webHidden/>
          </w:rPr>
          <w:t>290</w:t>
        </w:r>
        <w:r>
          <w:rPr>
            <w:noProof/>
            <w:webHidden/>
          </w:rPr>
          <w:fldChar w:fldCharType="end"/>
        </w:r>
      </w:hyperlink>
    </w:p>
    <w:p w14:paraId="06274C7B" w14:textId="5D59DF6A" w:rsidR="009F4CEA" w:rsidRDefault="009F4CEA">
      <w:pPr>
        <w:pStyle w:val="TOC3"/>
        <w:tabs>
          <w:tab w:val="left" w:pos="1200"/>
          <w:tab w:val="right" w:leader="dot" w:pos="9350"/>
        </w:tabs>
        <w:rPr>
          <w:rFonts w:cstheme="minorBidi"/>
          <w:noProof/>
          <w:sz w:val="22"/>
          <w:szCs w:val="22"/>
        </w:rPr>
      </w:pPr>
      <w:hyperlink w:anchor="_Toc74167623" w:history="1">
        <w:r w:rsidRPr="004E4D38">
          <w:rPr>
            <w:rStyle w:val="Hyperlink"/>
            <w:rFonts w:eastAsia="Times New Roman"/>
            <w:noProof/>
          </w:rPr>
          <w:t>11.1.1</w:t>
        </w:r>
        <w:r>
          <w:rPr>
            <w:rFonts w:cstheme="minorBidi"/>
            <w:noProof/>
            <w:sz w:val="22"/>
            <w:szCs w:val="22"/>
          </w:rPr>
          <w:tab/>
        </w:r>
        <w:r w:rsidRPr="004E4D38">
          <w:rPr>
            <w:rStyle w:val="Hyperlink"/>
            <w:rFonts w:eastAsia="Times New Roman"/>
            <w:noProof/>
          </w:rPr>
          <w:t>Professional Development Committee</w:t>
        </w:r>
        <w:r>
          <w:rPr>
            <w:noProof/>
            <w:webHidden/>
          </w:rPr>
          <w:tab/>
        </w:r>
        <w:r>
          <w:rPr>
            <w:noProof/>
            <w:webHidden/>
          </w:rPr>
          <w:fldChar w:fldCharType="begin"/>
        </w:r>
        <w:r>
          <w:rPr>
            <w:noProof/>
            <w:webHidden/>
          </w:rPr>
          <w:instrText xml:space="preserve"> PAGEREF _Toc74167623 \h </w:instrText>
        </w:r>
        <w:r>
          <w:rPr>
            <w:noProof/>
            <w:webHidden/>
          </w:rPr>
        </w:r>
        <w:r>
          <w:rPr>
            <w:noProof/>
            <w:webHidden/>
          </w:rPr>
          <w:fldChar w:fldCharType="separate"/>
        </w:r>
        <w:r>
          <w:rPr>
            <w:noProof/>
            <w:webHidden/>
          </w:rPr>
          <w:t>290</w:t>
        </w:r>
        <w:r>
          <w:rPr>
            <w:noProof/>
            <w:webHidden/>
          </w:rPr>
          <w:fldChar w:fldCharType="end"/>
        </w:r>
      </w:hyperlink>
    </w:p>
    <w:p w14:paraId="2CADB312" w14:textId="5E8A1CC5" w:rsidR="009F4CEA" w:rsidRDefault="009F4CEA">
      <w:pPr>
        <w:pStyle w:val="TOC3"/>
        <w:tabs>
          <w:tab w:val="left" w:pos="1200"/>
          <w:tab w:val="right" w:leader="dot" w:pos="9350"/>
        </w:tabs>
        <w:rPr>
          <w:rFonts w:cstheme="minorBidi"/>
          <w:noProof/>
          <w:sz w:val="22"/>
          <w:szCs w:val="22"/>
        </w:rPr>
      </w:pPr>
      <w:hyperlink w:anchor="_Toc74167624" w:history="1">
        <w:r w:rsidRPr="004E4D38">
          <w:rPr>
            <w:rStyle w:val="Hyperlink"/>
            <w:rFonts w:eastAsia="Times New Roman"/>
            <w:noProof/>
          </w:rPr>
          <w:t>11.1.2</w:t>
        </w:r>
        <w:r>
          <w:rPr>
            <w:rFonts w:cstheme="minorBidi"/>
            <w:noProof/>
            <w:sz w:val="22"/>
            <w:szCs w:val="22"/>
          </w:rPr>
          <w:tab/>
        </w:r>
        <w:r w:rsidRPr="004E4D38">
          <w:rPr>
            <w:rStyle w:val="Hyperlink"/>
            <w:rFonts w:eastAsia="Times New Roman"/>
            <w:noProof/>
          </w:rPr>
          <w:t>Professional Development Coordinator &lt;SBM 2010&gt;&lt;12/2018&gt;</w:t>
        </w:r>
        <w:r>
          <w:rPr>
            <w:noProof/>
            <w:webHidden/>
          </w:rPr>
          <w:tab/>
        </w:r>
        <w:r>
          <w:rPr>
            <w:noProof/>
            <w:webHidden/>
          </w:rPr>
          <w:fldChar w:fldCharType="begin"/>
        </w:r>
        <w:r>
          <w:rPr>
            <w:noProof/>
            <w:webHidden/>
          </w:rPr>
          <w:instrText xml:space="preserve"> PAGEREF _Toc74167624 \h </w:instrText>
        </w:r>
        <w:r>
          <w:rPr>
            <w:noProof/>
            <w:webHidden/>
          </w:rPr>
        </w:r>
        <w:r>
          <w:rPr>
            <w:noProof/>
            <w:webHidden/>
          </w:rPr>
          <w:fldChar w:fldCharType="separate"/>
        </w:r>
        <w:r>
          <w:rPr>
            <w:noProof/>
            <w:webHidden/>
          </w:rPr>
          <w:t>291</w:t>
        </w:r>
        <w:r>
          <w:rPr>
            <w:noProof/>
            <w:webHidden/>
          </w:rPr>
          <w:fldChar w:fldCharType="end"/>
        </w:r>
      </w:hyperlink>
    </w:p>
    <w:p w14:paraId="1EBB8FB5" w14:textId="4CC0EF86" w:rsidR="009F4CEA" w:rsidRDefault="009F4CEA">
      <w:pPr>
        <w:pStyle w:val="TOC3"/>
        <w:tabs>
          <w:tab w:val="left" w:pos="1200"/>
          <w:tab w:val="right" w:leader="dot" w:pos="9350"/>
        </w:tabs>
        <w:rPr>
          <w:rFonts w:cstheme="minorBidi"/>
          <w:noProof/>
          <w:sz w:val="22"/>
          <w:szCs w:val="22"/>
        </w:rPr>
      </w:pPr>
      <w:hyperlink w:anchor="_Toc74167625" w:history="1">
        <w:r w:rsidRPr="004E4D38">
          <w:rPr>
            <w:rStyle w:val="Hyperlink"/>
            <w:rFonts w:eastAsia="Times New Roman"/>
            <w:noProof/>
          </w:rPr>
          <w:t>11.1.3</w:t>
        </w:r>
        <w:r>
          <w:rPr>
            <w:rFonts w:cstheme="minorBidi"/>
            <w:noProof/>
            <w:sz w:val="22"/>
            <w:szCs w:val="22"/>
          </w:rPr>
          <w:tab/>
        </w:r>
        <w:r w:rsidRPr="004E4D38">
          <w:rPr>
            <w:rStyle w:val="Hyperlink"/>
            <w:rFonts w:eastAsia="Times New Roman"/>
            <w:noProof/>
          </w:rPr>
          <w:t>Traveling Workshop Coordinator &lt;05/2012&gt;&lt;FBM 2017&gt;&lt;FBM 2020&gt;</w:t>
        </w:r>
        <w:r>
          <w:rPr>
            <w:noProof/>
            <w:webHidden/>
          </w:rPr>
          <w:tab/>
        </w:r>
        <w:r>
          <w:rPr>
            <w:noProof/>
            <w:webHidden/>
          </w:rPr>
          <w:fldChar w:fldCharType="begin"/>
        </w:r>
        <w:r>
          <w:rPr>
            <w:noProof/>
            <w:webHidden/>
          </w:rPr>
          <w:instrText xml:space="preserve"> PAGEREF _Toc74167625 \h </w:instrText>
        </w:r>
        <w:r>
          <w:rPr>
            <w:noProof/>
            <w:webHidden/>
          </w:rPr>
        </w:r>
        <w:r>
          <w:rPr>
            <w:noProof/>
            <w:webHidden/>
          </w:rPr>
          <w:fldChar w:fldCharType="separate"/>
        </w:r>
        <w:r>
          <w:rPr>
            <w:noProof/>
            <w:webHidden/>
          </w:rPr>
          <w:t>292</w:t>
        </w:r>
        <w:r>
          <w:rPr>
            <w:noProof/>
            <w:webHidden/>
          </w:rPr>
          <w:fldChar w:fldCharType="end"/>
        </w:r>
      </w:hyperlink>
    </w:p>
    <w:p w14:paraId="1C84E840" w14:textId="1DCACB0C" w:rsidR="009F4CEA" w:rsidRDefault="009F4CEA">
      <w:pPr>
        <w:pStyle w:val="TOC3"/>
        <w:tabs>
          <w:tab w:val="left" w:pos="1200"/>
          <w:tab w:val="right" w:leader="dot" w:pos="9350"/>
        </w:tabs>
        <w:rPr>
          <w:rFonts w:cstheme="minorBidi"/>
          <w:noProof/>
          <w:sz w:val="22"/>
          <w:szCs w:val="22"/>
        </w:rPr>
      </w:pPr>
      <w:hyperlink w:anchor="_Toc74167626" w:history="1">
        <w:r w:rsidRPr="004E4D38">
          <w:rPr>
            <w:rStyle w:val="Hyperlink"/>
            <w:noProof/>
          </w:rPr>
          <w:t>11.1.4</w:t>
        </w:r>
        <w:r>
          <w:rPr>
            <w:rFonts w:cstheme="minorBidi"/>
            <w:noProof/>
            <w:sz w:val="22"/>
            <w:szCs w:val="22"/>
          </w:rPr>
          <w:tab/>
        </w:r>
        <w:r w:rsidRPr="004E4D38">
          <w:rPr>
            <w:rStyle w:val="Hyperlink"/>
            <w:noProof/>
          </w:rPr>
          <w:t>Assistant Professional Development</w:t>
        </w:r>
        <w:r w:rsidRPr="004E4D38">
          <w:rPr>
            <w:rStyle w:val="Hyperlink"/>
            <w:noProof/>
            <w:spacing w:val="-23"/>
          </w:rPr>
          <w:t xml:space="preserve"> </w:t>
        </w:r>
        <w:r w:rsidRPr="004E4D38">
          <w:rPr>
            <w:rStyle w:val="Hyperlink"/>
            <w:noProof/>
          </w:rPr>
          <w:t>Coordinator &lt;FBM 2015&gt;</w:t>
        </w:r>
        <w:r>
          <w:rPr>
            <w:noProof/>
            <w:webHidden/>
          </w:rPr>
          <w:tab/>
        </w:r>
        <w:r>
          <w:rPr>
            <w:noProof/>
            <w:webHidden/>
          </w:rPr>
          <w:fldChar w:fldCharType="begin"/>
        </w:r>
        <w:r>
          <w:rPr>
            <w:noProof/>
            <w:webHidden/>
          </w:rPr>
          <w:instrText xml:space="preserve"> PAGEREF _Toc74167626 \h </w:instrText>
        </w:r>
        <w:r>
          <w:rPr>
            <w:noProof/>
            <w:webHidden/>
          </w:rPr>
        </w:r>
        <w:r>
          <w:rPr>
            <w:noProof/>
            <w:webHidden/>
          </w:rPr>
          <w:fldChar w:fldCharType="separate"/>
        </w:r>
        <w:r>
          <w:rPr>
            <w:noProof/>
            <w:webHidden/>
          </w:rPr>
          <w:t>294</w:t>
        </w:r>
        <w:r>
          <w:rPr>
            <w:noProof/>
            <w:webHidden/>
          </w:rPr>
          <w:fldChar w:fldCharType="end"/>
        </w:r>
      </w:hyperlink>
    </w:p>
    <w:p w14:paraId="31CE9C65" w14:textId="1780A5B4" w:rsidR="009F4CEA" w:rsidRDefault="009F4CEA">
      <w:pPr>
        <w:pStyle w:val="TOC3"/>
        <w:tabs>
          <w:tab w:val="left" w:pos="1200"/>
          <w:tab w:val="right" w:leader="dot" w:pos="9350"/>
        </w:tabs>
        <w:rPr>
          <w:rFonts w:cstheme="minorBidi"/>
          <w:noProof/>
          <w:sz w:val="22"/>
          <w:szCs w:val="22"/>
        </w:rPr>
      </w:pPr>
      <w:hyperlink w:anchor="_Toc74167627" w:history="1">
        <w:r w:rsidRPr="004E4D38">
          <w:rPr>
            <w:rStyle w:val="Hyperlink"/>
            <w:noProof/>
          </w:rPr>
          <w:t>11.1.5</w:t>
        </w:r>
        <w:r>
          <w:rPr>
            <w:rFonts w:cstheme="minorBidi"/>
            <w:noProof/>
            <w:sz w:val="22"/>
            <w:szCs w:val="22"/>
          </w:rPr>
          <w:tab/>
        </w:r>
        <w:r w:rsidRPr="004E4D38">
          <w:rPr>
            <w:rStyle w:val="Hyperlink"/>
            <w:noProof/>
          </w:rPr>
          <w:t>Webinar Coordinator</w:t>
        </w:r>
        <w:r w:rsidRPr="004E4D38">
          <w:rPr>
            <w:rStyle w:val="Hyperlink"/>
            <w:noProof/>
            <w:lang w:eastAsia="ko-KR"/>
          </w:rPr>
          <w:t xml:space="preserve"> &lt;12/2018&gt;</w:t>
        </w:r>
        <w:r>
          <w:rPr>
            <w:noProof/>
            <w:webHidden/>
          </w:rPr>
          <w:tab/>
        </w:r>
        <w:r>
          <w:rPr>
            <w:noProof/>
            <w:webHidden/>
          </w:rPr>
          <w:fldChar w:fldCharType="begin"/>
        </w:r>
        <w:r>
          <w:rPr>
            <w:noProof/>
            <w:webHidden/>
          </w:rPr>
          <w:instrText xml:space="preserve"> PAGEREF _Toc74167627 \h </w:instrText>
        </w:r>
        <w:r>
          <w:rPr>
            <w:noProof/>
            <w:webHidden/>
          </w:rPr>
        </w:r>
        <w:r>
          <w:rPr>
            <w:noProof/>
            <w:webHidden/>
          </w:rPr>
          <w:fldChar w:fldCharType="separate"/>
        </w:r>
        <w:r>
          <w:rPr>
            <w:noProof/>
            <w:webHidden/>
          </w:rPr>
          <w:t>295</w:t>
        </w:r>
        <w:r>
          <w:rPr>
            <w:noProof/>
            <w:webHidden/>
          </w:rPr>
          <w:fldChar w:fldCharType="end"/>
        </w:r>
      </w:hyperlink>
    </w:p>
    <w:p w14:paraId="5E528A8F" w14:textId="3C021940" w:rsidR="009F4CEA" w:rsidRDefault="009F4CEA">
      <w:pPr>
        <w:pStyle w:val="TOC3"/>
        <w:tabs>
          <w:tab w:val="right" w:leader="dot" w:pos="9350"/>
        </w:tabs>
        <w:rPr>
          <w:rFonts w:cstheme="minorBidi"/>
          <w:noProof/>
          <w:sz w:val="22"/>
          <w:szCs w:val="22"/>
        </w:rPr>
      </w:pPr>
      <w:hyperlink w:anchor="_Toc74167628" w:history="1">
        <w:r w:rsidRPr="004E4D38">
          <w:rPr>
            <w:rStyle w:val="Hyperlink"/>
            <w:noProof/>
          </w:rPr>
          <w:t>11.1.6 Online Community Coordinator &lt;2020 Email Motion #2&gt;</w:t>
        </w:r>
        <w:r>
          <w:rPr>
            <w:noProof/>
            <w:webHidden/>
          </w:rPr>
          <w:tab/>
        </w:r>
        <w:r>
          <w:rPr>
            <w:noProof/>
            <w:webHidden/>
          </w:rPr>
          <w:fldChar w:fldCharType="begin"/>
        </w:r>
        <w:r>
          <w:rPr>
            <w:noProof/>
            <w:webHidden/>
          </w:rPr>
          <w:instrText xml:space="preserve"> PAGEREF _Toc74167628 \h </w:instrText>
        </w:r>
        <w:r>
          <w:rPr>
            <w:noProof/>
            <w:webHidden/>
          </w:rPr>
        </w:r>
        <w:r>
          <w:rPr>
            <w:noProof/>
            <w:webHidden/>
          </w:rPr>
          <w:fldChar w:fldCharType="separate"/>
        </w:r>
        <w:r>
          <w:rPr>
            <w:noProof/>
            <w:webHidden/>
          </w:rPr>
          <w:t>296</w:t>
        </w:r>
        <w:r>
          <w:rPr>
            <w:noProof/>
            <w:webHidden/>
          </w:rPr>
          <w:fldChar w:fldCharType="end"/>
        </w:r>
      </w:hyperlink>
    </w:p>
    <w:p w14:paraId="1F9A6ED0" w14:textId="52F83D52" w:rsidR="009F4CEA" w:rsidRDefault="009F4CEA">
      <w:pPr>
        <w:pStyle w:val="TOC2"/>
        <w:tabs>
          <w:tab w:val="left" w:pos="1000"/>
          <w:tab w:val="right" w:leader="dot" w:pos="9350"/>
        </w:tabs>
        <w:rPr>
          <w:rFonts w:cstheme="minorBidi"/>
          <w:b w:val="0"/>
          <w:bCs w:val="0"/>
          <w:noProof/>
        </w:rPr>
      </w:pPr>
      <w:hyperlink w:anchor="_Toc74167629" w:history="1">
        <w:r w:rsidRPr="004E4D38">
          <w:rPr>
            <w:rStyle w:val="Hyperlink"/>
            <w:rFonts w:eastAsia="Times New Roman"/>
            <w:noProof/>
          </w:rPr>
          <w:t>11.2</w:t>
        </w:r>
        <w:r>
          <w:rPr>
            <w:rFonts w:cstheme="minorBidi"/>
            <w:b w:val="0"/>
            <w:bCs w:val="0"/>
            <w:noProof/>
          </w:rPr>
          <w:tab/>
        </w:r>
        <w:r w:rsidRPr="004E4D38">
          <w:rPr>
            <w:rStyle w:val="Hyperlink"/>
            <w:rFonts w:eastAsia="Times New Roman"/>
            <w:noProof/>
          </w:rPr>
          <w:t>Summer/Winter Institutes</w:t>
        </w:r>
        <w:r>
          <w:rPr>
            <w:noProof/>
            <w:webHidden/>
          </w:rPr>
          <w:tab/>
        </w:r>
        <w:r>
          <w:rPr>
            <w:noProof/>
            <w:webHidden/>
          </w:rPr>
          <w:fldChar w:fldCharType="begin"/>
        </w:r>
        <w:r>
          <w:rPr>
            <w:noProof/>
            <w:webHidden/>
          </w:rPr>
          <w:instrText xml:space="preserve"> PAGEREF _Toc74167629 \h </w:instrText>
        </w:r>
        <w:r>
          <w:rPr>
            <w:noProof/>
            <w:webHidden/>
          </w:rPr>
        </w:r>
        <w:r>
          <w:rPr>
            <w:noProof/>
            <w:webHidden/>
          </w:rPr>
          <w:fldChar w:fldCharType="separate"/>
        </w:r>
        <w:r>
          <w:rPr>
            <w:noProof/>
            <w:webHidden/>
          </w:rPr>
          <w:t>298</w:t>
        </w:r>
        <w:r>
          <w:rPr>
            <w:noProof/>
            <w:webHidden/>
          </w:rPr>
          <w:fldChar w:fldCharType="end"/>
        </w:r>
      </w:hyperlink>
    </w:p>
    <w:p w14:paraId="0299D365" w14:textId="2D587449" w:rsidR="009F4CEA" w:rsidRDefault="009F4CEA">
      <w:pPr>
        <w:pStyle w:val="TOC2"/>
        <w:tabs>
          <w:tab w:val="left" w:pos="1000"/>
          <w:tab w:val="right" w:leader="dot" w:pos="9350"/>
        </w:tabs>
        <w:rPr>
          <w:rFonts w:cstheme="minorBidi"/>
          <w:b w:val="0"/>
          <w:bCs w:val="0"/>
          <w:noProof/>
        </w:rPr>
      </w:pPr>
      <w:hyperlink w:anchor="_Toc74167630" w:history="1">
        <w:r w:rsidRPr="004E4D38">
          <w:rPr>
            <w:rStyle w:val="Hyperlink"/>
            <w:noProof/>
          </w:rPr>
          <w:t>11.3</w:t>
        </w:r>
        <w:r>
          <w:rPr>
            <w:rFonts w:cstheme="minorBidi"/>
            <w:b w:val="0"/>
            <w:bCs w:val="0"/>
            <w:noProof/>
          </w:rPr>
          <w:tab/>
        </w:r>
        <w:r w:rsidRPr="004E4D38">
          <w:rPr>
            <w:rStyle w:val="Hyperlink"/>
            <w:noProof/>
          </w:rPr>
          <w:t>Regional Conferences</w:t>
        </w:r>
        <w:r>
          <w:rPr>
            <w:noProof/>
            <w:webHidden/>
          </w:rPr>
          <w:tab/>
        </w:r>
        <w:r>
          <w:rPr>
            <w:noProof/>
            <w:webHidden/>
          </w:rPr>
          <w:fldChar w:fldCharType="begin"/>
        </w:r>
        <w:r>
          <w:rPr>
            <w:noProof/>
            <w:webHidden/>
          </w:rPr>
          <w:instrText xml:space="preserve"> PAGEREF _Toc74167630 \h </w:instrText>
        </w:r>
        <w:r>
          <w:rPr>
            <w:noProof/>
            <w:webHidden/>
          </w:rPr>
        </w:r>
        <w:r>
          <w:rPr>
            <w:noProof/>
            <w:webHidden/>
          </w:rPr>
          <w:fldChar w:fldCharType="separate"/>
        </w:r>
        <w:r>
          <w:rPr>
            <w:noProof/>
            <w:webHidden/>
          </w:rPr>
          <w:t>301</w:t>
        </w:r>
        <w:r>
          <w:rPr>
            <w:noProof/>
            <w:webHidden/>
          </w:rPr>
          <w:fldChar w:fldCharType="end"/>
        </w:r>
      </w:hyperlink>
    </w:p>
    <w:p w14:paraId="624F7526" w14:textId="75542BE0" w:rsidR="009F4CEA" w:rsidRDefault="009F4CEA">
      <w:pPr>
        <w:pStyle w:val="TOC2"/>
        <w:tabs>
          <w:tab w:val="left" w:pos="1000"/>
          <w:tab w:val="right" w:leader="dot" w:pos="9350"/>
        </w:tabs>
        <w:rPr>
          <w:rFonts w:cstheme="minorBidi"/>
          <w:b w:val="0"/>
          <w:bCs w:val="0"/>
          <w:noProof/>
        </w:rPr>
      </w:pPr>
      <w:hyperlink w:anchor="_Toc74167631" w:history="1">
        <w:r w:rsidRPr="004E4D38">
          <w:rPr>
            <w:rStyle w:val="Hyperlink"/>
            <w:rFonts w:eastAsia="Times New Roman"/>
            <w:noProof/>
          </w:rPr>
          <w:t>11.4</w:t>
        </w:r>
        <w:r>
          <w:rPr>
            <w:rFonts w:cstheme="minorBidi"/>
            <w:b w:val="0"/>
            <w:bCs w:val="0"/>
            <w:noProof/>
          </w:rPr>
          <w:tab/>
        </w:r>
        <w:r w:rsidRPr="004E4D38">
          <w:rPr>
            <w:rStyle w:val="Hyperlink"/>
            <w:rFonts w:eastAsia="Times New Roman"/>
            <w:noProof/>
          </w:rPr>
          <w:t>Beyond Crossroads</w:t>
        </w:r>
        <w:r>
          <w:rPr>
            <w:noProof/>
            <w:webHidden/>
          </w:rPr>
          <w:tab/>
        </w:r>
        <w:r>
          <w:rPr>
            <w:noProof/>
            <w:webHidden/>
          </w:rPr>
          <w:fldChar w:fldCharType="begin"/>
        </w:r>
        <w:r>
          <w:rPr>
            <w:noProof/>
            <w:webHidden/>
          </w:rPr>
          <w:instrText xml:space="preserve"> PAGEREF _Toc74167631 \h </w:instrText>
        </w:r>
        <w:r>
          <w:rPr>
            <w:noProof/>
            <w:webHidden/>
          </w:rPr>
        </w:r>
        <w:r>
          <w:rPr>
            <w:noProof/>
            <w:webHidden/>
          </w:rPr>
          <w:fldChar w:fldCharType="separate"/>
        </w:r>
        <w:r>
          <w:rPr>
            <w:noProof/>
            <w:webHidden/>
          </w:rPr>
          <w:t>303</w:t>
        </w:r>
        <w:r>
          <w:rPr>
            <w:noProof/>
            <w:webHidden/>
          </w:rPr>
          <w:fldChar w:fldCharType="end"/>
        </w:r>
      </w:hyperlink>
    </w:p>
    <w:p w14:paraId="1D4E1A23" w14:textId="2C9B293A" w:rsidR="009F4CEA" w:rsidRDefault="009F4CEA">
      <w:pPr>
        <w:pStyle w:val="TOC2"/>
        <w:tabs>
          <w:tab w:val="left" w:pos="1000"/>
          <w:tab w:val="right" w:leader="dot" w:pos="9350"/>
        </w:tabs>
        <w:rPr>
          <w:rFonts w:cstheme="minorBidi"/>
          <w:b w:val="0"/>
          <w:bCs w:val="0"/>
          <w:noProof/>
        </w:rPr>
      </w:pPr>
      <w:hyperlink w:anchor="_Toc74167632" w:history="1">
        <w:r w:rsidRPr="004E4D38">
          <w:rPr>
            <w:rStyle w:val="Hyperlink"/>
            <w:rFonts w:eastAsia="Times New Roman"/>
            <w:noProof/>
          </w:rPr>
          <w:t>11.5</w:t>
        </w:r>
        <w:r>
          <w:rPr>
            <w:rFonts w:cstheme="minorBidi"/>
            <w:b w:val="0"/>
            <w:bCs w:val="0"/>
            <w:noProof/>
          </w:rPr>
          <w:tab/>
        </w:r>
        <w:r w:rsidRPr="004E4D38">
          <w:rPr>
            <w:rStyle w:val="Hyperlink"/>
            <w:rFonts w:eastAsia="Times New Roman"/>
            <w:noProof/>
          </w:rPr>
          <w:t>AMATYC Project ACCCESS</w:t>
        </w:r>
        <w:r>
          <w:rPr>
            <w:noProof/>
            <w:webHidden/>
          </w:rPr>
          <w:tab/>
        </w:r>
        <w:r>
          <w:rPr>
            <w:noProof/>
            <w:webHidden/>
          </w:rPr>
          <w:fldChar w:fldCharType="begin"/>
        </w:r>
        <w:r>
          <w:rPr>
            <w:noProof/>
            <w:webHidden/>
          </w:rPr>
          <w:instrText xml:space="preserve"> PAGEREF _Toc74167632 \h </w:instrText>
        </w:r>
        <w:r>
          <w:rPr>
            <w:noProof/>
            <w:webHidden/>
          </w:rPr>
        </w:r>
        <w:r>
          <w:rPr>
            <w:noProof/>
            <w:webHidden/>
          </w:rPr>
          <w:fldChar w:fldCharType="separate"/>
        </w:r>
        <w:r>
          <w:rPr>
            <w:noProof/>
            <w:webHidden/>
          </w:rPr>
          <w:t>303</w:t>
        </w:r>
        <w:r>
          <w:rPr>
            <w:noProof/>
            <w:webHidden/>
          </w:rPr>
          <w:fldChar w:fldCharType="end"/>
        </w:r>
      </w:hyperlink>
    </w:p>
    <w:p w14:paraId="584D6756" w14:textId="056A5EDC" w:rsidR="009F4CEA" w:rsidRDefault="009F4CEA">
      <w:pPr>
        <w:pStyle w:val="TOC3"/>
        <w:tabs>
          <w:tab w:val="left" w:pos="1200"/>
          <w:tab w:val="right" w:leader="dot" w:pos="9350"/>
        </w:tabs>
        <w:rPr>
          <w:rFonts w:cstheme="minorBidi"/>
          <w:noProof/>
          <w:sz w:val="22"/>
          <w:szCs w:val="22"/>
        </w:rPr>
      </w:pPr>
      <w:hyperlink w:anchor="_Toc74167633" w:history="1">
        <w:r w:rsidRPr="004E4D38">
          <w:rPr>
            <w:rStyle w:val="Hyperlink"/>
            <w:rFonts w:eastAsia="Times New Roman"/>
            <w:noProof/>
          </w:rPr>
          <w:t>11.5.1</w:t>
        </w:r>
        <w:r>
          <w:rPr>
            <w:rFonts w:cstheme="minorBidi"/>
            <w:noProof/>
            <w:sz w:val="22"/>
            <w:szCs w:val="22"/>
          </w:rPr>
          <w:tab/>
        </w:r>
        <w:r w:rsidRPr="004E4D38">
          <w:rPr>
            <w:rStyle w:val="Hyperlink"/>
            <w:rFonts w:eastAsia="Times New Roman"/>
            <w:noProof/>
          </w:rPr>
          <w:t>AMATYC Project ACCCESS Coordinator &lt;12/27/2006&gt;</w:t>
        </w:r>
        <w:r>
          <w:rPr>
            <w:noProof/>
            <w:webHidden/>
          </w:rPr>
          <w:tab/>
        </w:r>
        <w:r>
          <w:rPr>
            <w:noProof/>
            <w:webHidden/>
          </w:rPr>
          <w:fldChar w:fldCharType="begin"/>
        </w:r>
        <w:r>
          <w:rPr>
            <w:noProof/>
            <w:webHidden/>
          </w:rPr>
          <w:instrText xml:space="preserve"> PAGEREF _Toc74167633 \h </w:instrText>
        </w:r>
        <w:r>
          <w:rPr>
            <w:noProof/>
            <w:webHidden/>
          </w:rPr>
        </w:r>
        <w:r>
          <w:rPr>
            <w:noProof/>
            <w:webHidden/>
          </w:rPr>
          <w:fldChar w:fldCharType="separate"/>
        </w:r>
        <w:r>
          <w:rPr>
            <w:noProof/>
            <w:webHidden/>
          </w:rPr>
          <w:t>303</w:t>
        </w:r>
        <w:r>
          <w:rPr>
            <w:noProof/>
            <w:webHidden/>
          </w:rPr>
          <w:fldChar w:fldCharType="end"/>
        </w:r>
      </w:hyperlink>
    </w:p>
    <w:p w14:paraId="2C82380B" w14:textId="53985FAF" w:rsidR="009F4CEA" w:rsidRDefault="009F4CEA">
      <w:pPr>
        <w:pStyle w:val="TOC3"/>
        <w:tabs>
          <w:tab w:val="left" w:pos="1200"/>
          <w:tab w:val="right" w:leader="dot" w:pos="9350"/>
        </w:tabs>
        <w:rPr>
          <w:rFonts w:cstheme="minorBidi"/>
          <w:noProof/>
          <w:sz w:val="22"/>
          <w:szCs w:val="22"/>
        </w:rPr>
      </w:pPr>
      <w:hyperlink w:anchor="_Toc74167634" w:history="1">
        <w:r w:rsidRPr="004E4D38">
          <w:rPr>
            <w:rStyle w:val="Hyperlink"/>
            <w:rFonts w:eastAsia="Times New Roman"/>
            <w:noProof/>
          </w:rPr>
          <w:t>11.5.2</w:t>
        </w:r>
        <w:r>
          <w:rPr>
            <w:rFonts w:cstheme="minorBidi"/>
            <w:noProof/>
            <w:sz w:val="22"/>
            <w:szCs w:val="22"/>
          </w:rPr>
          <w:tab/>
        </w:r>
        <w:r w:rsidRPr="004E4D38">
          <w:rPr>
            <w:rStyle w:val="Hyperlink"/>
            <w:rFonts w:eastAsia="Times New Roman"/>
            <w:noProof/>
          </w:rPr>
          <w:t>AMATYC Project ACCCESS Team Members &lt;FBM 2016&gt;</w:t>
        </w:r>
        <w:r>
          <w:rPr>
            <w:noProof/>
            <w:webHidden/>
          </w:rPr>
          <w:tab/>
        </w:r>
        <w:r>
          <w:rPr>
            <w:noProof/>
            <w:webHidden/>
          </w:rPr>
          <w:fldChar w:fldCharType="begin"/>
        </w:r>
        <w:r>
          <w:rPr>
            <w:noProof/>
            <w:webHidden/>
          </w:rPr>
          <w:instrText xml:space="preserve"> PAGEREF _Toc74167634 \h </w:instrText>
        </w:r>
        <w:r>
          <w:rPr>
            <w:noProof/>
            <w:webHidden/>
          </w:rPr>
        </w:r>
        <w:r>
          <w:rPr>
            <w:noProof/>
            <w:webHidden/>
          </w:rPr>
          <w:fldChar w:fldCharType="separate"/>
        </w:r>
        <w:r>
          <w:rPr>
            <w:noProof/>
            <w:webHidden/>
          </w:rPr>
          <w:t>304</w:t>
        </w:r>
        <w:r>
          <w:rPr>
            <w:noProof/>
            <w:webHidden/>
          </w:rPr>
          <w:fldChar w:fldCharType="end"/>
        </w:r>
      </w:hyperlink>
    </w:p>
    <w:p w14:paraId="1AACC3C2" w14:textId="0EB222B5" w:rsidR="009F4CEA" w:rsidRDefault="009F4CEA">
      <w:pPr>
        <w:pStyle w:val="TOC3"/>
        <w:tabs>
          <w:tab w:val="left" w:pos="1200"/>
          <w:tab w:val="right" w:leader="dot" w:pos="9350"/>
        </w:tabs>
        <w:rPr>
          <w:rFonts w:cstheme="minorBidi"/>
          <w:noProof/>
          <w:sz w:val="22"/>
          <w:szCs w:val="22"/>
        </w:rPr>
      </w:pPr>
      <w:hyperlink w:anchor="_Toc74167635" w:history="1">
        <w:r w:rsidRPr="004E4D38">
          <w:rPr>
            <w:rStyle w:val="Hyperlink"/>
            <w:noProof/>
          </w:rPr>
          <w:t>11.5.3</w:t>
        </w:r>
        <w:r>
          <w:rPr>
            <w:rFonts w:cstheme="minorBidi"/>
            <w:noProof/>
            <w:sz w:val="22"/>
            <w:szCs w:val="22"/>
          </w:rPr>
          <w:tab/>
        </w:r>
        <w:r w:rsidRPr="004E4D38">
          <w:rPr>
            <w:rStyle w:val="Hyperlink"/>
            <w:noProof/>
          </w:rPr>
          <w:t>Fellow Selection &lt;7/10/2011&gt;&lt;SBM 2016&gt;&lt;SBM</w:t>
        </w:r>
        <w:r w:rsidRPr="004E4D38">
          <w:rPr>
            <w:rStyle w:val="Hyperlink"/>
            <w:rFonts w:eastAsia="Times New Roman"/>
            <w:noProof/>
          </w:rPr>
          <w:t xml:space="preserve"> 2017&gt;</w:t>
        </w:r>
        <w:r>
          <w:rPr>
            <w:noProof/>
            <w:webHidden/>
          </w:rPr>
          <w:tab/>
        </w:r>
        <w:r>
          <w:rPr>
            <w:noProof/>
            <w:webHidden/>
          </w:rPr>
          <w:fldChar w:fldCharType="begin"/>
        </w:r>
        <w:r>
          <w:rPr>
            <w:noProof/>
            <w:webHidden/>
          </w:rPr>
          <w:instrText xml:space="preserve"> PAGEREF _Toc74167635 \h </w:instrText>
        </w:r>
        <w:r>
          <w:rPr>
            <w:noProof/>
            <w:webHidden/>
          </w:rPr>
        </w:r>
        <w:r>
          <w:rPr>
            <w:noProof/>
            <w:webHidden/>
          </w:rPr>
          <w:fldChar w:fldCharType="separate"/>
        </w:r>
        <w:r>
          <w:rPr>
            <w:noProof/>
            <w:webHidden/>
          </w:rPr>
          <w:t>307</w:t>
        </w:r>
        <w:r>
          <w:rPr>
            <w:noProof/>
            <w:webHidden/>
          </w:rPr>
          <w:fldChar w:fldCharType="end"/>
        </w:r>
      </w:hyperlink>
    </w:p>
    <w:p w14:paraId="70DEA112" w14:textId="5C92BB4D" w:rsidR="009F4CEA" w:rsidRDefault="009F4CEA">
      <w:pPr>
        <w:pStyle w:val="TOC2"/>
        <w:tabs>
          <w:tab w:val="left" w:pos="1000"/>
          <w:tab w:val="right" w:leader="dot" w:pos="9350"/>
        </w:tabs>
        <w:rPr>
          <w:rFonts w:cstheme="minorBidi"/>
          <w:b w:val="0"/>
          <w:bCs w:val="0"/>
          <w:noProof/>
        </w:rPr>
      </w:pPr>
      <w:hyperlink w:anchor="_Toc74167636" w:history="1">
        <w:r w:rsidRPr="004E4D38">
          <w:rPr>
            <w:rStyle w:val="Hyperlink"/>
            <w:rFonts w:eastAsia="Times New Roman"/>
            <w:noProof/>
          </w:rPr>
          <w:t>11.6</w:t>
        </w:r>
        <w:r>
          <w:rPr>
            <w:rFonts w:cstheme="minorBidi"/>
            <w:b w:val="0"/>
            <w:bCs w:val="0"/>
            <w:noProof/>
          </w:rPr>
          <w:tab/>
        </w:r>
        <w:r w:rsidRPr="004E4D38">
          <w:rPr>
            <w:rStyle w:val="Hyperlink"/>
            <w:rFonts w:eastAsia="Times New Roman"/>
            <w:noProof/>
          </w:rPr>
          <w:t>AMATYC Consulting Professor</w:t>
        </w:r>
        <w:r>
          <w:rPr>
            <w:noProof/>
            <w:webHidden/>
          </w:rPr>
          <w:tab/>
        </w:r>
        <w:r>
          <w:rPr>
            <w:noProof/>
            <w:webHidden/>
          </w:rPr>
          <w:fldChar w:fldCharType="begin"/>
        </w:r>
        <w:r>
          <w:rPr>
            <w:noProof/>
            <w:webHidden/>
          </w:rPr>
          <w:instrText xml:space="preserve"> PAGEREF _Toc74167636 \h </w:instrText>
        </w:r>
        <w:r>
          <w:rPr>
            <w:noProof/>
            <w:webHidden/>
          </w:rPr>
        </w:r>
        <w:r>
          <w:rPr>
            <w:noProof/>
            <w:webHidden/>
          </w:rPr>
          <w:fldChar w:fldCharType="separate"/>
        </w:r>
        <w:r>
          <w:rPr>
            <w:noProof/>
            <w:webHidden/>
          </w:rPr>
          <w:t>307</w:t>
        </w:r>
        <w:r>
          <w:rPr>
            <w:noProof/>
            <w:webHidden/>
          </w:rPr>
          <w:fldChar w:fldCharType="end"/>
        </w:r>
      </w:hyperlink>
    </w:p>
    <w:p w14:paraId="27D62734" w14:textId="2C29D852" w:rsidR="009F4CEA" w:rsidRDefault="009F4CEA">
      <w:pPr>
        <w:pStyle w:val="TOC2"/>
        <w:tabs>
          <w:tab w:val="left" w:pos="1000"/>
          <w:tab w:val="right" w:leader="dot" w:pos="9350"/>
        </w:tabs>
        <w:rPr>
          <w:rFonts w:cstheme="minorBidi"/>
          <w:b w:val="0"/>
          <w:bCs w:val="0"/>
          <w:noProof/>
        </w:rPr>
      </w:pPr>
      <w:hyperlink w:anchor="_Toc74167637" w:history="1">
        <w:r w:rsidRPr="004E4D38">
          <w:rPr>
            <w:rStyle w:val="Hyperlink"/>
            <w:rFonts w:eastAsia="Times New Roman"/>
            <w:noProof/>
          </w:rPr>
          <w:t>11.7</w:t>
        </w:r>
        <w:r>
          <w:rPr>
            <w:rFonts w:cstheme="minorBidi"/>
            <w:b w:val="0"/>
            <w:bCs w:val="0"/>
            <w:noProof/>
          </w:rPr>
          <w:tab/>
        </w:r>
        <w:r w:rsidRPr="004E4D38">
          <w:rPr>
            <w:rStyle w:val="Hyperlink"/>
            <w:rFonts w:eastAsia="Times New Roman"/>
            <w:noProof/>
          </w:rPr>
          <w:t>AMATYC Research Associate</w:t>
        </w:r>
        <w:r>
          <w:rPr>
            <w:noProof/>
            <w:webHidden/>
          </w:rPr>
          <w:tab/>
        </w:r>
        <w:r>
          <w:rPr>
            <w:noProof/>
            <w:webHidden/>
          </w:rPr>
          <w:fldChar w:fldCharType="begin"/>
        </w:r>
        <w:r>
          <w:rPr>
            <w:noProof/>
            <w:webHidden/>
          </w:rPr>
          <w:instrText xml:space="preserve"> PAGEREF _Toc74167637 \h </w:instrText>
        </w:r>
        <w:r>
          <w:rPr>
            <w:noProof/>
            <w:webHidden/>
          </w:rPr>
        </w:r>
        <w:r>
          <w:rPr>
            <w:noProof/>
            <w:webHidden/>
          </w:rPr>
          <w:fldChar w:fldCharType="separate"/>
        </w:r>
        <w:r>
          <w:rPr>
            <w:noProof/>
            <w:webHidden/>
          </w:rPr>
          <w:t>307</w:t>
        </w:r>
        <w:r>
          <w:rPr>
            <w:noProof/>
            <w:webHidden/>
          </w:rPr>
          <w:fldChar w:fldCharType="end"/>
        </w:r>
      </w:hyperlink>
    </w:p>
    <w:p w14:paraId="5DAAAC83" w14:textId="4EF2305A" w:rsidR="009F4CEA" w:rsidRDefault="009F4CEA">
      <w:pPr>
        <w:pStyle w:val="TOC2"/>
        <w:tabs>
          <w:tab w:val="left" w:pos="1000"/>
          <w:tab w:val="right" w:leader="dot" w:pos="9350"/>
        </w:tabs>
        <w:rPr>
          <w:rFonts w:cstheme="minorBidi"/>
          <w:b w:val="0"/>
          <w:bCs w:val="0"/>
          <w:noProof/>
        </w:rPr>
      </w:pPr>
      <w:hyperlink w:anchor="_Toc74167638" w:history="1">
        <w:r w:rsidRPr="004E4D38">
          <w:rPr>
            <w:rStyle w:val="Hyperlink"/>
            <w:noProof/>
          </w:rPr>
          <w:t>11.8</w:t>
        </w:r>
        <w:r>
          <w:rPr>
            <w:rFonts w:cstheme="minorBidi"/>
            <w:b w:val="0"/>
            <w:bCs w:val="0"/>
            <w:noProof/>
          </w:rPr>
          <w:tab/>
        </w:r>
        <w:r w:rsidRPr="004E4D38">
          <w:rPr>
            <w:rStyle w:val="Hyperlink"/>
            <w:noProof/>
          </w:rPr>
          <w:t>Traveling Workshops &lt;FBM 2020&gt;</w:t>
        </w:r>
        <w:r>
          <w:rPr>
            <w:noProof/>
            <w:webHidden/>
          </w:rPr>
          <w:tab/>
        </w:r>
        <w:r>
          <w:rPr>
            <w:noProof/>
            <w:webHidden/>
          </w:rPr>
          <w:fldChar w:fldCharType="begin"/>
        </w:r>
        <w:r>
          <w:rPr>
            <w:noProof/>
            <w:webHidden/>
          </w:rPr>
          <w:instrText xml:space="preserve"> PAGEREF _Toc74167638 \h </w:instrText>
        </w:r>
        <w:r>
          <w:rPr>
            <w:noProof/>
            <w:webHidden/>
          </w:rPr>
        </w:r>
        <w:r>
          <w:rPr>
            <w:noProof/>
            <w:webHidden/>
          </w:rPr>
          <w:fldChar w:fldCharType="separate"/>
        </w:r>
        <w:r>
          <w:rPr>
            <w:noProof/>
            <w:webHidden/>
          </w:rPr>
          <w:t>308</w:t>
        </w:r>
        <w:r>
          <w:rPr>
            <w:noProof/>
            <w:webHidden/>
          </w:rPr>
          <w:fldChar w:fldCharType="end"/>
        </w:r>
      </w:hyperlink>
    </w:p>
    <w:p w14:paraId="77A90763" w14:textId="5C9574E2" w:rsidR="009F4CEA" w:rsidRDefault="009F4CEA">
      <w:pPr>
        <w:pStyle w:val="TOC3"/>
        <w:tabs>
          <w:tab w:val="left" w:pos="1200"/>
          <w:tab w:val="right" w:leader="dot" w:pos="9350"/>
        </w:tabs>
        <w:rPr>
          <w:rFonts w:cstheme="minorBidi"/>
          <w:noProof/>
          <w:sz w:val="22"/>
          <w:szCs w:val="22"/>
        </w:rPr>
      </w:pPr>
      <w:hyperlink w:anchor="_Toc74167639" w:history="1">
        <w:r w:rsidRPr="004E4D38">
          <w:rPr>
            <w:rStyle w:val="Hyperlink"/>
            <w:rFonts w:eastAsia="Arial"/>
            <w:noProof/>
          </w:rPr>
          <w:t>11.8.1</w:t>
        </w:r>
        <w:r>
          <w:rPr>
            <w:rFonts w:cstheme="minorBidi"/>
            <w:noProof/>
            <w:sz w:val="22"/>
            <w:szCs w:val="22"/>
          </w:rPr>
          <w:tab/>
        </w:r>
        <w:r w:rsidRPr="004E4D38">
          <w:rPr>
            <w:rStyle w:val="Hyperlink"/>
            <w:rFonts w:eastAsia="Arial"/>
            <w:noProof/>
          </w:rPr>
          <w:t>Instituting New Traveling Workshop</w:t>
        </w:r>
        <w:r w:rsidRPr="004E4D38">
          <w:rPr>
            <w:rStyle w:val="Hyperlink"/>
            <w:rFonts w:eastAsia="Arial"/>
            <w:noProof/>
            <w:spacing w:val="-4"/>
          </w:rPr>
          <w:t xml:space="preserve"> </w:t>
        </w:r>
        <w:r w:rsidRPr="004E4D38">
          <w:rPr>
            <w:rStyle w:val="Hyperlink"/>
            <w:rFonts w:eastAsia="Arial"/>
            <w:noProof/>
          </w:rPr>
          <w:t>Strands</w:t>
        </w:r>
        <w:r>
          <w:rPr>
            <w:noProof/>
            <w:webHidden/>
          </w:rPr>
          <w:tab/>
        </w:r>
        <w:r>
          <w:rPr>
            <w:noProof/>
            <w:webHidden/>
          </w:rPr>
          <w:fldChar w:fldCharType="begin"/>
        </w:r>
        <w:r>
          <w:rPr>
            <w:noProof/>
            <w:webHidden/>
          </w:rPr>
          <w:instrText xml:space="preserve"> PAGEREF _Toc74167639 \h </w:instrText>
        </w:r>
        <w:r>
          <w:rPr>
            <w:noProof/>
            <w:webHidden/>
          </w:rPr>
        </w:r>
        <w:r>
          <w:rPr>
            <w:noProof/>
            <w:webHidden/>
          </w:rPr>
          <w:fldChar w:fldCharType="separate"/>
        </w:r>
        <w:r>
          <w:rPr>
            <w:noProof/>
            <w:webHidden/>
          </w:rPr>
          <w:t>308</w:t>
        </w:r>
        <w:r>
          <w:rPr>
            <w:noProof/>
            <w:webHidden/>
          </w:rPr>
          <w:fldChar w:fldCharType="end"/>
        </w:r>
      </w:hyperlink>
    </w:p>
    <w:p w14:paraId="2A8D4D17" w14:textId="3DF21F03" w:rsidR="009F4CEA" w:rsidRDefault="009F4CEA">
      <w:pPr>
        <w:pStyle w:val="TOC3"/>
        <w:tabs>
          <w:tab w:val="left" w:pos="1200"/>
          <w:tab w:val="right" w:leader="dot" w:pos="9350"/>
        </w:tabs>
        <w:rPr>
          <w:rFonts w:cstheme="minorBidi"/>
          <w:noProof/>
          <w:sz w:val="22"/>
          <w:szCs w:val="22"/>
        </w:rPr>
      </w:pPr>
      <w:hyperlink w:anchor="_Toc74167640" w:history="1">
        <w:r w:rsidRPr="004E4D38">
          <w:rPr>
            <w:rStyle w:val="Hyperlink"/>
            <w:rFonts w:eastAsia="Times New Roman"/>
            <w:noProof/>
          </w:rPr>
          <w:t>11.8.2</w:t>
        </w:r>
        <w:r>
          <w:rPr>
            <w:rFonts w:cstheme="minorBidi"/>
            <w:noProof/>
            <w:sz w:val="22"/>
            <w:szCs w:val="22"/>
          </w:rPr>
          <w:tab/>
        </w:r>
        <w:r w:rsidRPr="004E4D38">
          <w:rPr>
            <w:rStyle w:val="Hyperlink"/>
            <w:rFonts w:eastAsia="Times New Roman"/>
            <w:noProof/>
          </w:rPr>
          <w:t>Traveling Workshop Honorarium</w:t>
        </w:r>
        <w:r>
          <w:rPr>
            <w:noProof/>
            <w:webHidden/>
          </w:rPr>
          <w:tab/>
        </w:r>
        <w:r>
          <w:rPr>
            <w:noProof/>
            <w:webHidden/>
          </w:rPr>
          <w:fldChar w:fldCharType="begin"/>
        </w:r>
        <w:r>
          <w:rPr>
            <w:noProof/>
            <w:webHidden/>
          </w:rPr>
          <w:instrText xml:space="preserve"> PAGEREF _Toc74167640 \h </w:instrText>
        </w:r>
        <w:r>
          <w:rPr>
            <w:noProof/>
            <w:webHidden/>
          </w:rPr>
        </w:r>
        <w:r>
          <w:rPr>
            <w:noProof/>
            <w:webHidden/>
          </w:rPr>
          <w:fldChar w:fldCharType="separate"/>
        </w:r>
        <w:r>
          <w:rPr>
            <w:noProof/>
            <w:webHidden/>
          </w:rPr>
          <w:t>309</w:t>
        </w:r>
        <w:r>
          <w:rPr>
            <w:noProof/>
            <w:webHidden/>
          </w:rPr>
          <w:fldChar w:fldCharType="end"/>
        </w:r>
      </w:hyperlink>
    </w:p>
    <w:p w14:paraId="09D32308" w14:textId="4E566E21" w:rsidR="009F4CEA" w:rsidRDefault="009F4CEA">
      <w:pPr>
        <w:pStyle w:val="TOC2"/>
        <w:tabs>
          <w:tab w:val="left" w:pos="1000"/>
          <w:tab w:val="right" w:leader="dot" w:pos="9350"/>
        </w:tabs>
        <w:rPr>
          <w:rFonts w:cstheme="minorBidi"/>
          <w:b w:val="0"/>
          <w:bCs w:val="0"/>
          <w:noProof/>
        </w:rPr>
      </w:pPr>
      <w:hyperlink w:anchor="_Toc74167641" w:history="1">
        <w:r w:rsidRPr="004E4D38">
          <w:rPr>
            <w:rStyle w:val="Hyperlink"/>
            <w:rFonts w:eastAsia="Times New Roman"/>
            <w:noProof/>
          </w:rPr>
          <w:t>11.9</w:t>
        </w:r>
        <w:r>
          <w:rPr>
            <w:rFonts w:cstheme="minorBidi"/>
            <w:b w:val="0"/>
            <w:bCs w:val="0"/>
            <w:noProof/>
          </w:rPr>
          <w:tab/>
        </w:r>
        <w:r w:rsidRPr="004E4D38">
          <w:rPr>
            <w:rStyle w:val="Hyperlink"/>
            <w:rFonts w:eastAsia="Times New Roman"/>
            <w:noProof/>
          </w:rPr>
          <w:t>Guidelines for Board Reports</w:t>
        </w:r>
        <w:r>
          <w:rPr>
            <w:noProof/>
            <w:webHidden/>
          </w:rPr>
          <w:tab/>
        </w:r>
        <w:r>
          <w:rPr>
            <w:noProof/>
            <w:webHidden/>
          </w:rPr>
          <w:fldChar w:fldCharType="begin"/>
        </w:r>
        <w:r>
          <w:rPr>
            <w:noProof/>
            <w:webHidden/>
          </w:rPr>
          <w:instrText xml:space="preserve"> PAGEREF _Toc74167641 \h </w:instrText>
        </w:r>
        <w:r>
          <w:rPr>
            <w:noProof/>
            <w:webHidden/>
          </w:rPr>
        </w:r>
        <w:r>
          <w:rPr>
            <w:noProof/>
            <w:webHidden/>
          </w:rPr>
          <w:fldChar w:fldCharType="separate"/>
        </w:r>
        <w:r>
          <w:rPr>
            <w:noProof/>
            <w:webHidden/>
          </w:rPr>
          <w:t>309</w:t>
        </w:r>
        <w:r>
          <w:rPr>
            <w:noProof/>
            <w:webHidden/>
          </w:rPr>
          <w:fldChar w:fldCharType="end"/>
        </w:r>
      </w:hyperlink>
    </w:p>
    <w:p w14:paraId="03F39BD0" w14:textId="633F0AE5" w:rsidR="009F4CEA" w:rsidRDefault="009F4CEA">
      <w:pPr>
        <w:pStyle w:val="TOC2"/>
        <w:tabs>
          <w:tab w:val="left" w:pos="1000"/>
          <w:tab w:val="right" w:leader="dot" w:pos="9350"/>
        </w:tabs>
        <w:rPr>
          <w:rFonts w:cstheme="minorBidi"/>
          <w:b w:val="0"/>
          <w:bCs w:val="0"/>
          <w:noProof/>
        </w:rPr>
      </w:pPr>
      <w:hyperlink w:anchor="_Toc74167642" w:history="1">
        <w:r w:rsidRPr="004E4D38">
          <w:rPr>
            <w:rStyle w:val="Hyperlink"/>
            <w:rFonts w:eastAsia="Times New Roman"/>
            <w:noProof/>
          </w:rPr>
          <w:t>11.10</w:t>
        </w:r>
        <w:r>
          <w:rPr>
            <w:rFonts w:cstheme="minorBidi"/>
            <w:b w:val="0"/>
            <w:bCs w:val="0"/>
            <w:noProof/>
          </w:rPr>
          <w:tab/>
        </w:r>
        <w:r w:rsidRPr="004E4D38">
          <w:rPr>
            <w:rStyle w:val="Hyperlink"/>
            <w:noProof/>
          </w:rPr>
          <w:t xml:space="preserve">Social Networking Committee </w:t>
        </w:r>
        <w:r w:rsidRPr="004E4D38">
          <w:rPr>
            <w:rStyle w:val="Hyperlink"/>
            <w:rFonts w:eastAsia="Times New Roman"/>
            <w:noProof/>
          </w:rPr>
          <w:t>&lt;Email 2013&gt;</w:t>
        </w:r>
        <w:r>
          <w:rPr>
            <w:noProof/>
            <w:webHidden/>
          </w:rPr>
          <w:tab/>
        </w:r>
        <w:r>
          <w:rPr>
            <w:noProof/>
            <w:webHidden/>
          </w:rPr>
          <w:fldChar w:fldCharType="begin"/>
        </w:r>
        <w:r>
          <w:rPr>
            <w:noProof/>
            <w:webHidden/>
          </w:rPr>
          <w:instrText xml:space="preserve"> PAGEREF _Toc74167642 \h </w:instrText>
        </w:r>
        <w:r>
          <w:rPr>
            <w:noProof/>
            <w:webHidden/>
          </w:rPr>
        </w:r>
        <w:r>
          <w:rPr>
            <w:noProof/>
            <w:webHidden/>
          </w:rPr>
          <w:fldChar w:fldCharType="separate"/>
        </w:r>
        <w:r>
          <w:rPr>
            <w:noProof/>
            <w:webHidden/>
          </w:rPr>
          <w:t>309</w:t>
        </w:r>
        <w:r>
          <w:rPr>
            <w:noProof/>
            <w:webHidden/>
          </w:rPr>
          <w:fldChar w:fldCharType="end"/>
        </w:r>
      </w:hyperlink>
    </w:p>
    <w:p w14:paraId="33AD2CFE" w14:textId="47884833" w:rsidR="009F4CEA" w:rsidRDefault="009F4CEA">
      <w:pPr>
        <w:pStyle w:val="TOC2"/>
        <w:tabs>
          <w:tab w:val="left" w:pos="1000"/>
          <w:tab w:val="right" w:leader="dot" w:pos="9350"/>
        </w:tabs>
        <w:rPr>
          <w:rFonts w:cstheme="minorBidi"/>
          <w:b w:val="0"/>
          <w:bCs w:val="0"/>
          <w:noProof/>
        </w:rPr>
      </w:pPr>
      <w:hyperlink w:anchor="_Toc74167643" w:history="1">
        <w:r w:rsidRPr="004E4D38">
          <w:rPr>
            <w:rStyle w:val="Hyperlink"/>
            <w:rFonts w:eastAsia="Arial"/>
            <w:noProof/>
          </w:rPr>
          <w:t>11.11</w:t>
        </w:r>
        <w:r>
          <w:rPr>
            <w:rFonts w:cstheme="minorBidi"/>
            <w:b w:val="0"/>
            <w:bCs w:val="0"/>
            <w:noProof/>
          </w:rPr>
          <w:tab/>
        </w:r>
        <w:r w:rsidRPr="004E4D38">
          <w:rPr>
            <w:rStyle w:val="Hyperlink"/>
            <w:rFonts w:eastAsia="Arial"/>
            <w:noProof/>
          </w:rPr>
          <w:t>Webinars &lt;SBM 2017&gt;</w:t>
        </w:r>
        <w:r>
          <w:rPr>
            <w:noProof/>
            <w:webHidden/>
          </w:rPr>
          <w:tab/>
        </w:r>
        <w:r>
          <w:rPr>
            <w:noProof/>
            <w:webHidden/>
          </w:rPr>
          <w:fldChar w:fldCharType="begin"/>
        </w:r>
        <w:r>
          <w:rPr>
            <w:noProof/>
            <w:webHidden/>
          </w:rPr>
          <w:instrText xml:space="preserve"> PAGEREF _Toc74167643 \h </w:instrText>
        </w:r>
        <w:r>
          <w:rPr>
            <w:noProof/>
            <w:webHidden/>
          </w:rPr>
        </w:r>
        <w:r>
          <w:rPr>
            <w:noProof/>
            <w:webHidden/>
          </w:rPr>
          <w:fldChar w:fldCharType="separate"/>
        </w:r>
        <w:r>
          <w:rPr>
            <w:noProof/>
            <w:webHidden/>
          </w:rPr>
          <w:t>310</w:t>
        </w:r>
        <w:r>
          <w:rPr>
            <w:noProof/>
            <w:webHidden/>
          </w:rPr>
          <w:fldChar w:fldCharType="end"/>
        </w:r>
      </w:hyperlink>
    </w:p>
    <w:p w14:paraId="15A3C91E" w14:textId="0E07C721" w:rsidR="009F4CEA" w:rsidRDefault="009F4CEA">
      <w:pPr>
        <w:pStyle w:val="TOC2"/>
        <w:tabs>
          <w:tab w:val="left" w:pos="1000"/>
          <w:tab w:val="right" w:leader="dot" w:pos="9350"/>
        </w:tabs>
        <w:rPr>
          <w:rFonts w:cstheme="minorBidi"/>
          <w:b w:val="0"/>
          <w:bCs w:val="0"/>
          <w:noProof/>
        </w:rPr>
      </w:pPr>
      <w:hyperlink w:anchor="_Toc74167644" w:history="1">
        <w:r w:rsidRPr="004E4D38">
          <w:rPr>
            <w:rStyle w:val="Hyperlink"/>
            <w:noProof/>
          </w:rPr>
          <w:t>11.12</w:t>
        </w:r>
        <w:r>
          <w:rPr>
            <w:rFonts w:cstheme="minorBidi"/>
            <w:b w:val="0"/>
            <w:bCs w:val="0"/>
            <w:noProof/>
          </w:rPr>
          <w:tab/>
        </w:r>
        <w:r w:rsidRPr="004E4D38">
          <w:rPr>
            <w:rStyle w:val="Hyperlink"/>
            <w:noProof/>
          </w:rPr>
          <w:t>Mathematics Standards in the First Two Years of College &lt;SBM 2017&gt;</w:t>
        </w:r>
        <w:r>
          <w:rPr>
            <w:noProof/>
            <w:webHidden/>
          </w:rPr>
          <w:tab/>
        </w:r>
        <w:r>
          <w:rPr>
            <w:noProof/>
            <w:webHidden/>
          </w:rPr>
          <w:fldChar w:fldCharType="begin"/>
        </w:r>
        <w:r>
          <w:rPr>
            <w:noProof/>
            <w:webHidden/>
          </w:rPr>
          <w:instrText xml:space="preserve"> PAGEREF _Toc74167644 \h </w:instrText>
        </w:r>
        <w:r>
          <w:rPr>
            <w:noProof/>
            <w:webHidden/>
          </w:rPr>
        </w:r>
        <w:r>
          <w:rPr>
            <w:noProof/>
            <w:webHidden/>
          </w:rPr>
          <w:fldChar w:fldCharType="separate"/>
        </w:r>
        <w:r>
          <w:rPr>
            <w:noProof/>
            <w:webHidden/>
          </w:rPr>
          <w:t>310</w:t>
        </w:r>
        <w:r>
          <w:rPr>
            <w:noProof/>
            <w:webHidden/>
          </w:rPr>
          <w:fldChar w:fldCharType="end"/>
        </w:r>
      </w:hyperlink>
    </w:p>
    <w:p w14:paraId="47674A42" w14:textId="5CC9AE75" w:rsidR="009F4CEA" w:rsidRDefault="009F4CEA">
      <w:pPr>
        <w:pStyle w:val="TOC3"/>
        <w:tabs>
          <w:tab w:val="left" w:pos="1400"/>
          <w:tab w:val="right" w:leader="dot" w:pos="9350"/>
        </w:tabs>
        <w:rPr>
          <w:rFonts w:cstheme="minorBidi"/>
          <w:noProof/>
          <w:sz w:val="22"/>
          <w:szCs w:val="22"/>
        </w:rPr>
      </w:pPr>
      <w:hyperlink w:anchor="_Toc74167645" w:history="1">
        <w:r w:rsidRPr="004E4D38">
          <w:rPr>
            <w:rStyle w:val="Hyperlink"/>
            <w:noProof/>
          </w:rPr>
          <w:t>11.12.1</w:t>
        </w:r>
        <w:r>
          <w:rPr>
            <w:rFonts w:cstheme="minorBidi"/>
            <w:noProof/>
            <w:sz w:val="22"/>
            <w:szCs w:val="22"/>
          </w:rPr>
          <w:tab/>
        </w:r>
        <w:r w:rsidRPr="004E4D38">
          <w:rPr>
            <w:rStyle w:val="Hyperlink"/>
            <w:noProof/>
          </w:rPr>
          <w:t>Mathematics Standards in the First Two Years of College Ad Hoc Committee</w:t>
        </w:r>
        <w:r>
          <w:rPr>
            <w:noProof/>
            <w:webHidden/>
          </w:rPr>
          <w:tab/>
        </w:r>
        <w:r>
          <w:rPr>
            <w:noProof/>
            <w:webHidden/>
          </w:rPr>
          <w:fldChar w:fldCharType="begin"/>
        </w:r>
        <w:r>
          <w:rPr>
            <w:noProof/>
            <w:webHidden/>
          </w:rPr>
          <w:instrText xml:space="preserve"> PAGEREF _Toc74167645 \h </w:instrText>
        </w:r>
        <w:r>
          <w:rPr>
            <w:noProof/>
            <w:webHidden/>
          </w:rPr>
        </w:r>
        <w:r>
          <w:rPr>
            <w:noProof/>
            <w:webHidden/>
          </w:rPr>
          <w:fldChar w:fldCharType="separate"/>
        </w:r>
        <w:r>
          <w:rPr>
            <w:noProof/>
            <w:webHidden/>
          </w:rPr>
          <w:t>311</w:t>
        </w:r>
        <w:r>
          <w:rPr>
            <w:noProof/>
            <w:webHidden/>
          </w:rPr>
          <w:fldChar w:fldCharType="end"/>
        </w:r>
      </w:hyperlink>
    </w:p>
    <w:p w14:paraId="60988EF4" w14:textId="5E9EB513" w:rsidR="009F4CEA" w:rsidRDefault="009F4CEA">
      <w:pPr>
        <w:pStyle w:val="TOC3"/>
        <w:tabs>
          <w:tab w:val="left" w:pos="1400"/>
          <w:tab w:val="right" w:leader="dot" w:pos="9350"/>
        </w:tabs>
        <w:rPr>
          <w:rFonts w:cstheme="minorBidi"/>
          <w:noProof/>
          <w:sz w:val="22"/>
          <w:szCs w:val="22"/>
        </w:rPr>
      </w:pPr>
      <w:hyperlink w:anchor="_Toc74167646" w:history="1">
        <w:r w:rsidRPr="004E4D38">
          <w:rPr>
            <w:rStyle w:val="Hyperlink"/>
            <w:rFonts w:eastAsia="Calibri"/>
            <w:noProof/>
          </w:rPr>
          <w:t>11.12.2</w:t>
        </w:r>
        <w:r>
          <w:rPr>
            <w:rFonts w:cstheme="minorBidi"/>
            <w:noProof/>
            <w:sz w:val="22"/>
            <w:szCs w:val="22"/>
          </w:rPr>
          <w:tab/>
        </w:r>
        <w:r w:rsidRPr="004E4D38">
          <w:rPr>
            <w:rStyle w:val="Hyperlink"/>
            <w:rFonts w:eastAsia="Calibri"/>
            <w:noProof/>
          </w:rPr>
          <w:t>Mathematics Standards in the First Two Years of College</w:t>
        </w:r>
        <w:r w:rsidRPr="004E4D38">
          <w:rPr>
            <w:rStyle w:val="Hyperlink"/>
            <w:rFonts w:eastAsia="Calibri"/>
            <w:noProof/>
            <w:spacing w:val="-29"/>
          </w:rPr>
          <w:t xml:space="preserve"> </w:t>
        </w:r>
        <w:r w:rsidRPr="004E4D38">
          <w:rPr>
            <w:rStyle w:val="Hyperlink"/>
            <w:rFonts w:eastAsia="Calibri"/>
            <w:noProof/>
          </w:rPr>
          <w:t>Chair</w:t>
        </w:r>
        <w:r>
          <w:rPr>
            <w:noProof/>
            <w:webHidden/>
          </w:rPr>
          <w:tab/>
        </w:r>
        <w:r>
          <w:rPr>
            <w:noProof/>
            <w:webHidden/>
          </w:rPr>
          <w:fldChar w:fldCharType="begin"/>
        </w:r>
        <w:r>
          <w:rPr>
            <w:noProof/>
            <w:webHidden/>
          </w:rPr>
          <w:instrText xml:space="preserve"> PAGEREF _Toc74167646 \h </w:instrText>
        </w:r>
        <w:r>
          <w:rPr>
            <w:noProof/>
            <w:webHidden/>
          </w:rPr>
        </w:r>
        <w:r>
          <w:rPr>
            <w:noProof/>
            <w:webHidden/>
          </w:rPr>
          <w:fldChar w:fldCharType="separate"/>
        </w:r>
        <w:r>
          <w:rPr>
            <w:noProof/>
            <w:webHidden/>
          </w:rPr>
          <w:t>311</w:t>
        </w:r>
        <w:r>
          <w:rPr>
            <w:noProof/>
            <w:webHidden/>
          </w:rPr>
          <w:fldChar w:fldCharType="end"/>
        </w:r>
      </w:hyperlink>
    </w:p>
    <w:p w14:paraId="57B123B2" w14:textId="72E3F2C6" w:rsidR="009F4CEA" w:rsidRDefault="009F4CEA">
      <w:pPr>
        <w:pStyle w:val="TOC3"/>
        <w:tabs>
          <w:tab w:val="left" w:pos="1400"/>
          <w:tab w:val="right" w:leader="dot" w:pos="9350"/>
        </w:tabs>
        <w:rPr>
          <w:rFonts w:cstheme="minorBidi"/>
          <w:noProof/>
          <w:sz w:val="22"/>
          <w:szCs w:val="22"/>
        </w:rPr>
      </w:pPr>
      <w:hyperlink w:anchor="_Toc74167647" w:history="1">
        <w:r w:rsidRPr="004E4D38">
          <w:rPr>
            <w:rStyle w:val="Hyperlink"/>
            <w:rFonts w:eastAsia="Times New Roman"/>
            <w:noProof/>
          </w:rPr>
          <w:t>11.12.3</w:t>
        </w:r>
        <w:r>
          <w:rPr>
            <w:rFonts w:cstheme="minorBidi"/>
            <w:noProof/>
            <w:sz w:val="22"/>
            <w:szCs w:val="22"/>
          </w:rPr>
          <w:tab/>
        </w:r>
        <w:r w:rsidRPr="004E4D38">
          <w:rPr>
            <w:rStyle w:val="Hyperlink"/>
            <w:rFonts w:eastAsia="Times New Roman"/>
            <w:noProof/>
          </w:rPr>
          <w:t>Standards Digital Coordinator</w:t>
        </w:r>
        <w:r>
          <w:rPr>
            <w:noProof/>
            <w:webHidden/>
          </w:rPr>
          <w:tab/>
        </w:r>
        <w:r>
          <w:rPr>
            <w:noProof/>
            <w:webHidden/>
          </w:rPr>
          <w:fldChar w:fldCharType="begin"/>
        </w:r>
        <w:r>
          <w:rPr>
            <w:noProof/>
            <w:webHidden/>
          </w:rPr>
          <w:instrText xml:space="preserve"> PAGEREF _Toc74167647 \h </w:instrText>
        </w:r>
        <w:r>
          <w:rPr>
            <w:noProof/>
            <w:webHidden/>
          </w:rPr>
        </w:r>
        <w:r>
          <w:rPr>
            <w:noProof/>
            <w:webHidden/>
          </w:rPr>
          <w:fldChar w:fldCharType="separate"/>
        </w:r>
        <w:r>
          <w:rPr>
            <w:noProof/>
            <w:webHidden/>
          </w:rPr>
          <w:t>312</w:t>
        </w:r>
        <w:r>
          <w:rPr>
            <w:noProof/>
            <w:webHidden/>
          </w:rPr>
          <w:fldChar w:fldCharType="end"/>
        </w:r>
      </w:hyperlink>
    </w:p>
    <w:p w14:paraId="41B34393" w14:textId="7643D5B1" w:rsidR="009F4CEA" w:rsidRDefault="009F4CEA">
      <w:pPr>
        <w:pStyle w:val="TOC1"/>
        <w:rPr>
          <w:rFonts w:cstheme="minorBidi"/>
          <w:b w:val="0"/>
          <w:bCs w:val="0"/>
          <w:i w:val="0"/>
          <w:iCs w:val="0"/>
          <w:noProof/>
          <w:sz w:val="22"/>
          <w:szCs w:val="22"/>
        </w:rPr>
      </w:pPr>
      <w:hyperlink w:anchor="_Toc74167648" w:history="1">
        <w:r w:rsidRPr="004E4D38">
          <w:rPr>
            <w:rStyle w:val="Hyperlink"/>
            <w:rFonts w:eastAsia="Times New Roman"/>
            <w:noProof/>
          </w:rPr>
          <w:t>12.</w:t>
        </w:r>
        <w:r>
          <w:rPr>
            <w:rFonts w:cstheme="minorBidi"/>
            <w:b w:val="0"/>
            <w:bCs w:val="0"/>
            <w:i w:val="0"/>
            <w:iCs w:val="0"/>
            <w:noProof/>
            <w:sz w:val="22"/>
            <w:szCs w:val="22"/>
          </w:rPr>
          <w:tab/>
        </w:r>
        <w:r w:rsidRPr="004E4D38">
          <w:rPr>
            <w:rStyle w:val="Hyperlink"/>
            <w:rFonts w:eastAsia="Times New Roman"/>
            <w:noProof/>
          </w:rPr>
          <w:t>Publications</w:t>
        </w:r>
        <w:r>
          <w:rPr>
            <w:noProof/>
            <w:webHidden/>
          </w:rPr>
          <w:tab/>
        </w:r>
        <w:r>
          <w:rPr>
            <w:noProof/>
            <w:webHidden/>
          </w:rPr>
          <w:fldChar w:fldCharType="begin"/>
        </w:r>
        <w:r>
          <w:rPr>
            <w:noProof/>
            <w:webHidden/>
          </w:rPr>
          <w:instrText xml:space="preserve"> PAGEREF _Toc74167648 \h </w:instrText>
        </w:r>
        <w:r>
          <w:rPr>
            <w:noProof/>
            <w:webHidden/>
          </w:rPr>
        </w:r>
        <w:r>
          <w:rPr>
            <w:noProof/>
            <w:webHidden/>
          </w:rPr>
          <w:fldChar w:fldCharType="separate"/>
        </w:r>
        <w:r>
          <w:rPr>
            <w:noProof/>
            <w:webHidden/>
          </w:rPr>
          <w:t>314</w:t>
        </w:r>
        <w:r>
          <w:rPr>
            <w:noProof/>
            <w:webHidden/>
          </w:rPr>
          <w:fldChar w:fldCharType="end"/>
        </w:r>
      </w:hyperlink>
    </w:p>
    <w:p w14:paraId="15342510" w14:textId="293F1B8B" w:rsidR="009F4CEA" w:rsidRDefault="009F4CEA">
      <w:pPr>
        <w:pStyle w:val="TOC2"/>
        <w:tabs>
          <w:tab w:val="left" w:pos="1000"/>
          <w:tab w:val="right" w:leader="dot" w:pos="9350"/>
        </w:tabs>
        <w:rPr>
          <w:rFonts w:cstheme="minorBidi"/>
          <w:b w:val="0"/>
          <w:bCs w:val="0"/>
          <w:noProof/>
        </w:rPr>
      </w:pPr>
      <w:hyperlink w:anchor="_Toc74167649" w:history="1">
        <w:r w:rsidRPr="004E4D38">
          <w:rPr>
            <w:rStyle w:val="Hyperlink"/>
            <w:rFonts w:eastAsia="Times New Roman"/>
            <w:noProof/>
          </w:rPr>
          <w:t>12.1</w:t>
        </w:r>
        <w:r>
          <w:rPr>
            <w:rFonts w:cstheme="minorBidi"/>
            <w:b w:val="0"/>
            <w:bCs w:val="0"/>
            <w:noProof/>
          </w:rPr>
          <w:tab/>
        </w:r>
        <w:r w:rsidRPr="004E4D38">
          <w:rPr>
            <w:rStyle w:val="Hyperlink"/>
            <w:rFonts w:eastAsia="Times New Roman"/>
            <w:noProof/>
          </w:rPr>
          <w:t>Publications Committee</w:t>
        </w:r>
        <w:r>
          <w:rPr>
            <w:noProof/>
            <w:webHidden/>
          </w:rPr>
          <w:tab/>
        </w:r>
        <w:r>
          <w:rPr>
            <w:noProof/>
            <w:webHidden/>
          </w:rPr>
          <w:fldChar w:fldCharType="begin"/>
        </w:r>
        <w:r>
          <w:rPr>
            <w:noProof/>
            <w:webHidden/>
          </w:rPr>
          <w:instrText xml:space="preserve"> PAGEREF _Toc74167649 \h </w:instrText>
        </w:r>
        <w:r>
          <w:rPr>
            <w:noProof/>
            <w:webHidden/>
          </w:rPr>
        </w:r>
        <w:r>
          <w:rPr>
            <w:noProof/>
            <w:webHidden/>
          </w:rPr>
          <w:fldChar w:fldCharType="separate"/>
        </w:r>
        <w:r>
          <w:rPr>
            <w:noProof/>
            <w:webHidden/>
          </w:rPr>
          <w:t>314</w:t>
        </w:r>
        <w:r>
          <w:rPr>
            <w:noProof/>
            <w:webHidden/>
          </w:rPr>
          <w:fldChar w:fldCharType="end"/>
        </w:r>
      </w:hyperlink>
    </w:p>
    <w:p w14:paraId="0C7E954E" w14:textId="0BFD97E9" w:rsidR="009F4CEA" w:rsidRDefault="009F4CEA">
      <w:pPr>
        <w:pStyle w:val="TOC2"/>
        <w:tabs>
          <w:tab w:val="left" w:pos="1000"/>
          <w:tab w:val="right" w:leader="dot" w:pos="9350"/>
        </w:tabs>
        <w:rPr>
          <w:rFonts w:cstheme="minorBidi"/>
          <w:b w:val="0"/>
          <w:bCs w:val="0"/>
          <w:noProof/>
        </w:rPr>
      </w:pPr>
      <w:hyperlink w:anchor="_Toc74167650" w:history="1">
        <w:r w:rsidRPr="004E4D38">
          <w:rPr>
            <w:rStyle w:val="Hyperlink"/>
            <w:rFonts w:eastAsia="Times New Roman"/>
            <w:noProof/>
          </w:rPr>
          <w:t>12.2</w:t>
        </w:r>
        <w:r>
          <w:rPr>
            <w:rFonts w:cstheme="minorBidi"/>
            <w:b w:val="0"/>
            <w:bCs w:val="0"/>
            <w:noProof/>
          </w:rPr>
          <w:tab/>
        </w:r>
        <w:r w:rsidRPr="004E4D38">
          <w:rPr>
            <w:rStyle w:val="Hyperlink"/>
            <w:rFonts w:eastAsia="Times New Roman"/>
            <w:noProof/>
          </w:rPr>
          <w:t>AMATYC News</w:t>
        </w:r>
        <w:r>
          <w:rPr>
            <w:noProof/>
            <w:webHidden/>
          </w:rPr>
          <w:tab/>
        </w:r>
        <w:r>
          <w:rPr>
            <w:noProof/>
            <w:webHidden/>
          </w:rPr>
          <w:fldChar w:fldCharType="begin"/>
        </w:r>
        <w:r>
          <w:rPr>
            <w:noProof/>
            <w:webHidden/>
          </w:rPr>
          <w:instrText xml:space="preserve"> PAGEREF _Toc74167650 \h </w:instrText>
        </w:r>
        <w:r>
          <w:rPr>
            <w:noProof/>
            <w:webHidden/>
          </w:rPr>
        </w:r>
        <w:r>
          <w:rPr>
            <w:noProof/>
            <w:webHidden/>
          </w:rPr>
          <w:fldChar w:fldCharType="separate"/>
        </w:r>
        <w:r>
          <w:rPr>
            <w:noProof/>
            <w:webHidden/>
          </w:rPr>
          <w:t>314</w:t>
        </w:r>
        <w:r>
          <w:rPr>
            <w:noProof/>
            <w:webHidden/>
          </w:rPr>
          <w:fldChar w:fldCharType="end"/>
        </w:r>
      </w:hyperlink>
    </w:p>
    <w:p w14:paraId="6F32978B" w14:textId="6782D676" w:rsidR="009F4CEA" w:rsidRDefault="009F4CEA">
      <w:pPr>
        <w:pStyle w:val="TOC3"/>
        <w:tabs>
          <w:tab w:val="left" w:pos="1200"/>
          <w:tab w:val="right" w:leader="dot" w:pos="9350"/>
        </w:tabs>
        <w:rPr>
          <w:rFonts w:cstheme="minorBidi"/>
          <w:noProof/>
          <w:sz w:val="22"/>
          <w:szCs w:val="22"/>
        </w:rPr>
      </w:pPr>
      <w:hyperlink w:anchor="_Toc74167651" w:history="1">
        <w:r w:rsidRPr="004E4D38">
          <w:rPr>
            <w:rStyle w:val="Hyperlink"/>
            <w:rFonts w:eastAsia="Times New Roman"/>
            <w:noProof/>
          </w:rPr>
          <w:t>12.2.1</w:t>
        </w:r>
        <w:r>
          <w:rPr>
            <w:rFonts w:cstheme="minorBidi"/>
            <w:noProof/>
            <w:sz w:val="22"/>
            <w:szCs w:val="22"/>
          </w:rPr>
          <w:tab/>
        </w:r>
        <w:r w:rsidRPr="004E4D38">
          <w:rPr>
            <w:rStyle w:val="Hyperlink"/>
            <w:rFonts w:eastAsia="Times New Roman"/>
            <w:noProof/>
          </w:rPr>
          <w:t>Publication Policies &lt;SBM 2016&gt;</w:t>
        </w:r>
        <w:r>
          <w:rPr>
            <w:noProof/>
            <w:webHidden/>
          </w:rPr>
          <w:tab/>
        </w:r>
        <w:r>
          <w:rPr>
            <w:noProof/>
            <w:webHidden/>
          </w:rPr>
          <w:fldChar w:fldCharType="begin"/>
        </w:r>
        <w:r>
          <w:rPr>
            <w:noProof/>
            <w:webHidden/>
          </w:rPr>
          <w:instrText xml:space="preserve"> PAGEREF _Toc74167651 \h </w:instrText>
        </w:r>
        <w:r>
          <w:rPr>
            <w:noProof/>
            <w:webHidden/>
          </w:rPr>
        </w:r>
        <w:r>
          <w:rPr>
            <w:noProof/>
            <w:webHidden/>
          </w:rPr>
          <w:fldChar w:fldCharType="separate"/>
        </w:r>
        <w:r>
          <w:rPr>
            <w:noProof/>
            <w:webHidden/>
          </w:rPr>
          <w:t>314</w:t>
        </w:r>
        <w:r>
          <w:rPr>
            <w:noProof/>
            <w:webHidden/>
          </w:rPr>
          <w:fldChar w:fldCharType="end"/>
        </w:r>
      </w:hyperlink>
    </w:p>
    <w:p w14:paraId="02EC90E8" w14:textId="3234386B" w:rsidR="009F4CEA" w:rsidRDefault="009F4CEA">
      <w:pPr>
        <w:pStyle w:val="TOC3"/>
        <w:tabs>
          <w:tab w:val="left" w:pos="1200"/>
          <w:tab w:val="right" w:leader="dot" w:pos="9350"/>
        </w:tabs>
        <w:rPr>
          <w:rFonts w:cstheme="minorBidi"/>
          <w:noProof/>
          <w:sz w:val="22"/>
          <w:szCs w:val="22"/>
        </w:rPr>
      </w:pPr>
      <w:hyperlink w:anchor="_Toc74167652" w:history="1">
        <w:r w:rsidRPr="004E4D38">
          <w:rPr>
            <w:rStyle w:val="Hyperlink"/>
            <w:noProof/>
          </w:rPr>
          <w:t>12.2.2</w:t>
        </w:r>
        <w:r>
          <w:rPr>
            <w:rFonts w:cstheme="minorBidi"/>
            <w:noProof/>
            <w:sz w:val="22"/>
            <w:szCs w:val="22"/>
          </w:rPr>
          <w:tab/>
        </w:r>
        <w:r w:rsidRPr="004E4D38">
          <w:rPr>
            <w:rStyle w:val="Hyperlink"/>
            <w:noProof/>
            <w:spacing w:val="-1"/>
          </w:rPr>
          <w:t>A</w:t>
        </w:r>
        <w:r w:rsidRPr="004E4D38">
          <w:rPr>
            <w:rStyle w:val="Hyperlink"/>
            <w:noProof/>
            <w:spacing w:val="3"/>
          </w:rPr>
          <w:t>M</w:t>
        </w:r>
        <w:r w:rsidRPr="004E4D38">
          <w:rPr>
            <w:rStyle w:val="Hyperlink"/>
            <w:noProof/>
            <w:spacing w:val="-1"/>
          </w:rPr>
          <w:t>A</w:t>
        </w:r>
        <w:r w:rsidRPr="004E4D38">
          <w:rPr>
            <w:rStyle w:val="Hyperlink"/>
            <w:noProof/>
            <w:spacing w:val="1"/>
          </w:rPr>
          <w:t>T</w:t>
        </w:r>
        <w:r w:rsidRPr="004E4D38">
          <w:rPr>
            <w:rStyle w:val="Hyperlink"/>
            <w:noProof/>
          </w:rPr>
          <w:t xml:space="preserve">YC </w:t>
        </w:r>
        <w:r w:rsidRPr="004E4D38">
          <w:rPr>
            <w:rStyle w:val="Hyperlink"/>
            <w:noProof/>
            <w:spacing w:val="-1"/>
          </w:rPr>
          <w:t>N</w:t>
        </w:r>
        <w:r w:rsidRPr="004E4D38">
          <w:rPr>
            <w:rStyle w:val="Hyperlink"/>
            <w:noProof/>
            <w:spacing w:val="2"/>
          </w:rPr>
          <w:t>e</w:t>
        </w:r>
        <w:r w:rsidRPr="004E4D38">
          <w:rPr>
            <w:rStyle w:val="Hyperlink"/>
            <w:noProof/>
            <w:spacing w:val="-1"/>
          </w:rPr>
          <w:t>w</w:t>
        </w:r>
        <w:r w:rsidRPr="004E4D38">
          <w:rPr>
            <w:rStyle w:val="Hyperlink"/>
            <w:noProof/>
          </w:rPr>
          <w:t xml:space="preserve">s </w:t>
        </w:r>
        <w:r w:rsidRPr="004E4D38">
          <w:rPr>
            <w:rStyle w:val="Hyperlink"/>
            <w:noProof/>
            <w:spacing w:val="1"/>
          </w:rPr>
          <w:t>T</w:t>
        </w:r>
        <w:r w:rsidRPr="004E4D38">
          <w:rPr>
            <w:rStyle w:val="Hyperlink"/>
            <w:noProof/>
          </w:rPr>
          <w:t>op</w:t>
        </w:r>
        <w:r w:rsidRPr="004E4D38">
          <w:rPr>
            <w:rStyle w:val="Hyperlink"/>
            <w:noProof/>
            <w:spacing w:val="-1"/>
          </w:rPr>
          <w:t>i</w:t>
        </w:r>
        <w:r w:rsidRPr="004E4D38">
          <w:rPr>
            <w:rStyle w:val="Hyperlink"/>
            <w:noProof/>
          </w:rPr>
          <w:t>c L</w:t>
        </w:r>
        <w:r w:rsidRPr="004E4D38">
          <w:rPr>
            <w:rStyle w:val="Hyperlink"/>
            <w:noProof/>
            <w:spacing w:val="1"/>
          </w:rPr>
          <w:t>i</w:t>
        </w:r>
        <w:r w:rsidRPr="004E4D38">
          <w:rPr>
            <w:rStyle w:val="Hyperlink"/>
            <w:noProof/>
            <w:spacing w:val="-1"/>
          </w:rPr>
          <w:t>s</w:t>
        </w:r>
        <w:r w:rsidRPr="004E4D38">
          <w:rPr>
            <w:rStyle w:val="Hyperlink"/>
            <w:noProof/>
          </w:rPr>
          <w:t>t</w:t>
        </w:r>
        <w:r>
          <w:rPr>
            <w:noProof/>
            <w:webHidden/>
          </w:rPr>
          <w:tab/>
        </w:r>
        <w:r>
          <w:rPr>
            <w:noProof/>
            <w:webHidden/>
          </w:rPr>
          <w:fldChar w:fldCharType="begin"/>
        </w:r>
        <w:r>
          <w:rPr>
            <w:noProof/>
            <w:webHidden/>
          </w:rPr>
          <w:instrText xml:space="preserve"> PAGEREF _Toc74167652 \h </w:instrText>
        </w:r>
        <w:r>
          <w:rPr>
            <w:noProof/>
            <w:webHidden/>
          </w:rPr>
        </w:r>
        <w:r>
          <w:rPr>
            <w:noProof/>
            <w:webHidden/>
          </w:rPr>
          <w:fldChar w:fldCharType="separate"/>
        </w:r>
        <w:r>
          <w:rPr>
            <w:noProof/>
            <w:webHidden/>
          </w:rPr>
          <w:t>316</w:t>
        </w:r>
        <w:r>
          <w:rPr>
            <w:noProof/>
            <w:webHidden/>
          </w:rPr>
          <w:fldChar w:fldCharType="end"/>
        </w:r>
      </w:hyperlink>
    </w:p>
    <w:p w14:paraId="487FCCDA" w14:textId="176AABAB" w:rsidR="009F4CEA" w:rsidRDefault="009F4CEA">
      <w:pPr>
        <w:pStyle w:val="TOC3"/>
        <w:tabs>
          <w:tab w:val="left" w:pos="1200"/>
          <w:tab w:val="right" w:leader="dot" w:pos="9350"/>
        </w:tabs>
        <w:rPr>
          <w:rFonts w:cstheme="minorBidi"/>
          <w:noProof/>
          <w:sz w:val="22"/>
          <w:szCs w:val="22"/>
        </w:rPr>
      </w:pPr>
      <w:hyperlink w:anchor="_Toc74167653" w:history="1">
        <w:r w:rsidRPr="004E4D38">
          <w:rPr>
            <w:rStyle w:val="Hyperlink"/>
            <w:rFonts w:eastAsia="Times New Roman"/>
            <w:noProof/>
          </w:rPr>
          <w:t>12.2.3</w:t>
        </w:r>
        <w:r>
          <w:rPr>
            <w:rFonts w:cstheme="minorBidi"/>
            <w:noProof/>
            <w:sz w:val="22"/>
            <w:szCs w:val="22"/>
          </w:rPr>
          <w:tab/>
        </w:r>
        <w:r w:rsidRPr="004E4D38">
          <w:rPr>
            <w:rStyle w:val="Hyperlink"/>
            <w:rFonts w:eastAsia="Times New Roman"/>
            <w:noProof/>
          </w:rPr>
          <w:t>Newsletter Editor</w:t>
        </w:r>
        <w:r>
          <w:rPr>
            <w:noProof/>
            <w:webHidden/>
          </w:rPr>
          <w:tab/>
        </w:r>
        <w:r>
          <w:rPr>
            <w:noProof/>
            <w:webHidden/>
          </w:rPr>
          <w:fldChar w:fldCharType="begin"/>
        </w:r>
        <w:r>
          <w:rPr>
            <w:noProof/>
            <w:webHidden/>
          </w:rPr>
          <w:instrText xml:space="preserve"> PAGEREF _Toc74167653 \h </w:instrText>
        </w:r>
        <w:r>
          <w:rPr>
            <w:noProof/>
            <w:webHidden/>
          </w:rPr>
        </w:r>
        <w:r>
          <w:rPr>
            <w:noProof/>
            <w:webHidden/>
          </w:rPr>
          <w:fldChar w:fldCharType="separate"/>
        </w:r>
        <w:r>
          <w:rPr>
            <w:noProof/>
            <w:webHidden/>
          </w:rPr>
          <w:t>317</w:t>
        </w:r>
        <w:r>
          <w:rPr>
            <w:noProof/>
            <w:webHidden/>
          </w:rPr>
          <w:fldChar w:fldCharType="end"/>
        </w:r>
      </w:hyperlink>
    </w:p>
    <w:p w14:paraId="69E2A65B" w14:textId="578113DC" w:rsidR="009F4CEA" w:rsidRDefault="009F4CEA">
      <w:pPr>
        <w:pStyle w:val="TOC2"/>
        <w:tabs>
          <w:tab w:val="left" w:pos="1000"/>
          <w:tab w:val="right" w:leader="dot" w:pos="9350"/>
        </w:tabs>
        <w:rPr>
          <w:rFonts w:cstheme="minorBidi"/>
          <w:b w:val="0"/>
          <w:bCs w:val="0"/>
          <w:noProof/>
        </w:rPr>
      </w:pPr>
      <w:hyperlink w:anchor="_Toc74167654" w:history="1">
        <w:r w:rsidRPr="004E4D38">
          <w:rPr>
            <w:rStyle w:val="Hyperlink"/>
            <w:rFonts w:eastAsia="Times New Roman"/>
            <w:noProof/>
          </w:rPr>
          <w:t>12.3</w:t>
        </w:r>
        <w:r>
          <w:rPr>
            <w:rFonts w:cstheme="minorBidi"/>
            <w:b w:val="0"/>
            <w:bCs w:val="0"/>
            <w:noProof/>
          </w:rPr>
          <w:tab/>
        </w:r>
        <w:r w:rsidRPr="004E4D38">
          <w:rPr>
            <w:rStyle w:val="Hyperlink"/>
            <w:rFonts w:eastAsia="Times New Roman"/>
            <w:noProof/>
          </w:rPr>
          <w:t>MathAMATYC Educator</w:t>
        </w:r>
        <w:r>
          <w:rPr>
            <w:noProof/>
            <w:webHidden/>
          </w:rPr>
          <w:tab/>
        </w:r>
        <w:r>
          <w:rPr>
            <w:noProof/>
            <w:webHidden/>
          </w:rPr>
          <w:fldChar w:fldCharType="begin"/>
        </w:r>
        <w:r>
          <w:rPr>
            <w:noProof/>
            <w:webHidden/>
          </w:rPr>
          <w:instrText xml:space="preserve"> PAGEREF _Toc74167654 \h </w:instrText>
        </w:r>
        <w:r>
          <w:rPr>
            <w:noProof/>
            <w:webHidden/>
          </w:rPr>
        </w:r>
        <w:r>
          <w:rPr>
            <w:noProof/>
            <w:webHidden/>
          </w:rPr>
          <w:fldChar w:fldCharType="separate"/>
        </w:r>
        <w:r>
          <w:rPr>
            <w:noProof/>
            <w:webHidden/>
          </w:rPr>
          <w:t>318</w:t>
        </w:r>
        <w:r>
          <w:rPr>
            <w:noProof/>
            <w:webHidden/>
          </w:rPr>
          <w:fldChar w:fldCharType="end"/>
        </w:r>
      </w:hyperlink>
    </w:p>
    <w:p w14:paraId="3714D5C3" w14:textId="37066F9E" w:rsidR="009F4CEA" w:rsidRDefault="009F4CEA">
      <w:pPr>
        <w:pStyle w:val="TOC3"/>
        <w:tabs>
          <w:tab w:val="left" w:pos="1200"/>
          <w:tab w:val="right" w:leader="dot" w:pos="9350"/>
        </w:tabs>
        <w:rPr>
          <w:rFonts w:cstheme="minorBidi"/>
          <w:noProof/>
          <w:sz w:val="22"/>
          <w:szCs w:val="22"/>
        </w:rPr>
      </w:pPr>
      <w:hyperlink w:anchor="_Toc74167655" w:history="1">
        <w:r w:rsidRPr="004E4D38">
          <w:rPr>
            <w:rStyle w:val="Hyperlink"/>
            <w:rFonts w:eastAsia="Times New Roman"/>
            <w:noProof/>
          </w:rPr>
          <w:t>12.3.1</w:t>
        </w:r>
        <w:r>
          <w:rPr>
            <w:rFonts w:cstheme="minorBidi"/>
            <w:noProof/>
            <w:sz w:val="22"/>
            <w:szCs w:val="22"/>
          </w:rPr>
          <w:tab/>
        </w:r>
        <w:r w:rsidRPr="004E4D38">
          <w:rPr>
            <w:rStyle w:val="Hyperlink"/>
            <w:rFonts w:eastAsia="Times New Roman"/>
            <w:noProof/>
          </w:rPr>
          <w:t>MathAMATYC Educator Publication Policies</w:t>
        </w:r>
        <w:r>
          <w:rPr>
            <w:noProof/>
            <w:webHidden/>
          </w:rPr>
          <w:tab/>
        </w:r>
        <w:r>
          <w:rPr>
            <w:noProof/>
            <w:webHidden/>
          </w:rPr>
          <w:fldChar w:fldCharType="begin"/>
        </w:r>
        <w:r>
          <w:rPr>
            <w:noProof/>
            <w:webHidden/>
          </w:rPr>
          <w:instrText xml:space="preserve"> PAGEREF _Toc74167655 \h </w:instrText>
        </w:r>
        <w:r>
          <w:rPr>
            <w:noProof/>
            <w:webHidden/>
          </w:rPr>
        </w:r>
        <w:r>
          <w:rPr>
            <w:noProof/>
            <w:webHidden/>
          </w:rPr>
          <w:fldChar w:fldCharType="separate"/>
        </w:r>
        <w:r>
          <w:rPr>
            <w:noProof/>
            <w:webHidden/>
          </w:rPr>
          <w:t>318</w:t>
        </w:r>
        <w:r>
          <w:rPr>
            <w:noProof/>
            <w:webHidden/>
          </w:rPr>
          <w:fldChar w:fldCharType="end"/>
        </w:r>
      </w:hyperlink>
    </w:p>
    <w:p w14:paraId="3559787A" w14:textId="5255D3E7" w:rsidR="009F4CEA" w:rsidRDefault="009F4CEA">
      <w:pPr>
        <w:pStyle w:val="TOC3"/>
        <w:tabs>
          <w:tab w:val="left" w:pos="1200"/>
          <w:tab w:val="right" w:leader="dot" w:pos="9350"/>
        </w:tabs>
        <w:rPr>
          <w:rFonts w:cstheme="minorBidi"/>
          <w:noProof/>
          <w:sz w:val="22"/>
          <w:szCs w:val="22"/>
        </w:rPr>
      </w:pPr>
      <w:hyperlink w:anchor="_Toc74167656" w:history="1">
        <w:r w:rsidRPr="004E4D38">
          <w:rPr>
            <w:rStyle w:val="Hyperlink"/>
            <w:rFonts w:eastAsia="Times New Roman"/>
            <w:noProof/>
          </w:rPr>
          <w:t>12.3.2</w:t>
        </w:r>
        <w:r>
          <w:rPr>
            <w:rFonts w:cstheme="minorBidi"/>
            <w:noProof/>
            <w:sz w:val="22"/>
            <w:szCs w:val="22"/>
          </w:rPr>
          <w:tab/>
        </w:r>
        <w:r w:rsidRPr="004E4D38">
          <w:rPr>
            <w:rStyle w:val="Hyperlink"/>
            <w:rFonts w:eastAsia="Times New Roman"/>
            <w:noProof/>
          </w:rPr>
          <w:t>Journal Editor &lt;FBM 2007&gt;</w:t>
        </w:r>
        <w:r>
          <w:rPr>
            <w:noProof/>
            <w:webHidden/>
          </w:rPr>
          <w:tab/>
        </w:r>
        <w:r>
          <w:rPr>
            <w:noProof/>
            <w:webHidden/>
          </w:rPr>
          <w:fldChar w:fldCharType="begin"/>
        </w:r>
        <w:r>
          <w:rPr>
            <w:noProof/>
            <w:webHidden/>
          </w:rPr>
          <w:instrText xml:space="preserve"> PAGEREF _Toc74167656 \h </w:instrText>
        </w:r>
        <w:r>
          <w:rPr>
            <w:noProof/>
            <w:webHidden/>
          </w:rPr>
        </w:r>
        <w:r>
          <w:rPr>
            <w:noProof/>
            <w:webHidden/>
          </w:rPr>
          <w:fldChar w:fldCharType="separate"/>
        </w:r>
        <w:r>
          <w:rPr>
            <w:noProof/>
            <w:webHidden/>
          </w:rPr>
          <w:t>320</w:t>
        </w:r>
        <w:r>
          <w:rPr>
            <w:noProof/>
            <w:webHidden/>
          </w:rPr>
          <w:fldChar w:fldCharType="end"/>
        </w:r>
      </w:hyperlink>
    </w:p>
    <w:p w14:paraId="446FA39B" w14:textId="30C1DB12" w:rsidR="009F4CEA" w:rsidRDefault="009F4CEA">
      <w:pPr>
        <w:pStyle w:val="TOC3"/>
        <w:tabs>
          <w:tab w:val="left" w:pos="1200"/>
          <w:tab w:val="right" w:leader="dot" w:pos="9350"/>
        </w:tabs>
        <w:rPr>
          <w:rFonts w:cstheme="minorBidi"/>
          <w:noProof/>
          <w:sz w:val="22"/>
          <w:szCs w:val="22"/>
        </w:rPr>
      </w:pPr>
      <w:hyperlink w:anchor="_Toc74167657" w:history="1">
        <w:r w:rsidRPr="004E4D38">
          <w:rPr>
            <w:rStyle w:val="Hyperlink"/>
            <w:rFonts w:eastAsia="Times New Roman"/>
            <w:noProof/>
          </w:rPr>
          <w:t>12.3.3</w:t>
        </w:r>
        <w:r>
          <w:rPr>
            <w:rFonts w:cstheme="minorBidi"/>
            <w:noProof/>
            <w:sz w:val="22"/>
            <w:szCs w:val="22"/>
          </w:rPr>
          <w:tab/>
        </w:r>
        <w:r w:rsidRPr="004E4D38">
          <w:rPr>
            <w:rStyle w:val="Hyperlink"/>
            <w:rFonts w:eastAsia="Times New Roman"/>
            <w:noProof/>
          </w:rPr>
          <w:t>Journal Production Manager &lt;FBM 2007&gt;</w:t>
        </w:r>
        <w:r>
          <w:rPr>
            <w:noProof/>
            <w:webHidden/>
          </w:rPr>
          <w:tab/>
        </w:r>
        <w:r>
          <w:rPr>
            <w:noProof/>
            <w:webHidden/>
          </w:rPr>
          <w:fldChar w:fldCharType="begin"/>
        </w:r>
        <w:r>
          <w:rPr>
            <w:noProof/>
            <w:webHidden/>
          </w:rPr>
          <w:instrText xml:space="preserve"> PAGEREF _Toc74167657 \h </w:instrText>
        </w:r>
        <w:r>
          <w:rPr>
            <w:noProof/>
            <w:webHidden/>
          </w:rPr>
        </w:r>
        <w:r>
          <w:rPr>
            <w:noProof/>
            <w:webHidden/>
          </w:rPr>
          <w:fldChar w:fldCharType="separate"/>
        </w:r>
        <w:r>
          <w:rPr>
            <w:noProof/>
            <w:webHidden/>
          </w:rPr>
          <w:t>321</w:t>
        </w:r>
        <w:r>
          <w:rPr>
            <w:noProof/>
            <w:webHidden/>
          </w:rPr>
          <w:fldChar w:fldCharType="end"/>
        </w:r>
      </w:hyperlink>
    </w:p>
    <w:p w14:paraId="09E44F7F" w14:textId="60B1DC04" w:rsidR="009F4CEA" w:rsidRDefault="009F4CEA">
      <w:pPr>
        <w:pStyle w:val="TOC3"/>
        <w:tabs>
          <w:tab w:val="left" w:pos="1200"/>
          <w:tab w:val="right" w:leader="dot" w:pos="9350"/>
        </w:tabs>
        <w:rPr>
          <w:rFonts w:cstheme="minorBidi"/>
          <w:noProof/>
          <w:sz w:val="22"/>
          <w:szCs w:val="22"/>
        </w:rPr>
      </w:pPr>
      <w:hyperlink w:anchor="_Toc74167658" w:history="1">
        <w:r w:rsidRPr="004E4D38">
          <w:rPr>
            <w:rStyle w:val="Hyperlink"/>
            <w:noProof/>
          </w:rPr>
          <w:t>12.3.4</w:t>
        </w:r>
        <w:r>
          <w:rPr>
            <w:rFonts w:cstheme="minorBidi"/>
            <w:noProof/>
            <w:sz w:val="22"/>
            <w:szCs w:val="22"/>
          </w:rPr>
          <w:tab/>
        </w:r>
        <w:r w:rsidRPr="004E4D38">
          <w:rPr>
            <w:rStyle w:val="Hyperlink"/>
            <w:noProof/>
          </w:rPr>
          <w:t>Journal Editorial Panelists &lt;FBM 2008&gt;&lt;SBM 2021&gt;</w:t>
        </w:r>
        <w:r>
          <w:rPr>
            <w:noProof/>
            <w:webHidden/>
          </w:rPr>
          <w:tab/>
        </w:r>
        <w:r>
          <w:rPr>
            <w:noProof/>
            <w:webHidden/>
          </w:rPr>
          <w:fldChar w:fldCharType="begin"/>
        </w:r>
        <w:r>
          <w:rPr>
            <w:noProof/>
            <w:webHidden/>
          </w:rPr>
          <w:instrText xml:space="preserve"> PAGEREF _Toc74167658 \h </w:instrText>
        </w:r>
        <w:r>
          <w:rPr>
            <w:noProof/>
            <w:webHidden/>
          </w:rPr>
        </w:r>
        <w:r>
          <w:rPr>
            <w:noProof/>
            <w:webHidden/>
          </w:rPr>
          <w:fldChar w:fldCharType="separate"/>
        </w:r>
        <w:r>
          <w:rPr>
            <w:noProof/>
            <w:webHidden/>
          </w:rPr>
          <w:t>322</w:t>
        </w:r>
        <w:r>
          <w:rPr>
            <w:noProof/>
            <w:webHidden/>
          </w:rPr>
          <w:fldChar w:fldCharType="end"/>
        </w:r>
      </w:hyperlink>
    </w:p>
    <w:p w14:paraId="16CA7AFA" w14:textId="2103ADA2" w:rsidR="009F4CEA" w:rsidRDefault="009F4CEA">
      <w:pPr>
        <w:pStyle w:val="TOC3"/>
        <w:tabs>
          <w:tab w:val="left" w:pos="1200"/>
          <w:tab w:val="right" w:leader="dot" w:pos="9350"/>
        </w:tabs>
        <w:rPr>
          <w:rFonts w:cstheme="minorBidi"/>
          <w:noProof/>
          <w:sz w:val="22"/>
          <w:szCs w:val="22"/>
        </w:rPr>
      </w:pPr>
      <w:hyperlink w:anchor="_Toc74167659" w:history="1">
        <w:r w:rsidRPr="004E4D38">
          <w:rPr>
            <w:rStyle w:val="Hyperlink"/>
            <w:noProof/>
          </w:rPr>
          <w:t>12.3.5</w:t>
        </w:r>
        <w:r>
          <w:rPr>
            <w:rFonts w:cstheme="minorBidi"/>
            <w:noProof/>
            <w:sz w:val="22"/>
            <w:szCs w:val="22"/>
          </w:rPr>
          <w:tab/>
        </w:r>
        <w:r w:rsidRPr="004E4D38">
          <w:rPr>
            <w:rStyle w:val="Hyperlink"/>
            <w:noProof/>
          </w:rPr>
          <w:t xml:space="preserve">Publication Guidelines for </w:t>
        </w:r>
        <w:r w:rsidRPr="004E4D38">
          <w:rPr>
            <w:rStyle w:val="Hyperlink"/>
            <w:i/>
            <w:iCs/>
            <w:noProof/>
          </w:rPr>
          <w:t>Math</w:t>
        </w:r>
        <w:r w:rsidRPr="004E4D38">
          <w:rPr>
            <w:rStyle w:val="Hyperlink"/>
            <w:noProof/>
          </w:rPr>
          <w:t xml:space="preserve">AMATYC </w:t>
        </w:r>
        <w:r w:rsidRPr="004E4D38">
          <w:rPr>
            <w:rStyle w:val="Hyperlink"/>
            <w:i/>
            <w:iCs/>
            <w:noProof/>
          </w:rPr>
          <w:t>Educator</w:t>
        </w:r>
        <w:r w:rsidRPr="004E4D38">
          <w:rPr>
            <w:rStyle w:val="Hyperlink"/>
            <w:noProof/>
          </w:rPr>
          <w:t xml:space="preserve"> </w:t>
        </w:r>
        <w:r w:rsidRPr="004E4D38">
          <w:rPr>
            <w:rStyle w:val="Hyperlink"/>
            <w:iCs/>
            <w:noProof/>
          </w:rPr>
          <w:t>&lt;SBM 2013&gt;&lt;SBM 2018&gt;</w:t>
        </w:r>
        <w:r>
          <w:rPr>
            <w:noProof/>
            <w:webHidden/>
          </w:rPr>
          <w:tab/>
        </w:r>
        <w:r>
          <w:rPr>
            <w:noProof/>
            <w:webHidden/>
          </w:rPr>
          <w:fldChar w:fldCharType="begin"/>
        </w:r>
        <w:r>
          <w:rPr>
            <w:noProof/>
            <w:webHidden/>
          </w:rPr>
          <w:instrText xml:space="preserve"> PAGEREF _Toc74167659 \h </w:instrText>
        </w:r>
        <w:r>
          <w:rPr>
            <w:noProof/>
            <w:webHidden/>
          </w:rPr>
        </w:r>
        <w:r>
          <w:rPr>
            <w:noProof/>
            <w:webHidden/>
          </w:rPr>
          <w:fldChar w:fldCharType="separate"/>
        </w:r>
        <w:r>
          <w:rPr>
            <w:noProof/>
            <w:webHidden/>
          </w:rPr>
          <w:t>323</w:t>
        </w:r>
        <w:r>
          <w:rPr>
            <w:noProof/>
            <w:webHidden/>
          </w:rPr>
          <w:fldChar w:fldCharType="end"/>
        </w:r>
      </w:hyperlink>
    </w:p>
    <w:p w14:paraId="70DC995E" w14:textId="2C4A8E16" w:rsidR="009F4CEA" w:rsidRDefault="009F4CEA">
      <w:pPr>
        <w:pStyle w:val="TOC3"/>
        <w:tabs>
          <w:tab w:val="left" w:pos="1200"/>
          <w:tab w:val="right" w:leader="dot" w:pos="9350"/>
        </w:tabs>
        <w:rPr>
          <w:rFonts w:cstheme="minorBidi"/>
          <w:noProof/>
          <w:sz w:val="22"/>
          <w:szCs w:val="22"/>
        </w:rPr>
      </w:pPr>
      <w:hyperlink w:anchor="_Toc74167660" w:history="1">
        <w:r w:rsidRPr="004E4D38">
          <w:rPr>
            <w:rStyle w:val="Hyperlink"/>
            <w:rFonts w:eastAsia="Arial"/>
            <w:noProof/>
          </w:rPr>
          <w:t>12.3.6</w:t>
        </w:r>
        <w:r>
          <w:rPr>
            <w:rFonts w:cstheme="minorBidi"/>
            <w:noProof/>
            <w:sz w:val="22"/>
            <w:szCs w:val="22"/>
          </w:rPr>
          <w:tab/>
        </w:r>
        <w:r w:rsidRPr="004E4D38">
          <w:rPr>
            <w:rStyle w:val="Hyperlink"/>
            <w:rFonts w:eastAsia="Arial"/>
            <w:noProof/>
          </w:rPr>
          <w:t>Journal Assistant Editor &lt;SBM 2017&gt;&lt;SBM 2018&gt;</w:t>
        </w:r>
        <w:r>
          <w:rPr>
            <w:noProof/>
            <w:webHidden/>
          </w:rPr>
          <w:tab/>
        </w:r>
        <w:r>
          <w:rPr>
            <w:noProof/>
            <w:webHidden/>
          </w:rPr>
          <w:fldChar w:fldCharType="begin"/>
        </w:r>
        <w:r>
          <w:rPr>
            <w:noProof/>
            <w:webHidden/>
          </w:rPr>
          <w:instrText xml:space="preserve"> PAGEREF _Toc74167660 \h </w:instrText>
        </w:r>
        <w:r>
          <w:rPr>
            <w:noProof/>
            <w:webHidden/>
          </w:rPr>
        </w:r>
        <w:r>
          <w:rPr>
            <w:noProof/>
            <w:webHidden/>
          </w:rPr>
          <w:fldChar w:fldCharType="separate"/>
        </w:r>
        <w:r>
          <w:rPr>
            <w:noProof/>
            <w:webHidden/>
          </w:rPr>
          <w:t>326</w:t>
        </w:r>
        <w:r>
          <w:rPr>
            <w:noProof/>
            <w:webHidden/>
          </w:rPr>
          <w:fldChar w:fldCharType="end"/>
        </w:r>
      </w:hyperlink>
    </w:p>
    <w:p w14:paraId="59F48F1A" w14:textId="5A3DCB46" w:rsidR="009F4CEA" w:rsidRDefault="009F4CEA">
      <w:pPr>
        <w:pStyle w:val="TOC2"/>
        <w:tabs>
          <w:tab w:val="left" w:pos="1000"/>
          <w:tab w:val="right" w:leader="dot" w:pos="9350"/>
        </w:tabs>
        <w:rPr>
          <w:rFonts w:cstheme="minorBidi"/>
          <w:b w:val="0"/>
          <w:bCs w:val="0"/>
          <w:noProof/>
        </w:rPr>
      </w:pPr>
      <w:hyperlink w:anchor="_Toc74167661" w:history="1">
        <w:r w:rsidRPr="004E4D38">
          <w:rPr>
            <w:rStyle w:val="Hyperlink"/>
            <w:rFonts w:eastAsia="Times New Roman"/>
            <w:noProof/>
          </w:rPr>
          <w:t>12.4</w:t>
        </w:r>
        <w:r>
          <w:rPr>
            <w:rFonts w:cstheme="minorBidi"/>
            <w:b w:val="0"/>
            <w:bCs w:val="0"/>
            <w:noProof/>
          </w:rPr>
          <w:tab/>
        </w:r>
        <w:r w:rsidRPr="004E4D38">
          <w:rPr>
            <w:rStyle w:val="Hyperlink"/>
            <w:rFonts w:eastAsia="Times New Roman"/>
            <w:noProof/>
          </w:rPr>
          <w:t>AMATYC Website</w:t>
        </w:r>
        <w:r>
          <w:rPr>
            <w:noProof/>
            <w:webHidden/>
          </w:rPr>
          <w:tab/>
        </w:r>
        <w:r>
          <w:rPr>
            <w:noProof/>
            <w:webHidden/>
          </w:rPr>
          <w:fldChar w:fldCharType="begin"/>
        </w:r>
        <w:r>
          <w:rPr>
            <w:noProof/>
            <w:webHidden/>
          </w:rPr>
          <w:instrText xml:space="preserve"> PAGEREF _Toc74167661 \h </w:instrText>
        </w:r>
        <w:r>
          <w:rPr>
            <w:noProof/>
            <w:webHidden/>
          </w:rPr>
        </w:r>
        <w:r>
          <w:rPr>
            <w:noProof/>
            <w:webHidden/>
          </w:rPr>
          <w:fldChar w:fldCharType="separate"/>
        </w:r>
        <w:r>
          <w:rPr>
            <w:noProof/>
            <w:webHidden/>
          </w:rPr>
          <w:t>329</w:t>
        </w:r>
        <w:r>
          <w:rPr>
            <w:noProof/>
            <w:webHidden/>
          </w:rPr>
          <w:fldChar w:fldCharType="end"/>
        </w:r>
      </w:hyperlink>
    </w:p>
    <w:p w14:paraId="1622BE47" w14:textId="75F5B5EE" w:rsidR="009F4CEA" w:rsidRDefault="009F4CEA">
      <w:pPr>
        <w:pStyle w:val="TOC3"/>
        <w:tabs>
          <w:tab w:val="left" w:pos="1200"/>
          <w:tab w:val="right" w:leader="dot" w:pos="9350"/>
        </w:tabs>
        <w:rPr>
          <w:rFonts w:cstheme="minorBidi"/>
          <w:noProof/>
          <w:sz w:val="22"/>
          <w:szCs w:val="22"/>
        </w:rPr>
      </w:pPr>
      <w:hyperlink w:anchor="_Toc74167662" w:history="1">
        <w:r w:rsidRPr="004E4D38">
          <w:rPr>
            <w:rStyle w:val="Hyperlink"/>
            <w:rFonts w:eastAsia="Times New Roman"/>
            <w:noProof/>
          </w:rPr>
          <w:t>12.4.1</w:t>
        </w:r>
        <w:r>
          <w:rPr>
            <w:rFonts w:cstheme="minorBidi"/>
            <w:noProof/>
            <w:sz w:val="22"/>
            <w:szCs w:val="22"/>
          </w:rPr>
          <w:tab/>
        </w:r>
        <w:r w:rsidRPr="004E4D38">
          <w:rPr>
            <w:rStyle w:val="Hyperlink"/>
            <w:rFonts w:eastAsia="Times New Roman"/>
            <w:noProof/>
          </w:rPr>
          <w:t>Website Content</w:t>
        </w:r>
        <w:r>
          <w:rPr>
            <w:noProof/>
            <w:webHidden/>
          </w:rPr>
          <w:tab/>
        </w:r>
        <w:r>
          <w:rPr>
            <w:noProof/>
            <w:webHidden/>
          </w:rPr>
          <w:fldChar w:fldCharType="begin"/>
        </w:r>
        <w:r>
          <w:rPr>
            <w:noProof/>
            <w:webHidden/>
          </w:rPr>
          <w:instrText xml:space="preserve"> PAGEREF _Toc74167662 \h </w:instrText>
        </w:r>
        <w:r>
          <w:rPr>
            <w:noProof/>
            <w:webHidden/>
          </w:rPr>
        </w:r>
        <w:r>
          <w:rPr>
            <w:noProof/>
            <w:webHidden/>
          </w:rPr>
          <w:fldChar w:fldCharType="separate"/>
        </w:r>
        <w:r>
          <w:rPr>
            <w:noProof/>
            <w:webHidden/>
          </w:rPr>
          <w:t>329</w:t>
        </w:r>
        <w:r>
          <w:rPr>
            <w:noProof/>
            <w:webHidden/>
          </w:rPr>
          <w:fldChar w:fldCharType="end"/>
        </w:r>
      </w:hyperlink>
    </w:p>
    <w:p w14:paraId="4DEA5780" w14:textId="3AB0FE45" w:rsidR="009F4CEA" w:rsidRDefault="009F4CEA">
      <w:pPr>
        <w:pStyle w:val="TOC3"/>
        <w:tabs>
          <w:tab w:val="left" w:pos="1200"/>
          <w:tab w:val="right" w:leader="dot" w:pos="9350"/>
        </w:tabs>
        <w:rPr>
          <w:rFonts w:cstheme="minorBidi"/>
          <w:noProof/>
          <w:sz w:val="22"/>
          <w:szCs w:val="22"/>
        </w:rPr>
      </w:pPr>
      <w:hyperlink w:anchor="_Toc74167663" w:history="1">
        <w:r w:rsidRPr="004E4D38">
          <w:rPr>
            <w:rStyle w:val="Hyperlink"/>
            <w:rFonts w:eastAsia="Times New Roman"/>
            <w:noProof/>
          </w:rPr>
          <w:t>12.4.2</w:t>
        </w:r>
        <w:r>
          <w:rPr>
            <w:rFonts w:cstheme="minorBidi"/>
            <w:noProof/>
            <w:sz w:val="22"/>
            <w:szCs w:val="22"/>
          </w:rPr>
          <w:tab/>
        </w:r>
        <w:r w:rsidRPr="004E4D38">
          <w:rPr>
            <w:rStyle w:val="Hyperlink"/>
            <w:rFonts w:eastAsia="Times New Roman"/>
            <w:noProof/>
          </w:rPr>
          <w:t>Website Coordinator</w:t>
        </w:r>
        <w:r>
          <w:rPr>
            <w:noProof/>
            <w:webHidden/>
          </w:rPr>
          <w:tab/>
        </w:r>
        <w:r>
          <w:rPr>
            <w:noProof/>
            <w:webHidden/>
          </w:rPr>
          <w:fldChar w:fldCharType="begin"/>
        </w:r>
        <w:r>
          <w:rPr>
            <w:noProof/>
            <w:webHidden/>
          </w:rPr>
          <w:instrText xml:space="preserve"> PAGEREF _Toc74167663 \h </w:instrText>
        </w:r>
        <w:r>
          <w:rPr>
            <w:noProof/>
            <w:webHidden/>
          </w:rPr>
        </w:r>
        <w:r>
          <w:rPr>
            <w:noProof/>
            <w:webHidden/>
          </w:rPr>
          <w:fldChar w:fldCharType="separate"/>
        </w:r>
        <w:r>
          <w:rPr>
            <w:noProof/>
            <w:webHidden/>
          </w:rPr>
          <w:t>333</w:t>
        </w:r>
        <w:r>
          <w:rPr>
            <w:noProof/>
            <w:webHidden/>
          </w:rPr>
          <w:fldChar w:fldCharType="end"/>
        </w:r>
      </w:hyperlink>
    </w:p>
    <w:p w14:paraId="322B9BB3" w14:textId="58C48581" w:rsidR="009F4CEA" w:rsidRDefault="009F4CEA">
      <w:pPr>
        <w:pStyle w:val="TOC3"/>
        <w:tabs>
          <w:tab w:val="left" w:pos="1200"/>
          <w:tab w:val="right" w:leader="dot" w:pos="9350"/>
        </w:tabs>
        <w:rPr>
          <w:rFonts w:cstheme="minorBidi"/>
          <w:noProof/>
          <w:sz w:val="22"/>
          <w:szCs w:val="22"/>
        </w:rPr>
      </w:pPr>
      <w:hyperlink w:anchor="_Toc74167664" w:history="1">
        <w:r w:rsidRPr="004E4D38">
          <w:rPr>
            <w:rStyle w:val="Hyperlink"/>
            <w:rFonts w:eastAsia="Times New Roman"/>
            <w:noProof/>
          </w:rPr>
          <w:t>12.4.3</w:t>
        </w:r>
        <w:r>
          <w:rPr>
            <w:rFonts w:cstheme="minorBidi"/>
            <w:noProof/>
            <w:sz w:val="22"/>
            <w:szCs w:val="22"/>
          </w:rPr>
          <w:tab/>
        </w:r>
        <w:r w:rsidRPr="004E4D38">
          <w:rPr>
            <w:rStyle w:val="Hyperlink"/>
            <w:rFonts w:eastAsia="Times New Roman"/>
            <w:noProof/>
          </w:rPr>
          <w:t>Affiliate Websites</w:t>
        </w:r>
        <w:r>
          <w:rPr>
            <w:noProof/>
            <w:webHidden/>
          </w:rPr>
          <w:tab/>
        </w:r>
        <w:r>
          <w:rPr>
            <w:noProof/>
            <w:webHidden/>
          </w:rPr>
          <w:fldChar w:fldCharType="begin"/>
        </w:r>
        <w:r>
          <w:rPr>
            <w:noProof/>
            <w:webHidden/>
          </w:rPr>
          <w:instrText xml:space="preserve"> PAGEREF _Toc74167664 \h </w:instrText>
        </w:r>
        <w:r>
          <w:rPr>
            <w:noProof/>
            <w:webHidden/>
          </w:rPr>
        </w:r>
        <w:r>
          <w:rPr>
            <w:noProof/>
            <w:webHidden/>
          </w:rPr>
          <w:fldChar w:fldCharType="separate"/>
        </w:r>
        <w:r>
          <w:rPr>
            <w:noProof/>
            <w:webHidden/>
          </w:rPr>
          <w:t>336</w:t>
        </w:r>
        <w:r>
          <w:rPr>
            <w:noProof/>
            <w:webHidden/>
          </w:rPr>
          <w:fldChar w:fldCharType="end"/>
        </w:r>
      </w:hyperlink>
    </w:p>
    <w:p w14:paraId="4E00DF78" w14:textId="17122EFD" w:rsidR="009F4CEA" w:rsidRDefault="009F4CEA">
      <w:pPr>
        <w:pStyle w:val="TOC3"/>
        <w:tabs>
          <w:tab w:val="left" w:pos="1200"/>
          <w:tab w:val="right" w:leader="dot" w:pos="9350"/>
        </w:tabs>
        <w:rPr>
          <w:rFonts w:cstheme="minorBidi"/>
          <w:noProof/>
          <w:sz w:val="22"/>
          <w:szCs w:val="22"/>
        </w:rPr>
      </w:pPr>
      <w:hyperlink w:anchor="_Toc74167665" w:history="1">
        <w:r w:rsidRPr="004E4D38">
          <w:rPr>
            <w:rStyle w:val="Hyperlink"/>
            <w:noProof/>
          </w:rPr>
          <w:t>12.4.4</w:t>
        </w:r>
        <w:r>
          <w:rPr>
            <w:rFonts w:cstheme="minorBidi"/>
            <w:noProof/>
            <w:sz w:val="22"/>
            <w:szCs w:val="22"/>
          </w:rPr>
          <w:tab/>
        </w:r>
        <w:r w:rsidRPr="004E4D38">
          <w:rPr>
            <w:rStyle w:val="Hyperlink"/>
            <w:noProof/>
          </w:rPr>
          <w:t>Internal Website</w:t>
        </w:r>
        <w:r>
          <w:rPr>
            <w:noProof/>
            <w:webHidden/>
          </w:rPr>
          <w:tab/>
        </w:r>
        <w:r>
          <w:rPr>
            <w:noProof/>
            <w:webHidden/>
          </w:rPr>
          <w:fldChar w:fldCharType="begin"/>
        </w:r>
        <w:r>
          <w:rPr>
            <w:noProof/>
            <w:webHidden/>
          </w:rPr>
          <w:instrText xml:space="preserve"> PAGEREF _Toc74167665 \h </w:instrText>
        </w:r>
        <w:r>
          <w:rPr>
            <w:noProof/>
            <w:webHidden/>
          </w:rPr>
        </w:r>
        <w:r>
          <w:rPr>
            <w:noProof/>
            <w:webHidden/>
          </w:rPr>
          <w:fldChar w:fldCharType="separate"/>
        </w:r>
        <w:r>
          <w:rPr>
            <w:noProof/>
            <w:webHidden/>
          </w:rPr>
          <w:t>336</w:t>
        </w:r>
        <w:r>
          <w:rPr>
            <w:noProof/>
            <w:webHidden/>
          </w:rPr>
          <w:fldChar w:fldCharType="end"/>
        </w:r>
      </w:hyperlink>
    </w:p>
    <w:p w14:paraId="1289D656" w14:textId="5F4CA6C1" w:rsidR="009F4CEA" w:rsidRDefault="009F4CEA">
      <w:pPr>
        <w:pStyle w:val="TOC2"/>
        <w:tabs>
          <w:tab w:val="left" w:pos="1000"/>
          <w:tab w:val="right" w:leader="dot" w:pos="9350"/>
        </w:tabs>
        <w:rPr>
          <w:rFonts w:cstheme="minorBidi"/>
          <w:b w:val="0"/>
          <w:bCs w:val="0"/>
          <w:noProof/>
        </w:rPr>
      </w:pPr>
      <w:hyperlink w:anchor="_Toc74167666" w:history="1">
        <w:r w:rsidRPr="004E4D38">
          <w:rPr>
            <w:rStyle w:val="Hyperlink"/>
            <w:rFonts w:eastAsia="Times New Roman"/>
            <w:noProof/>
          </w:rPr>
          <w:t>12.5</w:t>
        </w:r>
        <w:r>
          <w:rPr>
            <w:rFonts w:cstheme="minorBidi"/>
            <w:b w:val="0"/>
            <w:bCs w:val="0"/>
            <w:noProof/>
          </w:rPr>
          <w:tab/>
        </w:r>
        <w:r w:rsidRPr="004E4D38">
          <w:rPr>
            <w:rStyle w:val="Hyperlink"/>
            <w:rFonts w:eastAsia="Times New Roman"/>
            <w:noProof/>
          </w:rPr>
          <w:t>Logos and Seals</w:t>
        </w:r>
        <w:r>
          <w:rPr>
            <w:noProof/>
            <w:webHidden/>
          </w:rPr>
          <w:tab/>
        </w:r>
        <w:r>
          <w:rPr>
            <w:noProof/>
            <w:webHidden/>
          </w:rPr>
          <w:fldChar w:fldCharType="begin"/>
        </w:r>
        <w:r>
          <w:rPr>
            <w:noProof/>
            <w:webHidden/>
          </w:rPr>
          <w:instrText xml:space="preserve"> PAGEREF _Toc74167666 \h </w:instrText>
        </w:r>
        <w:r>
          <w:rPr>
            <w:noProof/>
            <w:webHidden/>
          </w:rPr>
        </w:r>
        <w:r>
          <w:rPr>
            <w:noProof/>
            <w:webHidden/>
          </w:rPr>
          <w:fldChar w:fldCharType="separate"/>
        </w:r>
        <w:r>
          <w:rPr>
            <w:noProof/>
            <w:webHidden/>
          </w:rPr>
          <w:t>336</w:t>
        </w:r>
        <w:r>
          <w:rPr>
            <w:noProof/>
            <w:webHidden/>
          </w:rPr>
          <w:fldChar w:fldCharType="end"/>
        </w:r>
      </w:hyperlink>
    </w:p>
    <w:p w14:paraId="4CF06F9E" w14:textId="62C38996" w:rsidR="009F4CEA" w:rsidRDefault="009F4CEA">
      <w:pPr>
        <w:pStyle w:val="TOC3"/>
        <w:tabs>
          <w:tab w:val="left" w:pos="1200"/>
          <w:tab w:val="right" w:leader="dot" w:pos="9350"/>
        </w:tabs>
        <w:rPr>
          <w:rFonts w:cstheme="minorBidi"/>
          <w:noProof/>
          <w:sz w:val="22"/>
          <w:szCs w:val="22"/>
        </w:rPr>
      </w:pPr>
      <w:hyperlink w:anchor="_Toc74167667" w:history="1">
        <w:r w:rsidRPr="004E4D38">
          <w:rPr>
            <w:rStyle w:val="Hyperlink"/>
            <w:rFonts w:eastAsia="Times New Roman"/>
            <w:noProof/>
          </w:rPr>
          <w:t>12.5.1</w:t>
        </w:r>
        <w:r>
          <w:rPr>
            <w:rFonts w:cstheme="minorBidi"/>
            <w:noProof/>
            <w:sz w:val="22"/>
            <w:szCs w:val="22"/>
          </w:rPr>
          <w:tab/>
        </w:r>
        <w:r w:rsidRPr="004E4D38">
          <w:rPr>
            <w:rStyle w:val="Hyperlink"/>
            <w:rFonts w:eastAsia="Times New Roman"/>
            <w:noProof/>
          </w:rPr>
          <w:t>Terms of Use</w:t>
        </w:r>
        <w:r>
          <w:rPr>
            <w:noProof/>
            <w:webHidden/>
          </w:rPr>
          <w:tab/>
        </w:r>
        <w:r>
          <w:rPr>
            <w:noProof/>
            <w:webHidden/>
          </w:rPr>
          <w:fldChar w:fldCharType="begin"/>
        </w:r>
        <w:r>
          <w:rPr>
            <w:noProof/>
            <w:webHidden/>
          </w:rPr>
          <w:instrText xml:space="preserve"> PAGEREF _Toc74167667 \h </w:instrText>
        </w:r>
        <w:r>
          <w:rPr>
            <w:noProof/>
            <w:webHidden/>
          </w:rPr>
        </w:r>
        <w:r>
          <w:rPr>
            <w:noProof/>
            <w:webHidden/>
          </w:rPr>
          <w:fldChar w:fldCharType="separate"/>
        </w:r>
        <w:r>
          <w:rPr>
            <w:noProof/>
            <w:webHidden/>
          </w:rPr>
          <w:t>337</w:t>
        </w:r>
        <w:r>
          <w:rPr>
            <w:noProof/>
            <w:webHidden/>
          </w:rPr>
          <w:fldChar w:fldCharType="end"/>
        </w:r>
      </w:hyperlink>
    </w:p>
    <w:p w14:paraId="3EF6DA17" w14:textId="0C895C5A" w:rsidR="009F4CEA" w:rsidRDefault="009F4CEA">
      <w:pPr>
        <w:pStyle w:val="TOC3"/>
        <w:tabs>
          <w:tab w:val="left" w:pos="1200"/>
          <w:tab w:val="right" w:leader="dot" w:pos="9350"/>
        </w:tabs>
        <w:rPr>
          <w:rFonts w:cstheme="minorBidi"/>
          <w:noProof/>
          <w:sz w:val="22"/>
          <w:szCs w:val="22"/>
        </w:rPr>
      </w:pPr>
      <w:hyperlink w:anchor="_Toc74167668" w:history="1">
        <w:r w:rsidRPr="004E4D38">
          <w:rPr>
            <w:rStyle w:val="Hyperlink"/>
            <w:rFonts w:eastAsia="Times New Roman"/>
            <w:noProof/>
          </w:rPr>
          <w:t>12.5.2</w:t>
        </w:r>
        <w:r>
          <w:rPr>
            <w:rFonts w:cstheme="minorBidi"/>
            <w:noProof/>
            <w:sz w:val="22"/>
            <w:szCs w:val="22"/>
          </w:rPr>
          <w:tab/>
        </w:r>
        <w:r w:rsidRPr="004E4D38">
          <w:rPr>
            <w:rStyle w:val="Hyperlink"/>
            <w:rFonts w:eastAsia="Times New Roman"/>
            <w:noProof/>
          </w:rPr>
          <w:t>Technical Guidelines</w:t>
        </w:r>
        <w:r>
          <w:rPr>
            <w:noProof/>
            <w:webHidden/>
          </w:rPr>
          <w:tab/>
        </w:r>
        <w:r>
          <w:rPr>
            <w:noProof/>
            <w:webHidden/>
          </w:rPr>
          <w:fldChar w:fldCharType="begin"/>
        </w:r>
        <w:r>
          <w:rPr>
            <w:noProof/>
            <w:webHidden/>
          </w:rPr>
          <w:instrText xml:space="preserve"> PAGEREF _Toc74167668 \h </w:instrText>
        </w:r>
        <w:r>
          <w:rPr>
            <w:noProof/>
            <w:webHidden/>
          </w:rPr>
        </w:r>
        <w:r>
          <w:rPr>
            <w:noProof/>
            <w:webHidden/>
          </w:rPr>
          <w:fldChar w:fldCharType="separate"/>
        </w:r>
        <w:r>
          <w:rPr>
            <w:noProof/>
            <w:webHidden/>
          </w:rPr>
          <w:t>341</w:t>
        </w:r>
        <w:r>
          <w:rPr>
            <w:noProof/>
            <w:webHidden/>
          </w:rPr>
          <w:fldChar w:fldCharType="end"/>
        </w:r>
      </w:hyperlink>
    </w:p>
    <w:p w14:paraId="1F196818" w14:textId="01D4A046" w:rsidR="009F4CEA" w:rsidRDefault="009F4CEA">
      <w:pPr>
        <w:pStyle w:val="TOC2"/>
        <w:tabs>
          <w:tab w:val="left" w:pos="1000"/>
          <w:tab w:val="right" w:leader="dot" w:pos="9350"/>
        </w:tabs>
        <w:rPr>
          <w:rFonts w:cstheme="minorBidi"/>
          <w:b w:val="0"/>
          <w:bCs w:val="0"/>
          <w:noProof/>
        </w:rPr>
      </w:pPr>
      <w:hyperlink w:anchor="_Toc74167669" w:history="1">
        <w:r w:rsidRPr="004E4D38">
          <w:rPr>
            <w:rStyle w:val="Hyperlink"/>
            <w:rFonts w:eastAsia="Times New Roman"/>
            <w:noProof/>
          </w:rPr>
          <w:t>12.6</w:t>
        </w:r>
        <w:r>
          <w:rPr>
            <w:rFonts w:cstheme="minorBidi"/>
            <w:b w:val="0"/>
            <w:bCs w:val="0"/>
            <w:noProof/>
          </w:rPr>
          <w:tab/>
        </w:r>
        <w:r w:rsidRPr="004E4D38">
          <w:rPr>
            <w:rStyle w:val="Hyperlink"/>
            <w:rFonts w:eastAsia="Times New Roman"/>
            <w:noProof/>
          </w:rPr>
          <w:t>AMATYC History &lt;FBM 2020&gt;</w:t>
        </w:r>
        <w:r>
          <w:rPr>
            <w:noProof/>
            <w:webHidden/>
          </w:rPr>
          <w:tab/>
        </w:r>
        <w:r>
          <w:rPr>
            <w:noProof/>
            <w:webHidden/>
          </w:rPr>
          <w:fldChar w:fldCharType="begin"/>
        </w:r>
        <w:r>
          <w:rPr>
            <w:noProof/>
            <w:webHidden/>
          </w:rPr>
          <w:instrText xml:space="preserve"> PAGEREF _Toc74167669 \h </w:instrText>
        </w:r>
        <w:r>
          <w:rPr>
            <w:noProof/>
            <w:webHidden/>
          </w:rPr>
        </w:r>
        <w:r>
          <w:rPr>
            <w:noProof/>
            <w:webHidden/>
          </w:rPr>
          <w:fldChar w:fldCharType="separate"/>
        </w:r>
        <w:r>
          <w:rPr>
            <w:noProof/>
            <w:webHidden/>
          </w:rPr>
          <w:t>341</w:t>
        </w:r>
        <w:r>
          <w:rPr>
            <w:noProof/>
            <w:webHidden/>
          </w:rPr>
          <w:fldChar w:fldCharType="end"/>
        </w:r>
      </w:hyperlink>
    </w:p>
    <w:p w14:paraId="2CBB1BFD" w14:textId="7EF3B504" w:rsidR="009F4CEA" w:rsidRDefault="009F4CEA">
      <w:pPr>
        <w:pStyle w:val="TOC3"/>
        <w:tabs>
          <w:tab w:val="left" w:pos="1200"/>
          <w:tab w:val="right" w:leader="dot" w:pos="9350"/>
        </w:tabs>
        <w:rPr>
          <w:rFonts w:cstheme="minorBidi"/>
          <w:noProof/>
          <w:sz w:val="22"/>
          <w:szCs w:val="22"/>
        </w:rPr>
      </w:pPr>
      <w:hyperlink w:anchor="_Toc74167670" w:history="1">
        <w:r w:rsidRPr="004E4D38">
          <w:rPr>
            <w:rStyle w:val="Hyperlink"/>
            <w:rFonts w:eastAsia="Times New Roman"/>
            <w:noProof/>
          </w:rPr>
          <w:t>12.6.1</w:t>
        </w:r>
        <w:r>
          <w:rPr>
            <w:rFonts w:cstheme="minorBidi"/>
            <w:noProof/>
            <w:sz w:val="22"/>
            <w:szCs w:val="22"/>
          </w:rPr>
          <w:tab/>
        </w:r>
        <w:r w:rsidRPr="004E4D38">
          <w:rPr>
            <w:rStyle w:val="Hyperlink"/>
            <w:rFonts w:eastAsia="Times New Roman"/>
            <w:noProof/>
          </w:rPr>
          <w:t>Historian</w:t>
        </w:r>
        <w:r>
          <w:rPr>
            <w:noProof/>
            <w:webHidden/>
          </w:rPr>
          <w:tab/>
        </w:r>
        <w:r>
          <w:rPr>
            <w:noProof/>
            <w:webHidden/>
          </w:rPr>
          <w:fldChar w:fldCharType="begin"/>
        </w:r>
        <w:r>
          <w:rPr>
            <w:noProof/>
            <w:webHidden/>
          </w:rPr>
          <w:instrText xml:space="preserve"> PAGEREF _Toc74167670 \h </w:instrText>
        </w:r>
        <w:r>
          <w:rPr>
            <w:noProof/>
            <w:webHidden/>
          </w:rPr>
        </w:r>
        <w:r>
          <w:rPr>
            <w:noProof/>
            <w:webHidden/>
          </w:rPr>
          <w:fldChar w:fldCharType="separate"/>
        </w:r>
        <w:r>
          <w:rPr>
            <w:noProof/>
            <w:webHidden/>
          </w:rPr>
          <w:t>342</w:t>
        </w:r>
        <w:r>
          <w:rPr>
            <w:noProof/>
            <w:webHidden/>
          </w:rPr>
          <w:fldChar w:fldCharType="end"/>
        </w:r>
      </w:hyperlink>
    </w:p>
    <w:p w14:paraId="212D8663" w14:textId="32336C38" w:rsidR="009F4CEA" w:rsidRDefault="009F4CEA">
      <w:pPr>
        <w:pStyle w:val="TOC2"/>
        <w:tabs>
          <w:tab w:val="left" w:pos="1000"/>
          <w:tab w:val="right" w:leader="dot" w:pos="9350"/>
        </w:tabs>
        <w:rPr>
          <w:rFonts w:cstheme="minorBidi"/>
          <w:b w:val="0"/>
          <w:bCs w:val="0"/>
          <w:noProof/>
        </w:rPr>
      </w:pPr>
      <w:hyperlink w:anchor="_Toc74167671" w:history="1">
        <w:r w:rsidRPr="004E4D38">
          <w:rPr>
            <w:rStyle w:val="Hyperlink"/>
            <w:rFonts w:eastAsia="Times New Roman"/>
            <w:noProof/>
          </w:rPr>
          <w:t>12.7</w:t>
        </w:r>
        <w:r>
          <w:rPr>
            <w:rFonts w:cstheme="minorBidi"/>
            <w:b w:val="0"/>
            <w:bCs w:val="0"/>
            <w:noProof/>
          </w:rPr>
          <w:tab/>
        </w:r>
        <w:r w:rsidRPr="004E4D38">
          <w:rPr>
            <w:rStyle w:val="Hyperlink"/>
            <w:rFonts w:eastAsia="Times New Roman"/>
            <w:noProof/>
          </w:rPr>
          <w:t>Guidelines for Board Reports</w:t>
        </w:r>
        <w:r>
          <w:rPr>
            <w:noProof/>
            <w:webHidden/>
          </w:rPr>
          <w:tab/>
        </w:r>
        <w:r>
          <w:rPr>
            <w:noProof/>
            <w:webHidden/>
          </w:rPr>
          <w:fldChar w:fldCharType="begin"/>
        </w:r>
        <w:r>
          <w:rPr>
            <w:noProof/>
            <w:webHidden/>
          </w:rPr>
          <w:instrText xml:space="preserve"> PAGEREF _Toc74167671 \h </w:instrText>
        </w:r>
        <w:r>
          <w:rPr>
            <w:noProof/>
            <w:webHidden/>
          </w:rPr>
        </w:r>
        <w:r>
          <w:rPr>
            <w:noProof/>
            <w:webHidden/>
          </w:rPr>
          <w:fldChar w:fldCharType="separate"/>
        </w:r>
        <w:r>
          <w:rPr>
            <w:noProof/>
            <w:webHidden/>
          </w:rPr>
          <w:t>342</w:t>
        </w:r>
        <w:r>
          <w:rPr>
            <w:noProof/>
            <w:webHidden/>
          </w:rPr>
          <w:fldChar w:fldCharType="end"/>
        </w:r>
      </w:hyperlink>
    </w:p>
    <w:p w14:paraId="6A8956C2" w14:textId="5A8210E6" w:rsidR="009F4CEA" w:rsidRDefault="009F4CEA">
      <w:pPr>
        <w:pStyle w:val="TOC1"/>
        <w:rPr>
          <w:rFonts w:cstheme="minorBidi"/>
          <w:b w:val="0"/>
          <w:bCs w:val="0"/>
          <w:i w:val="0"/>
          <w:iCs w:val="0"/>
          <w:noProof/>
          <w:sz w:val="22"/>
          <w:szCs w:val="22"/>
        </w:rPr>
      </w:pPr>
      <w:hyperlink w:anchor="_Toc74167672" w:history="1">
        <w:r w:rsidRPr="004E4D38">
          <w:rPr>
            <w:rStyle w:val="Hyperlink"/>
            <w:rFonts w:eastAsia="Times New Roman"/>
            <w:noProof/>
          </w:rPr>
          <w:t>13.</w:t>
        </w:r>
        <w:r>
          <w:rPr>
            <w:rFonts w:cstheme="minorBidi"/>
            <w:b w:val="0"/>
            <w:bCs w:val="0"/>
            <w:i w:val="0"/>
            <w:iCs w:val="0"/>
            <w:noProof/>
            <w:sz w:val="22"/>
            <w:szCs w:val="22"/>
          </w:rPr>
          <w:tab/>
        </w:r>
        <w:r w:rsidRPr="004E4D38">
          <w:rPr>
            <w:rStyle w:val="Hyperlink"/>
            <w:rFonts w:eastAsia="Times New Roman"/>
            <w:noProof/>
          </w:rPr>
          <w:t>Affiliates</w:t>
        </w:r>
        <w:r>
          <w:rPr>
            <w:noProof/>
            <w:webHidden/>
          </w:rPr>
          <w:tab/>
        </w:r>
        <w:r>
          <w:rPr>
            <w:noProof/>
            <w:webHidden/>
          </w:rPr>
          <w:fldChar w:fldCharType="begin"/>
        </w:r>
        <w:r>
          <w:rPr>
            <w:noProof/>
            <w:webHidden/>
          </w:rPr>
          <w:instrText xml:space="preserve"> PAGEREF _Toc74167672 \h </w:instrText>
        </w:r>
        <w:r>
          <w:rPr>
            <w:noProof/>
            <w:webHidden/>
          </w:rPr>
        </w:r>
        <w:r>
          <w:rPr>
            <w:noProof/>
            <w:webHidden/>
          </w:rPr>
          <w:fldChar w:fldCharType="separate"/>
        </w:r>
        <w:r>
          <w:rPr>
            <w:noProof/>
            <w:webHidden/>
          </w:rPr>
          <w:t>343</w:t>
        </w:r>
        <w:r>
          <w:rPr>
            <w:noProof/>
            <w:webHidden/>
          </w:rPr>
          <w:fldChar w:fldCharType="end"/>
        </w:r>
      </w:hyperlink>
    </w:p>
    <w:p w14:paraId="31D245AA" w14:textId="4F2BB309" w:rsidR="009F4CEA" w:rsidRDefault="009F4CEA">
      <w:pPr>
        <w:pStyle w:val="TOC2"/>
        <w:tabs>
          <w:tab w:val="left" w:pos="1000"/>
          <w:tab w:val="right" w:leader="dot" w:pos="9350"/>
        </w:tabs>
        <w:rPr>
          <w:rFonts w:cstheme="minorBidi"/>
          <w:b w:val="0"/>
          <w:bCs w:val="0"/>
          <w:noProof/>
        </w:rPr>
      </w:pPr>
      <w:hyperlink w:anchor="_Toc74167673" w:history="1">
        <w:r w:rsidRPr="004E4D38">
          <w:rPr>
            <w:rStyle w:val="Hyperlink"/>
            <w:rFonts w:eastAsia="Times New Roman"/>
            <w:noProof/>
          </w:rPr>
          <w:t>13.1</w:t>
        </w:r>
        <w:r>
          <w:rPr>
            <w:rFonts w:cstheme="minorBidi"/>
            <w:b w:val="0"/>
            <w:bCs w:val="0"/>
            <w:noProof/>
          </w:rPr>
          <w:tab/>
        </w:r>
        <w:r w:rsidRPr="004E4D38">
          <w:rPr>
            <w:rStyle w:val="Hyperlink"/>
            <w:rFonts w:eastAsia="Times New Roman"/>
            <w:noProof/>
          </w:rPr>
          <w:t>Affiliation Procedure &lt;FBM 2020&gt;</w:t>
        </w:r>
        <w:r>
          <w:rPr>
            <w:noProof/>
            <w:webHidden/>
          </w:rPr>
          <w:tab/>
        </w:r>
        <w:r>
          <w:rPr>
            <w:noProof/>
            <w:webHidden/>
          </w:rPr>
          <w:fldChar w:fldCharType="begin"/>
        </w:r>
        <w:r>
          <w:rPr>
            <w:noProof/>
            <w:webHidden/>
          </w:rPr>
          <w:instrText xml:space="preserve"> PAGEREF _Toc74167673 \h </w:instrText>
        </w:r>
        <w:r>
          <w:rPr>
            <w:noProof/>
            <w:webHidden/>
          </w:rPr>
        </w:r>
        <w:r>
          <w:rPr>
            <w:noProof/>
            <w:webHidden/>
          </w:rPr>
          <w:fldChar w:fldCharType="separate"/>
        </w:r>
        <w:r>
          <w:rPr>
            <w:noProof/>
            <w:webHidden/>
          </w:rPr>
          <w:t>343</w:t>
        </w:r>
        <w:r>
          <w:rPr>
            <w:noProof/>
            <w:webHidden/>
          </w:rPr>
          <w:fldChar w:fldCharType="end"/>
        </w:r>
      </w:hyperlink>
    </w:p>
    <w:p w14:paraId="6AC767E4" w14:textId="14490889" w:rsidR="009F4CEA" w:rsidRDefault="009F4CEA">
      <w:pPr>
        <w:pStyle w:val="TOC2"/>
        <w:tabs>
          <w:tab w:val="left" w:pos="1000"/>
          <w:tab w:val="right" w:leader="dot" w:pos="9350"/>
        </w:tabs>
        <w:rPr>
          <w:rFonts w:cstheme="minorBidi"/>
          <w:b w:val="0"/>
          <w:bCs w:val="0"/>
          <w:noProof/>
        </w:rPr>
      </w:pPr>
      <w:hyperlink w:anchor="_Toc74167674" w:history="1">
        <w:r w:rsidRPr="004E4D38">
          <w:rPr>
            <w:rStyle w:val="Hyperlink"/>
            <w:rFonts w:eastAsia="Times New Roman"/>
            <w:noProof/>
          </w:rPr>
          <w:t>13.2</w:t>
        </w:r>
        <w:r>
          <w:rPr>
            <w:rFonts w:cstheme="minorBidi"/>
            <w:b w:val="0"/>
            <w:bCs w:val="0"/>
            <w:noProof/>
          </w:rPr>
          <w:tab/>
        </w:r>
        <w:r w:rsidRPr="004E4D38">
          <w:rPr>
            <w:rStyle w:val="Hyperlink"/>
            <w:rFonts w:eastAsia="Times New Roman"/>
            <w:noProof/>
          </w:rPr>
          <w:t>Responsibilities of Affiliate Organizations</w:t>
        </w:r>
        <w:r>
          <w:rPr>
            <w:noProof/>
            <w:webHidden/>
          </w:rPr>
          <w:tab/>
        </w:r>
        <w:r>
          <w:rPr>
            <w:noProof/>
            <w:webHidden/>
          </w:rPr>
          <w:fldChar w:fldCharType="begin"/>
        </w:r>
        <w:r>
          <w:rPr>
            <w:noProof/>
            <w:webHidden/>
          </w:rPr>
          <w:instrText xml:space="preserve"> PAGEREF _Toc74167674 \h </w:instrText>
        </w:r>
        <w:r>
          <w:rPr>
            <w:noProof/>
            <w:webHidden/>
          </w:rPr>
        </w:r>
        <w:r>
          <w:rPr>
            <w:noProof/>
            <w:webHidden/>
          </w:rPr>
          <w:fldChar w:fldCharType="separate"/>
        </w:r>
        <w:r>
          <w:rPr>
            <w:noProof/>
            <w:webHidden/>
          </w:rPr>
          <w:t>343</w:t>
        </w:r>
        <w:r>
          <w:rPr>
            <w:noProof/>
            <w:webHidden/>
          </w:rPr>
          <w:fldChar w:fldCharType="end"/>
        </w:r>
      </w:hyperlink>
    </w:p>
    <w:p w14:paraId="7EE98D8F" w14:textId="747C6F1E" w:rsidR="009F4CEA" w:rsidRDefault="009F4CEA">
      <w:pPr>
        <w:pStyle w:val="TOC2"/>
        <w:tabs>
          <w:tab w:val="left" w:pos="1000"/>
          <w:tab w:val="right" w:leader="dot" w:pos="9350"/>
        </w:tabs>
        <w:rPr>
          <w:rFonts w:cstheme="minorBidi"/>
          <w:b w:val="0"/>
          <w:bCs w:val="0"/>
          <w:noProof/>
        </w:rPr>
      </w:pPr>
      <w:hyperlink w:anchor="_Toc74167675" w:history="1">
        <w:r w:rsidRPr="004E4D38">
          <w:rPr>
            <w:rStyle w:val="Hyperlink"/>
            <w:rFonts w:eastAsia="Times New Roman"/>
            <w:noProof/>
          </w:rPr>
          <w:t>13.3</w:t>
        </w:r>
        <w:r>
          <w:rPr>
            <w:rFonts w:cstheme="minorBidi"/>
            <w:b w:val="0"/>
            <w:bCs w:val="0"/>
            <w:noProof/>
          </w:rPr>
          <w:tab/>
        </w:r>
        <w:r w:rsidRPr="004E4D38">
          <w:rPr>
            <w:rStyle w:val="Hyperlink"/>
            <w:rFonts w:eastAsia="Times New Roman"/>
            <w:noProof/>
          </w:rPr>
          <w:t>AMATYC Services to Affiliates</w:t>
        </w:r>
        <w:r>
          <w:rPr>
            <w:noProof/>
            <w:webHidden/>
          </w:rPr>
          <w:tab/>
        </w:r>
        <w:r>
          <w:rPr>
            <w:noProof/>
            <w:webHidden/>
          </w:rPr>
          <w:fldChar w:fldCharType="begin"/>
        </w:r>
        <w:r>
          <w:rPr>
            <w:noProof/>
            <w:webHidden/>
          </w:rPr>
          <w:instrText xml:space="preserve"> PAGEREF _Toc74167675 \h </w:instrText>
        </w:r>
        <w:r>
          <w:rPr>
            <w:noProof/>
            <w:webHidden/>
          </w:rPr>
        </w:r>
        <w:r>
          <w:rPr>
            <w:noProof/>
            <w:webHidden/>
          </w:rPr>
          <w:fldChar w:fldCharType="separate"/>
        </w:r>
        <w:r>
          <w:rPr>
            <w:noProof/>
            <w:webHidden/>
          </w:rPr>
          <w:t>344</w:t>
        </w:r>
        <w:r>
          <w:rPr>
            <w:noProof/>
            <w:webHidden/>
          </w:rPr>
          <w:fldChar w:fldCharType="end"/>
        </w:r>
      </w:hyperlink>
    </w:p>
    <w:p w14:paraId="60E8B157" w14:textId="61FCDAA5" w:rsidR="009F4CEA" w:rsidRDefault="009F4CEA">
      <w:pPr>
        <w:pStyle w:val="TOC2"/>
        <w:tabs>
          <w:tab w:val="left" w:pos="1000"/>
          <w:tab w:val="right" w:leader="dot" w:pos="9350"/>
        </w:tabs>
        <w:rPr>
          <w:rFonts w:cstheme="minorBidi"/>
          <w:b w:val="0"/>
          <w:bCs w:val="0"/>
          <w:noProof/>
        </w:rPr>
      </w:pPr>
      <w:hyperlink w:anchor="_Toc74167676" w:history="1">
        <w:r w:rsidRPr="004E4D38">
          <w:rPr>
            <w:rStyle w:val="Hyperlink"/>
            <w:rFonts w:eastAsia="Times New Roman"/>
            <w:noProof/>
          </w:rPr>
          <w:t>13.4</w:t>
        </w:r>
        <w:r>
          <w:rPr>
            <w:rFonts w:cstheme="minorBidi"/>
            <w:b w:val="0"/>
            <w:bCs w:val="0"/>
            <w:noProof/>
          </w:rPr>
          <w:tab/>
        </w:r>
        <w:r w:rsidRPr="004E4D38">
          <w:rPr>
            <w:rStyle w:val="Hyperlink"/>
            <w:rFonts w:eastAsia="Times New Roman"/>
            <w:noProof/>
          </w:rPr>
          <w:t>Campus Contacts</w:t>
        </w:r>
        <w:r>
          <w:rPr>
            <w:noProof/>
            <w:webHidden/>
          </w:rPr>
          <w:tab/>
        </w:r>
        <w:r>
          <w:rPr>
            <w:noProof/>
            <w:webHidden/>
          </w:rPr>
          <w:fldChar w:fldCharType="begin"/>
        </w:r>
        <w:r>
          <w:rPr>
            <w:noProof/>
            <w:webHidden/>
          </w:rPr>
          <w:instrText xml:space="preserve"> PAGEREF _Toc74167676 \h </w:instrText>
        </w:r>
        <w:r>
          <w:rPr>
            <w:noProof/>
            <w:webHidden/>
          </w:rPr>
        </w:r>
        <w:r>
          <w:rPr>
            <w:noProof/>
            <w:webHidden/>
          </w:rPr>
          <w:fldChar w:fldCharType="separate"/>
        </w:r>
        <w:r>
          <w:rPr>
            <w:noProof/>
            <w:webHidden/>
          </w:rPr>
          <w:t>346</w:t>
        </w:r>
        <w:r>
          <w:rPr>
            <w:noProof/>
            <w:webHidden/>
          </w:rPr>
          <w:fldChar w:fldCharType="end"/>
        </w:r>
      </w:hyperlink>
    </w:p>
    <w:p w14:paraId="59E84353" w14:textId="397C9D71" w:rsidR="009F4CEA" w:rsidRDefault="009F4CEA">
      <w:pPr>
        <w:pStyle w:val="TOC2"/>
        <w:tabs>
          <w:tab w:val="left" w:pos="1000"/>
          <w:tab w:val="right" w:leader="dot" w:pos="9350"/>
        </w:tabs>
        <w:rPr>
          <w:rFonts w:cstheme="minorBidi"/>
          <w:b w:val="0"/>
          <w:bCs w:val="0"/>
          <w:noProof/>
        </w:rPr>
      </w:pPr>
      <w:hyperlink w:anchor="_Toc74167677" w:history="1">
        <w:r w:rsidRPr="004E4D38">
          <w:rPr>
            <w:rStyle w:val="Hyperlink"/>
            <w:rFonts w:eastAsia="Times New Roman"/>
            <w:noProof/>
          </w:rPr>
          <w:t>13.5</w:t>
        </w:r>
        <w:r>
          <w:rPr>
            <w:rFonts w:cstheme="minorBidi"/>
            <w:b w:val="0"/>
            <w:bCs w:val="0"/>
            <w:noProof/>
          </w:rPr>
          <w:tab/>
        </w:r>
        <w:r w:rsidRPr="004E4D38">
          <w:rPr>
            <w:rStyle w:val="Hyperlink"/>
            <w:rFonts w:eastAsia="Times New Roman"/>
            <w:noProof/>
          </w:rPr>
          <w:t>List of Affiliates</w:t>
        </w:r>
        <w:r>
          <w:rPr>
            <w:noProof/>
            <w:webHidden/>
          </w:rPr>
          <w:tab/>
        </w:r>
        <w:r>
          <w:rPr>
            <w:noProof/>
            <w:webHidden/>
          </w:rPr>
          <w:fldChar w:fldCharType="begin"/>
        </w:r>
        <w:r>
          <w:rPr>
            <w:noProof/>
            <w:webHidden/>
          </w:rPr>
          <w:instrText xml:space="preserve"> PAGEREF _Toc74167677 \h </w:instrText>
        </w:r>
        <w:r>
          <w:rPr>
            <w:noProof/>
            <w:webHidden/>
          </w:rPr>
        </w:r>
        <w:r>
          <w:rPr>
            <w:noProof/>
            <w:webHidden/>
          </w:rPr>
          <w:fldChar w:fldCharType="separate"/>
        </w:r>
        <w:r>
          <w:rPr>
            <w:noProof/>
            <w:webHidden/>
          </w:rPr>
          <w:t>347</w:t>
        </w:r>
        <w:r>
          <w:rPr>
            <w:noProof/>
            <w:webHidden/>
          </w:rPr>
          <w:fldChar w:fldCharType="end"/>
        </w:r>
      </w:hyperlink>
    </w:p>
    <w:p w14:paraId="3E6BB67F" w14:textId="64848AED" w:rsidR="009F4CEA" w:rsidRDefault="009F4CEA">
      <w:pPr>
        <w:pStyle w:val="TOC1"/>
        <w:rPr>
          <w:rFonts w:cstheme="minorBidi"/>
          <w:b w:val="0"/>
          <w:bCs w:val="0"/>
          <w:i w:val="0"/>
          <w:iCs w:val="0"/>
          <w:noProof/>
          <w:sz w:val="22"/>
          <w:szCs w:val="22"/>
        </w:rPr>
      </w:pPr>
      <w:hyperlink w:anchor="_Toc74167678" w:history="1">
        <w:r w:rsidRPr="004E4D38">
          <w:rPr>
            <w:rStyle w:val="Hyperlink"/>
            <w:rFonts w:eastAsia="Times New Roman"/>
            <w:noProof/>
          </w:rPr>
          <w:t>14.</w:t>
        </w:r>
        <w:r>
          <w:rPr>
            <w:rFonts w:cstheme="minorBidi"/>
            <w:b w:val="0"/>
            <w:bCs w:val="0"/>
            <w:i w:val="0"/>
            <w:iCs w:val="0"/>
            <w:noProof/>
            <w:sz w:val="22"/>
            <w:szCs w:val="22"/>
          </w:rPr>
          <w:tab/>
        </w:r>
        <w:r w:rsidRPr="004E4D38">
          <w:rPr>
            <w:rStyle w:val="Hyperlink"/>
            <w:rFonts w:eastAsia="Times New Roman"/>
            <w:noProof/>
          </w:rPr>
          <w:t>AMATYC Foundation &lt;FBM 2017&gt;</w:t>
        </w:r>
        <w:r>
          <w:rPr>
            <w:noProof/>
            <w:webHidden/>
          </w:rPr>
          <w:tab/>
        </w:r>
        <w:r>
          <w:rPr>
            <w:noProof/>
            <w:webHidden/>
          </w:rPr>
          <w:fldChar w:fldCharType="begin"/>
        </w:r>
        <w:r>
          <w:rPr>
            <w:noProof/>
            <w:webHidden/>
          </w:rPr>
          <w:instrText xml:space="preserve"> PAGEREF _Toc74167678 \h </w:instrText>
        </w:r>
        <w:r>
          <w:rPr>
            <w:noProof/>
            <w:webHidden/>
          </w:rPr>
        </w:r>
        <w:r>
          <w:rPr>
            <w:noProof/>
            <w:webHidden/>
          </w:rPr>
          <w:fldChar w:fldCharType="separate"/>
        </w:r>
        <w:r>
          <w:rPr>
            <w:noProof/>
            <w:webHidden/>
          </w:rPr>
          <w:t>349</w:t>
        </w:r>
        <w:r>
          <w:rPr>
            <w:noProof/>
            <w:webHidden/>
          </w:rPr>
          <w:fldChar w:fldCharType="end"/>
        </w:r>
      </w:hyperlink>
    </w:p>
    <w:p w14:paraId="4544FCD4" w14:textId="7269C1ED" w:rsidR="009F4CEA" w:rsidRDefault="009F4CEA">
      <w:pPr>
        <w:pStyle w:val="TOC2"/>
        <w:tabs>
          <w:tab w:val="left" w:pos="1000"/>
          <w:tab w:val="right" w:leader="dot" w:pos="9350"/>
        </w:tabs>
        <w:rPr>
          <w:rFonts w:cstheme="minorBidi"/>
          <w:b w:val="0"/>
          <w:bCs w:val="0"/>
          <w:noProof/>
        </w:rPr>
      </w:pPr>
      <w:hyperlink w:anchor="_Toc74167679" w:history="1">
        <w:r w:rsidRPr="004E4D38">
          <w:rPr>
            <w:rStyle w:val="Hyperlink"/>
            <w:rFonts w:eastAsia="Times New Roman"/>
            <w:noProof/>
          </w:rPr>
          <w:t>14.1</w:t>
        </w:r>
        <w:r>
          <w:rPr>
            <w:rFonts w:cstheme="minorBidi"/>
            <w:b w:val="0"/>
            <w:bCs w:val="0"/>
            <w:noProof/>
          </w:rPr>
          <w:tab/>
        </w:r>
        <w:r w:rsidRPr="004E4D38">
          <w:rPr>
            <w:rStyle w:val="Hyperlink"/>
            <w:rFonts w:eastAsia="Times New Roman"/>
            <w:noProof/>
          </w:rPr>
          <w:t>Name of Administrative Committee</w:t>
        </w:r>
        <w:r>
          <w:rPr>
            <w:noProof/>
            <w:webHidden/>
          </w:rPr>
          <w:tab/>
        </w:r>
        <w:r>
          <w:rPr>
            <w:noProof/>
            <w:webHidden/>
          </w:rPr>
          <w:fldChar w:fldCharType="begin"/>
        </w:r>
        <w:r>
          <w:rPr>
            <w:noProof/>
            <w:webHidden/>
          </w:rPr>
          <w:instrText xml:space="preserve"> PAGEREF _Toc74167679 \h </w:instrText>
        </w:r>
        <w:r>
          <w:rPr>
            <w:noProof/>
            <w:webHidden/>
          </w:rPr>
        </w:r>
        <w:r>
          <w:rPr>
            <w:noProof/>
            <w:webHidden/>
          </w:rPr>
          <w:fldChar w:fldCharType="separate"/>
        </w:r>
        <w:r>
          <w:rPr>
            <w:noProof/>
            <w:webHidden/>
          </w:rPr>
          <w:t>349</w:t>
        </w:r>
        <w:r>
          <w:rPr>
            <w:noProof/>
            <w:webHidden/>
          </w:rPr>
          <w:fldChar w:fldCharType="end"/>
        </w:r>
      </w:hyperlink>
    </w:p>
    <w:p w14:paraId="02A430EE" w14:textId="2163F1D5" w:rsidR="009F4CEA" w:rsidRDefault="009F4CEA">
      <w:pPr>
        <w:pStyle w:val="TOC2"/>
        <w:tabs>
          <w:tab w:val="left" w:pos="1000"/>
          <w:tab w:val="right" w:leader="dot" w:pos="9350"/>
        </w:tabs>
        <w:rPr>
          <w:rFonts w:cstheme="minorBidi"/>
          <w:b w:val="0"/>
          <w:bCs w:val="0"/>
          <w:noProof/>
        </w:rPr>
      </w:pPr>
      <w:hyperlink w:anchor="_Toc74167680" w:history="1">
        <w:r w:rsidRPr="004E4D38">
          <w:rPr>
            <w:rStyle w:val="Hyperlink"/>
            <w:rFonts w:eastAsia="Times New Roman"/>
            <w:noProof/>
          </w:rPr>
          <w:t>14.2</w:t>
        </w:r>
        <w:r>
          <w:rPr>
            <w:rFonts w:cstheme="minorBidi"/>
            <w:b w:val="0"/>
            <w:bCs w:val="0"/>
            <w:noProof/>
          </w:rPr>
          <w:tab/>
        </w:r>
        <w:r w:rsidRPr="004E4D38">
          <w:rPr>
            <w:rStyle w:val="Hyperlink"/>
            <w:rFonts w:eastAsia="Times New Roman"/>
            <w:noProof/>
          </w:rPr>
          <w:t>Mission</w:t>
        </w:r>
        <w:r>
          <w:rPr>
            <w:noProof/>
            <w:webHidden/>
          </w:rPr>
          <w:tab/>
        </w:r>
        <w:r>
          <w:rPr>
            <w:noProof/>
            <w:webHidden/>
          </w:rPr>
          <w:fldChar w:fldCharType="begin"/>
        </w:r>
        <w:r>
          <w:rPr>
            <w:noProof/>
            <w:webHidden/>
          </w:rPr>
          <w:instrText xml:space="preserve"> PAGEREF _Toc74167680 \h </w:instrText>
        </w:r>
        <w:r>
          <w:rPr>
            <w:noProof/>
            <w:webHidden/>
          </w:rPr>
        </w:r>
        <w:r>
          <w:rPr>
            <w:noProof/>
            <w:webHidden/>
          </w:rPr>
          <w:fldChar w:fldCharType="separate"/>
        </w:r>
        <w:r>
          <w:rPr>
            <w:noProof/>
            <w:webHidden/>
          </w:rPr>
          <w:t>349</w:t>
        </w:r>
        <w:r>
          <w:rPr>
            <w:noProof/>
            <w:webHidden/>
          </w:rPr>
          <w:fldChar w:fldCharType="end"/>
        </w:r>
      </w:hyperlink>
    </w:p>
    <w:p w14:paraId="6FF5BAC1" w14:textId="5EB95B3C" w:rsidR="009F4CEA" w:rsidRDefault="009F4CEA">
      <w:pPr>
        <w:pStyle w:val="TOC2"/>
        <w:tabs>
          <w:tab w:val="left" w:pos="1000"/>
          <w:tab w:val="right" w:leader="dot" w:pos="9350"/>
        </w:tabs>
        <w:rPr>
          <w:rFonts w:cstheme="minorBidi"/>
          <w:b w:val="0"/>
          <w:bCs w:val="0"/>
          <w:noProof/>
        </w:rPr>
      </w:pPr>
      <w:hyperlink w:anchor="_Toc74167681" w:history="1">
        <w:r w:rsidRPr="004E4D38">
          <w:rPr>
            <w:rStyle w:val="Hyperlink"/>
            <w:rFonts w:eastAsia="Times New Roman"/>
            <w:noProof/>
          </w:rPr>
          <w:t>14.3</w:t>
        </w:r>
        <w:r>
          <w:rPr>
            <w:rFonts w:cstheme="minorBidi"/>
            <w:b w:val="0"/>
            <w:bCs w:val="0"/>
            <w:noProof/>
          </w:rPr>
          <w:tab/>
        </w:r>
        <w:r w:rsidRPr="004E4D38">
          <w:rPr>
            <w:rStyle w:val="Hyperlink"/>
            <w:rFonts w:eastAsia="Times New Roman"/>
            <w:noProof/>
          </w:rPr>
          <w:t>Governance</w:t>
        </w:r>
        <w:r>
          <w:rPr>
            <w:noProof/>
            <w:webHidden/>
          </w:rPr>
          <w:tab/>
        </w:r>
        <w:r>
          <w:rPr>
            <w:noProof/>
            <w:webHidden/>
          </w:rPr>
          <w:fldChar w:fldCharType="begin"/>
        </w:r>
        <w:r>
          <w:rPr>
            <w:noProof/>
            <w:webHidden/>
          </w:rPr>
          <w:instrText xml:space="preserve"> PAGEREF _Toc74167681 \h </w:instrText>
        </w:r>
        <w:r>
          <w:rPr>
            <w:noProof/>
            <w:webHidden/>
          </w:rPr>
        </w:r>
        <w:r>
          <w:rPr>
            <w:noProof/>
            <w:webHidden/>
          </w:rPr>
          <w:fldChar w:fldCharType="separate"/>
        </w:r>
        <w:r>
          <w:rPr>
            <w:noProof/>
            <w:webHidden/>
          </w:rPr>
          <w:t>349</w:t>
        </w:r>
        <w:r>
          <w:rPr>
            <w:noProof/>
            <w:webHidden/>
          </w:rPr>
          <w:fldChar w:fldCharType="end"/>
        </w:r>
      </w:hyperlink>
    </w:p>
    <w:p w14:paraId="410A62F8" w14:textId="1AD688C1" w:rsidR="009F4CEA" w:rsidRDefault="009F4CEA">
      <w:pPr>
        <w:pStyle w:val="TOC3"/>
        <w:tabs>
          <w:tab w:val="left" w:pos="1200"/>
          <w:tab w:val="right" w:leader="dot" w:pos="9350"/>
        </w:tabs>
        <w:rPr>
          <w:rFonts w:cstheme="minorBidi"/>
          <w:noProof/>
          <w:sz w:val="22"/>
          <w:szCs w:val="22"/>
        </w:rPr>
      </w:pPr>
      <w:hyperlink w:anchor="_Toc74167682" w:history="1">
        <w:r w:rsidRPr="004E4D38">
          <w:rPr>
            <w:rStyle w:val="Hyperlink"/>
            <w:rFonts w:eastAsia="Times New Roman"/>
            <w:noProof/>
          </w:rPr>
          <w:t>14.3.1</w:t>
        </w:r>
        <w:r>
          <w:rPr>
            <w:rFonts w:cstheme="minorBidi"/>
            <w:noProof/>
            <w:sz w:val="22"/>
            <w:szCs w:val="22"/>
          </w:rPr>
          <w:tab/>
        </w:r>
        <w:r w:rsidRPr="004E4D38">
          <w:rPr>
            <w:rStyle w:val="Hyperlink"/>
            <w:rFonts w:eastAsia="Times New Roman"/>
            <w:noProof/>
          </w:rPr>
          <w:t>AMATYC Foundation Board Membership</w:t>
        </w:r>
        <w:r>
          <w:rPr>
            <w:noProof/>
            <w:webHidden/>
          </w:rPr>
          <w:tab/>
        </w:r>
        <w:r>
          <w:rPr>
            <w:noProof/>
            <w:webHidden/>
          </w:rPr>
          <w:fldChar w:fldCharType="begin"/>
        </w:r>
        <w:r>
          <w:rPr>
            <w:noProof/>
            <w:webHidden/>
          </w:rPr>
          <w:instrText xml:space="preserve"> PAGEREF _Toc74167682 \h </w:instrText>
        </w:r>
        <w:r>
          <w:rPr>
            <w:noProof/>
            <w:webHidden/>
          </w:rPr>
        </w:r>
        <w:r>
          <w:rPr>
            <w:noProof/>
            <w:webHidden/>
          </w:rPr>
          <w:fldChar w:fldCharType="separate"/>
        </w:r>
        <w:r>
          <w:rPr>
            <w:noProof/>
            <w:webHidden/>
          </w:rPr>
          <w:t>350</w:t>
        </w:r>
        <w:r>
          <w:rPr>
            <w:noProof/>
            <w:webHidden/>
          </w:rPr>
          <w:fldChar w:fldCharType="end"/>
        </w:r>
      </w:hyperlink>
    </w:p>
    <w:p w14:paraId="4683A161" w14:textId="4FEBEB5A" w:rsidR="009F4CEA" w:rsidRDefault="009F4CEA">
      <w:pPr>
        <w:pStyle w:val="TOC3"/>
        <w:tabs>
          <w:tab w:val="left" w:pos="1200"/>
          <w:tab w:val="right" w:leader="dot" w:pos="9350"/>
        </w:tabs>
        <w:rPr>
          <w:rFonts w:cstheme="minorBidi"/>
          <w:noProof/>
          <w:sz w:val="22"/>
          <w:szCs w:val="22"/>
        </w:rPr>
      </w:pPr>
      <w:hyperlink w:anchor="_Toc74167683" w:history="1">
        <w:r w:rsidRPr="004E4D38">
          <w:rPr>
            <w:rStyle w:val="Hyperlink"/>
            <w:rFonts w:eastAsia="Times New Roman"/>
            <w:noProof/>
          </w:rPr>
          <w:t>14.3.2</w:t>
        </w:r>
        <w:r>
          <w:rPr>
            <w:rFonts w:cstheme="minorBidi"/>
            <w:noProof/>
            <w:sz w:val="22"/>
            <w:szCs w:val="22"/>
          </w:rPr>
          <w:tab/>
        </w:r>
        <w:r w:rsidRPr="004E4D38">
          <w:rPr>
            <w:rStyle w:val="Hyperlink"/>
            <w:rFonts w:eastAsia="Times New Roman"/>
            <w:noProof/>
          </w:rPr>
          <w:t>Directors’ Insurance and Bonding</w:t>
        </w:r>
        <w:r>
          <w:rPr>
            <w:noProof/>
            <w:webHidden/>
          </w:rPr>
          <w:tab/>
        </w:r>
        <w:r>
          <w:rPr>
            <w:noProof/>
            <w:webHidden/>
          </w:rPr>
          <w:fldChar w:fldCharType="begin"/>
        </w:r>
        <w:r>
          <w:rPr>
            <w:noProof/>
            <w:webHidden/>
          </w:rPr>
          <w:instrText xml:space="preserve"> PAGEREF _Toc74167683 \h </w:instrText>
        </w:r>
        <w:r>
          <w:rPr>
            <w:noProof/>
            <w:webHidden/>
          </w:rPr>
        </w:r>
        <w:r>
          <w:rPr>
            <w:noProof/>
            <w:webHidden/>
          </w:rPr>
          <w:fldChar w:fldCharType="separate"/>
        </w:r>
        <w:r>
          <w:rPr>
            <w:noProof/>
            <w:webHidden/>
          </w:rPr>
          <w:t>351</w:t>
        </w:r>
        <w:r>
          <w:rPr>
            <w:noProof/>
            <w:webHidden/>
          </w:rPr>
          <w:fldChar w:fldCharType="end"/>
        </w:r>
      </w:hyperlink>
    </w:p>
    <w:p w14:paraId="42D2E58C" w14:textId="31902868" w:rsidR="009F4CEA" w:rsidRDefault="009F4CEA">
      <w:pPr>
        <w:pStyle w:val="TOC2"/>
        <w:tabs>
          <w:tab w:val="left" w:pos="1000"/>
          <w:tab w:val="right" w:leader="dot" w:pos="9350"/>
        </w:tabs>
        <w:rPr>
          <w:rFonts w:cstheme="minorBidi"/>
          <w:b w:val="0"/>
          <w:bCs w:val="0"/>
          <w:noProof/>
        </w:rPr>
      </w:pPr>
      <w:hyperlink w:anchor="_Toc74167684" w:history="1">
        <w:r w:rsidRPr="004E4D38">
          <w:rPr>
            <w:rStyle w:val="Hyperlink"/>
            <w:rFonts w:eastAsia="Times New Roman"/>
            <w:noProof/>
          </w:rPr>
          <w:t>14.4</w:t>
        </w:r>
        <w:r>
          <w:rPr>
            <w:rFonts w:cstheme="minorBidi"/>
            <w:b w:val="0"/>
            <w:bCs w:val="0"/>
            <w:noProof/>
          </w:rPr>
          <w:tab/>
        </w:r>
        <w:r w:rsidRPr="004E4D38">
          <w:rPr>
            <w:rStyle w:val="Hyperlink"/>
            <w:rFonts w:eastAsia="Times New Roman"/>
            <w:noProof/>
          </w:rPr>
          <w:t>Gift Giving/Receiving Management</w:t>
        </w:r>
        <w:r>
          <w:rPr>
            <w:noProof/>
            <w:webHidden/>
          </w:rPr>
          <w:tab/>
        </w:r>
        <w:r>
          <w:rPr>
            <w:noProof/>
            <w:webHidden/>
          </w:rPr>
          <w:fldChar w:fldCharType="begin"/>
        </w:r>
        <w:r>
          <w:rPr>
            <w:noProof/>
            <w:webHidden/>
          </w:rPr>
          <w:instrText xml:space="preserve"> PAGEREF _Toc74167684 \h </w:instrText>
        </w:r>
        <w:r>
          <w:rPr>
            <w:noProof/>
            <w:webHidden/>
          </w:rPr>
        </w:r>
        <w:r>
          <w:rPr>
            <w:noProof/>
            <w:webHidden/>
          </w:rPr>
          <w:fldChar w:fldCharType="separate"/>
        </w:r>
        <w:r>
          <w:rPr>
            <w:noProof/>
            <w:webHidden/>
          </w:rPr>
          <w:t>351</w:t>
        </w:r>
        <w:r>
          <w:rPr>
            <w:noProof/>
            <w:webHidden/>
          </w:rPr>
          <w:fldChar w:fldCharType="end"/>
        </w:r>
      </w:hyperlink>
    </w:p>
    <w:p w14:paraId="2FBD077F" w14:textId="0F62B3B7" w:rsidR="009F4CEA" w:rsidRDefault="009F4CEA">
      <w:pPr>
        <w:pStyle w:val="TOC3"/>
        <w:tabs>
          <w:tab w:val="left" w:pos="1200"/>
          <w:tab w:val="right" w:leader="dot" w:pos="9350"/>
        </w:tabs>
        <w:rPr>
          <w:rFonts w:cstheme="minorBidi"/>
          <w:noProof/>
          <w:sz w:val="22"/>
          <w:szCs w:val="22"/>
        </w:rPr>
      </w:pPr>
      <w:hyperlink w:anchor="_Toc74167685" w:history="1">
        <w:r w:rsidRPr="004E4D38">
          <w:rPr>
            <w:rStyle w:val="Hyperlink"/>
            <w:rFonts w:eastAsia="Times New Roman"/>
            <w:noProof/>
          </w:rPr>
          <w:t>14.4.1</w:t>
        </w:r>
        <w:r>
          <w:rPr>
            <w:rFonts w:cstheme="minorBidi"/>
            <w:noProof/>
            <w:sz w:val="22"/>
            <w:szCs w:val="22"/>
          </w:rPr>
          <w:tab/>
        </w:r>
        <w:r w:rsidRPr="004E4D38">
          <w:rPr>
            <w:rStyle w:val="Hyperlink"/>
            <w:rFonts w:eastAsia="Times New Roman"/>
            <w:noProof/>
          </w:rPr>
          <w:t>Receipt of Gifts</w:t>
        </w:r>
        <w:r>
          <w:rPr>
            <w:noProof/>
            <w:webHidden/>
          </w:rPr>
          <w:tab/>
        </w:r>
        <w:r>
          <w:rPr>
            <w:noProof/>
            <w:webHidden/>
          </w:rPr>
          <w:fldChar w:fldCharType="begin"/>
        </w:r>
        <w:r>
          <w:rPr>
            <w:noProof/>
            <w:webHidden/>
          </w:rPr>
          <w:instrText xml:space="preserve"> PAGEREF _Toc74167685 \h </w:instrText>
        </w:r>
        <w:r>
          <w:rPr>
            <w:noProof/>
            <w:webHidden/>
          </w:rPr>
        </w:r>
        <w:r>
          <w:rPr>
            <w:noProof/>
            <w:webHidden/>
          </w:rPr>
          <w:fldChar w:fldCharType="separate"/>
        </w:r>
        <w:r>
          <w:rPr>
            <w:noProof/>
            <w:webHidden/>
          </w:rPr>
          <w:t>351</w:t>
        </w:r>
        <w:r>
          <w:rPr>
            <w:noProof/>
            <w:webHidden/>
          </w:rPr>
          <w:fldChar w:fldCharType="end"/>
        </w:r>
      </w:hyperlink>
    </w:p>
    <w:p w14:paraId="01D57299" w14:textId="34F7A446" w:rsidR="009F4CEA" w:rsidRDefault="009F4CEA">
      <w:pPr>
        <w:pStyle w:val="TOC3"/>
        <w:tabs>
          <w:tab w:val="left" w:pos="1200"/>
          <w:tab w:val="right" w:leader="dot" w:pos="9350"/>
        </w:tabs>
        <w:rPr>
          <w:rFonts w:cstheme="minorBidi"/>
          <w:noProof/>
          <w:sz w:val="22"/>
          <w:szCs w:val="22"/>
        </w:rPr>
      </w:pPr>
      <w:hyperlink w:anchor="_Toc74167686" w:history="1">
        <w:r w:rsidRPr="004E4D38">
          <w:rPr>
            <w:rStyle w:val="Hyperlink"/>
            <w:rFonts w:eastAsia="Times New Roman"/>
            <w:noProof/>
          </w:rPr>
          <w:t>14.4.2</w:t>
        </w:r>
        <w:r>
          <w:rPr>
            <w:rFonts w:cstheme="minorBidi"/>
            <w:noProof/>
            <w:sz w:val="22"/>
            <w:szCs w:val="22"/>
          </w:rPr>
          <w:tab/>
        </w:r>
        <w:r w:rsidRPr="004E4D38">
          <w:rPr>
            <w:rStyle w:val="Hyperlink"/>
            <w:rFonts w:eastAsia="Times New Roman"/>
            <w:noProof/>
          </w:rPr>
          <w:t>Gift Making</w:t>
        </w:r>
        <w:r>
          <w:rPr>
            <w:noProof/>
            <w:webHidden/>
          </w:rPr>
          <w:tab/>
        </w:r>
        <w:r>
          <w:rPr>
            <w:noProof/>
            <w:webHidden/>
          </w:rPr>
          <w:fldChar w:fldCharType="begin"/>
        </w:r>
        <w:r>
          <w:rPr>
            <w:noProof/>
            <w:webHidden/>
          </w:rPr>
          <w:instrText xml:space="preserve"> PAGEREF _Toc74167686 \h </w:instrText>
        </w:r>
        <w:r>
          <w:rPr>
            <w:noProof/>
            <w:webHidden/>
          </w:rPr>
        </w:r>
        <w:r>
          <w:rPr>
            <w:noProof/>
            <w:webHidden/>
          </w:rPr>
          <w:fldChar w:fldCharType="separate"/>
        </w:r>
        <w:r>
          <w:rPr>
            <w:noProof/>
            <w:webHidden/>
          </w:rPr>
          <w:t>352</w:t>
        </w:r>
        <w:r>
          <w:rPr>
            <w:noProof/>
            <w:webHidden/>
          </w:rPr>
          <w:fldChar w:fldCharType="end"/>
        </w:r>
      </w:hyperlink>
    </w:p>
    <w:p w14:paraId="749A1ACA" w14:textId="1524A74D" w:rsidR="009F4CEA" w:rsidRDefault="009F4CEA">
      <w:pPr>
        <w:pStyle w:val="TOC3"/>
        <w:tabs>
          <w:tab w:val="left" w:pos="1200"/>
          <w:tab w:val="right" w:leader="dot" w:pos="9350"/>
        </w:tabs>
        <w:rPr>
          <w:rFonts w:cstheme="minorBidi"/>
          <w:noProof/>
          <w:sz w:val="22"/>
          <w:szCs w:val="22"/>
        </w:rPr>
      </w:pPr>
      <w:hyperlink w:anchor="_Toc74167687" w:history="1">
        <w:r w:rsidRPr="004E4D38">
          <w:rPr>
            <w:rStyle w:val="Hyperlink"/>
            <w:rFonts w:eastAsia="Times New Roman"/>
            <w:noProof/>
          </w:rPr>
          <w:t>14.4.3</w:t>
        </w:r>
        <w:r>
          <w:rPr>
            <w:rFonts w:cstheme="minorBidi"/>
            <w:noProof/>
            <w:sz w:val="22"/>
            <w:szCs w:val="22"/>
          </w:rPr>
          <w:tab/>
        </w:r>
        <w:r w:rsidRPr="004E4D38">
          <w:rPr>
            <w:rStyle w:val="Hyperlink"/>
            <w:rFonts w:eastAsia="Times New Roman"/>
            <w:noProof/>
          </w:rPr>
          <w:t>Gift Solicitation</w:t>
        </w:r>
        <w:r>
          <w:rPr>
            <w:noProof/>
            <w:webHidden/>
          </w:rPr>
          <w:tab/>
        </w:r>
        <w:r>
          <w:rPr>
            <w:noProof/>
            <w:webHidden/>
          </w:rPr>
          <w:fldChar w:fldCharType="begin"/>
        </w:r>
        <w:r>
          <w:rPr>
            <w:noProof/>
            <w:webHidden/>
          </w:rPr>
          <w:instrText xml:space="preserve"> PAGEREF _Toc74167687 \h </w:instrText>
        </w:r>
        <w:r>
          <w:rPr>
            <w:noProof/>
            <w:webHidden/>
          </w:rPr>
        </w:r>
        <w:r>
          <w:rPr>
            <w:noProof/>
            <w:webHidden/>
          </w:rPr>
          <w:fldChar w:fldCharType="separate"/>
        </w:r>
        <w:r>
          <w:rPr>
            <w:noProof/>
            <w:webHidden/>
          </w:rPr>
          <w:t>352</w:t>
        </w:r>
        <w:r>
          <w:rPr>
            <w:noProof/>
            <w:webHidden/>
          </w:rPr>
          <w:fldChar w:fldCharType="end"/>
        </w:r>
      </w:hyperlink>
    </w:p>
    <w:p w14:paraId="5702B4F7" w14:textId="2B9B1D02" w:rsidR="009F4CEA" w:rsidRDefault="009F4CEA">
      <w:pPr>
        <w:pStyle w:val="TOC3"/>
        <w:tabs>
          <w:tab w:val="left" w:pos="1200"/>
          <w:tab w:val="right" w:leader="dot" w:pos="9350"/>
        </w:tabs>
        <w:rPr>
          <w:rFonts w:cstheme="minorBidi"/>
          <w:noProof/>
          <w:sz w:val="22"/>
          <w:szCs w:val="22"/>
        </w:rPr>
      </w:pPr>
      <w:hyperlink w:anchor="_Toc74167688" w:history="1">
        <w:r w:rsidRPr="004E4D38">
          <w:rPr>
            <w:rStyle w:val="Hyperlink"/>
            <w:rFonts w:eastAsia="Times New Roman"/>
            <w:noProof/>
          </w:rPr>
          <w:t>14.4.4</w:t>
        </w:r>
        <w:r>
          <w:rPr>
            <w:rFonts w:cstheme="minorBidi"/>
            <w:noProof/>
            <w:sz w:val="22"/>
            <w:szCs w:val="22"/>
          </w:rPr>
          <w:tab/>
        </w:r>
        <w:r w:rsidRPr="004E4D38">
          <w:rPr>
            <w:rStyle w:val="Hyperlink"/>
            <w:rFonts w:eastAsia="Times New Roman"/>
            <w:noProof/>
          </w:rPr>
          <w:t>Unacceptable Gifts</w:t>
        </w:r>
        <w:r>
          <w:rPr>
            <w:noProof/>
            <w:webHidden/>
          </w:rPr>
          <w:tab/>
        </w:r>
        <w:r>
          <w:rPr>
            <w:noProof/>
            <w:webHidden/>
          </w:rPr>
          <w:fldChar w:fldCharType="begin"/>
        </w:r>
        <w:r>
          <w:rPr>
            <w:noProof/>
            <w:webHidden/>
          </w:rPr>
          <w:instrText xml:space="preserve"> PAGEREF _Toc74167688 \h </w:instrText>
        </w:r>
        <w:r>
          <w:rPr>
            <w:noProof/>
            <w:webHidden/>
          </w:rPr>
        </w:r>
        <w:r>
          <w:rPr>
            <w:noProof/>
            <w:webHidden/>
          </w:rPr>
          <w:fldChar w:fldCharType="separate"/>
        </w:r>
        <w:r>
          <w:rPr>
            <w:noProof/>
            <w:webHidden/>
          </w:rPr>
          <w:t>353</w:t>
        </w:r>
        <w:r>
          <w:rPr>
            <w:noProof/>
            <w:webHidden/>
          </w:rPr>
          <w:fldChar w:fldCharType="end"/>
        </w:r>
      </w:hyperlink>
    </w:p>
    <w:p w14:paraId="1DE542C5" w14:textId="16C9759F" w:rsidR="009F4CEA" w:rsidRDefault="009F4CEA">
      <w:pPr>
        <w:pStyle w:val="TOC3"/>
        <w:tabs>
          <w:tab w:val="left" w:pos="1200"/>
          <w:tab w:val="right" w:leader="dot" w:pos="9350"/>
        </w:tabs>
        <w:rPr>
          <w:rFonts w:cstheme="minorBidi"/>
          <w:noProof/>
          <w:sz w:val="22"/>
          <w:szCs w:val="22"/>
        </w:rPr>
      </w:pPr>
      <w:hyperlink w:anchor="_Toc74167689" w:history="1">
        <w:r w:rsidRPr="004E4D38">
          <w:rPr>
            <w:rStyle w:val="Hyperlink"/>
            <w:rFonts w:eastAsia="Times New Roman"/>
            <w:noProof/>
          </w:rPr>
          <w:t>14.4.5</w:t>
        </w:r>
        <w:r>
          <w:rPr>
            <w:rFonts w:cstheme="minorBidi"/>
            <w:noProof/>
            <w:sz w:val="22"/>
            <w:szCs w:val="22"/>
          </w:rPr>
          <w:tab/>
        </w:r>
        <w:r w:rsidRPr="004E4D38">
          <w:rPr>
            <w:rStyle w:val="Hyperlink"/>
            <w:rFonts w:eastAsia="Times New Roman"/>
            <w:noProof/>
          </w:rPr>
          <w:t>Duties at Receipt of Gift</w:t>
        </w:r>
        <w:r>
          <w:rPr>
            <w:noProof/>
            <w:webHidden/>
          </w:rPr>
          <w:tab/>
        </w:r>
        <w:r>
          <w:rPr>
            <w:noProof/>
            <w:webHidden/>
          </w:rPr>
          <w:fldChar w:fldCharType="begin"/>
        </w:r>
        <w:r>
          <w:rPr>
            <w:noProof/>
            <w:webHidden/>
          </w:rPr>
          <w:instrText xml:space="preserve"> PAGEREF _Toc74167689 \h </w:instrText>
        </w:r>
        <w:r>
          <w:rPr>
            <w:noProof/>
            <w:webHidden/>
          </w:rPr>
        </w:r>
        <w:r>
          <w:rPr>
            <w:noProof/>
            <w:webHidden/>
          </w:rPr>
          <w:fldChar w:fldCharType="separate"/>
        </w:r>
        <w:r>
          <w:rPr>
            <w:noProof/>
            <w:webHidden/>
          </w:rPr>
          <w:t>353</w:t>
        </w:r>
        <w:r>
          <w:rPr>
            <w:noProof/>
            <w:webHidden/>
          </w:rPr>
          <w:fldChar w:fldCharType="end"/>
        </w:r>
      </w:hyperlink>
    </w:p>
    <w:p w14:paraId="7F3F4DA3" w14:textId="18087358" w:rsidR="009F4CEA" w:rsidRDefault="009F4CEA">
      <w:pPr>
        <w:pStyle w:val="TOC2"/>
        <w:tabs>
          <w:tab w:val="left" w:pos="1000"/>
          <w:tab w:val="right" w:leader="dot" w:pos="9350"/>
        </w:tabs>
        <w:rPr>
          <w:rFonts w:cstheme="minorBidi"/>
          <w:b w:val="0"/>
          <w:bCs w:val="0"/>
          <w:noProof/>
        </w:rPr>
      </w:pPr>
      <w:hyperlink w:anchor="_Toc74167690" w:history="1">
        <w:r w:rsidRPr="004E4D38">
          <w:rPr>
            <w:rStyle w:val="Hyperlink"/>
            <w:rFonts w:eastAsia="Times New Roman"/>
            <w:noProof/>
          </w:rPr>
          <w:t>14.5</w:t>
        </w:r>
        <w:r>
          <w:rPr>
            <w:rFonts w:cstheme="minorBidi"/>
            <w:b w:val="0"/>
            <w:bCs w:val="0"/>
            <w:noProof/>
          </w:rPr>
          <w:tab/>
        </w:r>
        <w:r w:rsidRPr="004E4D38">
          <w:rPr>
            <w:rStyle w:val="Hyperlink"/>
            <w:rFonts w:eastAsia="Times New Roman"/>
            <w:noProof/>
          </w:rPr>
          <w:t>Disbursement</w:t>
        </w:r>
        <w:r>
          <w:rPr>
            <w:noProof/>
            <w:webHidden/>
          </w:rPr>
          <w:tab/>
        </w:r>
        <w:r>
          <w:rPr>
            <w:noProof/>
            <w:webHidden/>
          </w:rPr>
          <w:fldChar w:fldCharType="begin"/>
        </w:r>
        <w:r>
          <w:rPr>
            <w:noProof/>
            <w:webHidden/>
          </w:rPr>
          <w:instrText xml:space="preserve"> PAGEREF _Toc74167690 \h </w:instrText>
        </w:r>
        <w:r>
          <w:rPr>
            <w:noProof/>
            <w:webHidden/>
          </w:rPr>
        </w:r>
        <w:r>
          <w:rPr>
            <w:noProof/>
            <w:webHidden/>
          </w:rPr>
          <w:fldChar w:fldCharType="separate"/>
        </w:r>
        <w:r>
          <w:rPr>
            <w:noProof/>
            <w:webHidden/>
          </w:rPr>
          <w:t>353</w:t>
        </w:r>
        <w:r>
          <w:rPr>
            <w:noProof/>
            <w:webHidden/>
          </w:rPr>
          <w:fldChar w:fldCharType="end"/>
        </w:r>
      </w:hyperlink>
    </w:p>
    <w:p w14:paraId="3A9270C2" w14:textId="73B9A8C5" w:rsidR="009F4CEA" w:rsidRDefault="009F4CEA">
      <w:pPr>
        <w:pStyle w:val="TOC3"/>
        <w:tabs>
          <w:tab w:val="left" w:pos="1200"/>
          <w:tab w:val="right" w:leader="dot" w:pos="9350"/>
        </w:tabs>
        <w:rPr>
          <w:rFonts w:cstheme="minorBidi"/>
          <w:noProof/>
          <w:sz w:val="22"/>
          <w:szCs w:val="22"/>
        </w:rPr>
      </w:pPr>
      <w:hyperlink w:anchor="_Toc74167691" w:history="1">
        <w:r w:rsidRPr="004E4D38">
          <w:rPr>
            <w:rStyle w:val="Hyperlink"/>
            <w:rFonts w:eastAsia="Times New Roman"/>
            <w:noProof/>
          </w:rPr>
          <w:t>14.5.1</w:t>
        </w:r>
        <w:r>
          <w:rPr>
            <w:rFonts w:cstheme="minorBidi"/>
            <w:noProof/>
            <w:sz w:val="22"/>
            <w:szCs w:val="22"/>
          </w:rPr>
          <w:tab/>
        </w:r>
        <w:r w:rsidRPr="004E4D38">
          <w:rPr>
            <w:rStyle w:val="Hyperlink"/>
            <w:rFonts w:eastAsia="Times New Roman"/>
            <w:noProof/>
          </w:rPr>
          <w:t>Identification and Establishment of Projects</w:t>
        </w:r>
        <w:r>
          <w:rPr>
            <w:noProof/>
            <w:webHidden/>
          </w:rPr>
          <w:tab/>
        </w:r>
        <w:r>
          <w:rPr>
            <w:noProof/>
            <w:webHidden/>
          </w:rPr>
          <w:fldChar w:fldCharType="begin"/>
        </w:r>
        <w:r>
          <w:rPr>
            <w:noProof/>
            <w:webHidden/>
          </w:rPr>
          <w:instrText xml:space="preserve"> PAGEREF _Toc74167691 \h </w:instrText>
        </w:r>
        <w:r>
          <w:rPr>
            <w:noProof/>
            <w:webHidden/>
          </w:rPr>
        </w:r>
        <w:r>
          <w:rPr>
            <w:noProof/>
            <w:webHidden/>
          </w:rPr>
          <w:fldChar w:fldCharType="separate"/>
        </w:r>
        <w:r>
          <w:rPr>
            <w:noProof/>
            <w:webHidden/>
          </w:rPr>
          <w:t>353</w:t>
        </w:r>
        <w:r>
          <w:rPr>
            <w:noProof/>
            <w:webHidden/>
          </w:rPr>
          <w:fldChar w:fldCharType="end"/>
        </w:r>
      </w:hyperlink>
    </w:p>
    <w:p w14:paraId="1EFC96C6" w14:textId="714DC6CF" w:rsidR="009F4CEA" w:rsidRDefault="009F4CEA">
      <w:pPr>
        <w:pStyle w:val="TOC3"/>
        <w:tabs>
          <w:tab w:val="left" w:pos="1200"/>
          <w:tab w:val="right" w:leader="dot" w:pos="9350"/>
        </w:tabs>
        <w:rPr>
          <w:rFonts w:cstheme="minorBidi"/>
          <w:noProof/>
          <w:sz w:val="22"/>
          <w:szCs w:val="22"/>
        </w:rPr>
      </w:pPr>
      <w:hyperlink w:anchor="_Toc74167692" w:history="1">
        <w:r w:rsidRPr="004E4D38">
          <w:rPr>
            <w:rStyle w:val="Hyperlink"/>
            <w:rFonts w:eastAsia="Times New Roman"/>
            <w:noProof/>
          </w:rPr>
          <w:t>14.5.2</w:t>
        </w:r>
        <w:r>
          <w:rPr>
            <w:rFonts w:cstheme="minorBidi"/>
            <w:noProof/>
            <w:sz w:val="22"/>
            <w:szCs w:val="22"/>
          </w:rPr>
          <w:tab/>
        </w:r>
        <w:r w:rsidRPr="004E4D38">
          <w:rPr>
            <w:rStyle w:val="Hyperlink"/>
            <w:rFonts w:eastAsia="Times New Roman"/>
            <w:noProof/>
          </w:rPr>
          <w:t>Project Implementation Process</w:t>
        </w:r>
        <w:r>
          <w:rPr>
            <w:noProof/>
            <w:webHidden/>
          </w:rPr>
          <w:tab/>
        </w:r>
        <w:r>
          <w:rPr>
            <w:noProof/>
            <w:webHidden/>
          </w:rPr>
          <w:fldChar w:fldCharType="begin"/>
        </w:r>
        <w:r>
          <w:rPr>
            <w:noProof/>
            <w:webHidden/>
          </w:rPr>
          <w:instrText xml:space="preserve"> PAGEREF _Toc74167692 \h </w:instrText>
        </w:r>
        <w:r>
          <w:rPr>
            <w:noProof/>
            <w:webHidden/>
          </w:rPr>
        </w:r>
        <w:r>
          <w:rPr>
            <w:noProof/>
            <w:webHidden/>
          </w:rPr>
          <w:fldChar w:fldCharType="separate"/>
        </w:r>
        <w:r>
          <w:rPr>
            <w:noProof/>
            <w:webHidden/>
          </w:rPr>
          <w:t>354</w:t>
        </w:r>
        <w:r>
          <w:rPr>
            <w:noProof/>
            <w:webHidden/>
          </w:rPr>
          <w:fldChar w:fldCharType="end"/>
        </w:r>
      </w:hyperlink>
    </w:p>
    <w:p w14:paraId="5B30EAAB" w14:textId="40BF0977" w:rsidR="009F4CEA" w:rsidRDefault="009F4CEA">
      <w:pPr>
        <w:pStyle w:val="TOC2"/>
        <w:tabs>
          <w:tab w:val="left" w:pos="1000"/>
          <w:tab w:val="right" w:leader="dot" w:pos="9350"/>
        </w:tabs>
        <w:rPr>
          <w:rFonts w:cstheme="minorBidi"/>
          <w:b w:val="0"/>
          <w:bCs w:val="0"/>
          <w:noProof/>
        </w:rPr>
      </w:pPr>
      <w:hyperlink w:anchor="_Toc74167693" w:history="1">
        <w:r w:rsidRPr="004E4D38">
          <w:rPr>
            <w:rStyle w:val="Hyperlink"/>
            <w:rFonts w:eastAsia="Times New Roman"/>
            <w:noProof/>
          </w:rPr>
          <w:t>14.6</w:t>
        </w:r>
        <w:r>
          <w:rPr>
            <w:rFonts w:cstheme="minorBidi"/>
            <w:b w:val="0"/>
            <w:bCs w:val="0"/>
            <w:noProof/>
          </w:rPr>
          <w:tab/>
        </w:r>
        <w:r w:rsidRPr="004E4D38">
          <w:rPr>
            <w:rStyle w:val="Hyperlink"/>
            <w:rFonts w:eastAsia="Times New Roman"/>
            <w:noProof/>
          </w:rPr>
          <w:t>Scope and Amendment</w:t>
        </w:r>
        <w:r>
          <w:rPr>
            <w:noProof/>
            <w:webHidden/>
          </w:rPr>
          <w:tab/>
        </w:r>
        <w:r>
          <w:rPr>
            <w:noProof/>
            <w:webHidden/>
          </w:rPr>
          <w:fldChar w:fldCharType="begin"/>
        </w:r>
        <w:r>
          <w:rPr>
            <w:noProof/>
            <w:webHidden/>
          </w:rPr>
          <w:instrText xml:space="preserve"> PAGEREF _Toc74167693 \h </w:instrText>
        </w:r>
        <w:r>
          <w:rPr>
            <w:noProof/>
            <w:webHidden/>
          </w:rPr>
        </w:r>
        <w:r>
          <w:rPr>
            <w:noProof/>
            <w:webHidden/>
          </w:rPr>
          <w:fldChar w:fldCharType="separate"/>
        </w:r>
        <w:r>
          <w:rPr>
            <w:noProof/>
            <w:webHidden/>
          </w:rPr>
          <w:t>354</w:t>
        </w:r>
        <w:r>
          <w:rPr>
            <w:noProof/>
            <w:webHidden/>
          </w:rPr>
          <w:fldChar w:fldCharType="end"/>
        </w:r>
      </w:hyperlink>
    </w:p>
    <w:p w14:paraId="7EA7798F" w14:textId="470055BF" w:rsidR="009F4CEA" w:rsidRDefault="009F4CEA">
      <w:pPr>
        <w:pStyle w:val="TOC2"/>
        <w:tabs>
          <w:tab w:val="left" w:pos="1000"/>
          <w:tab w:val="right" w:leader="dot" w:pos="9350"/>
        </w:tabs>
        <w:rPr>
          <w:rFonts w:cstheme="minorBidi"/>
          <w:b w:val="0"/>
          <w:bCs w:val="0"/>
          <w:noProof/>
        </w:rPr>
      </w:pPr>
      <w:hyperlink w:anchor="_Toc74167694" w:history="1">
        <w:r w:rsidRPr="004E4D38">
          <w:rPr>
            <w:rStyle w:val="Hyperlink"/>
            <w:rFonts w:eastAsia="Times New Roman"/>
            <w:noProof/>
          </w:rPr>
          <w:t>14.7</w:t>
        </w:r>
        <w:r>
          <w:rPr>
            <w:rFonts w:cstheme="minorBidi"/>
            <w:b w:val="0"/>
            <w:bCs w:val="0"/>
            <w:noProof/>
          </w:rPr>
          <w:tab/>
        </w:r>
        <w:r w:rsidRPr="004E4D38">
          <w:rPr>
            <w:rStyle w:val="Hyperlink"/>
            <w:rFonts w:eastAsia="Times New Roman"/>
            <w:noProof/>
          </w:rPr>
          <w:t>Dissolution</w:t>
        </w:r>
        <w:r>
          <w:rPr>
            <w:noProof/>
            <w:webHidden/>
          </w:rPr>
          <w:tab/>
        </w:r>
        <w:r>
          <w:rPr>
            <w:noProof/>
            <w:webHidden/>
          </w:rPr>
          <w:fldChar w:fldCharType="begin"/>
        </w:r>
        <w:r>
          <w:rPr>
            <w:noProof/>
            <w:webHidden/>
          </w:rPr>
          <w:instrText xml:space="preserve"> PAGEREF _Toc74167694 \h </w:instrText>
        </w:r>
        <w:r>
          <w:rPr>
            <w:noProof/>
            <w:webHidden/>
          </w:rPr>
        </w:r>
        <w:r>
          <w:rPr>
            <w:noProof/>
            <w:webHidden/>
          </w:rPr>
          <w:fldChar w:fldCharType="separate"/>
        </w:r>
        <w:r>
          <w:rPr>
            <w:noProof/>
            <w:webHidden/>
          </w:rPr>
          <w:t>355</w:t>
        </w:r>
        <w:r>
          <w:rPr>
            <w:noProof/>
            <w:webHidden/>
          </w:rPr>
          <w:fldChar w:fldCharType="end"/>
        </w:r>
      </w:hyperlink>
    </w:p>
    <w:p w14:paraId="79EF622D" w14:textId="622952BB" w:rsidR="009F4CEA" w:rsidRDefault="009F4CEA">
      <w:pPr>
        <w:pStyle w:val="TOC2"/>
        <w:tabs>
          <w:tab w:val="left" w:pos="1000"/>
          <w:tab w:val="right" w:leader="dot" w:pos="9350"/>
        </w:tabs>
        <w:rPr>
          <w:rFonts w:cstheme="minorBidi"/>
          <w:b w:val="0"/>
          <w:bCs w:val="0"/>
          <w:noProof/>
        </w:rPr>
      </w:pPr>
      <w:hyperlink w:anchor="_Toc74167695" w:history="1">
        <w:r w:rsidRPr="004E4D38">
          <w:rPr>
            <w:rStyle w:val="Hyperlink"/>
            <w:rFonts w:eastAsia="Times New Roman"/>
            <w:noProof/>
          </w:rPr>
          <w:t>14.8</w:t>
        </w:r>
        <w:r>
          <w:rPr>
            <w:rFonts w:cstheme="minorBidi"/>
            <w:b w:val="0"/>
            <w:bCs w:val="0"/>
            <w:noProof/>
          </w:rPr>
          <w:tab/>
        </w:r>
        <w:r w:rsidRPr="004E4D38">
          <w:rPr>
            <w:rStyle w:val="Hyperlink"/>
            <w:rFonts w:eastAsia="Times New Roman"/>
            <w:noProof/>
          </w:rPr>
          <w:t>Supplemental Material</w:t>
        </w:r>
        <w:r>
          <w:rPr>
            <w:noProof/>
            <w:webHidden/>
          </w:rPr>
          <w:tab/>
        </w:r>
        <w:r>
          <w:rPr>
            <w:noProof/>
            <w:webHidden/>
          </w:rPr>
          <w:fldChar w:fldCharType="begin"/>
        </w:r>
        <w:r>
          <w:rPr>
            <w:noProof/>
            <w:webHidden/>
          </w:rPr>
          <w:instrText xml:space="preserve"> PAGEREF _Toc74167695 \h </w:instrText>
        </w:r>
        <w:r>
          <w:rPr>
            <w:noProof/>
            <w:webHidden/>
          </w:rPr>
        </w:r>
        <w:r>
          <w:rPr>
            <w:noProof/>
            <w:webHidden/>
          </w:rPr>
          <w:fldChar w:fldCharType="separate"/>
        </w:r>
        <w:r>
          <w:rPr>
            <w:noProof/>
            <w:webHidden/>
          </w:rPr>
          <w:t>355</w:t>
        </w:r>
        <w:r>
          <w:rPr>
            <w:noProof/>
            <w:webHidden/>
          </w:rPr>
          <w:fldChar w:fldCharType="end"/>
        </w:r>
      </w:hyperlink>
    </w:p>
    <w:p w14:paraId="6F9642AB" w14:textId="6580FA1B" w:rsidR="009F4CEA" w:rsidRDefault="009F4CEA">
      <w:pPr>
        <w:pStyle w:val="TOC3"/>
        <w:tabs>
          <w:tab w:val="left" w:pos="1200"/>
          <w:tab w:val="right" w:leader="dot" w:pos="9350"/>
        </w:tabs>
        <w:rPr>
          <w:rFonts w:cstheme="minorBidi"/>
          <w:noProof/>
          <w:sz w:val="22"/>
          <w:szCs w:val="22"/>
        </w:rPr>
      </w:pPr>
      <w:hyperlink w:anchor="_Toc74167696" w:history="1">
        <w:r w:rsidRPr="004E4D38">
          <w:rPr>
            <w:rStyle w:val="Hyperlink"/>
            <w:rFonts w:eastAsia="Times New Roman"/>
            <w:noProof/>
          </w:rPr>
          <w:t>14.8.1</w:t>
        </w:r>
        <w:r>
          <w:rPr>
            <w:rFonts w:cstheme="minorBidi"/>
            <w:noProof/>
            <w:sz w:val="22"/>
            <w:szCs w:val="22"/>
          </w:rPr>
          <w:tab/>
        </w:r>
        <w:r w:rsidRPr="004E4D38">
          <w:rPr>
            <w:rStyle w:val="Hyperlink"/>
            <w:rFonts w:eastAsia="Times New Roman"/>
            <w:noProof/>
          </w:rPr>
          <w:t>List of Accounts and Funds</w:t>
        </w:r>
        <w:r>
          <w:rPr>
            <w:noProof/>
            <w:webHidden/>
          </w:rPr>
          <w:tab/>
        </w:r>
        <w:r>
          <w:rPr>
            <w:noProof/>
            <w:webHidden/>
          </w:rPr>
          <w:fldChar w:fldCharType="begin"/>
        </w:r>
        <w:r>
          <w:rPr>
            <w:noProof/>
            <w:webHidden/>
          </w:rPr>
          <w:instrText xml:space="preserve"> PAGEREF _Toc74167696 \h </w:instrText>
        </w:r>
        <w:r>
          <w:rPr>
            <w:noProof/>
            <w:webHidden/>
          </w:rPr>
        </w:r>
        <w:r>
          <w:rPr>
            <w:noProof/>
            <w:webHidden/>
          </w:rPr>
          <w:fldChar w:fldCharType="separate"/>
        </w:r>
        <w:r>
          <w:rPr>
            <w:noProof/>
            <w:webHidden/>
          </w:rPr>
          <w:t>355</w:t>
        </w:r>
        <w:r>
          <w:rPr>
            <w:noProof/>
            <w:webHidden/>
          </w:rPr>
          <w:fldChar w:fldCharType="end"/>
        </w:r>
      </w:hyperlink>
    </w:p>
    <w:p w14:paraId="728890BB" w14:textId="0E657EDB" w:rsidR="009F4CEA" w:rsidRDefault="009F4CEA">
      <w:pPr>
        <w:pStyle w:val="TOC3"/>
        <w:tabs>
          <w:tab w:val="left" w:pos="1200"/>
          <w:tab w:val="right" w:leader="dot" w:pos="9350"/>
        </w:tabs>
        <w:rPr>
          <w:rFonts w:cstheme="minorBidi"/>
          <w:noProof/>
          <w:sz w:val="22"/>
          <w:szCs w:val="22"/>
        </w:rPr>
      </w:pPr>
      <w:hyperlink w:anchor="_Toc74167697" w:history="1">
        <w:r w:rsidRPr="004E4D38">
          <w:rPr>
            <w:rStyle w:val="Hyperlink"/>
            <w:rFonts w:eastAsia="Times New Roman"/>
            <w:noProof/>
          </w:rPr>
          <w:t>14.8.2</w:t>
        </w:r>
        <w:r>
          <w:rPr>
            <w:rFonts w:cstheme="minorBidi"/>
            <w:noProof/>
            <w:sz w:val="22"/>
            <w:szCs w:val="22"/>
          </w:rPr>
          <w:tab/>
        </w:r>
        <w:r w:rsidRPr="004E4D38">
          <w:rPr>
            <w:rStyle w:val="Hyperlink"/>
            <w:rFonts w:eastAsia="Times New Roman"/>
            <w:noProof/>
          </w:rPr>
          <w:t>List of Duties for Foundation Leadership</w:t>
        </w:r>
        <w:r>
          <w:rPr>
            <w:noProof/>
            <w:webHidden/>
          </w:rPr>
          <w:tab/>
        </w:r>
        <w:r>
          <w:rPr>
            <w:noProof/>
            <w:webHidden/>
          </w:rPr>
          <w:fldChar w:fldCharType="begin"/>
        </w:r>
        <w:r>
          <w:rPr>
            <w:noProof/>
            <w:webHidden/>
          </w:rPr>
          <w:instrText xml:space="preserve"> PAGEREF _Toc74167697 \h </w:instrText>
        </w:r>
        <w:r>
          <w:rPr>
            <w:noProof/>
            <w:webHidden/>
          </w:rPr>
        </w:r>
        <w:r>
          <w:rPr>
            <w:noProof/>
            <w:webHidden/>
          </w:rPr>
          <w:fldChar w:fldCharType="separate"/>
        </w:r>
        <w:r>
          <w:rPr>
            <w:noProof/>
            <w:webHidden/>
          </w:rPr>
          <w:t>355</w:t>
        </w:r>
        <w:r>
          <w:rPr>
            <w:noProof/>
            <w:webHidden/>
          </w:rPr>
          <w:fldChar w:fldCharType="end"/>
        </w:r>
      </w:hyperlink>
    </w:p>
    <w:p w14:paraId="7C254473" w14:textId="00F275DE" w:rsidR="009F4CEA" w:rsidRDefault="009F4CEA">
      <w:pPr>
        <w:pStyle w:val="TOC2"/>
        <w:tabs>
          <w:tab w:val="left" w:pos="1000"/>
          <w:tab w:val="right" w:leader="dot" w:pos="9350"/>
        </w:tabs>
        <w:rPr>
          <w:rFonts w:cstheme="minorBidi"/>
          <w:b w:val="0"/>
          <w:bCs w:val="0"/>
          <w:noProof/>
        </w:rPr>
      </w:pPr>
      <w:hyperlink w:anchor="_Toc74167698" w:history="1">
        <w:r w:rsidRPr="004E4D38">
          <w:rPr>
            <w:rStyle w:val="Hyperlink"/>
            <w:rFonts w:eastAsia="Times New Roman"/>
            <w:noProof/>
          </w:rPr>
          <w:t>14.9</w:t>
        </w:r>
        <w:r>
          <w:rPr>
            <w:rFonts w:cstheme="minorBidi"/>
            <w:b w:val="0"/>
            <w:bCs w:val="0"/>
            <w:noProof/>
          </w:rPr>
          <w:tab/>
        </w:r>
        <w:r w:rsidRPr="004E4D38">
          <w:rPr>
            <w:rStyle w:val="Hyperlink"/>
            <w:rFonts w:eastAsia="Times New Roman"/>
            <w:noProof/>
          </w:rPr>
          <w:t>Conflict of Interest</w:t>
        </w:r>
        <w:r>
          <w:rPr>
            <w:noProof/>
            <w:webHidden/>
          </w:rPr>
          <w:tab/>
        </w:r>
        <w:r>
          <w:rPr>
            <w:noProof/>
            <w:webHidden/>
          </w:rPr>
          <w:fldChar w:fldCharType="begin"/>
        </w:r>
        <w:r>
          <w:rPr>
            <w:noProof/>
            <w:webHidden/>
          </w:rPr>
          <w:instrText xml:space="preserve"> PAGEREF _Toc74167698 \h </w:instrText>
        </w:r>
        <w:r>
          <w:rPr>
            <w:noProof/>
            <w:webHidden/>
          </w:rPr>
        </w:r>
        <w:r>
          <w:rPr>
            <w:noProof/>
            <w:webHidden/>
          </w:rPr>
          <w:fldChar w:fldCharType="separate"/>
        </w:r>
        <w:r>
          <w:rPr>
            <w:noProof/>
            <w:webHidden/>
          </w:rPr>
          <w:t>356</w:t>
        </w:r>
        <w:r>
          <w:rPr>
            <w:noProof/>
            <w:webHidden/>
          </w:rPr>
          <w:fldChar w:fldCharType="end"/>
        </w:r>
      </w:hyperlink>
    </w:p>
    <w:p w14:paraId="3CBFECFC" w14:textId="3C213F20" w:rsidR="009F4CEA" w:rsidRDefault="009F4CEA">
      <w:pPr>
        <w:pStyle w:val="TOC3"/>
        <w:tabs>
          <w:tab w:val="left" w:pos="1200"/>
          <w:tab w:val="right" w:leader="dot" w:pos="9350"/>
        </w:tabs>
        <w:rPr>
          <w:rFonts w:cstheme="minorBidi"/>
          <w:noProof/>
          <w:sz w:val="22"/>
          <w:szCs w:val="22"/>
        </w:rPr>
      </w:pPr>
      <w:hyperlink w:anchor="_Toc74167699" w:history="1">
        <w:r w:rsidRPr="004E4D38">
          <w:rPr>
            <w:rStyle w:val="Hyperlink"/>
            <w:rFonts w:eastAsia="Times New Roman"/>
            <w:noProof/>
          </w:rPr>
          <w:t>14.9.1</w:t>
        </w:r>
        <w:r>
          <w:rPr>
            <w:rFonts w:cstheme="minorBidi"/>
            <w:noProof/>
            <w:sz w:val="22"/>
            <w:szCs w:val="22"/>
          </w:rPr>
          <w:tab/>
        </w:r>
        <w:r w:rsidRPr="004E4D38">
          <w:rPr>
            <w:rStyle w:val="Hyperlink"/>
            <w:rFonts w:eastAsia="Times New Roman"/>
            <w:noProof/>
          </w:rPr>
          <w:t>Definition of Conflict of Interest</w:t>
        </w:r>
        <w:r>
          <w:rPr>
            <w:noProof/>
            <w:webHidden/>
          </w:rPr>
          <w:tab/>
        </w:r>
        <w:r>
          <w:rPr>
            <w:noProof/>
            <w:webHidden/>
          </w:rPr>
          <w:fldChar w:fldCharType="begin"/>
        </w:r>
        <w:r>
          <w:rPr>
            <w:noProof/>
            <w:webHidden/>
          </w:rPr>
          <w:instrText xml:space="preserve"> PAGEREF _Toc74167699 \h </w:instrText>
        </w:r>
        <w:r>
          <w:rPr>
            <w:noProof/>
            <w:webHidden/>
          </w:rPr>
        </w:r>
        <w:r>
          <w:rPr>
            <w:noProof/>
            <w:webHidden/>
          </w:rPr>
          <w:fldChar w:fldCharType="separate"/>
        </w:r>
        <w:r>
          <w:rPr>
            <w:noProof/>
            <w:webHidden/>
          </w:rPr>
          <w:t>356</w:t>
        </w:r>
        <w:r>
          <w:rPr>
            <w:noProof/>
            <w:webHidden/>
          </w:rPr>
          <w:fldChar w:fldCharType="end"/>
        </w:r>
      </w:hyperlink>
    </w:p>
    <w:p w14:paraId="29F3471B" w14:textId="2FB66C0F" w:rsidR="009F4CEA" w:rsidRDefault="009F4CEA">
      <w:pPr>
        <w:pStyle w:val="TOC3"/>
        <w:tabs>
          <w:tab w:val="left" w:pos="1200"/>
          <w:tab w:val="right" w:leader="dot" w:pos="9350"/>
        </w:tabs>
        <w:rPr>
          <w:rFonts w:cstheme="minorBidi"/>
          <w:noProof/>
          <w:sz w:val="22"/>
          <w:szCs w:val="22"/>
        </w:rPr>
      </w:pPr>
      <w:hyperlink w:anchor="_Toc74167700" w:history="1">
        <w:r w:rsidRPr="004E4D38">
          <w:rPr>
            <w:rStyle w:val="Hyperlink"/>
            <w:rFonts w:eastAsia="Times New Roman"/>
            <w:noProof/>
          </w:rPr>
          <w:t>14.9.2</w:t>
        </w:r>
        <w:r>
          <w:rPr>
            <w:rFonts w:cstheme="minorBidi"/>
            <w:noProof/>
            <w:sz w:val="22"/>
            <w:szCs w:val="22"/>
          </w:rPr>
          <w:tab/>
        </w:r>
        <w:r w:rsidRPr="004E4D38">
          <w:rPr>
            <w:rStyle w:val="Hyperlink"/>
            <w:rFonts w:eastAsia="Times New Roman"/>
            <w:noProof/>
          </w:rPr>
          <w:t>Examples of Conflict of Interest</w:t>
        </w:r>
        <w:r>
          <w:rPr>
            <w:noProof/>
            <w:webHidden/>
          </w:rPr>
          <w:tab/>
        </w:r>
        <w:r>
          <w:rPr>
            <w:noProof/>
            <w:webHidden/>
          </w:rPr>
          <w:fldChar w:fldCharType="begin"/>
        </w:r>
        <w:r>
          <w:rPr>
            <w:noProof/>
            <w:webHidden/>
          </w:rPr>
          <w:instrText xml:space="preserve"> PAGEREF _Toc74167700 \h </w:instrText>
        </w:r>
        <w:r>
          <w:rPr>
            <w:noProof/>
            <w:webHidden/>
          </w:rPr>
        </w:r>
        <w:r>
          <w:rPr>
            <w:noProof/>
            <w:webHidden/>
          </w:rPr>
          <w:fldChar w:fldCharType="separate"/>
        </w:r>
        <w:r>
          <w:rPr>
            <w:noProof/>
            <w:webHidden/>
          </w:rPr>
          <w:t>356</w:t>
        </w:r>
        <w:r>
          <w:rPr>
            <w:noProof/>
            <w:webHidden/>
          </w:rPr>
          <w:fldChar w:fldCharType="end"/>
        </w:r>
      </w:hyperlink>
    </w:p>
    <w:p w14:paraId="74FB9C30" w14:textId="77428951" w:rsidR="009F4CEA" w:rsidRDefault="009F4CEA">
      <w:pPr>
        <w:pStyle w:val="TOC3"/>
        <w:tabs>
          <w:tab w:val="left" w:pos="1200"/>
          <w:tab w:val="right" w:leader="dot" w:pos="9350"/>
        </w:tabs>
        <w:rPr>
          <w:rFonts w:cstheme="minorBidi"/>
          <w:noProof/>
          <w:sz w:val="22"/>
          <w:szCs w:val="22"/>
        </w:rPr>
      </w:pPr>
      <w:hyperlink w:anchor="_Toc74167701" w:history="1">
        <w:r w:rsidRPr="004E4D38">
          <w:rPr>
            <w:rStyle w:val="Hyperlink"/>
            <w:rFonts w:eastAsia="Times New Roman"/>
            <w:noProof/>
          </w:rPr>
          <w:t>14.9.3</w:t>
        </w:r>
        <w:r>
          <w:rPr>
            <w:rFonts w:cstheme="minorBidi"/>
            <w:noProof/>
            <w:sz w:val="22"/>
            <w:szCs w:val="22"/>
          </w:rPr>
          <w:tab/>
        </w:r>
        <w:r w:rsidRPr="004E4D38">
          <w:rPr>
            <w:rStyle w:val="Hyperlink"/>
            <w:rFonts w:eastAsia="Times New Roman"/>
            <w:noProof/>
          </w:rPr>
          <w:t>Methods for Mitigating Conflicts of Interest</w:t>
        </w:r>
        <w:r>
          <w:rPr>
            <w:noProof/>
            <w:webHidden/>
          </w:rPr>
          <w:tab/>
        </w:r>
        <w:r>
          <w:rPr>
            <w:noProof/>
            <w:webHidden/>
          </w:rPr>
          <w:fldChar w:fldCharType="begin"/>
        </w:r>
        <w:r>
          <w:rPr>
            <w:noProof/>
            <w:webHidden/>
          </w:rPr>
          <w:instrText xml:space="preserve"> PAGEREF _Toc74167701 \h </w:instrText>
        </w:r>
        <w:r>
          <w:rPr>
            <w:noProof/>
            <w:webHidden/>
          </w:rPr>
        </w:r>
        <w:r>
          <w:rPr>
            <w:noProof/>
            <w:webHidden/>
          </w:rPr>
          <w:fldChar w:fldCharType="separate"/>
        </w:r>
        <w:r>
          <w:rPr>
            <w:noProof/>
            <w:webHidden/>
          </w:rPr>
          <w:t>356</w:t>
        </w:r>
        <w:r>
          <w:rPr>
            <w:noProof/>
            <w:webHidden/>
          </w:rPr>
          <w:fldChar w:fldCharType="end"/>
        </w:r>
      </w:hyperlink>
    </w:p>
    <w:p w14:paraId="73A3E548" w14:textId="0000D447" w:rsidR="009F4CEA" w:rsidRDefault="009F4CEA">
      <w:pPr>
        <w:pStyle w:val="TOC3"/>
        <w:tabs>
          <w:tab w:val="left" w:pos="1200"/>
          <w:tab w:val="right" w:leader="dot" w:pos="9350"/>
        </w:tabs>
        <w:rPr>
          <w:rFonts w:cstheme="minorBidi"/>
          <w:noProof/>
          <w:sz w:val="22"/>
          <w:szCs w:val="22"/>
        </w:rPr>
      </w:pPr>
      <w:hyperlink w:anchor="_Toc74167702" w:history="1">
        <w:r w:rsidRPr="004E4D38">
          <w:rPr>
            <w:rStyle w:val="Hyperlink"/>
            <w:rFonts w:eastAsia="Times New Roman"/>
            <w:noProof/>
          </w:rPr>
          <w:t>14.9.4</w:t>
        </w:r>
        <w:r>
          <w:rPr>
            <w:rFonts w:cstheme="minorBidi"/>
            <w:noProof/>
            <w:sz w:val="22"/>
            <w:szCs w:val="22"/>
          </w:rPr>
          <w:tab/>
        </w:r>
        <w:r w:rsidRPr="004E4D38">
          <w:rPr>
            <w:rStyle w:val="Hyperlink"/>
            <w:rFonts w:eastAsia="Times New Roman"/>
            <w:noProof/>
          </w:rPr>
          <w:t>Disclaimer Form for Conflict of Interest</w:t>
        </w:r>
        <w:r>
          <w:rPr>
            <w:noProof/>
            <w:webHidden/>
          </w:rPr>
          <w:tab/>
        </w:r>
        <w:r>
          <w:rPr>
            <w:noProof/>
            <w:webHidden/>
          </w:rPr>
          <w:fldChar w:fldCharType="begin"/>
        </w:r>
        <w:r>
          <w:rPr>
            <w:noProof/>
            <w:webHidden/>
          </w:rPr>
          <w:instrText xml:space="preserve"> PAGEREF _Toc74167702 \h </w:instrText>
        </w:r>
        <w:r>
          <w:rPr>
            <w:noProof/>
            <w:webHidden/>
          </w:rPr>
        </w:r>
        <w:r>
          <w:rPr>
            <w:noProof/>
            <w:webHidden/>
          </w:rPr>
          <w:fldChar w:fldCharType="separate"/>
        </w:r>
        <w:r>
          <w:rPr>
            <w:noProof/>
            <w:webHidden/>
          </w:rPr>
          <w:t>357</w:t>
        </w:r>
        <w:r>
          <w:rPr>
            <w:noProof/>
            <w:webHidden/>
          </w:rPr>
          <w:fldChar w:fldCharType="end"/>
        </w:r>
      </w:hyperlink>
    </w:p>
    <w:p w14:paraId="719FE122" w14:textId="173D46BB" w:rsidR="009F4CEA" w:rsidRDefault="009F4CEA">
      <w:pPr>
        <w:pStyle w:val="TOC3"/>
        <w:tabs>
          <w:tab w:val="left" w:pos="1200"/>
          <w:tab w:val="right" w:leader="dot" w:pos="9350"/>
        </w:tabs>
        <w:rPr>
          <w:rFonts w:cstheme="minorBidi"/>
          <w:noProof/>
          <w:sz w:val="22"/>
          <w:szCs w:val="22"/>
        </w:rPr>
      </w:pPr>
      <w:hyperlink w:anchor="_Toc74167703" w:history="1">
        <w:r w:rsidRPr="004E4D38">
          <w:rPr>
            <w:rStyle w:val="Hyperlink"/>
            <w:rFonts w:eastAsia="Times New Roman"/>
            <w:noProof/>
          </w:rPr>
          <w:t>14.9.5</w:t>
        </w:r>
        <w:r>
          <w:rPr>
            <w:rFonts w:cstheme="minorBidi"/>
            <w:noProof/>
            <w:sz w:val="22"/>
            <w:szCs w:val="22"/>
          </w:rPr>
          <w:tab/>
        </w:r>
        <w:r w:rsidRPr="004E4D38">
          <w:rPr>
            <w:rStyle w:val="Hyperlink"/>
            <w:rFonts w:eastAsia="Times New Roman"/>
            <w:noProof/>
          </w:rPr>
          <w:t>Procedure for Dealing with Conflicts of Interest</w:t>
        </w:r>
        <w:r>
          <w:rPr>
            <w:noProof/>
            <w:webHidden/>
          </w:rPr>
          <w:tab/>
        </w:r>
        <w:r>
          <w:rPr>
            <w:noProof/>
            <w:webHidden/>
          </w:rPr>
          <w:fldChar w:fldCharType="begin"/>
        </w:r>
        <w:r>
          <w:rPr>
            <w:noProof/>
            <w:webHidden/>
          </w:rPr>
          <w:instrText xml:space="preserve"> PAGEREF _Toc74167703 \h </w:instrText>
        </w:r>
        <w:r>
          <w:rPr>
            <w:noProof/>
            <w:webHidden/>
          </w:rPr>
        </w:r>
        <w:r>
          <w:rPr>
            <w:noProof/>
            <w:webHidden/>
          </w:rPr>
          <w:fldChar w:fldCharType="separate"/>
        </w:r>
        <w:r>
          <w:rPr>
            <w:noProof/>
            <w:webHidden/>
          </w:rPr>
          <w:t>357</w:t>
        </w:r>
        <w:r>
          <w:rPr>
            <w:noProof/>
            <w:webHidden/>
          </w:rPr>
          <w:fldChar w:fldCharType="end"/>
        </w:r>
      </w:hyperlink>
    </w:p>
    <w:p w14:paraId="1D8CB76F" w14:textId="651E868F" w:rsidR="009F4CEA" w:rsidRDefault="009F4CEA">
      <w:pPr>
        <w:pStyle w:val="TOC1"/>
        <w:rPr>
          <w:rFonts w:cstheme="minorBidi"/>
          <w:b w:val="0"/>
          <w:bCs w:val="0"/>
          <w:i w:val="0"/>
          <w:iCs w:val="0"/>
          <w:noProof/>
          <w:sz w:val="22"/>
          <w:szCs w:val="22"/>
        </w:rPr>
      </w:pPr>
      <w:hyperlink w:anchor="_Toc74167704" w:history="1">
        <w:r w:rsidRPr="004E4D38">
          <w:rPr>
            <w:rStyle w:val="Hyperlink"/>
            <w:rFonts w:eastAsia="Times New Roman"/>
            <w:noProof/>
          </w:rPr>
          <w:t>15</w:t>
        </w:r>
        <w:r>
          <w:rPr>
            <w:rFonts w:cstheme="minorBidi"/>
            <w:b w:val="0"/>
            <w:bCs w:val="0"/>
            <w:i w:val="0"/>
            <w:iCs w:val="0"/>
            <w:noProof/>
            <w:sz w:val="22"/>
            <w:szCs w:val="22"/>
          </w:rPr>
          <w:tab/>
        </w:r>
        <w:r w:rsidRPr="004E4D38">
          <w:rPr>
            <w:rStyle w:val="Hyperlink"/>
            <w:rFonts w:eastAsia="Times New Roman"/>
            <w:noProof/>
          </w:rPr>
          <w:t>Appendix</w:t>
        </w:r>
        <w:r>
          <w:rPr>
            <w:noProof/>
            <w:webHidden/>
          </w:rPr>
          <w:tab/>
        </w:r>
        <w:r>
          <w:rPr>
            <w:noProof/>
            <w:webHidden/>
          </w:rPr>
          <w:fldChar w:fldCharType="begin"/>
        </w:r>
        <w:r>
          <w:rPr>
            <w:noProof/>
            <w:webHidden/>
          </w:rPr>
          <w:instrText xml:space="preserve"> PAGEREF _Toc74167704 \h </w:instrText>
        </w:r>
        <w:r>
          <w:rPr>
            <w:noProof/>
            <w:webHidden/>
          </w:rPr>
        </w:r>
        <w:r>
          <w:rPr>
            <w:noProof/>
            <w:webHidden/>
          </w:rPr>
          <w:fldChar w:fldCharType="separate"/>
        </w:r>
        <w:r>
          <w:rPr>
            <w:noProof/>
            <w:webHidden/>
          </w:rPr>
          <w:t>359</w:t>
        </w:r>
        <w:r>
          <w:rPr>
            <w:noProof/>
            <w:webHidden/>
          </w:rPr>
          <w:fldChar w:fldCharType="end"/>
        </w:r>
      </w:hyperlink>
    </w:p>
    <w:p w14:paraId="3A65EE53" w14:textId="6E44C2FA" w:rsidR="009F4CEA" w:rsidRDefault="009F4CEA">
      <w:pPr>
        <w:pStyle w:val="TOC2"/>
        <w:tabs>
          <w:tab w:val="left" w:pos="1000"/>
          <w:tab w:val="right" w:leader="dot" w:pos="9350"/>
        </w:tabs>
        <w:rPr>
          <w:rFonts w:cstheme="minorBidi"/>
          <w:b w:val="0"/>
          <w:bCs w:val="0"/>
          <w:noProof/>
        </w:rPr>
      </w:pPr>
      <w:hyperlink w:anchor="_Toc74167705" w:history="1">
        <w:r w:rsidRPr="004E4D38">
          <w:rPr>
            <w:rStyle w:val="Hyperlink"/>
            <w:rFonts w:eastAsia="Times New Roman"/>
            <w:noProof/>
          </w:rPr>
          <w:t>15.1</w:t>
        </w:r>
        <w:r>
          <w:rPr>
            <w:rFonts w:cstheme="minorBidi"/>
            <w:b w:val="0"/>
            <w:bCs w:val="0"/>
            <w:noProof/>
          </w:rPr>
          <w:tab/>
        </w:r>
        <w:r w:rsidRPr="004E4D38">
          <w:rPr>
            <w:rStyle w:val="Hyperlink"/>
            <w:rFonts w:eastAsia="Times New Roman"/>
            <w:noProof/>
          </w:rPr>
          <w:t>Appointments &lt;FBM 2018&gt;</w:t>
        </w:r>
        <w:r>
          <w:rPr>
            <w:noProof/>
            <w:webHidden/>
          </w:rPr>
          <w:tab/>
        </w:r>
        <w:r>
          <w:rPr>
            <w:noProof/>
            <w:webHidden/>
          </w:rPr>
          <w:fldChar w:fldCharType="begin"/>
        </w:r>
        <w:r>
          <w:rPr>
            <w:noProof/>
            <w:webHidden/>
          </w:rPr>
          <w:instrText xml:space="preserve"> PAGEREF _Toc74167705 \h </w:instrText>
        </w:r>
        <w:r>
          <w:rPr>
            <w:noProof/>
            <w:webHidden/>
          </w:rPr>
        </w:r>
        <w:r>
          <w:rPr>
            <w:noProof/>
            <w:webHidden/>
          </w:rPr>
          <w:fldChar w:fldCharType="separate"/>
        </w:r>
        <w:r>
          <w:rPr>
            <w:noProof/>
            <w:webHidden/>
          </w:rPr>
          <w:t>359</w:t>
        </w:r>
        <w:r>
          <w:rPr>
            <w:noProof/>
            <w:webHidden/>
          </w:rPr>
          <w:fldChar w:fldCharType="end"/>
        </w:r>
      </w:hyperlink>
    </w:p>
    <w:p w14:paraId="7374A730" w14:textId="3A0CB672" w:rsidR="009F4CEA" w:rsidRDefault="009F4CEA">
      <w:pPr>
        <w:pStyle w:val="TOC2"/>
        <w:tabs>
          <w:tab w:val="left" w:pos="1000"/>
          <w:tab w:val="right" w:leader="dot" w:pos="9350"/>
        </w:tabs>
        <w:rPr>
          <w:rFonts w:cstheme="minorBidi"/>
          <w:b w:val="0"/>
          <w:bCs w:val="0"/>
          <w:noProof/>
        </w:rPr>
      </w:pPr>
      <w:hyperlink w:anchor="_Toc74167706" w:history="1">
        <w:r w:rsidRPr="004E4D38">
          <w:rPr>
            <w:rStyle w:val="Hyperlink"/>
            <w:rFonts w:eastAsia="Times New Roman"/>
            <w:noProof/>
          </w:rPr>
          <w:t>15.2</w:t>
        </w:r>
        <w:r>
          <w:rPr>
            <w:rFonts w:cstheme="minorBidi"/>
            <w:b w:val="0"/>
            <w:bCs w:val="0"/>
            <w:noProof/>
          </w:rPr>
          <w:tab/>
        </w:r>
        <w:r w:rsidRPr="004E4D38">
          <w:rPr>
            <w:rStyle w:val="Hyperlink"/>
            <w:rFonts w:eastAsia="Times New Roman"/>
            <w:noProof/>
          </w:rPr>
          <w:t>Businesses &lt;FBM 2018&gt;</w:t>
        </w:r>
        <w:r>
          <w:rPr>
            <w:noProof/>
            <w:webHidden/>
          </w:rPr>
          <w:tab/>
        </w:r>
        <w:r>
          <w:rPr>
            <w:noProof/>
            <w:webHidden/>
          </w:rPr>
          <w:fldChar w:fldCharType="begin"/>
        </w:r>
        <w:r>
          <w:rPr>
            <w:noProof/>
            <w:webHidden/>
          </w:rPr>
          <w:instrText xml:space="preserve"> PAGEREF _Toc74167706 \h </w:instrText>
        </w:r>
        <w:r>
          <w:rPr>
            <w:noProof/>
            <w:webHidden/>
          </w:rPr>
        </w:r>
        <w:r>
          <w:rPr>
            <w:noProof/>
            <w:webHidden/>
          </w:rPr>
          <w:fldChar w:fldCharType="separate"/>
        </w:r>
        <w:r>
          <w:rPr>
            <w:noProof/>
            <w:webHidden/>
          </w:rPr>
          <w:t>359</w:t>
        </w:r>
        <w:r>
          <w:rPr>
            <w:noProof/>
            <w:webHidden/>
          </w:rPr>
          <w:fldChar w:fldCharType="end"/>
        </w:r>
      </w:hyperlink>
    </w:p>
    <w:p w14:paraId="5D3ECFC0" w14:textId="04FF279C" w:rsidR="009F4CEA" w:rsidRDefault="009F4CEA">
      <w:pPr>
        <w:pStyle w:val="TOC2"/>
        <w:tabs>
          <w:tab w:val="left" w:pos="1000"/>
          <w:tab w:val="right" w:leader="dot" w:pos="9350"/>
        </w:tabs>
        <w:rPr>
          <w:rFonts w:cstheme="minorBidi"/>
          <w:b w:val="0"/>
          <w:bCs w:val="0"/>
          <w:noProof/>
        </w:rPr>
      </w:pPr>
      <w:hyperlink w:anchor="_Toc74167707" w:history="1">
        <w:r w:rsidRPr="004E4D38">
          <w:rPr>
            <w:rStyle w:val="Hyperlink"/>
            <w:rFonts w:eastAsia="Times New Roman"/>
            <w:noProof/>
          </w:rPr>
          <w:t>15.3</w:t>
        </w:r>
        <w:r>
          <w:rPr>
            <w:rFonts w:cstheme="minorBidi"/>
            <w:b w:val="0"/>
            <w:bCs w:val="0"/>
            <w:noProof/>
          </w:rPr>
          <w:tab/>
        </w:r>
        <w:r w:rsidRPr="004E4D38">
          <w:rPr>
            <w:rStyle w:val="Hyperlink"/>
            <w:rFonts w:eastAsia="Times New Roman"/>
            <w:noProof/>
          </w:rPr>
          <w:t>Endorsements</w:t>
        </w:r>
        <w:r>
          <w:rPr>
            <w:noProof/>
            <w:webHidden/>
          </w:rPr>
          <w:tab/>
        </w:r>
        <w:r>
          <w:rPr>
            <w:noProof/>
            <w:webHidden/>
          </w:rPr>
          <w:fldChar w:fldCharType="begin"/>
        </w:r>
        <w:r>
          <w:rPr>
            <w:noProof/>
            <w:webHidden/>
          </w:rPr>
          <w:instrText xml:space="preserve"> PAGEREF _Toc74167707 \h </w:instrText>
        </w:r>
        <w:r>
          <w:rPr>
            <w:noProof/>
            <w:webHidden/>
          </w:rPr>
        </w:r>
        <w:r>
          <w:rPr>
            <w:noProof/>
            <w:webHidden/>
          </w:rPr>
          <w:fldChar w:fldCharType="separate"/>
        </w:r>
        <w:r>
          <w:rPr>
            <w:noProof/>
            <w:webHidden/>
          </w:rPr>
          <w:t>359</w:t>
        </w:r>
        <w:r>
          <w:rPr>
            <w:noProof/>
            <w:webHidden/>
          </w:rPr>
          <w:fldChar w:fldCharType="end"/>
        </w:r>
      </w:hyperlink>
    </w:p>
    <w:p w14:paraId="4DB4E792" w14:textId="4AB87BBA" w:rsidR="009F4CEA" w:rsidRDefault="009F4CEA">
      <w:pPr>
        <w:pStyle w:val="TOC2"/>
        <w:tabs>
          <w:tab w:val="left" w:pos="1000"/>
          <w:tab w:val="right" w:leader="dot" w:pos="9350"/>
        </w:tabs>
        <w:rPr>
          <w:rFonts w:cstheme="minorBidi"/>
          <w:b w:val="0"/>
          <w:bCs w:val="0"/>
          <w:noProof/>
        </w:rPr>
      </w:pPr>
      <w:hyperlink w:anchor="_Toc74167708" w:history="1">
        <w:r w:rsidRPr="004E4D38">
          <w:rPr>
            <w:rStyle w:val="Hyperlink"/>
            <w:rFonts w:eastAsia="Times New Roman"/>
            <w:caps/>
            <w:noProof/>
          </w:rPr>
          <w:t>15.4</w:t>
        </w:r>
        <w:r>
          <w:rPr>
            <w:rFonts w:cstheme="minorBidi"/>
            <w:b w:val="0"/>
            <w:bCs w:val="0"/>
            <w:noProof/>
          </w:rPr>
          <w:tab/>
        </w:r>
        <w:r w:rsidRPr="004E4D38">
          <w:rPr>
            <w:rStyle w:val="Hyperlink"/>
            <w:rFonts w:eastAsia="Times New Roman"/>
            <w:noProof/>
          </w:rPr>
          <w:t>Conference History</w:t>
        </w:r>
        <w:r>
          <w:rPr>
            <w:noProof/>
            <w:webHidden/>
          </w:rPr>
          <w:tab/>
        </w:r>
        <w:r>
          <w:rPr>
            <w:noProof/>
            <w:webHidden/>
          </w:rPr>
          <w:fldChar w:fldCharType="begin"/>
        </w:r>
        <w:r>
          <w:rPr>
            <w:noProof/>
            <w:webHidden/>
          </w:rPr>
          <w:instrText xml:space="preserve"> PAGEREF _Toc74167708 \h </w:instrText>
        </w:r>
        <w:r>
          <w:rPr>
            <w:noProof/>
            <w:webHidden/>
          </w:rPr>
        </w:r>
        <w:r>
          <w:rPr>
            <w:noProof/>
            <w:webHidden/>
          </w:rPr>
          <w:fldChar w:fldCharType="separate"/>
        </w:r>
        <w:r>
          <w:rPr>
            <w:noProof/>
            <w:webHidden/>
          </w:rPr>
          <w:t>359</w:t>
        </w:r>
        <w:r>
          <w:rPr>
            <w:noProof/>
            <w:webHidden/>
          </w:rPr>
          <w:fldChar w:fldCharType="end"/>
        </w:r>
      </w:hyperlink>
    </w:p>
    <w:p w14:paraId="30249851" w14:textId="740279AA" w:rsidR="009F4CEA" w:rsidRDefault="009F4CEA">
      <w:pPr>
        <w:pStyle w:val="TOC2"/>
        <w:tabs>
          <w:tab w:val="left" w:pos="1000"/>
          <w:tab w:val="right" w:leader="dot" w:pos="9350"/>
        </w:tabs>
        <w:rPr>
          <w:rFonts w:cstheme="minorBidi"/>
          <w:b w:val="0"/>
          <w:bCs w:val="0"/>
          <w:noProof/>
        </w:rPr>
      </w:pPr>
      <w:hyperlink w:anchor="_Toc74167709" w:history="1">
        <w:r w:rsidRPr="004E4D38">
          <w:rPr>
            <w:rStyle w:val="Hyperlink"/>
            <w:rFonts w:eastAsia="Times New Roman"/>
            <w:noProof/>
          </w:rPr>
          <w:t>15.5</w:t>
        </w:r>
        <w:r>
          <w:rPr>
            <w:rFonts w:cstheme="minorBidi"/>
            <w:b w:val="0"/>
            <w:bCs w:val="0"/>
            <w:noProof/>
          </w:rPr>
          <w:tab/>
        </w:r>
        <w:r w:rsidRPr="004E4D38">
          <w:rPr>
            <w:rStyle w:val="Hyperlink"/>
            <w:rFonts w:eastAsia="Times New Roman"/>
            <w:noProof/>
          </w:rPr>
          <w:t>Guidelines for AMATYC representation at national meetings</w:t>
        </w:r>
        <w:r>
          <w:rPr>
            <w:noProof/>
            <w:webHidden/>
          </w:rPr>
          <w:tab/>
        </w:r>
        <w:r>
          <w:rPr>
            <w:noProof/>
            <w:webHidden/>
          </w:rPr>
          <w:fldChar w:fldCharType="begin"/>
        </w:r>
        <w:r>
          <w:rPr>
            <w:noProof/>
            <w:webHidden/>
          </w:rPr>
          <w:instrText xml:space="preserve"> PAGEREF _Toc74167709 \h </w:instrText>
        </w:r>
        <w:r>
          <w:rPr>
            <w:noProof/>
            <w:webHidden/>
          </w:rPr>
        </w:r>
        <w:r>
          <w:rPr>
            <w:noProof/>
            <w:webHidden/>
          </w:rPr>
          <w:fldChar w:fldCharType="separate"/>
        </w:r>
        <w:r>
          <w:rPr>
            <w:noProof/>
            <w:webHidden/>
          </w:rPr>
          <w:t>359</w:t>
        </w:r>
        <w:r>
          <w:rPr>
            <w:noProof/>
            <w:webHidden/>
          </w:rPr>
          <w:fldChar w:fldCharType="end"/>
        </w:r>
      </w:hyperlink>
    </w:p>
    <w:p w14:paraId="06F431D2" w14:textId="7C3BC490" w:rsidR="009F4CEA" w:rsidRDefault="009F4CEA">
      <w:pPr>
        <w:pStyle w:val="TOC2"/>
        <w:tabs>
          <w:tab w:val="left" w:pos="1000"/>
          <w:tab w:val="right" w:leader="dot" w:pos="9350"/>
        </w:tabs>
        <w:rPr>
          <w:rFonts w:cstheme="minorBidi"/>
          <w:b w:val="0"/>
          <w:bCs w:val="0"/>
          <w:noProof/>
        </w:rPr>
      </w:pPr>
      <w:hyperlink w:anchor="_Toc74167710" w:history="1">
        <w:r w:rsidRPr="004E4D38">
          <w:rPr>
            <w:rStyle w:val="Hyperlink"/>
            <w:rFonts w:eastAsia="Times New Roman"/>
            <w:noProof/>
          </w:rPr>
          <w:t>15.6</w:t>
        </w:r>
        <w:r>
          <w:rPr>
            <w:rFonts w:cstheme="minorBidi"/>
            <w:b w:val="0"/>
            <w:bCs w:val="0"/>
            <w:noProof/>
          </w:rPr>
          <w:tab/>
        </w:r>
        <w:r w:rsidRPr="004E4D38">
          <w:rPr>
            <w:rStyle w:val="Hyperlink"/>
            <w:rFonts w:eastAsia="Times New Roman"/>
            <w:noProof/>
          </w:rPr>
          <w:t>Strategic Plan Timeline</w:t>
        </w:r>
        <w:r>
          <w:rPr>
            <w:noProof/>
            <w:webHidden/>
          </w:rPr>
          <w:tab/>
        </w:r>
        <w:r>
          <w:rPr>
            <w:noProof/>
            <w:webHidden/>
          </w:rPr>
          <w:fldChar w:fldCharType="begin"/>
        </w:r>
        <w:r>
          <w:rPr>
            <w:noProof/>
            <w:webHidden/>
          </w:rPr>
          <w:instrText xml:space="preserve"> PAGEREF _Toc74167710 \h </w:instrText>
        </w:r>
        <w:r>
          <w:rPr>
            <w:noProof/>
            <w:webHidden/>
          </w:rPr>
        </w:r>
        <w:r>
          <w:rPr>
            <w:noProof/>
            <w:webHidden/>
          </w:rPr>
          <w:fldChar w:fldCharType="separate"/>
        </w:r>
        <w:r>
          <w:rPr>
            <w:noProof/>
            <w:webHidden/>
          </w:rPr>
          <w:t>361</w:t>
        </w:r>
        <w:r>
          <w:rPr>
            <w:noProof/>
            <w:webHidden/>
          </w:rPr>
          <w:fldChar w:fldCharType="end"/>
        </w:r>
      </w:hyperlink>
    </w:p>
    <w:p w14:paraId="61280952" w14:textId="4CCFA013" w:rsidR="009F4CEA" w:rsidRDefault="009F4CEA">
      <w:pPr>
        <w:pStyle w:val="TOC2"/>
        <w:tabs>
          <w:tab w:val="left" w:pos="1000"/>
          <w:tab w:val="right" w:leader="dot" w:pos="9350"/>
        </w:tabs>
        <w:rPr>
          <w:rFonts w:cstheme="minorBidi"/>
          <w:b w:val="0"/>
          <w:bCs w:val="0"/>
          <w:noProof/>
        </w:rPr>
      </w:pPr>
      <w:hyperlink w:anchor="_Toc74167711" w:history="1">
        <w:r w:rsidRPr="004E4D38">
          <w:rPr>
            <w:rStyle w:val="Hyperlink"/>
            <w:noProof/>
          </w:rPr>
          <w:t>15.7</w:t>
        </w:r>
        <w:r>
          <w:rPr>
            <w:rFonts w:cstheme="minorBidi"/>
            <w:b w:val="0"/>
            <w:bCs w:val="0"/>
            <w:noProof/>
          </w:rPr>
          <w:tab/>
        </w:r>
        <w:r w:rsidRPr="004E4D38">
          <w:rPr>
            <w:rStyle w:val="Hyperlink"/>
            <w:i/>
            <w:iCs/>
            <w:noProof/>
          </w:rPr>
          <w:t>AMATYC News</w:t>
        </w:r>
        <w:r w:rsidRPr="004E4D38">
          <w:rPr>
            <w:rStyle w:val="Hyperlink"/>
            <w:noProof/>
          </w:rPr>
          <w:t xml:space="preserve"> Submission Guidelines &lt;FBM 2013&gt; &lt;SBM 2019&gt;</w:t>
        </w:r>
        <w:r>
          <w:rPr>
            <w:noProof/>
            <w:webHidden/>
          </w:rPr>
          <w:tab/>
        </w:r>
        <w:r>
          <w:rPr>
            <w:noProof/>
            <w:webHidden/>
          </w:rPr>
          <w:fldChar w:fldCharType="begin"/>
        </w:r>
        <w:r>
          <w:rPr>
            <w:noProof/>
            <w:webHidden/>
          </w:rPr>
          <w:instrText xml:space="preserve"> PAGEREF _Toc74167711 \h </w:instrText>
        </w:r>
        <w:r>
          <w:rPr>
            <w:noProof/>
            <w:webHidden/>
          </w:rPr>
        </w:r>
        <w:r>
          <w:rPr>
            <w:noProof/>
            <w:webHidden/>
          </w:rPr>
          <w:fldChar w:fldCharType="separate"/>
        </w:r>
        <w:r>
          <w:rPr>
            <w:noProof/>
            <w:webHidden/>
          </w:rPr>
          <w:t>361</w:t>
        </w:r>
        <w:r>
          <w:rPr>
            <w:noProof/>
            <w:webHidden/>
          </w:rPr>
          <w:fldChar w:fldCharType="end"/>
        </w:r>
      </w:hyperlink>
    </w:p>
    <w:p w14:paraId="57FA8C4B" w14:textId="50E6A5EC" w:rsidR="009F4CEA" w:rsidRDefault="009F4CEA">
      <w:pPr>
        <w:pStyle w:val="TOC2"/>
        <w:tabs>
          <w:tab w:val="left" w:pos="1000"/>
          <w:tab w:val="right" w:leader="dot" w:pos="9350"/>
        </w:tabs>
        <w:rPr>
          <w:rFonts w:cstheme="minorBidi"/>
          <w:b w:val="0"/>
          <w:bCs w:val="0"/>
          <w:noProof/>
        </w:rPr>
      </w:pPr>
      <w:hyperlink w:anchor="_Toc74167712" w:history="1">
        <w:r w:rsidRPr="004E4D38">
          <w:rPr>
            <w:rStyle w:val="Hyperlink"/>
            <w:rFonts w:eastAsia="Times New Roman"/>
            <w:noProof/>
          </w:rPr>
          <w:t>15.8</w:t>
        </w:r>
        <w:r>
          <w:rPr>
            <w:rFonts w:cstheme="minorBidi"/>
            <w:b w:val="0"/>
            <w:bCs w:val="0"/>
            <w:noProof/>
          </w:rPr>
          <w:tab/>
        </w:r>
        <w:r w:rsidRPr="004E4D38">
          <w:rPr>
            <w:rStyle w:val="Hyperlink"/>
            <w:rFonts w:eastAsia="Times New Roman"/>
            <w:noProof/>
          </w:rPr>
          <w:t>Guidelines for Logo Development</w:t>
        </w:r>
        <w:r>
          <w:rPr>
            <w:noProof/>
            <w:webHidden/>
          </w:rPr>
          <w:tab/>
        </w:r>
        <w:r>
          <w:rPr>
            <w:noProof/>
            <w:webHidden/>
          </w:rPr>
          <w:fldChar w:fldCharType="begin"/>
        </w:r>
        <w:r>
          <w:rPr>
            <w:noProof/>
            <w:webHidden/>
          </w:rPr>
          <w:instrText xml:space="preserve"> PAGEREF _Toc74167712 \h </w:instrText>
        </w:r>
        <w:r>
          <w:rPr>
            <w:noProof/>
            <w:webHidden/>
          </w:rPr>
        </w:r>
        <w:r>
          <w:rPr>
            <w:noProof/>
            <w:webHidden/>
          </w:rPr>
          <w:fldChar w:fldCharType="separate"/>
        </w:r>
        <w:r>
          <w:rPr>
            <w:noProof/>
            <w:webHidden/>
          </w:rPr>
          <w:t>363</w:t>
        </w:r>
        <w:r>
          <w:rPr>
            <w:noProof/>
            <w:webHidden/>
          </w:rPr>
          <w:fldChar w:fldCharType="end"/>
        </w:r>
      </w:hyperlink>
    </w:p>
    <w:p w14:paraId="41E4FC9A" w14:textId="74BDCDC6" w:rsidR="009F4CEA" w:rsidRDefault="009F4CEA">
      <w:pPr>
        <w:pStyle w:val="TOC2"/>
        <w:tabs>
          <w:tab w:val="left" w:pos="1000"/>
          <w:tab w:val="right" w:leader="dot" w:pos="9350"/>
        </w:tabs>
        <w:rPr>
          <w:rFonts w:cstheme="minorBidi"/>
          <w:b w:val="0"/>
          <w:bCs w:val="0"/>
          <w:noProof/>
        </w:rPr>
      </w:pPr>
      <w:hyperlink w:anchor="_Toc74167713" w:history="1">
        <w:r w:rsidRPr="004E4D38">
          <w:rPr>
            <w:rStyle w:val="Hyperlink"/>
            <w:rFonts w:eastAsia="Times New Roman"/>
            <w:noProof/>
          </w:rPr>
          <w:t>15.9</w:t>
        </w:r>
        <w:r>
          <w:rPr>
            <w:rFonts w:cstheme="minorBidi"/>
            <w:b w:val="0"/>
            <w:bCs w:val="0"/>
            <w:noProof/>
          </w:rPr>
          <w:tab/>
        </w:r>
        <w:r w:rsidRPr="004E4D38">
          <w:rPr>
            <w:rStyle w:val="Hyperlink"/>
            <w:rFonts w:eastAsia="Times New Roman"/>
            <w:noProof/>
          </w:rPr>
          <w:t>Press Release Guidelines and Protocol</w:t>
        </w:r>
        <w:r>
          <w:rPr>
            <w:noProof/>
            <w:webHidden/>
          </w:rPr>
          <w:tab/>
        </w:r>
        <w:r>
          <w:rPr>
            <w:noProof/>
            <w:webHidden/>
          </w:rPr>
          <w:fldChar w:fldCharType="begin"/>
        </w:r>
        <w:r>
          <w:rPr>
            <w:noProof/>
            <w:webHidden/>
          </w:rPr>
          <w:instrText xml:space="preserve"> PAGEREF _Toc74167713 \h </w:instrText>
        </w:r>
        <w:r>
          <w:rPr>
            <w:noProof/>
            <w:webHidden/>
          </w:rPr>
        </w:r>
        <w:r>
          <w:rPr>
            <w:noProof/>
            <w:webHidden/>
          </w:rPr>
          <w:fldChar w:fldCharType="separate"/>
        </w:r>
        <w:r>
          <w:rPr>
            <w:noProof/>
            <w:webHidden/>
          </w:rPr>
          <w:t>364</w:t>
        </w:r>
        <w:r>
          <w:rPr>
            <w:noProof/>
            <w:webHidden/>
          </w:rPr>
          <w:fldChar w:fldCharType="end"/>
        </w:r>
      </w:hyperlink>
    </w:p>
    <w:p w14:paraId="08BB743E" w14:textId="242E27C2" w:rsidR="009F4CEA" w:rsidRDefault="009F4CEA">
      <w:pPr>
        <w:pStyle w:val="TOC2"/>
        <w:tabs>
          <w:tab w:val="left" w:pos="1000"/>
          <w:tab w:val="right" w:leader="dot" w:pos="9350"/>
        </w:tabs>
        <w:rPr>
          <w:rFonts w:cstheme="minorBidi"/>
          <w:b w:val="0"/>
          <w:bCs w:val="0"/>
          <w:noProof/>
        </w:rPr>
      </w:pPr>
      <w:hyperlink w:anchor="_Toc74167714" w:history="1">
        <w:r w:rsidRPr="004E4D38">
          <w:rPr>
            <w:rStyle w:val="Hyperlink"/>
            <w:rFonts w:eastAsia="Times New Roman"/>
            <w:noProof/>
          </w:rPr>
          <w:t>15.10</w:t>
        </w:r>
        <w:r>
          <w:rPr>
            <w:rFonts w:cstheme="minorBidi"/>
            <w:b w:val="0"/>
            <w:bCs w:val="0"/>
            <w:noProof/>
          </w:rPr>
          <w:tab/>
        </w:r>
        <w:r w:rsidRPr="004E4D38">
          <w:rPr>
            <w:rStyle w:val="Hyperlink"/>
            <w:rFonts w:eastAsia="Times New Roman"/>
            <w:noProof/>
          </w:rPr>
          <w:t>Position Statements</w:t>
        </w:r>
        <w:r>
          <w:rPr>
            <w:noProof/>
            <w:webHidden/>
          </w:rPr>
          <w:tab/>
        </w:r>
        <w:r>
          <w:rPr>
            <w:noProof/>
            <w:webHidden/>
          </w:rPr>
          <w:fldChar w:fldCharType="begin"/>
        </w:r>
        <w:r>
          <w:rPr>
            <w:noProof/>
            <w:webHidden/>
          </w:rPr>
          <w:instrText xml:space="preserve"> PAGEREF _Toc74167714 \h </w:instrText>
        </w:r>
        <w:r>
          <w:rPr>
            <w:noProof/>
            <w:webHidden/>
          </w:rPr>
        </w:r>
        <w:r>
          <w:rPr>
            <w:noProof/>
            <w:webHidden/>
          </w:rPr>
          <w:fldChar w:fldCharType="separate"/>
        </w:r>
        <w:r>
          <w:rPr>
            <w:noProof/>
            <w:webHidden/>
          </w:rPr>
          <w:t>366</w:t>
        </w:r>
        <w:r>
          <w:rPr>
            <w:noProof/>
            <w:webHidden/>
          </w:rPr>
          <w:fldChar w:fldCharType="end"/>
        </w:r>
      </w:hyperlink>
    </w:p>
    <w:p w14:paraId="1A672F44" w14:textId="772EC477" w:rsidR="009F4CEA" w:rsidRDefault="009F4CEA">
      <w:pPr>
        <w:pStyle w:val="TOC3"/>
        <w:tabs>
          <w:tab w:val="left" w:pos="1400"/>
          <w:tab w:val="right" w:leader="dot" w:pos="9350"/>
        </w:tabs>
        <w:rPr>
          <w:rFonts w:cstheme="minorBidi"/>
          <w:noProof/>
          <w:sz w:val="22"/>
          <w:szCs w:val="22"/>
        </w:rPr>
      </w:pPr>
      <w:hyperlink w:anchor="_Toc74167715" w:history="1">
        <w:r w:rsidRPr="004E4D38">
          <w:rPr>
            <w:rStyle w:val="Hyperlink"/>
            <w:rFonts w:eastAsia="Times New Roman"/>
            <w:noProof/>
          </w:rPr>
          <w:t>15.10.1</w:t>
        </w:r>
        <w:r>
          <w:rPr>
            <w:rFonts w:cstheme="minorBidi"/>
            <w:noProof/>
            <w:sz w:val="22"/>
            <w:szCs w:val="22"/>
          </w:rPr>
          <w:tab/>
        </w:r>
        <w:r w:rsidRPr="004E4D38">
          <w:rPr>
            <w:rStyle w:val="Hyperlink"/>
            <w:rFonts w:eastAsia="Times New Roman"/>
            <w:noProof/>
          </w:rPr>
          <w:t>Position Statement Review Timeline</w:t>
        </w:r>
        <w:r>
          <w:rPr>
            <w:noProof/>
            <w:webHidden/>
          </w:rPr>
          <w:tab/>
        </w:r>
        <w:r>
          <w:rPr>
            <w:noProof/>
            <w:webHidden/>
          </w:rPr>
          <w:fldChar w:fldCharType="begin"/>
        </w:r>
        <w:r>
          <w:rPr>
            <w:noProof/>
            <w:webHidden/>
          </w:rPr>
          <w:instrText xml:space="preserve"> PAGEREF _Toc74167715 \h </w:instrText>
        </w:r>
        <w:r>
          <w:rPr>
            <w:noProof/>
            <w:webHidden/>
          </w:rPr>
        </w:r>
        <w:r>
          <w:rPr>
            <w:noProof/>
            <w:webHidden/>
          </w:rPr>
          <w:fldChar w:fldCharType="separate"/>
        </w:r>
        <w:r>
          <w:rPr>
            <w:noProof/>
            <w:webHidden/>
          </w:rPr>
          <w:t>366</w:t>
        </w:r>
        <w:r>
          <w:rPr>
            <w:noProof/>
            <w:webHidden/>
          </w:rPr>
          <w:fldChar w:fldCharType="end"/>
        </w:r>
      </w:hyperlink>
    </w:p>
    <w:p w14:paraId="038CF4C9" w14:textId="6B359D45" w:rsidR="009F4CEA" w:rsidRDefault="009F4CEA">
      <w:pPr>
        <w:pStyle w:val="TOC3"/>
        <w:tabs>
          <w:tab w:val="left" w:pos="1400"/>
          <w:tab w:val="right" w:leader="dot" w:pos="9350"/>
        </w:tabs>
        <w:rPr>
          <w:rFonts w:cstheme="minorBidi"/>
          <w:noProof/>
          <w:sz w:val="22"/>
          <w:szCs w:val="22"/>
        </w:rPr>
      </w:pPr>
      <w:hyperlink w:anchor="_Toc74167716" w:history="1">
        <w:r w:rsidRPr="004E4D38">
          <w:rPr>
            <w:rStyle w:val="Hyperlink"/>
            <w:rFonts w:eastAsia="Times New Roman"/>
            <w:noProof/>
          </w:rPr>
          <w:t>15.10.2</w:t>
        </w:r>
        <w:r>
          <w:rPr>
            <w:rFonts w:cstheme="minorBidi"/>
            <w:noProof/>
            <w:sz w:val="22"/>
            <w:szCs w:val="22"/>
          </w:rPr>
          <w:tab/>
        </w:r>
        <w:r w:rsidRPr="004E4D38">
          <w:rPr>
            <w:rStyle w:val="Hyperlink"/>
            <w:rFonts w:eastAsia="Times New Roman"/>
            <w:noProof/>
          </w:rPr>
          <w:t>List of Position Statements</w:t>
        </w:r>
        <w:r>
          <w:rPr>
            <w:noProof/>
            <w:webHidden/>
          </w:rPr>
          <w:tab/>
        </w:r>
        <w:r>
          <w:rPr>
            <w:noProof/>
            <w:webHidden/>
          </w:rPr>
          <w:fldChar w:fldCharType="begin"/>
        </w:r>
        <w:r>
          <w:rPr>
            <w:noProof/>
            <w:webHidden/>
          </w:rPr>
          <w:instrText xml:space="preserve"> PAGEREF _Toc74167716 \h </w:instrText>
        </w:r>
        <w:r>
          <w:rPr>
            <w:noProof/>
            <w:webHidden/>
          </w:rPr>
        </w:r>
        <w:r>
          <w:rPr>
            <w:noProof/>
            <w:webHidden/>
          </w:rPr>
          <w:fldChar w:fldCharType="separate"/>
        </w:r>
        <w:r>
          <w:rPr>
            <w:noProof/>
            <w:webHidden/>
          </w:rPr>
          <w:t>369</w:t>
        </w:r>
        <w:r>
          <w:rPr>
            <w:noProof/>
            <w:webHidden/>
          </w:rPr>
          <w:fldChar w:fldCharType="end"/>
        </w:r>
      </w:hyperlink>
    </w:p>
    <w:p w14:paraId="51977585" w14:textId="242E4929" w:rsidR="009F4CEA" w:rsidRDefault="009F4CEA">
      <w:pPr>
        <w:pStyle w:val="TOC1"/>
        <w:rPr>
          <w:rFonts w:cstheme="minorBidi"/>
          <w:b w:val="0"/>
          <w:bCs w:val="0"/>
          <w:i w:val="0"/>
          <w:iCs w:val="0"/>
          <w:noProof/>
          <w:sz w:val="22"/>
          <w:szCs w:val="22"/>
        </w:rPr>
      </w:pPr>
      <w:hyperlink w:anchor="_Toc74167717" w:history="1">
        <w:r w:rsidRPr="004E4D38">
          <w:rPr>
            <w:rStyle w:val="Hyperlink"/>
            <w:rFonts w:eastAsia="Times New Roman"/>
            <w:noProof/>
          </w:rPr>
          <w:t>16.</w:t>
        </w:r>
        <w:r>
          <w:rPr>
            <w:rFonts w:cstheme="minorBidi"/>
            <w:b w:val="0"/>
            <w:bCs w:val="0"/>
            <w:i w:val="0"/>
            <w:iCs w:val="0"/>
            <w:noProof/>
            <w:sz w:val="22"/>
            <w:szCs w:val="22"/>
          </w:rPr>
          <w:tab/>
        </w:r>
        <w:r w:rsidRPr="004E4D38">
          <w:rPr>
            <w:rStyle w:val="Hyperlink"/>
            <w:rFonts w:eastAsia="Times New Roman"/>
            <w:noProof/>
          </w:rPr>
          <w:t>Institutional Review Board</w:t>
        </w:r>
        <w:r>
          <w:rPr>
            <w:noProof/>
            <w:webHidden/>
          </w:rPr>
          <w:tab/>
        </w:r>
        <w:r>
          <w:rPr>
            <w:noProof/>
            <w:webHidden/>
          </w:rPr>
          <w:fldChar w:fldCharType="begin"/>
        </w:r>
        <w:r>
          <w:rPr>
            <w:noProof/>
            <w:webHidden/>
          </w:rPr>
          <w:instrText xml:space="preserve"> PAGEREF _Toc74167717 \h </w:instrText>
        </w:r>
        <w:r>
          <w:rPr>
            <w:noProof/>
            <w:webHidden/>
          </w:rPr>
        </w:r>
        <w:r>
          <w:rPr>
            <w:noProof/>
            <w:webHidden/>
          </w:rPr>
          <w:fldChar w:fldCharType="separate"/>
        </w:r>
        <w:r>
          <w:rPr>
            <w:noProof/>
            <w:webHidden/>
          </w:rPr>
          <w:t>371</w:t>
        </w:r>
        <w:r>
          <w:rPr>
            <w:noProof/>
            <w:webHidden/>
          </w:rPr>
          <w:fldChar w:fldCharType="end"/>
        </w:r>
      </w:hyperlink>
    </w:p>
    <w:p w14:paraId="3A84597E" w14:textId="4D865193" w:rsidR="009F4CEA" w:rsidRDefault="009F4CEA">
      <w:pPr>
        <w:pStyle w:val="TOC2"/>
        <w:tabs>
          <w:tab w:val="left" w:pos="1000"/>
          <w:tab w:val="right" w:leader="dot" w:pos="9350"/>
        </w:tabs>
        <w:rPr>
          <w:rFonts w:cstheme="minorBidi"/>
          <w:b w:val="0"/>
          <w:bCs w:val="0"/>
          <w:noProof/>
        </w:rPr>
      </w:pPr>
      <w:hyperlink w:anchor="_Toc74167718" w:history="1">
        <w:r w:rsidRPr="004E4D38">
          <w:rPr>
            <w:rStyle w:val="Hyperlink"/>
            <w:rFonts w:eastAsia="Times New Roman"/>
            <w:noProof/>
          </w:rPr>
          <w:t>16.1</w:t>
        </w:r>
        <w:r>
          <w:rPr>
            <w:rFonts w:cstheme="minorBidi"/>
            <w:b w:val="0"/>
            <w:bCs w:val="0"/>
            <w:noProof/>
          </w:rPr>
          <w:tab/>
        </w:r>
        <w:r w:rsidRPr="004E4D38">
          <w:rPr>
            <w:rStyle w:val="Hyperlink"/>
            <w:rFonts w:eastAsia="Times New Roman"/>
            <w:noProof/>
          </w:rPr>
          <w:t>Definition</w:t>
        </w:r>
        <w:r>
          <w:rPr>
            <w:noProof/>
            <w:webHidden/>
          </w:rPr>
          <w:tab/>
        </w:r>
        <w:r>
          <w:rPr>
            <w:noProof/>
            <w:webHidden/>
          </w:rPr>
          <w:fldChar w:fldCharType="begin"/>
        </w:r>
        <w:r>
          <w:rPr>
            <w:noProof/>
            <w:webHidden/>
          </w:rPr>
          <w:instrText xml:space="preserve"> PAGEREF _Toc74167718 \h </w:instrText>
        </w:r>
        <w:r>
          <w:rPr>
            <w:noProof/>
            <w:webHidden/>
          </w:rPr>
        </w:r>
        <w:r>
          <w:rPr>
            <w:noProof/>
            <w:webHidden/>
          </w:rPr>
          <w:fldChar w:fldCharType="separate"/>
        </w:r>
        <w:r>
          <w:rPr>
            <w:noProof/>
            <w:webHidden/>
          </w:rPr>
          <w:t>371</w:t>
        </w:r>
        <w:r>
          <w:rPr>
            <w:noProof/>
            <w:webHidden/>
          </w:rPr>
          <w:fldChar w:fldCharType="end"/>
        </w:r>
      </w:hyperlink>
    </w:p>
    <w:p w14:paraId="0269F904" w14:textId="27CDF92E" w:rsidR="009F4CEA" w:rsidRDefault="009F4CEA">
      <w:pPr>
        <w:pStyle w:val="TOC2"/>
        <w:tabs>
          <w:tab w:val="left" w:pos="1000"/>
          <w:tab w:val="right" w:leader="dot" w:pos="9350"/>
        </w:tabs>
        <w:rPr>
          <w:rFonts w:cstheme="minorBidi"/>
          <w:b w:val="0"/>
          <w:bCs w:val="0"/>
          <w:noProof/>
        </w:rPr>
      </w:pPr>
      <w:hyperlink w:anchor="_Toc74167719" w:history="1">
        <w:r w:rsidRPr="004E4D38">
          <w:rPr>
            <w:rStyle w:val="Hyperlink"/>
            <w:rFonts w:eastAsia="Times New Roman"/>
            <w:noProof/>
          </w:rPr>
          <w:t>16.2</w:t>
        </w:r>
        <w:r>
          <w:rPr>
            <w:rFonts w:cstheme="minorBidi"/>
            <w:b w:val="0"/>
            <w:bCs w:val="0"/>
            <w:noProof/>
          </w:rPr>
          <w:tab/>
        </w:r>
        <w:r w:rsidRPr="004E4D38">
          <w:rPr>
            <w:rStyle w:val="Hyperlink"/>
            <w:rFonts w:eastAsia="Times New Roman"/>
            <w:noProof/>
          </w:rPr>
          <w:t>Registration</w:t>
        </w:r>
        <w:r>
          <w:rPr>
            <w:noProof/>
            <w:webHidden/>
          </w:rPr>
          <w:tab/>
        </w:r>
        <w:r>
          <w:rPr>
            <w:noProof/>
            <w:webHidden/>
          </w:rPr>
          <w:fldChar w:fldCharType="begin"/>
        </w:r>
        <w:r>
          <w:rPr>
            <w:noProof/>
            <w:webHidden/>
          </w:rPr>
          <w:instrText xml:space="preserve"> PAGEREF _Toc74167719 \h </w:instrText>
        </w:r>
        <w:r>
          <w:rPr>
            <w:noProof/>
            <w:webHidden/>
          </w:rPr>
        </w:r>
        <w:r>
          <w:rPr>
            <w:noProof/>
            <w:webHidden/>
          </w:rPr>
          <w:fldChar w:fldCharType="separate"/>
        </w:r>
        <w:r>
          <w:rPr>
            <w:noProof/>
            <w:webHidden/>
          </w:rPr>
          <w:t>371</w:t>
        </w:r>
        <w:r>
          <w:rPr>
            <w:noProof/>
            <w:webHidden/>
          </w:rPr>
          <w:fldChar w:fldCharType="end"/>
        </w:r>
      </w:hyperlink>
    </w:p>
    <w:p w14:paraId="3682B172" w14:textId="3B14A933" w:rsidR="009F4CEA" w:rsidRDefault="009F4CEA">
      <w:pPr>
        <w:pStyle w:val="TOC2"/>
        <w:tabs>
          <w:tab w:val="left" w:pos="1000"/>
          <w:tab w:val="right" w:leader="dot" w:pos="9350"/>
        </w:tabs>
        <w:rPr>
          <w:rFonts w:cstheme="minorBidi"/>
          <w:b w:val="0"/>
          <w:bCs w:val="0"/>
          <w:noProof/>
        </w:rPr>
      </w:pPr>
      <w:hyperlink w:anchor="_Toc74167720" w:history="1">
        <w:r w:rsidRPr="004E4D38">
          <w:rPr>
            <w:rStyle w:val="Hyperlink"/>
            <w:rFonts w:eastAsia="Times New Roman"/>
            <w:noProof/>
          </w:rPr>
          <w:t>16.3</w:t>
        </w:r>
        <w:r>
          <w:rPr>
            <w:rFonts w:cstheme="minorBidi"/>
            <w:b w:val="0"/>
            <w:bCs w:val="0"/>
            <w:noProof/>
          </w:rPr>
          <w:tab/>
        </w:r>
        <w:r w:rsidRPr="004E4D38">
          <w:rPr>
            <w:rStyle w:val="Hyperlink"/>
            <w:rFonts w:eastAsia="Times New Roman"/>
            <w:noProof/>
          </w:rPr>
          <w:t>Composition</w:t>
        </w:r>
        <w:r>
          <w:rPr>
            <w:noProof/>
            <w:webHidden/>
          </w:rPr>
          <w:tab/>
        </w:r>
        <w:r>
          <w:rPr>
            <w:noProof/>
            <w:webHidden/>
          </w:rPr>
          <w:fldChar w:fldCharType="begin"/>
        </w:r>
        <w:r>
          <w:rPr>
            <w:noProof/>
            <w:webHidden/>
          </w:rPr>
          <w:instrText xml:space="preserve"> PAGEREF _Toc74167720 \h </w:instrText>
        </w:r>
        <w:r>
          <w:rPr>
            <w:noProof/>
            <w:webHidden/>
          </w:rPr>
        </w:r>
        <w:r>
          <w:rPr>
            <w:noProof/>
            <w:webHidden/>
          </w:rPr>
          <w:fldChar w:fldCharType="separate"/>
        </w:r>
        <w:r>
          <w:rPr>
            <w:noProof/>
            <w:webHidden/>
          </w:rPr>
          <w:t>371</w:t>
        </w:r>
        <w:r>
          <w:rPr>
            <w:noProof/>
            <w:webHidden/>
          </w:rPr>
          <w:fldChar w:fldCharType="end"/>
        </w:r>
      </w:hyperlink>
    </w:p>
    <w:p w14:paraId="4EDE3596" w14:textId="1A3324E9" w:rsidR="009F4CEA" w:rsidRDefault="009F4CEA">
      <w:pPr>
        <w:pStyle w:val="TOC2"/>
        <w:tabs>
          <w:tab w:val="left" w:pos="1000"/>
          <w:tab w:val="right" w:leader="dot" w:pos="9350"/>
        </w:tabs>
        <w:rPr>
          <w:rFonts w:cstheme="minorBidi"/>
          <w:b w:val="0"/>
          <w:bCs w:val="0"/>
          <w:noProof/>
        </w:rPr>
      </w:pPr>
      <w:hyperlink w:anchor="_Toc74167721" w:history="1">
        <w:r w:rsidRPr="004E4D38">
          <w:rPr>
            <w:rStyle w:val="Hyperlink"/>
            <w:rFonts w:eastAsia="Times New Roman"/>
            <w:noProof/>
          </w:rPr>
          <w:t>16.4</w:t>
        </w:r>
        <w:r>
          <w:rPr>
            <w:rFonts w:cstheme="minorBidi"/>
            <w:b w:val="0"/>
            <w:bCs w:val="0"/>
            <w:noProof/>
          </w:rPr>
          <w:tab/>
        </w:r>
        <w:r w:rsidRPr="004E4D38">
          <w:rPr>
            <w:rStyle w:val="Hyperlink"/>
            <w:rFonts w:eastAsia="Times New Roman"/>
            <w:noProof/>
          </w:rPr>
          <w:t>Term Length</w:t>
        </w:r>
        <w:r>
          <w:rPr>
            <w:noProof/>
            <w:webHidden/>
          </w:rPr>
          <w:tab/>
        </w:r>
        <w:r>
          <w:rPr>
            <w:noProof/>
            <w:webHidden/>
          </w:rPr>
          <w:fldChar w:fldCharType="begin"/>
        </w:r>
        <w:r>
          <w:rPr>
            <w:noProof/>
            <w:webHidden/>
          </w:rPr>
          <w:instrText xml:space="preserve"> PAGEREF _Toc74167721 \h </w:instrText>
        </w:r>
        <w:r>
          <w:rPr>
            <w:noProof/>
            <w:webHidden/>
          </w:rPr>
        </w:r>
        <w:r>
          <w:rPr>
            <w:noProof/>
            <w:webHidden/>
          </w:rPr>
          <w:fldChar w:fldCharType="separate"/>
        </w:r>
        <w:r>
          <w:rPr>
            <w:noProof/>
            <w:webHidden/>
          </w:rPr>
          <w:t>372</w:t>
        </w:r>
        <w:r>
          <w:rPr>
            <w:noProof/>
            <w:webHidden/>
          </w:rPr>
          <w:fldChar w:fldCharType="end"/>
        </w:r>
      </w:hyperlink>
    </w:p>
    <w:p w14:paraId="3DBA9DCC" w14:textId="5BA890F9" w:rsidR="009F4CEA" w:rsidRDefault="009F4CEA">
      <w:pPr>
        <w:pStyle w:val="TOC2"/>
        <w:tabs>
          <w:tab w:val="left" w:pos="1000"/>
          <w:tab w:val="right" w:leader="dot" w:pos="9350"/>
        </w:tabs>
        <w:rPr>
          <w:rFonts w:cstheme="minorBidi"/>
          <w:b w:val="0"/>
          <w:bCs w:val="0"/>
          <w:noProof/>
        </w:rPr>
      </w:pPr>
      <w:hyperlink w:anchor="_Toc74167722" w:history="1">
        <w:r w:rsidRPr="004E4D38">
          <w:rPr>
            <w:rStyle w:val="Hyperlink"/>
            <w:rFonts w:eastAsia="Times New Roman"/>
            <w:noProof/>
          </w:rPr>
          <w:t>16.5</w:t>
        </w:r>
        <w:r>
          <w:rPr>
            <w:rFonts w:cstheme="minorBidi"/>
            <w:b w:val="0"/>
            <w:bCs w:val="0"/>
            <w:noProof/>
          </w:rPr>
          <w:tab/>
        </w:r>
        <w:r w:rsidRPr="004E4D38">
          <w:rPr>
            <w:rStyle w:val="Hyperlink"/>
            <w:rFonts w:eastAsia="Times New Roman"/>
            <w:noProof/>
          </w:rPr>
          <w:t>Training</w:t>
        </w:r>
        <w:r>
          <w:rPr>
            <w:noProof/>
            <w:webHidden/>
          </w:rPr>
          <w:tab/>
        </w:r>
        <w:r>
          <w:rPr>
            <w:noProof/>
            <w:webHidden/>
          </w:rPr>
          <w:fldChar w:fldCharType="begin"/>
        </w:r>
        <w:r>
          <w:rPr>
            <w:noProof/>
            <w:webHidden/>
          </w:rPr>
          <w:instrText xml:space="preserve"> PAGEREF _Toc74167722 \h </w:instrText>
        </w:r>
        <w:r>
          <w:rPr>
            <w:noProof/>
            <w:webHidden/>
          </w:rPr>
        </w:r>
        <w:r>
          <w:rPr>
            <w:noProof/>
            <w:webHidden/>
          </w:rPr>
          <w:fldChar w:fldCharType="separate"/>
        </w:r>
        <w:r>
          <w:rPr>
            <w:noProof/>
            <w:webHidden/>
          </w:rPr>
          <w:t>372</w:t>
        </w:r>
        <w:r>
          <w:rPr>
            <w:noProof/>
            <w:webHidden/>
          </w:rPr>
          <w:fldChar w:fldCharType="end"/>
        </w:r>
      </w:hyperlink>
    </w:p>
    <w:p w14:paraId="349616A4" w14:textId="3B4480F0" w:rsidR="00433EAD" w:rsidRPr="00892602" w:rsidRDefault="002550CA" w:rsidP="009C0A60">
      <w:pPr>
        <w:spacing w:line="276" w:lineRule="auto"/>
        <w:sectPr w:rsidR="00433EAD" w:rsidRPr="00892602" w:rsidSect="00142451">
          <w:headerReference w:type="even" r:id="rId8"/>
          <w:headerReference w:type="default" r:id="rId9"/>
          <w:footerReference w:type="even" r:id="rId10"/>
          <w:footerReference w:type="default" r:id="rId11"/>
          <w:footerReference w:type="first" r:id="rId12"/>
          <w:type w:val="oddPage"/>
          <w:pgSz w:w="12240" w:h="15840"/>
          <w:pgMar w:top="1440" w:right="1440" w:bottom="1440" w:left="1440" w:header="720" w:footer="720" w:gutter="0"/>
          <w:pgNumType w:fmt="lowerRoman" w:start="1"/>
          <w:cols w:space="720"/>
          <w:docGrid w:linePitch="360"/>
        </w:sectPr>
      </w:pPr>
      <w:r>
        <w:rPr>
          <w:rFonts w:asciiTheme="minorHAnsi" w:hAnsiTheme="minorHAnsi"/>
          <w:sz w:val="24"/>
          <w:szCs w:val="24"/>
        </w:rPr>
        <w:fldChar w:fldCharType="end"/>
      </w:r>
    </w:p>
    <w:p w14:paraId="7CEF620C" w14:textId="6FCE6AB2" w:rsidR="00433EAD" w:rsidRPr="00892602" w:rsidRDefault="00F80429" w:rsidP="003631B8">
      <w:pPr>
        <w:pStyle w:val="Heading1"/>
        <w:divId w:val="1588686741"/>
        <w:rPr>
          <w:rFonts w:eastAsia="Times New Roman"/>
        </w:rPr>
      </w:pPr>
      <w:bookmarkStart w:id="0" w:name="a0_Preface"/>
      <w:bookmarkStart w:id="1" w:name="_Toc74167356"/>
      <w:r w:rsidRPr="00854EDB">
        <w:rPr>
          <w:rFonts w:eastAsia="Times New Roman"/>
        </w:rPr>
        <w:lastRenderedPageBreak/>
        <w:t>0.</w:t>
      </w:r>
      <w:r w:rsidRPr="00854EDB">
        <w:rPr>
          <w:rFonts w:eastAsia="Times New Roman"/>
        </w:rPr>
        <w:tab/>
      </w:r>
      <w:r w:rsidR="00433EAD" w:rsidRPr="00854EDB">
        <w:rPr>
          <w:rFonts w:eastAsia="Times New Roman"/>
        </w:rPr>
        <w:t>Pref</w:t>
      </w:r>
      <w:r w:rsidR="00433EAD" w:rsidRPr="00854EDB">
        <w:rPr>
          <w:rFonts w:eastAsia="Times New Roman"/>
        </w:rPr>
        <w:t>a</w:t>
      </w:r>
      <w:r w:rsidR="00433EAD" w:rsidRPr="00854EDB">
        <w:rPr>
          <w:rFonts w:eastAsia="Times New Roman"/>
        </w:rPr>
        <w:t>ce</w:t>
      </w:r>
      <w:bookmarkEnd w:id="1"/>
    </w:p>
    <w:bookmarkEnd w:id="0"/>
    <w:p w14:paraId="069169B6" w14:textId="0EE8204E" w:rsidR="00433EAD" w:rsidRPr="00892602" w:rsidRDefault="00433EAD" w:rsidP="008D15ED">
      <w:pPr>
        <w:divId w:val="1588686741"/>
        <w:rPr>
          <w:rFonts w:eastAsia="Times New Roman"/>
          <w:b/>
        </w:rPr>
      </w:pPr>
      <w:r w:rsidRPr="00892602">
        <w:rPr>
          <w:rFonts w:eastAsia="Times New Roman"/>
          <w:b/>
        </w:rPr>
        <w:t>About the online Policy and Procedures Manual</w:t>
      </w:r>
    </w:p>
    <w:p w14:paraId="7A317BF4" w14:textId="77777777" w:rsidR="00B90B94" w:rsidRPr="00892602" w:rsidRDefault="00B90B94" w:rsidP="00B90B94">
      <w:pPr>
        <w:divId w:val="1588686741"/>
      </w:pPr>
      <w:r w:rsidRPr="00892602">
        <w:t xml:space="preserve">This online AMATYC Policy and Procedures Manual contains all of the latest additions, updates, and corrections to the manual, up to the date indicated in the footer. Previous versions will be archived on the internal site. Please report any errors or suggestions to the AMATYC Secretary. </w:t>
      </w:r>
      <w:r w:rsidRPr="000D7A52">
        <w:rPr>
          <w:color w:val="0070C0"/>
        </w:rPr>
        <w:t>&lt;SBM 2017&gt;</w:t>
      </w:r>
    </w:p>
    <w:p w14:paraId="576D392C" w14:textId="77777777" w:rsidR="00B90B94" w:rsidRPr="006466DE" w:rsidRDefault="00B90B94" w:rsidP="00B90B94">
      <w:pPr>
        <w:divId w:val="1588686741"/>
        <w:rPr>
          <w:iCs/>
          <w:color w:val="0070C0"/>
        </w:rPr>
      </w:pPr>
      <w:r w:rsidRPr="00892602">
        <w:t xml:space="preserve">The Policy and Procedures </w:t>
      </w:r>
      <w:r>
        <w:t>M</w:t>
      </w:r>
      <w:r w:rsidRPr="00892602">
        <w:t xml:space="preserve">anual will be updated each time a motion is passed that impacts it, as soon as reasonably possible, once the meeting (SBM, FBM), conference call, or email ballot has concluded. Each new edition of the Policy and Procedures Manual will be posted online on the AMATYC internal website. </w:t>
      </w:r>
      <w:r w:rsidRPr="006466DE">
        <w:rPr>
          <w:iCs/>
          <w:color w:val="0070C0"/>
        </w:rPr>
        <w:t>&lt;SBM 2014&gt;</w:t>
      </w:r>
    </w:p>
    <w:p w14:paraId="14373ECE" w14:textId="77777777" w:rsidR="00B90B94" w:rsidRPr="00892602" w:rsidRDefault="00B90B94" w:rsidP="00B90B94">
      <w:pPr>
        <w:divId w:val="1588686741"/>
      </w:pPr>
      <w:r>
        <w:t xml:space="preserve">The President-Elect shall serve as the Editor of each new edition of the Policy and Procedures Manual and collaborate with the Secretary and AMATYC office to prepare the new edition. No other formal board approval is needed for the revision, as updates should reflect actions already taken by the board. </w:t>
      </w:r>
      <w:r w:rsidRPr="00FA2C2F">
        <w:rPr>
          <w:color w:val="0070C0"/>
        </w:rPr>
        <w:t>&lt;FBM 2018&gt;</w:t>
      </w:r>
    </w:p>
    <w:p w14:paraId="267114F1" w14:textId="77777777" w:rsidR="00B90B94" w:rsidRPr="00892602" w:rsidRDefault="00B90B94" w:rsidP="00B90B94">
      <w:pPr>
        <w:divId w:val="1588686741"/>
        <w:rPr>
          <w:rFonts w:eastAsia="Times New Roman"/>
          <w:b/>
        </w:rPr>
      </w:pPr>
      <w:r w:rsidRPr="00892602">
        <w:rPr>
          <w:rFonts w:eastAsia="Times New Roman"/>
          <w:b/>
        </w:rPr>
        <w:t xml:space="preserve">Guidelines for Policy and Procedures Manual </w:t>
      </w:r>
      <w:r w:rsidRPr="006466DE">
        <w:rPr>
          <w:rFonts w:eastAsia="Times New Roman"/>
          <w:color w:val="0070C0"/>
        </w:rPr>
        <w:t>&lt;SBM 2009&gt;</w:t>
      </w:r>
    </w:p>
    <w:p w14:paraId="5B3D2C8D" w14:textId="77777777" w:rsidR="00B90B94" w:rsidRPr="00892602" w:rsidRDefault="00B90B94" w:rsidP="00B90B94">
      <w:pPr>
        <w:divId w:val="1588686741"/>
      </w:pPr>
      <w:r w:rsidRPr="00892602">
        <w:t>AMATYC policies and procedures shall be collected in the "AMATYC Policy and Procedures Manual" that includes the following information:</w:t>
      </w:r>
    </w:p>
    <w:p w14:paraId="54E3169B" w14:textId="77777777" w:rsidR="00B90B94" w:rsidRPr="00892602" w:rsidRDefault="00B90B94" w:rsidP="00B90B94">
      <w:pPr>
        <w:numPr>
          <w:ilvl w:val="0"/>
          <w:numId w:val="1"/>
        </w:numPr>
        <w:tabs>
          <w:tab w:val="left" w:pos="720"/>
        </w:tabs>
        <w:divId w:val="1588686741"/>
      </w:pPr>
      <w:r w:rsidRPr="00892602">
        <w:t>AMATYC's constitution and bylaws, structural aspects, officer duties, committee objectives, operational policies, strategic plan, listing of educational policy statements, and other miscellaneous general policies and procedures;</w:t>
      </w:r>
    </w:p>
    <w:p w14:paraId="26E71C0A" w14:textId="77777777" w:rsidR="00B90B94" w:rsidRPr="00892602" w:rsidRDefault="00B90B94" w:rsidP="00B90B94">
      <w:pPr>
        <w:numPr>
          <w:ilvl w:val="0"/>
          <w:numId w:val="1"/>
        </w:numPr>
        <w:tabs>
          <w:tab w:val="left" w:pos="720"/>
        </w:tabs>
        <w:divId w:val="1588686741"/>
      </w:pPr>
      <w:r w:rsidRPr="00892602">
        <w:t>Internal and external policies and procedures relating to the operation and responsibility of the national office;</w:t>
      </w:r>
    </w:p>
    <w:p w14:paraId="0B2B7C69" w14:textId="7B990902" w:rsidR="00B90B94" w:rsidRPr="00892602" w:rsidRDefault="00B90B94" w:rsidP="00B90B94">
      <w:pPr>
        <w:numPr>
          <w:ilvl w:val="0"/>
          <w:numId w:val="1"/>
        </w:numPr>
        <w:tabs>
          <w:tab w:val="left" w:pos="720"/>
        </w:tabs>
        <w:divId w:val="1588686741"/>
      </w:pPr>
      <w:r w:rsidRPr="00892602">
        <w:t>Financial policies including account numbers, accounting policy</w:t>
      </w:r>
      <w:r w:rsidR="00C17CC7">
        <w:t>,</w:t>
      </w:r>
      <w:r w:rsidRPr="00892602">
        <w:t xml:space="preserve"> and financial policy;</w:t>
      </w:r>
    </w:p>
    <w:p w14:paraId="1E507448" w14:textId="77777777" w:rsidR="00B90B94" w:rsidRPr="00892602" w:rsidRDefault="00B90B94" w:rsidP="00B90B94">
      <w:pPr>
        <w:numPr>
          <w:ilvl w:val="0"/>
          <w:numId w:val="1"/>
        </w:numPr>
        <w:tabs>
          <w:tab w:val="left" w:pos="720"/>
        </w:tabs>
        <w:divId w:val="1588686741"/>
      </w:pPr>
      <w:r w:rsidRPr="00892602">
        <w:t>Conference policies and procedures relating to the production of the annual conference;</w:t>
      </w:r>
    </w:p>
    <w:p w14:paraId="0F89A11C" w14:textId="77777777" w:rsidR="00B90B94" w:rsidRPr="00892602" w:rsidRDefault="00B90B94" w:rsidP="00B90B94">
      <w:pPr>
        <w:numPr>
          <w:ilvl w:val="0"/>
          <w:numId w:val="1"/>
        </w:numPr>
        <w:tabs>
          <w:tab w:val="left" w:pos="720"/>
        </w:tabs>
        <w:divId w:val="1588686741"/>
      </w:pPr>
      <w:r w:rsidRPr="00892602">
        <w:t xml:space="preserve">Foundation policies including the constitution and bylaws of the AMATYC Foundation, and other miscellaneous information </w:t>
      </w:r>
      <w:r w:rsidRPr="00892602">
        <w:rPr>
          <w:shd w:val="clear" w:color="auto" w:fill="FFFFFF"/>
        </w:rPr>
        <w:t>important to the operation of the Foundation.</w:t>
      </w:r>
    </w:p>
    <w:p w14:paraId="2DF6766E" w14:textId="2893C61D" w:rsidR="00B90B94" w:rsidRPr="00892602" w:rsidRDefault="00B90B94" w:rsidP="00B90B94">
      <w:pPr>
        <w:shd w:val="clear" w:color="auto" w:fill="FFFFFF"/>
        <w:divId w:val="1588686741"/>
      </w:pPr>
      <w:r>
        <w:t>The Policy and Procedures Manual will be updated at least twice each year after the Spring and Fall Board meeting. Each new edition of the Policy and Procedures Manual will be posted online on the internal website as an electronic, downloadable file.</w:t>
      </w:r>
      <w:r w:rsidR="00F80281">
        <w:t xml:space="preserve"> </w:t>
      </w:r>
      <w:r w:rsidRPr="00326E06">
        <w:rPr>
          <w:color w:val="0070C0"/>
        </w:rPr>
        <w:t>&lt;FBM 2018&gt;</w:t>
      </w:r>
    </w:p>
    <w:p w14:paraId="4C4B37E0" w14:textId="59247FBD" w:rsidR="00433EAD" w:rsidRPr="00892602" w:rsidRDefault="00433EAD">
      <w:pPr>
        <w:shd w:val="clear" w:color="auto" w:fill="FFFFFF"/>
        <w:divId w:val="1588686741"/>
      </w:pPr>
      <w:r w:rsidRPr="00892602">
        <w:t>The following AMATYC individuals are responsible for proofing the various chapters of each new edition of the "AMATYC Policy and Procedures Manual</w:t>
      </w:r>
      <w:r w:rsidR="00C17CC7">
        <w:t>."</w:t>
      </w:r>
    </w:p>
    <w:tbl>
      <w:tblPr>
        <w:tblW w:w="8235" w:type="dxa"/>
        <w:jc w:val="center"/>
        <w:tblCellSpacing w:w="0" w:type="dxa"/>
        <w:tblCellMar>
          <w:top w:w="15" w:type="dxa"/>
          <w:left w:w="15" w:type="dxa"/>
          <w:bottom w:w="15" w:type="dxa"/>
          <w:right w:w="15" w:type="dxa"/>
        </w:tblCellMar>
        <w:tblLook w:val="04A0" w:firstRow="1" w:lastRow="0" w:firstColumn="1" w:lastColumn="0" w:noHBand="0" w:noVBand="1"/>
      </w:tblPr>
      <w:tblGrid>
        <w:gridCol w:w="4117"/>
        <w:gridCol w:w="4118"/>
      </w:tblGrid>
      <w:tr w:rsidR="00433EAD" w:rsidRPr="00892602" w14:paraId="08F599E9" w14:textId="77777777">
        <w:trPr>
          <w:divId w:val="1588686741"/>
          <w:tblCellSpacing w:w="0" w:type="dxa"/>
          <w:jc w:val="center"/>
        </w:trPr>
        <w:tc>
          <w:tcPr>
            <w:tcW w:w="2500"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7CAB6DDA" w14:textId="47DD191A" w:rsidR="00433EAD" w:rsidRPr="00892602" w:rsidRDefault="00433EAD">
            <w:pPr>
              <w:shd w:val="clear" w:color="auto" w:fill="FFFFFF"/>
            </w:pPr>
            <w:r w:rsidRPr="00892602">
              <w:t>Preface</w:t>
            </w:r>
          </w:p>
        </w:tc>
        <w:tc>
          <w:tcPr>
            <w:tcW w:w="2500"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57A25076" w14:textId="77777777" w:rsidR="00433EAD" w:rsidRPr="00892602" w:rsidRDefault="00433EAD">
            <w:pPr>
              <w:shd w:val="clear" w:color="auto" w:fill="FFFFFF"/>
            </w:pPr>
            <w:r w:rsidRPr="00892602">
              <w:t>Secretary</w:t>
            </w:r>
          </w:p>
        </w:tc>
      </w:tr>
      <w:tr w:rsidR="00433EAD" w:rsidRPr="00892602" w14:paraId="703AA260"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11E275B" w14:textId="77777777" w:rsidR="00433EAD" w:rsidRPr="00892602" w:rsidRDefault="00433EAD">
            <w:pPr>
              <w:shd w:val="clear" w:color="auto" w:fill="FFFFFF"/>
            </w:pPr>
            <w:r w:rsidRPr="00892602">
              <w:t>About AMATYC</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0CD8B23E" w14:textId="77777777" w:rsidR="00433EAD" w:rsidRPr="00892602" w:rsidRDefault="00433EAD">
            <w:pPr>
              <w:shd w:val="clear" w:color="auto" w:fill="FFFFFF"/>
            </w:pPr>
            <w:r w:rsidRPr="00892602">
              <w:t>Secretary</w:t>
            </w:r>
          </w:p>
        </w:tc>
      </w:tr>
      <w:tr w:rsidR="00433EAD" w:rsidRPr="00892602" w14:paraId="5B39E44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4744360" w14:textId="77777777" w:rsidR="00433EAD" w:rsidRPr="00892602" w:rsidRDefault="00433EAD">
            <w:pPr>
              <w:shd w:val="clear" w:color="auto" w:fill="FFFFFF"/>
            </w:pPr>
            <w:r w:rsidRPr="00892602">
              <w:lastRenderedPageBreak/>
              <w:t>General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B496F26" w14:textId="77777777" w:rsidR="00433EAD" w:rsidRPr="00892602" w:rsidRDefault="00433EAD">
            <w:pPr>
              <w:shd w:val="clear" w:color="auto" w:fill="FFFFFF"/>
            </w:pPr>
            <w:r w:rsidRPr="00892602">
              <w:t>Secretary</w:t>
            </w:r>
          </w:p>
        </w:tc>
      </w:tr>
      <w:tr w:rsidR="00433EAD" w:rsidRPr="00892602" w14:paraId="0999FC0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6F6C7EA" w14:textId="77777777" w:rsidR="00433EAD" w:rsidRPr="00892602" w:rsidRDefault="00433EAD">
            <w:pPr>
              <w:shd w:val="clear" w:color="auto" w:fill="FFFFFF"/>
            </w:pPr>
            <w:r w:rsidRPr="00892602">
              <w:t>Membership and Marketing</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603339" w14:textId="77777777" w:rsidR="00433EAD" w:rsidRPr="00892602" w:rsidRDefault="00433EAD">
            <w:pPr>
              <w:shd w:val="clear" w:color="auto" w:fill="FFFFFF"/>
            </w:pPr>
            <w:r w:rsidRPr="00892602">
              <w:t>Lead Regional Vice-President</w:t>
            </w:r>
          </w:p>
        </w:tc>
      </w:tr>
      <w:tr w:rsidR="00433EAD" w:rsidRPr="00892602" w14:paraId="502D2204"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668F14" w14:textId="77777777" w:rsidR="00433EAD" w:rsidRPr="00892602" w:rsidRDefault="00433EAD">
            <w:pPr>
              <w:shd w:val="clear" w:color="auto" w:fill="FFFFFF"/>
            </w:pPr>
            <w:r w:rsidRPr="00892602">
              <w:t>Delegate Assembly</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08BD9BE" w14:textId="77777777" w:rsidR="00433EAD" w:rsidRPr="00892602" w:rsidRDefault="00433EAD">
            <w:pPr>
              <w:shd w:val="clear" w:color="auto" w:fill="FFFFFF"/>
            </w:pPr>
            <w:r w:rsidRPr="00892602">
              <w:t>Secretary</w:t>
            </w:r>
          </w:p>
        </w:tc>
      </w:tr>
      <w:tr w:rsidR="00433EAD" w:rsidRPr="00892602" w14:paraId="641A3B2C"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E7EE50B" w14:textId="77777777" w:rsidR="00433EAD" w:rsidRPr="00892602" w:rsidRDefault="00433EAD">
            <w:pPr>
              <w:shd w:val="clear" w:color="auto" w:fill="FFFFFF"/>
            </w:pPr>
            <w:r w:rsidRPr="00892602">
              <w:t>Executive Board</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525BEED" w14:textId="77777777" w:rsidR="00433EAD" w:rsidRPr="00892602" w:rsidRDefault="00433EAD">
            <w:pPr>
              <w:shd w:val="clear" w:color="auto" w:fill="FFFFFF"/>
            </w:pPr>
            <w:r w:rsidRPr="00892602">
              <w:t>President-Elect</w:t>
            </w:r>
          </w:p>
        </w:tc>
      </w:tr>
      <w:tr w:rsidR="00433EAD" w:rsidRPr="00892602" w14:paraId="056A40F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D5D0636" w14:textId="77777777" w:rsidR="00433EAD" w:rsidRPr="00892602" w:rsidRDefault="00433EAD">
            <w:pPr>
              <w:shd w:val="clear" w:color="auto" w:fill="FFFFFF"/>
            </w:pPr>
            <w:r w:rsidRPr="00892602">
              <w:t>Financial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C42FCA" w14:textId="77777777" w:rsidR="00433EAD" w:rsidRPr="00892602" w:rsidRDefault="00433EAD">
            <w:pPr>
              <w:shd w:val="clear" w:color="auto" w:fill="FFFFFF"/>
            </w:pPr>
            <w:r w:rsidRPr="00892602">
              <w:t>Treasurer</w:t>
            </w:r>
          </w:p>
        </w:tc>
      </w:tr>
      <w:tr w:rsidR="00433EAD" w:rsidRPr="00892602" w14:paraId="033176AA"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84BCCE7" w14:textId="77777777" w:rsidR="00433EAD" w:rsidRPr="00892602" w:rsidRDefault="00433EAD">
            <w:pPr>
              <w:shd w:val="clear" w:color="auto" w:fill="FFFFFF"/>
            </w:pPr>
            <w:r w:rsidRPr="00892602">
              <w:t>National Office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6F008D16" w14:textId="77777777" w:rsidR="00433EAD" w:rsidRPr="00892602" w:rsidRDefault="00433EAD">
            <w:pPr>
              <w:shd w:val="clear" w:color="auto" w:fill="FFFFFF"/>
            </w:pPr>
            <w:r w:rsidRPr="00892602">
              <w:t>Executive Director</w:t>
            </w:r>
            <w:r w:rsidRPr="00892602">
              <w:br/>
              <w:t>Office Director</w:t>
            </w:r>
          </w:p>
        </w:tc>
      </w:tr>
      <w:tr w:rsidR="00433EAD" w:rsidRPr="00892602" w14:paraId="24DB9F2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BA1FA01" w14:textId="77777777" w:rsidR="00433EAD" w:rsidRPr="00892602" w:rsidRDefault="00433EAD">
            <w:pPr>
              <w:shd w:val="clear" w:color="auto" w:fill="FFFFFF"/>
            </w:pPr>
            <w:r w:rsidRPr="00892602">
              <w:t>Conference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000AC38" w14:textId="77777777" w:rsidR="00433EAD" w:rsidRPr="00892602" w:rsidRDefault="00433EAD">
            <w:pPr>
              <w:shd w:val="clear" w:color="auto" w:fill="FFFFFF"/>
            </w:pPr>
            <w:r w:rsidRPr="00892602">
              <w:t>Conference Coordinator</w:t>
            </w:r>
          </w:p>
        </w:tc>
      </w:tr>
      <w:tr w:rsidR="00433EAD" w:rsidRPr="00892602" w14:paraId="3A0C7D52"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874BD6F" w14:textId="77777777" w:rsidR="00433EAD" w:rsidRPr="00892602" w:rsidRDefault="00433EAD">
            <w:pPr>
              <w:shd w:val="clear" w:color="auto" w:fill="FFFFFF"/>
            </w:pPr>
            <w:r w:rsidRPr="00892602">
              <w:t>Academic Committees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1941C3F" w14:textId="77777777" w:rsidR="00433EAD" w:rsidRPr="00892602" w:rsidRDefault="00433EAD">
            <w:pPr>
              <w:shd w:val="clear" w:color="auto" w:fill="FFFFFF"/>
            </w:pPr>
            <w:r w:rsidRPr="00892602">
              <w:t>President-Elect</w:t>
            </w:r>
          </w:p>
        </w:tc>
      </w:tr>
      <w:tr w:rsidR="00433EAD" w:rsidRPr="00892602" w14:paraId="6AB66F1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0C3083DD" w14:textId="77777777" w:rsidR="00433EAD" w:rsidRPr="00892602" w:rsidRDefault="00433EAD">
            <w:pPr>
              <w:shd w:val="clear" w:color="auto" w:fill="FFFFFF"/>
            </w:pPr>
            <w:r w:rsidRPr="00892602">
              <w:t>Services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C3F7D4B" w14:textId="77777777" w:rsidR="00433EAD" w:rsidRPr="00892602" w:rsidRDefault="00433EAD">
            <w:pPr>
              <w:shd w:val="clear" w:color="auto" w:fill="FFFFFF"/>
            </w:pPr>
            <w:r w:rsidRPr="00892602">
              <w:t>Secretary</w:t>
            </w:r>
          </w:p>
        </w:tc>
      </w:tr>
      <w:tr w:rsidR="00433EAD" w:rsidRPr="00892602" w14:paraId="2D45CE27"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D01B05" w14:textId="77777777" w:rsidR="00433EAD" w:rsidRPr="00892602" w:rsidRDefault="00433EAD">
            <w:pPr>
              <w:shd w:val="clear" w:color="auto" w:fill="FFFFFF"/>
            </w:pPr>
            <w:r w:rsidRPr="00892602">
              <w:t>Professional Development</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1A976F8" w14:textId="77777777" w:rsidR="00433EAD" w:rsidRPr="00892602" w:rsidRDefault="00433EAD">
            <w:pPr>
              <w:shd w:val="clear" w:color="auto" w:fill="FFFFFF"/>
            </w:pPr>
            <w:r w:rsidRPr="00892602">
              <w:t>Secretary</w:t>
            </w:r>
          </w:p>
        </w:tc>
      </w:tr>
      <w:tr w:rsidR="00433EAD" w:rsidRPr="00892602" w14:paraId="5657A7B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A0281A3" w14:textId="77777777" w:rsidR="00433EAD" w:rsidRPr="00892602" w:rsidRDefault="00433EAD">
            <w:pPr>
              <w:shd w:val="clear" w:color="auto" w:fill="FFFFFF"/>
            </w:pPr>
            <w:r w:rsidRPr="00892602">
              <w:t>Publications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7D343163" w14:textId="77777777" w:rsidR="00433EAD" w:rsidRPr="00892602" w:rsidRDefault="00433EAD">
            <w:pPr>
              <w:shd w:val="clear" w:color="auto" w:fill="FFFFFF"/>
            </w:pPr>
            <w:r w:rsidRPr="00892602">
              <w:t>Secretary</w:t>
            </w:r>
          </w:p>
        </w:tc>
      </w:tr>
      <w:tr w:rsidR="00433EAD" w:rsidRPr="00892602" w14:paraId="46FD1FF5"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BCAD267" w14:textId="77777777" w:rsidR="00433EAD" w:rsidRPr="00892602" w:rsidRDefault="00433EAD">
            <w:pPr>
              <w:shd w:val="clear" w:color="auto" w:fill="FFFFFF"/>
            </w:pPr>
            <w:r w:rsidRPr="00892602">
              <w:t>Affiliates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2EF6A3F8" w14:textId="77777777" w:rsidR="00433EAD" w:rsidRPr="00892602" w:rsidRDefault="00433EAD">
            <w:pPr>
              <w:shd w:val="clear" w:color="auto" w:fill="FFFFFF"/>
            </w:pPr>
            <w:r w:rsidRPr="00892602">
              <w:t>President-Elect</w:t>
            </w:r>
          </w:p>
        </w:tc>
      </w:tr>
      <w:tr w:rsidR="00433EAD" w:rsidRPr="00892602" w14:paraId="32D6515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7BFE30D" w14:textId="77777777" w:rsidR="00433EAD" w:rsidRPr="00892602" w:rsidRDefault="00433EAD">
            <w:pPr>
              <w:shd w:val="clear" w:color="auto" w:fill="FFFFFF"/>
            </w:pPr>
            <w:r w:rsidRPr="00892602">
              <w:t>Foundation</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7765CE4" w14:textId="77777777" w:rsidR="00433EAD" w:rsidRPr="00892602" w:rsidRDefault="00433EAD">
            <w:pPr>
              <w:shd w:val="clear" w:color="auto" w:fill="FFFFFF"/>
            </w:pPr>
            <w:r w:rsidRPr="00892602">
              <w:t>Foundation Chair</w:t>
            </w:r>
          </w:p>
        </w:tc>
      </w:tr>
    </w:tbl>
    <w:p w14:paraId="08FB6F11" w14:textId="3634D16F" w:rsidR="00433EAD" w:rsidRPr="00892602" w:rsidRDefault="00F93EFE">
      <w:pPr>
        <w:divId w:val="1244024236"/>
      </w:pPr>
      <w:r w:rsidRPr="00892602">
        <w:t xml:space="preserve"> </w:t>
      </w:r>
    </w:p>
    <w:p w14:paraId="30E0986C" w14:textId="77777777" w:rsidR="00433EAD" w:rsidRPr="00892602" w:rsidRDefault="00433EAD" w:rsidP="00433EAD">
      <w:pPr>
        <w:sectPr w:rsidR="00433EAD" w:rsidRPr="00892602" w:rsidSect="009362EC">
          <w:headerReference w:type="even" r:id="rId13"/>
          <w:footerReference w:type="even" r:id="rId14"/>
          <w:footerReference w:type="default" r:id="rId15"/>
          <w:footerReference w:type="first" r:id="rId16"/>
          <w:type w:val="oddPage"/>
          <w:pgSz w:w="12240" w:h="15840"/>
          <w:pgMar w:top="1440" w:right="1440" w:bottom="1440" w:left="1440" w:header="720" w:footer="720" w:gutter="0"/>
          <w:pgNumType w:start="10"/>
          <w:cols w:space="720"/>
          <w:titlePg/>
          <w:docGrid w:linePitch="360"/>
        </w:sectPr>
      </w:pPr>
    </w:p>
    <w:p w14:paraId="5B33D693" w14:textId="447853ED" w:rsidR="00433EAD" w:rsidRPr="00892602" w:rsidRDefault="00F80429" w:rsidP="003631B8">
      <w:pPr>
        <w:pStyle w:val="Heading1"/>
        <w:divId w:val="1727995452"/>
        <w:rPr>
          <w:rFonts w:eastAsia="Times New Roman"/>
        </w:rPr>
      </w:pPr>
      <w:bookmarkStart w:id="2" w:name="_Toc435003331"/>
      <w:bookmarkStart w:id="3" w:name="a1_About_AMATYC"/>
      <w:bookmarkStart w:id="4" w:name="_Toc74167357"/>
      <w:r w:rsidRPr="009F4CEA">
        <w:rPr>
          <w:rFonts w:eastAsia="Times New Roman"/>
        </w:rPr>
        <w:lastRenderedPageBreak/>
        <w:t>1.</w:t>
      </w:r>
      <w:r w:rsidR="00831960" w:rsidRPr="009F4CEA">
        <w:rPr>
          <w:rFonts w:eastAsia="Times New Roman"/>
        </w:rPr>
        <w:tab/>
      </w:r>
      <w:r w:rsidR="00433EAD" w:rsidRPr="009F4CEA">
        <w:rPr>
          <w:rFonts w:eastAsia="Times New Roman"/>
        </w:rPr>
        <w:t>A</w:t>
      </w:r>
      <w:r w:rsidR="00433EAD" w:rsidRPr="009F4CEA">
        <w:rPr>
          <w:rFonts w:eastAsia="Times New Roman"/>
        </w:rPr>
        <w:t>b</w:t>
      </w:r>
      <w:r w:rsidR="00433EAD" w:rsidRPr="009F4CEA">
        <w:rPr>
          <w:rFonts w:eastAsia="Times New Roman"/>
        </w:rPr>
        <w:t>ou</w:t>
      </w:r>
      <w:r w:rsidR="00433EAD" w:rsidRPr="009F4CEA">
        <w:rPr>
          <w:rFonts w:eastAsia="Times New Roman"/>
        </w:rPr>
        <w:t>t</w:t>
      </w:r>
      <w:r w:rsidR="00433EAD" w:rsidRPr="009F4CEA">
        <w:rPr>
          <w:rFonts w:eastAsia="Times New Roman"/>
        </w:rPr>
        <w:t xml:space="preserve"> AM</w:t>
      </w:r>
      <w:r w:rsidR="00433EAD" w:rsidRPr="009F4CEA">
        <w:rPr>
          <w:rFonts w:eastAsia="Times New Roman"/>
        </w:rPr>
        <w:t>A</w:t>
      </w:r>
      <w:r w:rsidR="00433EAD" w:rsidRPr="009F4CEA">
        <w:rPr>
          <w:rFonts w:eastAsia="Times New Roman"/>
        </w:rPr>
        <w:t>TYC</w:t>
      </w:r>
      <w:bookmarkEnd w:id="2"/>
      <w:bookmarkEnd w:id="4"/>
    </w:p>
    <w:bookmarkEnd w:id="3"/>
    <w:p w14:paraId="6EBBB079" w14:textId="4B705261" w:rsidR="00433EAD" w:rsidRPr="00892602" w:rsidRDefault="00813E8C">
      <w:pPr>
        <w:divId w:val="1727995452"/>
      </w:pPr>
      <w:r>
        <w:rPr>
          <w:rStyle w:val="Hyperlink"/>
        </w:rPr>
        <w:fldChar w:fldCharType="begin"/>
      </w:r>
      <w:r>
        <w:rPr>
          <w:rStyle w:val="Hyperlink"/>
        </w:rPr>
        <w:instrText xml:space="preserve"> HYPERLINK \l "a1_1_Bylaws" </w:instrText>
      </w:r>
      <w:r>
        <w:rPr>
          <w:rStyle w:val="Hyperlink"/>
        </w:rPr>
        <w:fldChar w:fldCharType="separate"/>
      </w:r>
      <w:r w:rsidR="00433EAD" w:rsidRPr="00892602">
        <w:rPr>
          <w:rStyle w:val="Hyperlink"/>
        </w:rPr>
        <w:t>1.1 B</w:t>
      </w:r>
      <w:r w:rsidR="00433EAD" w:rsidRPr="00892602">
        <w:rPr>
          <w:rStyle w:val="Hyperlink"/>
        </w:rPr>
        <w:t>y</w:t>
      </w:r>
      <w:r w:rsidR="00433EAD" w:rsidRPr="00892602">
        <w:rPr>
          <w:rStyle w:val="Hyperlink"/>
        </w:rPr>
        <w:t>-Laws</w:t>
      </w:r>
      <w:r>
        <w:rPr>
          <w:rStyle w:val="Hyperlink"/>
        </w:rPr>
        <w:fldChar w:fldCharType="end"/>
      </w:r>
    </w:p>
    <w:p w14:paraId="316E0174" w14:textId="34D1C6DE" w:rsidR="00433EAD" w:rsidRPr="00892602" w:rsidRDefault="00395CF9">
      <w:pPr>
        <w:divId w:val="1727995452"/>
      </w:pPr>
      <w:hyperlink w:anchor="a1_2_Mission_Statement" w:history="1">
        <w:r w:rsidR="00433EAD" w:rsidRPr="00892602">
          <w:rPr>
            <w:rStyle w:val="Hyperlink"/>
          </w:rPr>
          <w:t>1.2 Mi</w:t>
        </w:r>
        <w:r w:rsidR="00433EAD" w:rsidRPr="00892602">
          <w:rPr>
            <w:rStyle w:val="Hyperlink"/>
          </w:rPr>
          <w:t>s</w:t>
        </w:r>
        <w:r w:rsidR="00433EAD" w:rsidRPr="00892602">
          <w:rPr>
            <w:rStyle w:val="Hyperlink"/>
          </w:rPr>
          <w:t>sion Statement</w:t>
        </w:r>
      </w:hyperlink>
    </w:p>
    <w:p w14:paraId="643A7D67" w14:textId="739E93A7" w:rsidR="00433EAD" w:rsidRPr="00892602" w:rsidRDefault="00395CF9">
      <w:pPr>
        <w:divId w:val="1727995452"/>
      </w:pPr>
      <w:hyperlink w:anchor="a1_3_Core_Values" w:history="1">
        <w:r w:rsidR="00433EAD" w:rsidRPr="00892602">
          <w:rPr>
            <w:rStyle w:val="Hyperlink"/>
          </w:rPr>
          <w:t>1.3 Co</w:t>
        </w:r>
        <w:r w:rsidR="00433EAD" w:rsidRPr="00892602">
          <w:rPr>
            <w:rStyle w:val="Hyperlink"/>
          </w:rPr>
          <w:t>r</w:t>
        </w:r>
        <w:r w:rsidR="00433EAD" w:rsidRPr="00892602">
          <w:rPr>
            <w:rStyle w:val="Hyperlink"/>
          </w:rPr>
          <w:t>e Values</w:t>
        </w:r>
      </w:hyperlink>
    </w:p>
    <w:p w14:paraId="32E9D673" w14:textId="1AD0B88B" w:rsidR="00433EAD" w:rsidRPr="00892602" w:rsidRDefault="00395CF9">
      <w:pPr>
        <w:divId w:val="1727995452"/>
      </w:pPr>
      <w:hyperlink w:anchor="a1_4_Vision_Statement" w:history="1">
        <w:r w:rsidR="00433EAD" w:rsidRPr="00892602">
          <w:rPr>
            <w:rStyle w:val="Hyperlink"/>
          </w:rPr>
          <w:t xml:space="preserve">1.4 </w:t>
        </w:r>
        <w:r w:rsidR="00433EAD" w:rsidRPr="00892602">
          <w:rPr>
            <w:rStyle w:val="Hyperlink"/>
          </w:rPr>
          <w:t>V</w:t>
        </w:r>
        <w:r w:rsidR="00433EAD" w:rsidRPr="00892602">
          <w:rPr>
            <w:rStyle w:val="Hyperlink"/>
          </w:rPr>
          <w:t>ision Statement</w:t>
        </w:r>
      </w:hyperlink>
    </w:p>
    <w:p w14:paraId="4FD4C12F" w14:textId="58BA28F7" w:rsidR="00433EAD" w:rsidRPr="00892602" w:rsidRDefault="00395CF9">
      <w:pPr>
        <w:divId w:val="1727995452"/>
      </w:pPr>
      <w:hyperlink w:anchor="a1_5_Strategic_Plan" w:history="1">
        <w:r w:rsidR="00433EAD" w:rsidRPr="00892602">
          <w:rPr>
            <w:rStyle w:val="Hyperlink"/>
          </w:rPr>
          <w:t>1.5 Str</w:t>
        </w:r>
        <w:r w:rsidR="00433EAD" w:rsidRPr="00892602">
          <w:rPr>
            <w:rStyle w:val="Hyperlink"/>
          </w:rPr>
          <w:t>a</w:t>
        </w:r>
        <w:r w:rsidR="00433EAD" w:rsidRPr="00892602">
          <w:rPr>
            <w:rStyle w:val="Hyperlink"/>
          </w:rPr>
          <w:t>tegic Plan</w:t>
        </w:r>
      </w:hyperlink>
    </w:p>
    <w:p w14:paraId="300405E3" w14:textId="704A9AF5" w:rsidR="00433EAD" w:rsidRPr="00892602" w:rsidRDefault="00395CF9" w:rsidP="00944B21">
      <w:pPr>
        <w:divId w:val="1727995452"/>
      </w:pPr>
      <w:hyperlink w:anchor="a1_6_Organizational_Charts" w:history="1">
        <w:r w:rsidR="00433EAD" w:rsidRPr="00892602">
          <w:rPr>
            <w:rStyle w:val="Hyperlink"/>
          </w:rPr>
          <w:t>1.6 Or</w:t>
        </w:r>
        <w:r w:rsidR="00433EAD" w:rsidRPr="00892602">
          <w:rPr>
            <w:rStyle w:val="Hyperlink"/>
          </w:rPr>
          <w:t>g</w:t>
        </w:r>
        <w:r w:rsidR="00433EAD" w:rsidRPr="00892602">
          <w:rPr>
            <w:rStyle w:val="Hyperlink"/>
          </w:rPr>
          <w:t>an</w:t>
        </w:r>
        <w:r w:rsidR="00433EAD" w:rsidRPr="00892602">
          <w:rPr>
            <w:rStyle w:val="Hyperlink"/>
          </w:rPr>
          <w:t>i</w:t>
        </w:r>
        <w:r w:rsidR="00433EAD" w:rsidRPr="00892602">
          <w:rPr>
            <w:rStyle w:val="Hyperlink"/>
          </w:rPr>
          <w:t>zational Charts</w:t>
        </w:r>
      </w:hyperlink>
    </w:p>
    <w:p w14:paraId="256298D4" w14:textId="273A4C2D" w:rsidR="00433EAD" w:rsidRPr="00892602" w:rsidRDefault="003631B8" w:rsidP="003631B8">
      <w:pPr>
        <w:pStyle w:val="Heading2"/>
        <w:divId w:val="1727995452"/>
        <w:rPr>
          <w:rFonts w:eastAsia="Times New Roman"/>
        </w:rPr>
      </w:pPr>
      <w:bookmarkStart w:id="5" w:name="a1_1_Bylaws"/>
      <w:bookmarkStart w:id="6" w:name="_Toc74167358"/>
      <w:r w:rsidRPr="00892602">
        <w:rPr>
          <w:rFonts w:eastAsia="Times New Roman"/>
        </w:rPr>
        <w:t>1.1</w:t>
      </w:r>
      <w:r w:rsidRPr="00892602">
        <w:rPr>
          <w:rFonts w:eastAsia="Times New Roman"/>
        </w:rPr>
        <w:tab/>
      </w:r>
      <w:r w:rsidR="00433EAD" w:rsidRPr="00892602">
        <w:rPr>
          <w:rFonts w:eastAsia="Times New Roman"/>
        </w:rPr>
        <w:t xml:space="preserve">Bylaws </w:t>
      </w:r>
      <w:bookmarkEnd w:id="5"/>
      <w:r w:rsidR="00433EAD" w:rsidRPr="00892602">
        <w:rPr>
          <w:rFonts w:eastAsia="Times New Roman"/>
        </w:rPr>
        <w:t>of the American Mathematical Association of Two-Year Colleges (AMATYC)</w:t>
      </w:r>
      <w:bookmarkEnd w:id="6"/>
    </w:p>
    <w:p w14:paraId="36CE46CB" w14:textId="77777777" w:rsidR="007F2642" w:rsidRPr="006466DE" w:rsidRDefault="007F2642" w:rsidP="00A867A9">
      <w:pPr>
        <w:pStyle w:val="Body"/>
        <w:rPr>
          <w:rFonts w:ascii="Verdana" w:hAnsi="Verdana"/>
          <w:b/>
          <w:sz w:val="20"/>
          <w:szCs w:val="20"/>
        </w:rPr>
      </w:pPr>
      <w:r w:rsidRPr="006466DE">
        <w:rPr>
          <w:rFonts w:ascii="Verdana" w:hAnsi="Verdana"/>
          <w:sz w:val="20"/>
          <w:szCs w:val="20"/>
        </w:rPr>
        <w:t xml:space="preserve">The AMATYC Bylaws are available on the AMATYC website. </w:t>
      </w:r>
      <w:r w:rsidRPr="006466DE">
        <w:rPr>
          <w:rFonts w:ascii="Verdana" w:hAnsi="Verdana"/>
          <w:color w:val="0070C0"/>
          <w:sz w:val="20"/>
          <w:szCs w:val="20"/>
        </w:rPr>
        <w:t>&lt;FBM 2018&gt;</w:t>
      </w:r>
    </w:p>
    <w:p w14:paraId="26FFF09B" w14:textId="49EE26DA" w:rsidR="00433EAD" w:rsidRPr="00892602" w:rsidRDefault="00831960" w:rsidP="003631B8">
      <w:pPr>
        <w:pStyle w:val="Heading2"/>
        <w:divId w:val="1727995452"/>
        <w:rPr>
          <w:rFonts w:eastAsia="Times New Roman"/>
        </w:rPr>
      </w:pPr>
      <w:bookmarkStart w:id="7" w:name="a1_2_Mission_Statement"/>
      <w:bookmarkStart w:id="8" w:name="_Toc74167359"/>
      <w:r w:rsidRPr="00892602">
        <w:rPr>
          <w:rFonts w:eastAsia="Times New Roman"/>
        </w:rPr>
        <w:t>1.2</w:t>
      </w:r>
      <w:r w:rsidRPr="00892602">
        <w:rPr>
          <w:rFonts w:eastAsia="Times New Roman"/>
        </w:rPr>
        <w:tab/>
      </w:r>
      <w:r w:rsidR="00433EAD" w:rsidRPr="00892602">
        <w:rPr>
          <w:rFonts w:eastAsia="Times New Roman"/>
        </w:rPr>
        <w:t>Mission Statement</w:t>
      </w:r>
      <w:bookmarkEnd w:id="7"/>
      <w:bookmarkEnd w:id="8"/>
    </w:p>
    <w:p w14:paraId="43BE3F5A" w14:textId="71039A82"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provide high</w:t>
      </w:r>
      <w:r w:rsidR="00C17CC7">
        <w:rPr>
          <w:rFonts w:ascii="Verdana" w:hAnsi="Verdana"/>
          <w:sz w:val="20"/>
          <w:szCs w:val="20"/>
        </w:rPr>
        <w:t>-</w:t>
      </w:r>
      <w:r w:rsidRPr="00892602">
        <w:rPr>
          <w:rFonts w:ascii="Verdana" w:hAnsi="Verdana"/>
          <w:sz w:val="20"/>
          <w:szCs w:val="20"/>
        </w:rPr>
        <w:t>quality professional development, to advocate and collaborate at all levels, and to build communities of learners for all involved in mathematics education in the first two years of college.</w:t>
      </w:r>
    </w:p>
    <w:p w14:paraId="74913FC0" w14:textId="77777777" w:rsidR="000A4976" w:rsidRPr="00892602" w:rsidRDefault="000A4976" w:rsidP="000A4976">
      <w:pPr>
        <w:pStyle w:val="BodyText"/>
        <w:ind w:right="42"/>
        <w:divId w:val="1727995452"/>
        <w:rPr>
          <w:rFonts w:ascii="Verdana" w:hAnsi="Verdana"/>
          <w:sz w:val="20"/>
          <w:szCs w:val="20"/>
        </w:rPr>
      </w:pPr>
    </w:p>
    <w:p w14:paraId="0347A3B6" w14:textId="70F472D4" w:rsidR="00433EAD" w:rsidRPr="00892602" w:rsidRDefault="00433EAD" w:rsidP="000A4976">
      <w:pPr>
        <w:divId w:val="1727995452"/>
      </w:pPr>
      <w:r w:rsidRPr="00892602">
        <w:t>Note:</w:t>
      </w:r>
      <w:r w:rsidR="00F93EFE" w:rsidRPr="00892602">
        <w:t xml:space="preserve">  </w:t>
      </w:r>
      <w:r w:rsidRPr="00892602">
        <w:t xml:space="preserve">The mission statement was adopted by the Board on April </w:t>
      </w:r>
      <w:r w:rsidR="000A4976" w:rsidRPr="00892602">
        <w:t>1</w:t>
      </w:r>
      <w:r w:rsidRPr="00892602">
        <w:t>, 20</w:t>
      </w:r>
      <w:r w:rsidR="000A4976" w:rsidRPr="00892602">
        <w:t>16</w:t>
      </w:r>
      <w:r w:rsidR="00C17CC7">
        <w:t>,</w:t>
      </w:r>
      <w:r w:rsidRPr="00892602">
        <w:t xml:space="preserve"> as the official content and formatting o</w:t>
      </w:r>
      <w:r w:rsidR="000A4976" w:rsidRPr="00892602">
        <w:t>f the AMATYC Mission Statement.</w:t>
      </w:r>
    </w:p>
    <w:p w14:paraId="6E603370" w14:textId="3B07BBC6" w:rsidR="00433EAD" w:rsidRPr="00892602" w:rsidRDefault="00831960" w:rsidP="003631B8">
      <w:pPr>
        <w:pStyle w:val="Heading2"/>
        <w:divId w:val="1727995452"/>
        <w:rPr>
          <w:rFonts w:eastAsia="Times New Roman"/>
        </w:rPr>
      </w:pPr>
      <w:bookmarkStart w:id="9" w:name="a1_3_Core_Values"/>
      <w:bookmarkStart w:id="10" w:name="_Toc74167360"/>
      <w:r w:rsidRPr="00892602">
        <w:rPr>
          <w:rFonts w:eastAsia="Times New Roman"/>
        </w:rPr>
        <w:t>1.3</w:t>
      </w:r>
      <w:r w:rsidRPr="00892602">
        <w:rPr>
          <w:rFonts w:eastAsia="Times New Roman"/>
        </w:rPr>
        <w:tab/>
      </w:r>
      <w:r w:rsidR="00433EAD" w:rsidRPr="00892602">
        <w:rPr>
          <w:rFonts w:eastAsia="Times New Roman"/>
        </w:rPr>
        <w:t>Core Values</w:t>
      </w:r>
      <w:bookmarkEnd w:id="10"/>
    </w:p>
    <w:bookmarkEnd w:id="9"/>
    <w:p w14:paraId="7BA243FA" w14:textId="77777777" w:rsidR="00433EAD" w:rsidRPr="00892602" w:rsidRDefault="00433EAD">
      <w:pPr>
        <w:divId w:val="1727995452"/>
      </w:pPr>
      <w:r w:rsidRPr="00892602">
        <w:t>Core Values represent core priorities, traits, or qualities in the organization’s culture that are considered worthwhile. They are timeless and unchanging.</w:t>
      </w:r>
    </w:p>
    <w:tbl>
      <w:tblPr>
        <w:tblW w:w="8712"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26"/>
        <w:gridCol w:w="7186"/>
      </w:tblGrid>
      <w:tr w:rsidR="00433EAD" w:rsidRPr="00892602" w14:paraId="38036102" w14:textId="77777777" w:rsidTr="00AD7796">
        <w:trPr>
          <w:divId w:val="1727995452"/>
          <w:tblCellSpacing w:w="0" w:type="dxa"/>
        </w:trPr>
        <w:tc>
          <w:tcPr>
            <w:tcW w:w="1526" w:type="dxa"/>
            <w:tcMar>
              <w:top w:w="0" w:type="dxa"/>
              <w:left w:w="0" w:type="dxa"/>
              <w:bottom w:w="0" w:type="dxa"/>
              <w:right w:w="0" w:type="dxa"/>
            </w:tcMar>
            <w:hideMark/>
          </w:tcPr>
          <w:p w14:paraId="1B16BB25" w14:textId="77777777" w:rsidR="00433EAD" w:rsidRPr="00892602" w:rsidRDefault="00433EAD">
            <w:r w:rsidRPr="00892602">
              <w:rPr>
                <w:b/>
                <w:bCs/>
              </w:rPr>
              <w:t>Core Value:</w:t>
            </w:r>
          </w:p>
        </w:tc>
        <w:tc>
          <w:tcPr>
            <w:tcW w:w="7186" w:type="dxa"/>
            <w:tcMar>
              <w:top w:w="0" w:type="dxa"/>
              <w:left w:w="0" w:type="dxa"/>
              <w:bottom w:w="0" w:type="dxa"/>
              <w:right w:w="0" w:type="dxa"/>
            </w:tcMar>
            <w:hideMark/>
          </w:tcPr>
          <w:p w14:paraId="52162E84" w14:textId="77777777" w:rsidR="00433EAD" w:rsidRPr="00892602" w:rsidRDefault="00433EAD">
            <w:r w:rsidRPr="00892602">
              <w:rPr>
                <w:b/>
                <w:bCs/>
              </w:rPr>
              <w:t>Operational Definition:</w:t>
            </w:r>
          </w:p>
        </w:tc>
      </w:tr>
      <w:tr w:rsidR="00433EAD" w:rsidRPr="00892602" w14:paraId="00D01382" w14:textId="77777777" w:rsidTr="00AD7796">
        <w:trPr>
          <w:divId w:val="1727995452"/>
          <w:tblCellSpacing w:w="0" w:type="dxa"/>
        </w:trPr>
        <w:tc>
          <w:tcPr>
            <w:tcW w:w="1526" w:type="dxa"/>
            <w:tcMar>
              <w:top w:w="0" w:type="dxa"/>
              <w:left w:w="0" w:type="dxa"/>
              <w:bottom w:w="0" w:type="dxa"/>
              <w:right w:w="0" w:type="dxa"/>
            </w:tcMar>
            <w:hideMark/>
          </w:tcPr>
          <w:p w14:paraId="74AD6882" w14:textId="77777777" w:rsidR="00433EAD" w:rsidRPr="00892602" w:rsidRDefault="00433EAD">
            <w:r w:rsidRPr="00892602">
              <w:t>Academic Excellence</w:t>
            </w:r>
          </w:p>
        </w:tc>
        <w:tc>
          <w:tcPr>
            <w:tcW w:w="7186" w:type="dxa"/>
            <w:tcMar>
              <w:top w:w="0" w:type="dxa"/>
              <w:left w:w="0" w:type="dxa"/>
              <w:bottom w:w="0" w:type="dxa"/>
              <w:right w:w="0" w:type="dxa"/>
            </w:tcMar>
            <w:hideMark/>
          </w:tcPr>
          <w:p w14:paraId="3B8F3AD0" w14:textId="77777777" w:rsidR="00433EAD" w:rsidRPr="00892602" w:rsidRDefault="00433EAD">
            <w:r w:rsidRPr="00892602">
              <w:t>Presenting a quality educational experience in mathematics that is responsive to the needs of all students while recognizing student achievement in mathematics as an essential life goal.</w:t>
            </w:r>
          </w:p>
        </w:tc>
      </w:tr>
      <w:tr w:rsidR="00433EAD" w:rsidRPr="00892602" w14:paraId="5EEAE988" w14:textId="77777777" w:rsidTr="00AD7796">
        <w:trPr>
          <w:divId w:val="1727995452"/>
          <w:tblCellSpacing w:w="0" w:type="dxa"/>
        </w:trPr>
        <w:tc>
          <w:tcPr>
            <w:tcW w:w="1526" w:type="dxa"/>
            <w:tcMar>
              <w:top w:w="0" w:type="dxa"/>
              <w:left w:w="0" w:type="dxa"/>
              <w:bottom w:w="0" w:type="dxa"/>
              <w:right w:w="0" w:type="dxa"/>
            </w:tcMar>
            <w:hideMark/>
          </w:tcPr>
          <w:p w14:paraId="498922D1" w14:textId="77777777" w:rsidR="00433EAD" w:rsidRPr="00892602" w:rsidRDefault="00433EAD">
            <w:r w:rsidRPr="00892602">
              <w:t>Access</w:t>
            </w:r>
          </w:p>
        </w:tc>
        <w:tc>
          <w:tcPr>
            <w:tcW w:w="7186" w:type="dxa"/>
            <w:tcMar>
              <w:top w:w="0" w:type="dxa"/>
              <w:left w:w="0" w:type="dxa"/>
              <w:bottom w:w="0" w:type="dxa"/>
              <w:right w:w="0" w:type="dxa"/>
            </w:tcMar>
            <w:hideMark/>
          </w:tcPr>
          <w:p w14:paraId="2D09756F" w14:textId="77777777" w:rsidR="00433EAD" w:rsidRPr="00892602" w:rsidRDefault="00433EAD">
            <w:r w:rsidRPr="00892602">
              <w:t>Acknowledging the right of all students to experience learning mathematics in ways that maximize their individual potential.</w:t>
            </w:r>
          </w:p>
        </w:tc>
      </w:tr>
      <w:tr w:rsidR="00433EAD" w:rsidRPr="00892602" w14:paraId="0810E860" w14:textId="77777777" w:rsidTr="00AD7796">
        <w:trPr>
          <w:divId w:val="1727995452"/>
          <w:tblCellSpacing w:w="0" w:type="dxa"/>
        </w:trPr>
        <w:tc>
          <w:tcPr>
            <w:tcW w:w="1526" w:type="dxa"/>
            <w:tcMar>
              <w:top w:w="0" w:type="dxa"/>
              <w:left w:w="0" w:type="dxa"/>
              <w:bottom w:w="0" w:type="dxa"/>
              <w:right w:w="0" w:type="dxa"/>
            </w:tcMar>
            <w:hideMark/>
          </w:tcPr>
          <w:p w14:paraId="750DE7CF" w14:textId="77777777" w:rsidR="00433EAD" w:rsidRPr="00892602" w:rsidRDefault="00433EAD">
            <w:r w:rsidRPr="00892602">
              <w:t>Collegiality</w:t>
            </w:r>
          </w:p>
        </w:tc>
        <w:tc>
          <w:tcPr>
            <w:tcW w:w="7186" w:type="dxa"/>
            <w:tcMar>
              <w:top w:w="0" w:type="dxa"/>
              <w:left w:w="0" w:type="dxa"/>
              <w:bottom w:w="0" w:type="dxa"/>
              <w:right w:w="0" w:type="dxa"/>
            </w:tcMar>
            <w:hideMark/>
          </w:tcPr>
          <w:p w14:paraId="3182F57F" w14:textId="77777777" w:rsidR="00433EAD" w:rsidRPr="00892602" w:rsidRDefault="00433EAD">
            <w:r w:rsidRPr="00892602">
              <w:t>Providing opportunities for networking and encouraging mutual respect for other mathematics professionals for the betterment of the mathematics teaching profession.</w:t>
            </w:r>
          </w:p>
        </w:tc>
      </w:tr>
      <w:tr w:rsidR="00433EAD" w:rsidRPr="00892602" w14:paraId="69598914" w14:textId="77777777" w:rsidTr="00AD7796">
        <w:trPr>
          <w:divId w:val="1727995452"/>
          <w:tblCellSpacing w:w="0" w:type="dxa"/>
        </w:trPr>
        <w:tc>
          <w:tcPr>
            <w:tcW w:w="1526" w:type="dxa"/>
            <w:tcMar>
              <w:top w:w="0" w:type="dxa"/>
              <w:left w:w="0" w:type="dxa"/>
              <w:bottom w:w="0" w:type="dxa"/>
              <w:right w:w="0" w:type="dxa"/>
            </w:tcMar>
            <w:hideMark/>
          </w:tcPr>
          <w:p w14:paraId="0BAF592F" w14:textId="77777777" w:rsidR="00433EAD" w:rsidRPr="00892602" w:rsidRDefault="00433EAD">
            <w:r w:rsidRPr="00892602">
              <w:t>Innovation</w:t>
            </w:r>
          </w:p>
        </w:tc>
        <w:tc>
          <w:tcPr>
            <w:tcW w:w="7186" w:type="dxa"/>
            <w:tcMar>
              <w:top w:w="0" w:type="dxa"/>
              <w:left w:w="0" w:type="dxa"/>
              <w:bottom w:w="0" w:type="dxa"/>
              <w:right w:w="0" w:type="dxa"/>
            </w:tcMar>
            <w:hideMark/>
          </w:tcPr>
          <w:p w14:paraId="60FD1D4A" w14:textId="77777777" w:rsidR="00433EAD" w:rsidRPr="00892602" w:rsidRDefault="00433EAD">
            <w:r w:rsidRPr="00892602">
              <w:t xml:space="preserve">Creating, developing, implementing, and redefining successful instructional strategies, curricula in mathematics, and classroom </w:t>
            </w:r>
            <w:r w:rsidRPr="00892602">
              <w:lastRenderedPageBreak/>
              <w:t>practices based on the research of how students best learn mathematics and how faculty best teach mathematics.</w:t>
            </w:r>
          </w:p>
        </w:tc>
      </w:tr>
      <w:tr w:rsidR="00433EAD" w:rsidRPr="00892602" w14:paraId="6F9C5DC7" w14:textId="77777777" w:rsidTr="00AD7796">
        <w:trPr>
          <w:divId w:val="1727995452"/>
          <w:tblCellSpacing w:w="0" w:type="dxa"/>
        </w:trPr>
        <w:tc>
          <w:tcPr>
            <w:tcW w:w="1526" w:type="dxa"/>
            <w:tcMar>
              <w:top w:w="0" w:type="dxa"/>
              <w:left w:w="0" w:type="dxa"/>
              <w:bottom w:w="0" w:type="dxa"/>
              <w:right w:w="0" w:type="dxa"/>
            </w:tcMar>
            <w:hideMark/>
          </w:tcPr>
          <w:p w14:paraId="2AECC55E" w14:textId="77777777" w:rsidR="00433EAD" w:rsidRPr="00892602" w:rsidRDefault="00433EAD">
            <w:r w:rsidRPr="00892602">
              <w:t>Integrity</w:t>
            </w:r>
          </w:p>
        </w:tc>
        <w:tc>
          <w:tcPr>
            <w:tcW w:w="7186" w:type="dxa"/>
            <w:tcMar>
              <w:top w:w="0" w:type="dxa"/>
              <w:left w:w="0" w:type="dxa"/>
              <w:bottom w:w="0" w:type="dxa"/>
              <w:right w:w="0" w:type="dxa"/>
            </w:tcMar>
            <w:hideMark/>
          </w:tcPr>
          <w:p w14:paraId="585C7FB6" w14:textId="1CAB29E8" w:rsidR="00433EAD" w:rsidRPr="00892602" w:rsidRDefault="00433EAD">
            <w:r w:rsidRPr="00892602">
              <w:t>Safeguarding the qualities of honesty, sincerity, trustworthiness, global consciousness, and a code of sound moral</w:t>
            </w:r>
            <w:r w:rsidR="00C17CC7">
              <w:t>,</w:t>
            </w:r>
            <w:r w:rsidRPr="00892602">
              <w:t xml:space="preserve"> professional principles.</w:t>
            </w:r>
          </w:p>
        </w:tc>
      </w:tr>
      <w:tr w:rsidR="00433EAD" w:rsidRPr="00892602" w14:paraId="61311AF9" w14:textId="77777777" w:rsidTr="00AD7796">
        <w:trPr>
          <w:divId w:val="1727995452"/>
          <w:tblCellSpacing w:w="0" w:type="dxa"/>
        </w:trPr>
        <w:tc>
          <w:tcPr>
            <w:tcW w:w="1526" w:type="dxa"/>
            <w:tcMar>
              <w:top w:w="0" w:type="dxa"/>
              <w:left w:w="0" w:type="dxa"/>
              <w:bottom w:w="0" w:type="dxa"/>
              <w:right w:w="0" w:type="dxa"/>
            </w:tcMar>
            <w:hideMark/>
          </w:tcPr>
          <w:p w14:paraId="5CC69460" w14:textId="77777777" w:rsidR="00433EAD" w:rsidRPr="00892602" w:rsidRDefault="00433EAD">
            <w:r w:rsidRPr="00892602">
              <w:t>Professional Development</w:t>
            </w:r>
          </w:p>
        </w:tc>
        <w:tc>
          <w:tcPr>
            <w:tcW w:w="7186" w:type="dxa"/>
            <w:tcMar>
              <w:top w:w="0" w:type="dxa"/>
              <w:left w:w="0" w:type="dxa"/>
              <w:bottom w:w="0" w:type="dxa"/>
              <w:right w:w="0" w:type="dxa"/>
            </w:tcMar>
            <w:hideMark/>
          </w:tcPr>
          <w:p w14:paraId="49371518" w14:textId="77777777" w:rsidR="00433EAD" w:rsidRPr="00892602" w:rsidRDefault="00433EAD">
            <w:r w:rsidRPr="00892602">
              <w:t>Building expertise and exhibiting leadership in the teaching and learning of mathematics, enhancing personal growth, and improving teaching methods and effectiveness as a personally initiated life-long responsibility.</w:t>
            </w:r>
          </w:p>
        </w:tc>
      </w:tr>
      <w:tr w:rsidR="00433EAD" w:rsidRPr="00892602" w14:paraId="2CCA5978" w14:textId="77777777" w:rsidTr="00AD7796">
        <w:trPr>
          <w:divId w:val="1727995452"/>
          <w:tblCellSpacing w:w="0" w:type="dxa"/>
        </w:trPr>
        <w:tc>
          <w:tcPr>
            <w:tcW w:w="1526" w:type="dxa"/>
            <w:tcMar>
              <w:top w:w="0" w:type="dxa"/>
              <w:left w:w="0" w:type="dxa"/>
              <w:bottom w:w="0" w:type="dxa"/>
              <w:right w:w="0" w:type="dxa"/>
            </w:tcMar>
            <w:hideMark/>
          </w:tcPr>
          <w:p w14:paraId="33E4B9D2" w14:textId="77777777" w:rsidR="00433EAD" w:rsidRPr="00892602" w:rsidRDefault="00433EAD">
            <w:r w:rsidRPr="00892602">
              <w:t>Teaching Excellence</w:t>
            </w:r>
          </w:p>
        </w:tc>
        <w:tc>
          <w:tcPr>
            <w:tcW w:w="7186" w:type="dxa"/>
            <w:tcMar>
              <w:top w:w="0" w:type="dxa"/>
              <w:left w:w="0" w:type="dxa"/>
              <w:bottom w:w="0" w:type="dxa"/>
              <w:right w:w="0" w:type="dxa"/>
            </w:tcMar>
            <w:hideMark/>
          </w:tcPr>
          <w:p w14:paraId="68B96E53" w14:textId="77777777" w:rsidR="00433EAD" w:rsidRPr="00892602" w:rsidRDefault="00433EAD">
            <w:r w:rsidRPr="00892602">
              <w:t>Designing and implementing a dynamic mathematics curriculum, promoting the use of innovative and effective teaching strategies, assessing student learning outcomes in mathematics with appropriate methods, and creating a successful learning environment for all students.</w:t>
            </w:r>
          </w:p>
        </w:tc>
      </w:tr>
    </w:tbl>
    <w:p w14:paraId="69D718F9" w14:textId="1AE2067C" w:rsidR="00433EAD" w:rsidRPr="00892602" w:rsidRDefault="00433EAD" w:rsidP="00832673">
      <w:pPr>
        <w:divId w:val="1727995452"/>
      </w:pPr>
      <w:r w:rsidRPr="00892602">
        <w:t>Note:</w:t>
      </w:r>
      <w:r w:rsidR="00F93EFE" w:rsidRPr="00892602">
        <w:t xml:space="preserve">  </w:t>
      </w:r>
      <w:r w:rsidRPr="00892602">
        <w:t>The Core Values were approved by the Board at the 2006 Spring Board meeting and are listed in alphabetical order.</w:t>
      </w:r>
    </w:p>
    <w:p w14:paraId="7BE5F420" w14:textId="3F66700C" w:rsidR="00433EAD" w:rsidRPr="00892602" w:rsidRDefault="00831960" w:rsidP="003631B8">
      <w:pPr>
        <w:pStyle w:val="Heading2"/>
        <w:divId w:val="1727995452"/>
        <w:rPr>
          <w:rFonts w:eastAsia="Times New Roman"/>
        </w:rPr>
      </w:pPr>
      <w:bookmarkStart w:id="11" w:name="a1_4_Vision_Statement"/>
      <w:bookmarkStart w:id="12" w:name="_Toc74167361"/>
      <w:r w:rsidRPr="00892602">
        <w:rPr>
          <w:rFonts w:eastAsia="Times New Roman"/>
        </w:rPr>
        <w:t>1.4</w:t>
      </w:r>
      <w:r w:rsidRPr="00892602">
        <w:rPr>
          <w:rFonts w:eastAsia="Times New Roman"/>
        </w:rPr>
        <w:tab/>
      </w:r>
      <w:r w:rsidR="00433EAD" w:rsidRPr="00892602">
        <w:rPr>
          <w:rFonts w:eastAsia="Times New Roman"/>
        </w:rPr>
        <w:t>Vision Statement</w:t>
      </w:r>
      <w:bookmarkEnd w:id="12"/>
    </w:p>
    <w:bookmarkEnd w:id="11"/>
    <w:p w14:paraId="3FD37081" w14:textId="77777777"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be the leading voice and resource for excellence in mathematics education in the first two years of college.</w:t>
      </w:r>
    </w:p>
    <w:p w14:paraId="2D8FC886" w14:textId="77777777" w:rsidR="000A4976" w:rsidRPr="00892602" w:rsidRDefault="000A4976" w:rsidP="000A4976">
      <w:pPr>
        <w:pStyle w:val="BodyText"/>
        <w:ind w:right="42"/>
        <w:divId w:val="1727995452"/>
        <w:rPr>
          <w:rFonts w:ascii="Verdana" w:hAnsi="Verdana"/>
          <w:sz w:val="20"/>
          <w:szCs w:val="20"/>
        </w:rPr>
      </w:pPr>
    </w:p>
    <w:p w14:paraId="000C9759" w14:textId="791722E3" w:rsidR="00433EAD" w:rsidRPr="00892602" w:rsidRDefault="00433EAD" w:rsidP="000A4976">
      <w:pPr>
        <w:divId w:val="1727995452"/>
      </w:pPr>
      <w:r w:rsidRPr="00892602">
        <w:t>Note:</w:t>
      </w:r>
      <w:r w:rsidR="00F93EFE" w:rsidRPr="00892602">
        <w:t xml:space="preserve">  </w:t>
      </w:r>
      <w:r w:rsidRPr="00892602">
        <w:t>The Vision Statement was approved by the Board at</w:t>
      </w:r>
      <w:r w:rsidR="000A4976" w:rsidRPr="00892602">
        <w:t xml:space="preserve"> the 2016 Spring Board meeting.</w:t>
      </w:r>
    </w:p>
    <w:p w14:paraId="7E16DC90" w14:textId="595295B5" w:rsidR="00433EAD" w:rsidRDefault="00831960" w:rsidP="00041266">
      <w:pPr>
        <w:pStyle w:val="Heading2"/>
        <w:divId w:val="1727995452"/>
        <w:rPr>
          <w:rFonts w:eastAsia="Times New Roman"/>
        </w:rPr>
      </w:pPr>
      <w:bookmarkStart w:id="13" w:name="a1_5_Strategic_Plan"/>
      <w:bookmarkStart w:id="14" w:name="_Toc74167362"/>
      <w:r w:rsidRPr="00892602">
        <w:rPr>
          <w:rFonts w:eastAsia="Times New Roman"/>
        </w:rPr>
        <w:t>1.5</w:t>
      </w:r>
      <w:r w:rsidRPr="00892602">
        <w:rPr>
          <w:rFonts w:eastAsia="Times New Roman"/>
        </w:rPr>
        <w:tab/>
      </w:r>
      <w:r w:rsidR="00433EAD" w:rsidRPr="00892602">
        <w:rPr>
          <w:rFonts w:eastAsia="Times New Roman"/>
        </w:rPr>
        <w:t>Strategic Plan</w:t>
      </w:r>
      <w:bookmarkEnd w:id="14"/>
    </w:p>
    <w:p w14:paraId="50463604" w14:textId="3DE81A7A" w:rsidR="003D3D85" w:rsidRPr="006466DE" w:rsidRDefault="003D3D85" w:rsidP="00A867A9">
      <w:pPr>
        <w:pStyle w:val="Body"/>
        <w:divId w:val="1727995452"/>
        <w:rPr>
          <w:rFonts w:ascii="Verdana" w:hAnsi="Verdana"/>
          <w:b/>
          <w:sz w:val="20"/>
          <w:szCs w:val="20"/>
        </w:rPr>
      </w:pPr>
      <w:r w:rsidRPr="006466DE">
        <w:rPr>
          <w:rFonts w:ascii="Verdana" w:hAnsi="Verdana"/>
          <w:sz w:val="20"/>
          <w:szCs w:val="20"/>
        </w:rPr>
        <w:t xml:space="preserve">The AMATYC Strategic Plan is available on the AMATYC website. </w:t>
      </w:r>
      <w:r w:rsidRPr="006466DE">
        <w:rPr>
          <w:rFonts w:ascii="Verdana" w:hAnsi="Verdana"/>
          <w:color w:val="0070C0"/>
          <w:sz w:val="20"/>
          <w:szCs w:val="20"/>
        </w:rPr>
        <w:t>&lt;FBM 20</w:t>
      </w:r>
      <w:r w:rsidR="00D22B6B">
        <w:rPr>
          <w:rFonts w:ascii="Verdana" w:hAnsi="Verdana"/>
          <w:color w:val="0070C0"/>
          <w:sz w:val="20"/>
          <w:szCs w:val="20"/>
        </w:rPr>
        <w:t>1</w:t>
      </w:r>
      <w:r w:rsidRPr="006466DE">
        <w:rPr>
          <w:rFonts w:ascii="Verdana" w:hAnsi="Verdana"/>
          <w:color w:val="0070C0"/>
          <w:sz w:val="20"/>
          <w:szCs w:val="20"/>
        </w:rPr>
        <w:t>8&gt;</w:t>
      </w:r>
    </w:p>
    <w:bookmarkEnd w:id="13"/>
    <w:p w14:paraId="1751B02D" w14:textId="41E4A936" w:rsidR="00433EAD" w:rsidRPr="00892602" w:rsidRDefault="00433EAD" w:rsidP="006E2C0F">
      <w:pPr>
        <w:divId w:val="1727995452"/>
      </w:pPr>
    </w:p>
    <w:p w14:paraId="463D3D79" w14:textId="40FDCCC6" w:rsidR="00433EAD" w:rsidRPr="00892602" w:rsidRDefault="00831960" w:rsidP="00041266">
      <w:pPr>
        <w:pStyle w:val="Heading3"/>
        <w:divId w:val="1727995452"/>
      </w:pPr>
      <w:bookmarkStart w:id="15" w:name="_1.5.1_Strategic_Planning"/>
      <w:bookmarkStart w:id="16" w:name="_Toc74167363"/>
      <w:bookmarkEnd w:id="15"/>
      <w:r w:rsidRPr="00892602">
        <w:t>1.5.1</w:t>
      </w:r>
      <w:r w:rsidRPr="00892602">
        <w:tab/>
      </w:r>
      <w:r w:rsidR="00433EAD" w:rsidRPr="00892602">
        <w:t>Strategic Planning Cycle</w:t>
      </w:r>
      <w:bookmarkEnd w:id="16"/>
    </w:p>
    <w:tbl>
      <w:tblPr>
        <w:tblW w:w="9360" w:type="dxa"/>
        <w:tblCellSpacing w:w="0" w:type="dxa"/>
        <w:tblCellMar>
          <w:top w:w="15" w:type="dxa"/>
          <w:left w:w="15" w:type="dxa"/>
          <w:bottom w:w="15" w:type="dxa"/>
          <w:right w:w="15" w:type="dxa"/>
        </w:tblCellMar>
        <w:tblLook w:val="04A0" w:firstRow="1" w:lastRow="0" w:firstColumn="1" w:lastColumn="0" w:noHBand="0" w:noVBand="1"/>
      </w:tblPr>
      <w:tblGrid>
        <w:gridCol w:w="636"/>
        <w:gridCol w:w="1678"/>
        <w:gridCol w:w="1628"/>
        <w:gridCol w:w="1794"/>
        <w:gridCol w:w="1744"/>
        <w:gridCol w:w="1880"/>
      </w:tblGrid>
      <w:tr w:rsidR="00433EAD" w:rsidRPr="00892602" w14:paraId="299DC386" w14:textId="77777777" w:rsidTr="00BD2C63">
        <w:trPr>
          <w:divId w:val="1727995452"/>
          <w:tblCellSpacing w:w="0" w:type="dxa"/>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6C2E17" w14:textId="77777777" w:rsidR="00433EAD" w:rsidRPr="00892602" w:rsidRDefault="00433EAD">
            <w:r w:rsidRPr="00892602">
              <w:t>Year</w:t>
            </w:r>
          </w:p>
        </w:tc>
        <w:tc>
          <w:tcPr>
            <w:tcW w:w="186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30E7BE" w14:textId="77777777" w:rsidR="00433EAD" w:rsidRPr="00892602" w:rsidRDefault="00433EAD">
            <w:r w:rsidRPr="00892602">
              <w:t>Spring Board Meeting</w:t>
            </w:r>
          </w:p>
        </w:tc>
        <w:tc>
          <w:tcPr>
            <w:tcW w:w="207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237577D" w14:textId="77777777" w:rsidR="00433EAD" w:rsidRPr="00892602" w:rsidRDefault="00433EAD">
            <w:r w:rsidRPr="00892602">
              <w:t>Fall Board Meeting</w:t>
            </w:r>
          </w:p>
        </w:tc>
        <w:tc>
          <w:tcPr>
            <w:tcW w:w="21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0242CCD" w14:textId="77777777" w:rsidR="00433EAD" w:rsidRPr="00892602" w:rsidRDefault="00433EAD">
            <w:r w:rsidRPr="00892602">
              <w:t>Conference</w:t>
            </w:r>
          </w:p>
        </w:tc>
        <w:tc>
          <w:tcPr>
            <w:tcW w:w="22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6D79EDE" w14:textId="77777777" w:rsidR="00433EAD" w:rsidRPr="00892602" w:rsidRDefault="00433EAD">
            <w:r w:rsidRPr="00892602">
              <w:t>Delegate Assembly</w:t>
            </w:r>
          </w:p>
        </w:tc>
        <w:tc>
          <w:tcPr>
            <w:tcW w:w="220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8F6A826" w14:textId="77777777" w:rsidR="00433EAD" w:rsidRPr="00892602" w:rsidRDefault="00433EAD">
            <w:r w:rsidRPr="00892602">
              <w:t>January Board Retreat (even years)</w:t>
            </w:r>
          </w:p>
        </w:tc>
      </w:tr>
      <w:tr w:rsidR="00433EAD" w:rsidRPr="00892602" w14:paraId="4AB6A139"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62C020" w14:textId="77777777" w:rsidR="00433EAD" w:rsidRPr="00892602" w:rsidRDefault="00433EAD">
            <w:r w:rsidRPr="00892602">
              <w:t>1</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7B715A4C" w14:textId="77777777" w:rsidR="00433EAD" w:rsidRPr="00892602" w:rsidRDefault="00433EAD">
            <w:r w:rsidRPr="00892602">
              <w:t>Review/revise strategies for Year 1</w:t>
            </w:r>
          </w:p>
          <w:p w14:paraId="46A20B2C" w14:textId="77777777" w:rsidR="00433EAD" w:rsidRPr="00892602" w:rsidRDefault="00433EAD">
            <w:r w:rsidRPr="00892602">
              <w:t>Board motions/ President directs for Year 1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19370AC" w14:textId="77777777" w:rsidR="00433EAD" w:rsidRPr="00892602" w:rsidRDefault="00433EAD">
            <w:r w:rsidRPr="00892602">
              <w:t>Report on Year 1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20566096" w14:textId="68688076"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2CC415C3" w14:textId="77777777" w:rsidR="00433EAD" w:rsidRPr="00892602" w:rsidRDefault="00433EAD">
            <w:r w:rsidRPr="00892602">
              <w:t>Report to DA on Year 1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983A750" w14:textId="77777777" w:rsidR="00433EAD" w:rsidRPr="00892602" w:rsidRDefault="00433EAD">
            <w:r w:rsidRPr="00892602">
              <w:t>NA</w:t>
            </w:r>
          </w:p>
        </w:tc>
      </w:tr>
      <w:tr w:rsidR="00433EAD" w:rsidRPr="00892602" w14:paraId="1D7B431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53D69B" w14:textId="77777777" w:rsidR="00433EAD" w:rsidRPr="00892602" w:rsidRDefault="00433EAD">
            <w:r w:rsidRPr="00892602">
              <w:lastRenderedPageBreak/>
              <w:t>2</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A5CDC6A" w14:textId="77777777" w:rsidR="00433EAD" w:rsidRPr="00892602" w:rsidRDefault="00433EAD">
            <w:r w:rsidRPr="00892602">
              <w:t>Review/revise strategies for Year 2</w:t>
            </w:r>
          </w:p>
          <w:p w14:paraId="17809BC3" w14:textId="77777777" w:rsidR="00433EAD" w:rsidRPr="00892602" w:rsidRDefault="00433EAD">
            <w:r w:rsidRPr="00892602">
              <w:t>Board motions/ President directs for Year 2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3BE445BB" w14:textId="77777777" w:rsidR="00433EAD" w:rsidRPr="00892602" w:rsidRDefault="00433EAD">
            <w:r w:rsidRPr="00892602">
              <w:t>Report on Year 2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3F53F21F" w14:textId="2096BB6D"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27C6B47" w14:textId="77777777" w:rsidR="00433EAD" w:rsidRPr="00892602" w:rsidRDefault="00433EAD">
            <w:r w:rsidRPr="00892602">
              <w:t>Report to DA on Year 2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A2C385E" w14:textId="77777777" w:rsidR="00433EAD" w:rsidRPr="00892602" w:rsidRDefault="00433EAD">
            <w:r w:rsidRPr="00892602">
              <w:t>Identify strategies to be done in Year 3 and Year 4</w:t>
            </w:r>
          </w:p>
        </w:tc>
      </w:tr>
      <w:tr w:rsidR="00433EAD" w:rsidRPr="00892602" w14:paraId="77AF29C0"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CAAEFE" w14:textId="77777777" w:rsidR="00433EAD" w:rsidRPr="00892602" w:rsidRDefault="00433EAD">
            <w:r w:rsidRPr="00892602">
              <w:t>3</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26A7F8A1" w14:textId="77777777" w:rsidR="00433EAD" w:rsidRPr="00892602" w:rsidRDefault="00433EAD">
            <w:r w:rsidRPr="00892602">
              <w:t>Review/revise strategies for Year 3</w:t>
            </w:r>
          </w:p>
          <w:p w14:paraId="14F9EE5D" w14:textId="77777777" w:rsidR="00433EAD" w:rsidRPr="00892602" w:rsidRDefault="00433EAD">
            <w:r w:rsidRPr="00892602">
              <w:t>Board motions/ President directs for Year 3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33A3043" w14:textId="77777777" w:rsidR="00433EAD" w:rsidRPr="00892602" w:rsidRDefault="00433EAD">
            <w:r w:rsidRPr="00892602">
              <w:t>Report on Year 3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A5A694E" w14:textId="27BB7E2E"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986D5E9" w14:textId="77777777" w:rsidR="00433EAD" w:rsidRPr="00892602" w:rsidRDefault="00433EAD">
            <w:r w:rsidRPr="00892602">
              <w:t>Report to DA on Year 3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4C94028" w14:textId="77777777" w:rsidR="00433EAD" w:rsidRPr="00892602" w:rsidRDefault="00433EAD">
            <w:r w:rsidRPr="00892602">
              <w:t>NA</w:t>
            </w:r>
          </w:p>
        </w:tc>
      </w:tr>
      <w:tr w:rsidR="00433EAD" w:rsidRPr="00892602" w14:paraId="0C150707"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E1A82F" w14:textId="77777777" w:rsidR="00433EAD" w:rsidRPr="00892602" w:rsidRDefault="00433EAD">
            <w:r w:rsidRPr="00892602">
              <w:t>4</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0CFDC940" w14:textId="77777777" w:rsidR="00433EAD" w:rsidRPr="00892602" w:rsidRDefault="00433EAD">
            <w:r w:rsidRPr="00892602">
              <w:t>Review/revise strategies for Year 4</w:t>
            </w:r>
          </w:p>
          <w:p w14:paraId="7F1E5C3C" w14:textId="77777777" w:rsidR="00433EAD" w:rsidRPr="00892602" w:rsidRDefault="00433EAD">
            <w:r w:rsidRPr="00892602">
              <w:t>Board motions/ President directs for Year 4 strategies</w:t>
            </w:r>
          </w:p>
          <w:p w14:paraId="4AC56EA5" w14:textId="44D8CFD7" w:rsidR="002F07C5" w:rsidRPr="00892602" w:rsidRDefault="002F07C5">
            <w:r w:rsidRPr="00892602">
              <w:t xml:space="preserve">Strategic Planning Committee includes President, </w:t>
            </w:r>
            <w:r w:rsidR="00783158">
              <w:t>Past President</w:t>
            </w:r>
            <w:r w:rsidRPr="00892602">
              <w:t xml:space="preserve">, President-Elect, the President-Elect designate once the results of an AMATYC election are known, and VP Liaison to VPs </w:t>
            </w:r>
          </w:p>
          <w:p w14:paraId="13328BBB" w14:textId="77777777" w:rsidR="00433EAD" w:rsidRPr="00892602" w:rsidRDefault="00433EAD">
            <w:r w:rsidRPr="00892602">
              <w:t>Board Review of Mission Statement</w:t>
            </w:r>
          </w:p>
          <w:p w14:paraId="15274BF8" w14:textId="77777777" w:rsidR="00433EAD" w:rsidRPr="00892602" w:rsidRDefault="00433EAD">
            <w:r w:rsidRPr="00892602">
              <w:t xml:space="preserve">Board SWOC analysis of specific areas in current Strategic Plan </w:t>
            </w:r>
            <w:r w:rsidRPr="00892602">
              <w:lastRenderedPageBreak/>
              <w:t>and major AMATYC activities and Mission Statement</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1F9A2411" w14:textId="77777777" w:rsidR="00433EAD" w:rsidRPr="00892602" w:rsidRDefault="00433EAD">
            <w:r w:rsidRPr="00892602">
              <w:lastRenderedPageBreak/>
              <w:t>Report on Year 4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76651C6" w14:textId="77777777" w:rsidR="00433EAD" w:rsidRPr="00892602" w:rsidRDefault="00433EAD">
            <w:r w:rsidRPr="00892602">
              <w:t>Input for new SP through</w:t>
            </w:r>
          </w:p>
          <w:p w14:paraId="2B5C2293" w14:textId="77777777" w:rsidR="00433EAD" w:rsidRPr="00892602" w:rsidRDefault="00433EAD">
            <w:r w:rsidRPr="00892602">
              <w:t>Forum(s)</w:t>
            </w:r>
          </w:p>
          <w:p w14:paraId="08A72ECF" w14:textId="77777777" w:rsidR="00433EAD" w:rsidRPr="00892602" w:rsidRDefault="00433EAD">
            <w:r w:rsidRPr="00892602">
              <w:t>Focus group(s) for</w:t>
            </w:r>
          </w:p>
          <w:p w14:paraId="10BB60AB" w14:textId="338DC53E" w:rsidR="00433EAD" w:rsidRPr="00892602" w:rsidRDefault="00F93EFE">
            <w:r w:rsidRPr="00892602">
              <w:t xml:space="preserve">   </w:t>
            </w:r>
            <w:r w:rsidR="00433EAD" w:rsidRPr="00892602">
              <w:t>committee chairs</w:t>
            </w:r>
          </w:p>
          <w:p w14:paraId="7F782CB3" w14:textId="7E319427" w:rsidR="00433EAD" w:rsidRPr="00892602" w:rsidRDefault="00F93EFE">
            <w:r w:rsidRPr="00892602">
              <w:t xml:space="preserve">   </w:t>
            </w:r>
            <w:r w:rsidR="00433EAD" w:rsidRPr="00892602">
              <w:t>affiliate Presidents</w:t>
            </w:r>
          </w:p>
          <w:p w14:paraId="4057D227" w14:textId="144AF0EC" w:rsidR="00433EAD" w:rsidRPr="00892602" w:rsidRDefault="00F93EFE">
            <w:r w:rsidRPr="00892602">
              <w:t xml:space="preserve">   </w:t>
            </w:r>
            <w:r w:rsidR="00433EAD" w:rsidRPr="00892602">
              <w:t>delegates</w:t>
            </w:r>
          </w:p>
          <w:p w14:paraId="0425F737" w14:textId="26142BC1" w:rsidR="00433EAD" w:rsidRPr="00892602" w:rsidRDefault="00F93EFE">
            <w:r w:rsidRPr="00892602">
              <w:t xml:space="preserve">   </w:t>
            </w:r>
            <w:r w:rsidR="00433EAD" w:rsidRPr="00892602">
              <w:t>members</w:t>
            </w:r>
          </w:p>
          <w:p w14:paraId="3F89B2AD" w14:textId="77777777" w:rsidR="00433EAD" w:rsidRPr="00892602" w:rsidRDefault="00433EAD">
            <w:r w:rsidRPr="00892602">
              <w:t>Focus groups to do SWOC analysis</w:t>
            </w:r>
          </w:p>
          <w:p w14:paraId="20986B72" w14:textId="77777777" w:rsidR="00433EAD" w:rsidRPr="00892602" w:rsidRDefault="00433EAD">
            <w:r w:rsidRPr="00892602">
              <w:t>Project Team sits in on all sessions and asks follow-up questions</w:t>
            </w:r>
          </w:p>
          <w:p w14:paraId="125EAAAA" w14:textId="77777777" w:rsidR="00433EAD" w:rsidRPr="00892602" w:rsidRDefault="00433EAD">
            <w:r w:rsidRPr="00892602">
              <w:t>Audio record sessions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54C602B7" w14:textId="77777777" w:rsidR="00433EAD" w:rsidRPr="00892602" w:rsidRDefault="00433EAD">
            <w:r w:rsidRPr="00892602">
              <w:t>Report to DA on Year 4 strategies</w:t>
            </w:r>
          </w:p>
          <w:p w14:paraId="4B6300D8" w14:textId="07372419" w:rsidR="00433EAD" w:rsidRPr="00892602" w:rsidRDefault="00F93EFE">
            <w:r w:rsidRPr="00892602">
              <w:t xml:space="preserve"> </w:t>
            </w:r>
          </w:p>
          <w:p w14:paraId="30243A8F" w14:textId="77777777" w:rsidR="00433EAD" w:rsidRPr="00892602" w:rsidRDefault="00433EAD">
            <w:r w:rsidRPr="00892602">
              <w:t>Report on SP Planning Timeline for the next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8E73C7D" w14:textId="77777777" w:rsidR="00433EAD" w:rsidRPr="00892602" w:rsidRDefault="00433EAD">
            <w:r w:rsidRPr="00892602">
              <w:t>Review/revise strategies for Year 5 and Year 6</w:t>
            </w:r>
          </w:p>
          <w:p w14:paraId="5A087E9F" w14:textId="77777777" w:rsidR="00433EAD" w:rsidRPr="00892602" w:rsidRDefault="00433EAD">
            <w:r w:rsidRPr="00892602">
              <w:t>Modify Mission, if necessary</w:t>
            </w:r>
          </w:p>
          <w:p w14:paraId="12EE734E" w14:textId="77777777" w:rsidR="00433EAD" w:rsidRPr="00892602" w:rsidRDefault="00433EAD">
            <w:r w:rsidRPr="00892602">
              <w:t>Use input to start to develop goals and possible objectives</w:t>
            </w:r>
          </w:p>
          <w:p w14:paraId="60CA2D22" w14:textId="77777777" w:rsidR="00433EAD" w:rsidRPr="00892602" w:rsidRDefault="00433EAD">
            <w:r w:rsidRPr="00892602">
              <w:t>Consider extra day for SPO</w:t>
            </w:r>
          </w:p>
          <w:p w14:paraId="47325B3A" w14:textId="77777777" w:rsidR="00433EAD" w:rsidRPr="00892602" w:rsidRDefault="00433EAD">
            <w:r w:rsidRPr="00892602">
              <w:t>Consider additional people for one day; past president, committee chair, affiliate president, delegate, member, CR Editor</w:t>
            </w:r>
          </w:p>
          <w:p w14:paraId="71E28CCB" w14:textId="77777777" w:rsidR="00433EAD" w:rsidRPr="00892602" w:rsidRDefault="00433EAD">
            <w:r w:rsidRPr="00892602">
              <w:t>SWOC analysis</w:t>
            </w:r>
          </w:p>
          <w:p w14:paraId="1B4047F3" w14:textId="77777777" w:rsidR="00433EAD" w:rsidRPr="00892602" w:rsidRDefault="00433EAD">
            <w:r w:rsidRPr="00892602">
              <w:t>Consultants, as necessary</w:t>
            </w:r>
          </w:p>
        </w:tc>
      </w:tr>
      <w:tr w:rsidR="00433EAD" w:rsidRPr="00892602" w14:paraId="05F9FC4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BB518A" w14:textId="77777777" w:rsidR="00433EAD" w:rsidRPr="00892602" w:rsidRDefault="00433EAD">
            <w:r w:rsidRPr="00892602">
              <w:t>5</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633E53D" w14:textId="77777777" w:rsidR="00433EAD" w:rsidRPr="00892602" w:rsidRDefault="00433EAD">
            <w:r w:rsidRPr="00892602">
              <w:t>Review/revise strategies for Year 5</w:t>
            </w:r>
          </w:p>
          <w:p w14:paraId="7FEE2149" w14:textId="77777777" w:rsidR="00433EAD" w:rsidRPr="00892602" w:rsidRDefault="00433EAD">
            <w:r w:rsidRPr="00892602">
              <w:t>Board motions/ President directs for Year 5 strategies</w:t>
            </w:r>
          </w:p>
          <w:p w14:paraId="6D7FDC56" w14:textId="77777777" w:rsidR="00433EAD" w:rsidRPr="00892602" w:rsidRDefault="00433EAD">
            <w:r w:rsidRPr="00892602">
              <w:t>Continue to work on goals and objectives for new SP</w:t>
            </w:r>
          </w:p>
          <w:p w14:paraId="5D34C1F5" w14:textId="77777777" w:rsidR="00433EAD" w:rsidRPr="00892602" w:rsidRDefault="00433EAD">
            <w:r w:rsidRPr="00892602">
              <w:t>Draft of Goals and Objectives for new SP</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4C01B170" w14:textId="77777777" w:rsidR="00433EAD" w:rsidRPr="00892602" w:rsidRDefault="00433EAD">
            <w:r w:rsidRPr="00892602">
              <w:t>Report on Year 5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80102EE" w14:textId="77777777" w:rsidR="00433EAD" w:rsidRPr="00892602" w:rsidRDefault="00433EAD">
            <w:r w:rsidRPr="00892602">
              <w:t>Input on Draft for next SP</w:t>
            </w:r>
          </w:p>
          <w:p w14:paraId="59DA5E38" w14:textId="77777777" w:rsidR="00433EAD" w:rsidRPr="00892602" w:rsidRDefault="00433EAD">
            <w:r w:rsidRPr="00892602">
              <w:t>Focus groups at conference for new SP</w:t>
            </w:r>
          </w:p>
          <w:p w14:paraId="295D6AA1" w14:textId="77777777" w:rsidR="00433EAD" w:rsidRPr="00892602" w:rsidRDefault="00433EAD">
            <w:r w:rsidRPr="00892602">
              <w:t>Forum feedback from members</w:t>
            </w:r>
          </w:p>
          <w:p w14:paraId="7FD0659F" w14:textId="77777777" w:rsidR="00433EAD" w:rsidRPr="00892602" w:rsidRDefault="00433EAD">
            <w:r w:rsidRPr="00892602">
              <w:t>Feedback from committees, affiliate Presidents, delegates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8D77B5F" w14:textId="77777777" w:rsidR="00433EAD" w:rsidRPr="00892602" w:rsidRDefault="00433EAD">
            <w:r w:rsidRPr="00892602">
              <w:t>Report to DA on Year 5 strategies</w:t>
            </w:r>
          </w:p>
          <w:p w14:paraId="7DA4DA07" w14:textId="77777777" w:rsidR="00433EAD" w:rsidRPr="00892602" w:rsidRDefault="00433EAD">
            <w:r w:rsidRPr="00892602">
              <w:t>Report on Draft of new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384D3BC0" w14:textId="77777777" w:rsidR="00433EAD" w:rsidRPr="00892602" w:rsidRDefault="00433EAD">
            <w:r w:rsidRPr="00892602">
              <w:t>NA</w:t>
            </w:r>
          </w:p>
        </w:tc>
      </w:tr>
      <w:tr w:rsidR="00433EAD" w:rsidRPr="00892602" w14:paraId="22448D6D"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512815" w14:textId="77777777" w:rsidR="00433EAD" w:rsidRPr="00892602" w:rsidRDefault="00433EAD">
            <w:r w:rsidRPr="00892602">
              <w:t>6</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5E7B8F1C" w14:textId="77777777" w:rsidR="00433EAD" w:rsidRPr="00892602" w:rsidRDefault="00433EAD">
            <w:r w:rsidRPr="00892602">
              <w:t>Review/revise strategies for Year 6</w:t>
            </w:r>
          </w:p>
          <w:p w14:paraId="452E0B13" w14:textId="77777777" w:rsidR="00433EAD" w:rsidRPr="00892602" w:rsidRDefault="00433EAD">
            <w:r w:rsidRPr="00892602">
              <w:t>Board motions/ President directs for Year 6 strategies</w:t>
            </w:r>
          </w:p>
          <w:p w14:paraId="126BB2F1" w14:textId="77777777" w:rsidR="00433EAD" w:rsidRPr="00892602" w:rsidRDefault="00433EAD">
            <w:r w:rsidRPr="00892602">
              <w:t>Adopt Goals and Objectives for new Strategic Plan</w:t>
            </w:r>
          </w:p>
          <w:p w14:paraId="48BC95A0" w14:textId="77777777" w:rsidR="00433EAD" w:rsidRPr="00892602" w:rsidRDefault="00433EAD">
            <w:r w:rsidRPr="00892602">
              <w:t>Draft strategies for new Strategic Plan</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05C4FF4F" w14:textId="77777777" w:rsidR="00433EAD" w:rsidRPr="00892602" w:rsidRDefault="00433EAD">
            <w:r w:rsidRPr="00892602">
              <w:t>Report on Year 6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183278D" w14:textId="77777777" w:rsidR="00433EAD" w:rsidRPr="00892602" w:rsidRDefault="00433EAD">
            <w:r w:rsidRPr="00892602">
              <w:t>Present new Strategic Plan</w:t>
            </w:r>
          </w:p>
          <w:p w14:paraId="4F9152B8" w14:textId="77777777" w:rsidR="00433EAD" w:rsidRPr="00892602" w:rsidRDefault="00433EAD">
            <w:r w:rsidRPr="00892602">
              <w:t>Invite delegates, committees, affiliates, members to submit prospective strategies for new SP</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51F387C" w14:textId="77777777" w:rsidR="00433EAD" w:rsidRPr="00892602" w:rsidRDefault="00433EAD">
            <w:r w:rsidRPr="00892602">
              <w:t>Report to DA on Year 6 strategies</w:t>
            </w:r>
          </w:p>
          <w:p w14:paraId="69C6A624" w14:textId="77777777" w:rsidR="00433EAD" w:rsidRPr="00892602" w:rsidRDefault="00433EAD">
            <w:r w:rsidRPr="00892602">
              <w:t>Present new Strategic Plan to Delegates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04E09CA8" w14:textId="77777777" w:rsidR="00433EAD" w:rsidRPr="00892602" w:rsidRDefault="00433EAD">
            <w:r w:rsidRPr="00892602">
              <w:t>Develop strategies for new SP</w:t>
            </w:r>
          </w:p>
          <w:p w14:paraId="37E689E3" w14:textId="77777777" w:rsidR="00433EAD" w:rsidRPr="00892602" w:rsidRDefault="00433EAD">
            <w:r w:rsidRPr="00892602">
              <w:t>Identify strategies to be done in Year 1</w:t>
            </w:r>
          </w:p>
        </w:tc>
      </w:tr>
    </w:tbl>
    <w:p w14:paraId="3AF25EC6" w14:textId="77777777" w:rsidR="00433EAD" w:rsidRPr="00892602" w:rsidRDefault="00433EAD">
      <w:pPr>
        <w:divId w:val="1727995452"/>
      </w:pPr>
      <w:r w:rsidRPr="00892602">
        <w:t>Acronym Key:</w:t>
      </w:r>
    </w:p>
    <w:p w14:paraId="7F2A930A" w14:textId="77777777" w:rsidR="00433EAD" w:rsidRPr="00892602" w:rsidRDefault="00433EAD">
      <w:pPr>
        <w:divId w:val="1727995452"/>
      </w:pPr>
      <w:r w:rsidRPr="00892602">
        <w:t>DA = Delegate Assembly</w:t>
      </w:r>
    </w:p>
    <w:p w14:paraId="1F57E0EB" w14:textId="77777777" w:rsidR="00433EAD" w:rsidRPr="00892602" w:rsidRDefault="00433EAD">
      <w:pPr>
        <w:divId w:val="1727995452"/>
      </w:pPr>
      <w:r w:rsidRPr="00892602">
        <w:t xml:space="preserve">CR = </w:t>
      </w:r>
      <w:r w:rsidRPr="00892602">
        <w:rPr>
          <w:i/>
          <w:iCs/>
        </w:rPr>
        <w:t>Crossroads</w:t>
      </w:r>
      <w:r w:rsidRPr="00892602">
        <w:t xml:space="preserve"> Revisited</w:t>
      </w:r>
    </w:p>
    <w:p w14:paraId="095C5BA2" w14:textId="77777777" w:rsidR="00433EAD" w:rsidRPr="00892602" w:rsidRDefault="00433EAD">
      <w:pPr>
        <w:divId w:val="1727995452"/>
      </w:pPr>
      <w:r w:rsidRPr="00892602">
        <w:t>NA = Not applicable</w:t>
      </w:r>
    </w:p>
    <w:p w14:paraId="37341B89" w14:textId="77777777" w:rsidR="00433EAD" w:rsidRPr="00892602" w:rsidRDefault="00433EAD">
      <w:pPr>
        <w:divId w:val="1727995452"/>
      </w:pPr>
      <w:r w:rsidRPr="00892602">
        <w:t>SP = Strategic Plan</w:t>
      </w:r>
    </w:p>
    <w:p w14:paraId="65112DC2" w14:textId="77777777" w:rsidR="00433EAD" w:rsidRPr="00892602" w:rsidRDefault="00433EAD">
      <w:pPr>
        <w:divId w:val="1727995452"/>
      </w:pPr>
      <w:r w:rsidRPr="00892602">
        <w:lastRenderedPageBreak/>
        <w:t>SPO = Strategic Plan Orientation</w:t>
      </w:r>
    </w:p>
    <w:p w14:paraId="5F156742" w14:textId="77777777" w:rsidR="00433EAD" w:rsidRPr="00892602" w:rsidRDefault="00433EAD" w:rsidP="00832673">
      <w:pPr>
        <w:divId w:val="1727995452"/>
      </w:pPr>
      <w:r w:rsidRPr="00892602">
        <w:t>SWOC = Strengths, Weaknesses, Opportunities and Challenges</w:t>
      </w:r>
    </w:p>
    <w:p w14:paraId="20BD26F2" w14:textId="11DD0D3D" w:rsidR="00433EAD" w:rsidRPr="00892602" w:rsidRDefault="00831960" w:rsidP="003631B8">
      <w:pPr>
        <w:pStyle w:val="Heading2"/>
        <w:divId w:val="1727995452"/>
        <w:rPr>
          <w:rFonts w:eastAsia="Times New Roman"/>
        </w:rPr>
      </w:pPr>
      <w:bookmarkStart w:id="17" w:name="_Toc435003344"/>
      <w:bookmarkStart w:id="18" w:name="a1_6_Organizational_Charts"/>
      <w:bookmarkStart w:id="19" w:name="_Toc74167364"/>
      <w:r w:rsidRPr="00892602">
        <w:rPr>
          <w:rFonts w:eastAsia="Times New Roman"/>
        </w:rPr>
        <w:t>1.6</w:t>
      </w:r>
      <w:r w:rsidRPr="00892602">
        <w:rPr>
          <w:rFonts w:eastAsia="Times New Roman"/>
        </w:rPr>
        <w:tab/>
      </w:r>
      <w:r w:rsidR="00433EAD" w:rsidRPr="00892602">
        <w:rPr>
          <w:rFonts w:eastAsia="Times New Roman"/>
        </w:rPr>
        <w:t>Organizational Charts</w:t>
      </w:r>
      <w:bookmarkEnd w:id="17"/>
      <w:bookmarkEnd w:id="19"/>
    </w:p>
    <w:bookmarkEnd w:id="18"/>
    <w:p w14:paraId="138BCA0A" w14:textId="22328A37" w:rsidR="00433EAD" w:rsidRPr="00892602" w:rsidRDefault="00041266">
      <w:pPr>
        <w:divId w:val="1727995452"/>
      </w:pPr>
      <w:r w:rsidRPr="00892602">
        <w:rPr>
          <w:rStyle w:val="Hyperlink"/>
        </w:rPr>
        <w:fldChar w:fldCharType="begin"/>
      </w:r>
      <w:r w:rsidR="00AC0710" w:rsidRPr="00892602">
        <w:rPr>
          <w:rStyle w:val="Hyperlink"/>
        </w:rPr>
        <w:instrText>HYPERLINK  \l "a1_6_1_Executive_Board"</w:instrText>
      </w:r>
      <w:r w:rsidRPr="00892602">
        <w:rPr>
          <w:rStyle w:val="Hyperlink"/>
        </w:rPr>
        <w:fldChar w:fldCharType="separate"/>
      </w:r>
      <w:r w:rsidR="00433EAD" w:rsidRPr="00892602">
        <w:rPr>
          <w:rStyle w:val="Hyperlink"/>
        </w:rPr>
        <w:t xml:space="preserve">1.6.1 Executive </w:t>
      </w:r>
      <w:r w:rsidR="00433EAD" w:rsidRPr="00892602">
        <w:rPr>
          <w:rStyle w:val="Hyperlink"/>
        </w:rPr>
        <w:t>B</w:t>
      </w:r>
      <w:r w:rsidR="00433EAD" w:rsidRPr="00892602">
        <w:rPr>
          <w:rStyle w:val="Hyperlink"/>
        </w:rPr>
        <w:t>oard</w:t>
      </w:r>
      <w:r w:rsidRPr="00892602">
        <w:rPr>
          <w:rStyle w:val="Hyperlink"/>
        </w:rPr>
        <w:fldChar w:fldCharType="end"/>
      </w:r>
    </w:p>
    <w:p w14:paraId="74D296FB" w14:textId="5F5F28A4" w:rsidR="00433EAD" w:rsidRPr="00892602" w:rsidRDefault="00395CF9">
      <w:pPr>
        <w:divId w:val="1727995452"/>
      </w:pPr>
      <w:hyperlink w:anchor="a1_6_2Appointed_Leadership" w:history="1">
        <w:r w:rsidR="00433EAD" w:rsidRPr="00892602">
          <w:rPr>
            <w:rStyle w:val="Hyperlink"/>
          </w:rPr>
          <w:t>1.6.2 Appoint</w:t>
        </w:r>
        <w:r w:rsidR="00433EAD" w:rsidRPr="00892602">
          <w:rPr>
            <w:rStyle w:val="Hyperlink"/>
          </w:rPr>
          <w:t>e</w:t>
        </w:r>
        <w:r w:rsidR="00433EAD" w:rsidRPr="00892602">
          <w:rPr>
            <w:rStyle w:val="Hyperlink"/>
          </w:rPr>
          <w:t>d Leadership</w:t>
        </w:r>
      </w:hyperlink>
    </w:p>
    <w:p w14:paraId="1805A334" w14:textId="2F9A848F" w:rsidR="00433EAD" w:rsidRDefault="00433EAD" w:rsidP="002550CA">
      <w:pPr>
        <w:pStyle w:val="Heading3"/>
        <w:divId w:val="1727995452"/>
        <w:rPr>
          <w:rFonts w:eastAsia="Times New Roman"/>
          <w:b w:val="0"/>
          <w:bCs w:val="0"/>
          <w:color w:val="0070C0"/>
        </w:rPr>
      </w:pPr>
      <w:bookmarkStart w:id="20" w:name="a1_6_1_Executive_Board"/>
      <w:bookmarkStart w:id="21" w:name="_Toc74167365"/>
      <w:r w:rsidRPr="00892602">
        <w:rPr>
          <w:rFonts w:eastAsia="Times New Roman"/>
        </w:rPr>
        <w:t>1.6.1</w:t>
      </w:r>
      <w:r w:rsidR="00831960" w:rsidRPr="00892602">
        <w:rPr>
          <w:rFonts w:eastAsia="Times New Roman"/>
        </w:rPr>
        <w:tab/>
      </w:r>
      <w:r w:rsidRPr="00892602">
        <w:rPr>
          <w:rFonts w:eastAsia="Times New Roman"/>
        </w:rPr>
        <w:t>Executive Board</w:t>
      </w:r>
      <w:r w:rsidR="00DA4DB2">
        <w:rPr>
          <w:rFonts w:eastAsia="Times New Roman"/>
        </w:rPr>
        <w:t xml:space="preserve"> </w:t>
      </w:r>
      <w:r w:rsidR="00DA4DB2" w:rsidRPr="00DA4DB2">
        <w:rPr>
          <w:rFonts w:eastAsia="Times New Roman"/>
          <w:b w:val="0"/>
          <w:bCs w:val="0"/>
          <w:color w:val="0070C0"/>
        </w:rPr>
        <w:t>&lt;SBM 2020&gt;</w:t>
      </w:r>
      <w:bookmarkEnd w:id="21"/>
    </w:p>
    <w:p w14:paraId="73905165" w14:textId="49F75AA8" w:rsidR="00936B82" w:rsidRPr="003947C0" w:rsidRDefault="00936B82" w:rsidP="00936B82">
      <w:pPr>
        <w:pStyle w:val="NormalWeb"/>
        <w:spacing w:before="0" w:beforeAutospacing="0" w:after="0" w:afterAutospacing="0"/>
        <w:divId w:val="1727995452"/>
        <w:rPr>
          <w:rFonts w:ascii="Verdana" w:hAnsi="Verdana"/>
        </w:rPr>
      </w:pPr>
      <w:r w:rsidRPr="003947C0">
        <w:rPr>
          <w:rFonts w:ascii="Verdana" w:hAnsi="Verdana"/>
          <w:color w:val="000000"/>
          <w:sz w:val="20"/>
          <w:szCs w:val="20"/>
        </w:rPr>
        <w:t>Members of the Executive Board are elected following the guidelines in the AMATYC Bylaws (Article V). All Board members must be regular members of AMATYC.</w:t>
      </w:r>
    </w:p>
    <w:p w14:paraId="55DC3C50" w14:textId="77777777" w:rsidR="00936B82" w:rsidRPr="00DA4DB2" w:rsidRDefault="00936B82" w:rsidP="00936B82">
      <w:pPr>
        <w:divId w:val="1727995452"/>
        <w:rPr>
          <w:rFonts w:eastAsia="Times New Roman"/>
        </w:rPr>
      </w:pPr>
    </w:p>
    <w:bookmarkEnd w:id="20"/>
    <w:p w14:paraId="1FB9C0AD" w14:textId="232C5710" w:rsidR="00433EAD" w:rsidRPr="00892602" w:rsidRDefault="00DA4DB2">
      <w:pPr>
        <w:jc w:val="center"/>
        <w:divId w:val="1727995452"/>
      </w:pPr>
      <w:r w:rsidRPr="00BA4A71">
        <w:rPr>
          <w:noProof/>
        </w:rPr>
        <w:drawing>
          <wp:inline distT="0" distB="0" distL="0" distR="0" wp14:anchorId="6224857E" wp14:editId="56C01D2E">
            <wp:extent cx="5943600" cy="248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6025"/>
                    </a:xfrm>
                    <a:prstGeom prst="rect">
                      <a:avLst/>
                    </a:prstGeom>
                  </pic:spPr>
                </pic:pic>
              </a:graphicData>
            </a:graphic>
          </wp:inline>
        </w:drawing>
      </w:r>
    </w:p>
    <w:p w14:paraId="2B2D5C23" w14:textId="018B64AB" w:rsidR="00936B82" w:rsidRDefault="00936B82">
      <w:pPr>
        <w:spacing w:after="0"/>
      </w:pPr>
      <w:r>
        <w:br w:type="page"/>
      </w:r>
    </w:p>
    <w:p w14:paraId="5BA1A8DF" w14:textId="77777777" w:rsidR="00433EAD" w:rsidRPr="00892602" w:rsidRDefault="00433EAD" w:rsidP="008D15ED"/>
    <w:p w14:paraId="063473A9" w14:textId="233C8B2D" w:rsidR="00433EAD" w:rsidRDefault="00831960" w:rsidP="002550CA">
      <w:pPr>
        <w:pStyle w:val="Heading3"/>
        <w:divId w:val="1727995452"/>
        <w:rPr>
          <w:rFonts w:eastAsia="Times New Roman"/>
          <w:b w:val="0"/>
          <w:bCs w:val="0"/>
          <w:color w:val="0070C0"/>
        </w:rPr>
      </w:pPr>
      <w:bookmarkStart w:id="22" w:name="a1_6_2Appointed_Leadership"/>
      <w:bookmarkStart w:id="23" w:name="_Toc74167366"/>
      <w:r w:rsidRPr="00892602">
        <w:rPr>
          <w:rFonts w:eastAsia="Times New Roman"/>
        </w:rPr>
        <w:t>1.6.2</w:t>
      </w:r>
      <w:r w:rsidRPr="00892602">
        <w:rPr>
          <w:rFonts w:eastAsia="Times New Roman"/>
        </w:rPr>
        <w:tab/>
      </w:r>
      <w:r w:rsidR="00433EAD" w:rsidRPr="00892602">
        <w:rPr>
          <w:rFonts w:eastAsia="Times New Roman"/>
        </w:rPr>
        <w:t>Appointed Leadership</w:t>
      </w:r>
      <w:r w:rsidR="00DA4DB2">
        <w:rPr>
          <w:rFonts w:eastAsia="Times New Roman"/>
        </w:rPr>
        <w:t xml:space="preserve"> </w:t>
      </w:r>
      <w:r w:rsidR="00DA4DB2">
        <w:rPr>
          <w:rFonts w:eastAsia="Times New Roman"/>
          <w:b w:val="0"/>
          <w:bCs w:val="0"/>
          <w:color w:val="0070C0"/>
        </w:rPr>
        <w:t>&lt;SBM 2020&gt;</w:t>
      </w:r>
      <w:bookmarkEnd w:id="23"/>
    </w:p>
    <w:p w14:paraId="64B3F65E" w14:textId="5697771C" w:rsidR="00936B82" w:rsidRPr="00936B82" w:rsidRDefault="00936B82" w:rsidP="00936B82">
      <w:pPr>
        <w:divId w:val="1727995452"/>
        <w:rPr>
          <w:rFonts w:eastAsia="Times New Roman"/>
        </w:rPr>
      </w:pPr>
      <w:r w:rsidRPr="00936B82">
        <w:rPr>
          <w:color w:val="000000"/>
        </w:rPr>
        <w:t>Members of the Leadership of AMATYC report to the Executive Board and are appointed following the guidelines in PPM 2.7. All Appointed Leadership must be regular members of AMATYC. The AMATYC Office personnel are available to assist the Executive Board and Appointed Leadership.</w:t>
      </w:r>
    </w:p>
    <w:bookmarkEnd w:id="22"/>
    <w:p w14:paraId="3E141CA6" w14:textId="1207C6E7" w:rsidR="00433EAD" w:rsidRPr="00892602" w:rsidRDefault="00DA4DB2" w:rsidP="00DA4DB2">
      <w:pPr>
        <w:jc w:val="center"/>
      </w:pPr>
      <w:r>
        <w:rPr>
          <w:noProof/>
        </w:rPr>
        <w:drawing>
          <wp:inline distT="0" distB="0" distL="0" distR="0" wp14:anchorId="36D9022D" wp14:editId="34CB802A">
            <wp:extent cx="5829300" cy="6753225"/>
            <wp:effectExtent l="0" t="0" r="0" b="9525"/>
            <wp:docPr id="23" name="Picture 23" descr="AMATYC Origina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ATYC Org Chart FINAL(Vertical).jp2"/>
                    <pic:cNvPicPr/>
                  </pic:nvPicPr>
                  <pic:blipFill>
                    <a:blip r:embed="rId18"/>
                    <a:stretch>
                      <a:fillRect/>
                    </a:stretch>
                  </pic:blipFill>
                  <pic:spPr>
                    <a:xfrm>
                      <a:off x="0" y="0"/>
                      <a:ext cx="5848189" cy="6775108"/>
                    </a:xfrm>
                    <a:prstGeom prst="rect">
                      <a:avLst/>
                    </a:prstGeom>
                  </pic:spPr>
                </pic:pic>
              </a:graphicData>
            </a:graphic>
          </wp:inline>
        </w:drawing>
      </w:r>
      <w:r w:rsidR="00F93EFE" w:rsidRPr="00892602">
        <w:t xml:space="preserve"> </w:t>
      </w:r>
    </w:p>
    <w:p w14:paraId="249BF2EC" w14:textId="77777777" w:rsidR="00433EAD" w:rsidRPr="00892602" w:rsidRDefault="00433EAD" w:rsidP="00433EAD">
      <w:pPr>
        <w:sectPr w:rsidR="00433EAD" w:rsidRPr="00892602" w:rsidSect="00B66126">
          <w:type w:val="oddPage"/>
          <w:pgSz w:w="12240" w:h="15840"/>
          <w:pgMar w:top="1440" w:right="1440" w:bottom="1440" w:left="1440" w:header="720" w:footer="720" w:gutter="0"/>
          <w:cols w:space="720"/>
          <w:titlePg/>
          <w:docGrid w:linePitch="360"/>
        </w:sectPr>
      </w:pPr>
    </w:p>
    <w:p w14:paraId="0DA4A75A" w14:textId="63179431" w:rsidR="00433EAD" w:rsidRPr="00892602" w:rsidRDefault="0053107A" w:rsidP="003631B8">
      <w:pPr>
        <w:pStyle w:val="Heading1"/>
        <w:divId w:val="1598633255"/>
        <w:rPr>
          <w:rFonts w:eastAsia="Times New Roman"/>
        </w:rPr>
      </w:pPr>
      <w:bookmarkStart w:id="24" w:name="_Toc435003348"/>
      <w:bookmarkStart w:id="25" w:name="a2_General_Policies"/>
      <w:bookmarkStart w:id="26" w:name="_Toc74167367"/>
      <w:r w:rsidRPr="00242494">
        <w:rPr>
          <w:rFonts w:eastAsia="Times New Roman"/>
        </w:rPr>
        <w:lastRenderedPageBreak/>
        <w:t>2.</w:t>
      </w:r>
      <w:r w:rsidRPr="00242494">
        <w:rPr>
          <w:rFonts w:eastAsia="Times New Roman"/>
        </w:rPr>
        <w:tab/>
      </w:r>
      <w:r w:rsidR="00433EAD" w:rsidRPr="00242494">
        <w:rPr>
          <w:rFonts w:eastAsia="Times New Roman"/>
        </w:rPr>
        <w:t>Gen</w:t>
      </w:r>
      <w:r w:rsidR="00433EAD" w:rsidRPr="00242494">
        <w:rPr>
          <w:rFonts w:eastAsia="Times New Roman"/>
        </w:rPr>
        <w:t>e</w:t>
      </w:r>
      <w:r w:rsidR="00433EAD" w:rsidRPr="00242494">
        <w:rPr>
          <w:rFonts w:eastAsia="Times New Roman"/>
        </w:rPr>
        <w:t>ral Policies</w:t>
      </w:r>
      <w:bookmarkEnd w:id="24"/>
      <w:bookmarkEnd w:id="26"/>
    </w:p>
    <w:bookmarkEnd w:id="25"/>
    <w:p w14:paraId="00B4D7F4" w14:textId="09DD1A6D" w:rsidR="00433EAD" w:rsidRPr="00892602" w:rsidRDefault="00813E8C">
      <w:pPr>
        <w:divId w:val="1598633255"/>
      </w:pPr>
      <w:r>
        <w:rPr>
          <w:rStyle w:val="Hyperlink"/>
        </w:rPr>
        <w:fldChar w:fldCharType="begin"/>
      </w:r>
      <w:r>
        <w:rPr>
          <w:rStyle w:val="Hyperlink"/>
        </w:rPr>
        <w:instrText xml:space="preserve"> HYPERLINK \l "a2_1_Codes_of_Conduct" </w:instrText>
      </w:r>
      <w:r>
        <w:rPr>
          <w:rStyle w:val="Hyperlink"/>
        </w:rPr>
        <w:fldChar w:fldCharType="separate"/>
      </w:r>
      <w:r w:rsidR="00433EAD" w:rsidRPr="00892602">
        <w:rPr>
          <w:rStyle w:val="Hyperlink"/>
        </w:rPr>
        <w:t>2.1 Codes of</w:t>
      </w:r>
      <w:r w:rsidR="00433EAD" w:rsidRPr="00892602">
        <w:rPr>
          <w:rStyle w:val="Hyperlink"/>
        </w:rPr>
        <w:t xml:space="preserve"> </w:t>
      </w:r>
      <w:r w:rsidR="00433EAD" w:rsidRPr="00892602">
        <w:rPr>
          <w:rStyle w:val="Hyperlink"/>
        </w:rPr>
        <w:t>Conduct</w:t>
      </w:r>
      <w:r>
        <w:rPr>
          <w:rStyle w:val="Hyperlink"/>
        </w:rPr>
        <w:fldChar w:fldCharType="end"/>
      </w:r>
    </w:p>
    <w:p w14:paraId="34CD5E38" w14:textId="02F76141" w:rsidR="00433EAD" w:rsidRPr="00892602" w:rsidRDefault="00395CF9">
      <w:pPr>
        <w:divId w:val="1598633255"/>
      </w:pPr>
      <w:hyperlink w:anchor="a2_2_Privacy_Policy" w:history="1">
        <w:r w:rsidR="00433EAD" w:rsidRPr="00892602">
          <w:rPr>
            <w:rStyle w:val="Hyperlink"/>
          </w:rPr>
          <w:t>2.2 Priv</w:t>
        </w:r>
        <w:r w:rsidR="00433EAD" w:rsidRPr="00892602">
          <w:rPr>
            <w:rStyle w:val="Hyperlink"/>
          </w:rPr>
          <w:t>a</w:t>
        </w:r>
        <w:r w:rsidR="00433EAD" w:rsidRPr="00892602">
          <w:rPr>
            <w:rStyle w:val="Hyperlink"/>
          </w:rPr>
          <w:t>cy Policy</w:t>
        </w:r>
      </w:hyperlink>
    </w:p>
    <w:p w14:paraId="45A45520" w14:textId="7E1EEFFC" w:rsidR="00433EAD" w:rsidRPr="00892602" w:rsidRDefault="00395CF9">
      <w:pPr>
        <w:divId w:val="1598633255"/>
      </w:pPr>
      <w:hyperlink w:anchor="a2_3_Intellectual_Property_Rights" w:history="1">
        <w:r w:rsidR="00433EAD" w:rsidRPr="00892602">
          <w:rPr>
            <w:rStyle w:val="Hyperlink"/>
          </w:rPr>
          <w:t>2.3 Intellec</w:t>
        </w:r>
        <w:r w:rsidR="00433EAD" w:rsidRPr="00892602">
          <w:rPr>
            <w:rStyle w:val="Hyperlink"/>
          </w:rPr>
          <w:t>t</w:t>
        </w:r>
        <w:r w:rsidR="00433EAD" w:rsidRPr="00892602">
          <w:rPr>
            <w:rStyle w:val="Hyperlink"/>
          </w:rPr>
          <w:t>ual Property Rights</w:t>
        </w:r>
      </w:hyperlink>
    </w:p>
    <w:p w14:paraId="4C62763E" w14:textId="0123E7F8" w:rsidR="00433EAD" w:rsidRPr="00892602" w:rsidRDefault="00395CF9">
      <w:pPr>
        <w:divId w:val="1598633255"/>
      </w:pPr>
      <w:hyperlink w:anchor="a2_4_Endorsement_Policy" w:history="1">
        <w:r w:rsidR="00433EAD" w:rsidRPr="00892602">
          <w:rPr>
            <w:rStyle w:val="Hyperlink"/>
          </w:rPr>
          <w:t>2.4 Endor</w:t>
        </w:r>
        <w:r w:rsidR="00433EAD" w:rsidRPr="00892602">
          <w:rPr>
            <w:rStyle w:val="Hyperlink"/>
          </w:rPr>
          <w:t>s</w:t>
        </w:r>
        <w:r w:rsidR="00433EAD" w:rsidRPr="00892602">
          <w:rPr>
            <w:rStyle w:val="Hyperlink"/>
          </w:rPr>
          <w:t>ement Policy</w:t>
        </w:r>
      </w:hyperlink>
    </w:p>
    <w:p w14:paraId="785F00F0" w14:textId="2CFBAFD9" w:rsidR="00433EAD" w:rsidRPr="00892602" w:rsidRDefault="00395CF9">
      <w:pPr>
        <w:divId w:val="1598633255"/>
      </w:pPr>
      <w:hyperlink w:anchor="a2_5_Awards_and_Plaques" w:history="1">
        <w:r w:rsidR="00433EAD" w:rsidRPr="00892602">
          <w:rPr>
            <w:rStyle w:val="Hyperlink"/>
          </w:rPr>
          <w:t>2.5 Awa</w:t>
        </w:r>
        <w:r w:rsidR="00433EAD" w:rsidRPr="00892602">
          <w:rPr>
            <w:rStyle w:val="Hyperlink"/>
          </w:rPr>
          <w:t>r</w:t>
        </w:r>
        <w:r w:rsidR="00433EAD" w:rsidRPr="00892602">
          <w:rPr>
            <w:rStyle w:val="Hyperlink"/>
          </w:rPr>
          <w:t>ds and Plaques</w:t>
        </w:r>
      </w:hyperlink>
    </w:p>
    <w:p w14:paraId="6FB3DDE9" w14:textId="61DB7138" w:rsidR="00433EAD" w:rsidRPr="00892602" w:rsidRDefault="00395CF9">
      <w:pPr>
        <w:divId w:val="1598633255"/>
      </w:pPr>
      <w:hyperlink w:anchor="_2.6_Committee_Policies" w:history="1">
        <w:r w:rsidR="00433EAD" w:rsidRPr="00892602">
          <w:rPr>
            <w:rStyle w:val="Hyperlink"/>
          </w:rPr>
          <w:t>2.6 Com</w:t>
        </w:r>
        <w:r w:rsidR="00433EAD" w:rsidRPr="00892602">
          <w:rPr>
            <w:rStyle w:val="Hyperlink"/>
          </w:rPr>
          <w:t>m</w:t>
        </w:r>
        <w:r w:rsidR="00433EAD" w:rsidRPr="00892602">
          <w:rPr>
            <w:rStyle w:val="Hyperlink"/>
          </w:rPr>
          <w:t>itt</w:t>
        </w:r>
        <w:r w:rsidR="00433EAD" w:rsidRPr="00892602">
          <w:rPr>
            <w:rStyle w:val="Hyperlink"/>
          </w:rPr>
          <w:t>e</w:t>
        </w:r>
        <w:r w:rsidR="00433EAD" w:rsidRPr="00892602">
          <w:rPr>
            <w:rStyle w:val="Hyperlink"/>
          </w:rPr>
          <w:t>e Policies</w:t>
        </w:r>
      </w:hyperlink>
    </w:p>
    <w:p w14:paraId="6255350B" w14:textId="04BC489F" w:rsidR="00433EAD" w:rsidRPr="00892602" w:rsidRDefault="00395CF9">
      <w:pPr>
        <w:divId w:val="1598633255"/>
      </w:pPr>
      <w:hyperlink w:anchor="_2.7_Appointment_Process" w:history="1">
        <w:r w:rsidR="00433EAD" w:rsidRPr="00892602">
          <w:rPr>
            <w:rStyle w:val="Hyperlink"/>
          </w:rPr>
          <w:t>2.7 Appoin</w:t>
        </w:r>
        <w:r w:rsidR="00433EAD" w:rsidRPr="00892602">
          <w:rPr>
            <w:rStyle w:val="Hyperlink"/>
          </w:rPr>
          <w:t>t</w:t>
        </w:r>
        <w:r w:rsidR="00433EAD" w:rsidRPr="00892602">
          <w:rPr>
            <w:rStyle w:val="Hyperlink"/>
          </w:rPr>
          <w:t>m</w:t>
        </w:r>
        <w:r w:rsidR="00433EAD" w:rsidRPr="00892602">
          <w:rPr>
            <w:rStyle w:val="Hyperlink"/>
          </w:rPr>
          <w:t>ent Process</w:t>
        </w:r>
      </w:hyperlink>
    </w:p>
    <w:p w14:paraId="79E0DB82" w14:textId="4E38D5A4" w:rsidR="00433EAD" w:rsidRPr="00892602" w:rsidRDefault="00395CF9">
      <w:pPr>
        <w:divId w:val="1598633255"/>
      </w:pPr>
      <w:hyperlink w:anchor="a2_8_Data_and_Document_Security" w:history="1">
        <w:r w:rsidR="00433EAD" w:rsidRPr="00892602">
          <w:rPr>
            <w:rStyle w:val="Hyperlink"/>
          </w:rPr>
          <w:t>2.8 Data a</w:t>
        </w:r>
        <w:r w:rsidR="00433EAD" w:rsidRPr="00892602">
          <w:rPr>
            <w:rStyle w:val="Hyperlink"/>
          </w:rPr>
          <w:t>n</w:t>
        </w:r>
        <w:r w:rsidR="00433EAD" w:rsidRPr="00892602">
          <w:rPr>
            <w:rStyle w:val="Hyperlink"/>
          </w:rPr>
          <w:t>d Document Security</w:t>
        </w:r>
      </w:hyperlink>
    </w:p>
    <w:p w14:paraId="4251F560" w14:textId="5A89F43B" w:rsidR="00433EAD" w:rsidRPr="00892602" w:rsidRDefault="00395CF9">
      <w:pPr>
        <w:divId w:val="1598633255"/>
      </w:pPr>
      <w:hyperlink w:anchor="a2_9_Equipment_Repair" w:history="1">
        <w:r w:rsidR="00433EAD" w:rsidRPr="00892602">
          <w:rPr>
            <w:rStyle w:val="Hyperlink"/>
          </w:rPr>
          <w:t>2.9 Equipm</w:t>
        </w:r>
        <w:r w:rsidR="00433EAD" w:rsidRPr="00892602">
          <w:rPr>
            <w:rStyle w:val="Hyperlink"/>
          </w:rPr>
          <w:t>e</w:t>
        </w:r>
        <w:r w:rsidR="00433EAD" w:rsidRPr="00892602">
          <w:rPr>
            <w:rStyle w:val="Hyperlink"/>
          </w:rPr>
          <w:t>nt Repair</w:t>
        </w:r>
      </w:hyperlink>
    </w:p>
    <w:p w14:paraId="5CBF77B4" w14:textId="588E30D8" w:rsidR="00433EAD" w:rsidRDefault="00832EAB">
      <w:pPr>
        <w:divId w:val="1598633255"/>
      </w:pPr>
      <w:hyperlink w:anchor="_2.10_Travel_Agency" w:history="1">
        <w:r w:rsidR="00433EAD" w:rsidRPr="00832EAB">
          <w:rPr>
            <w:rStyle w:val="Hyperlink"/>
          </w:rPr>
          <w:t>2.1</w:t>
        </w:r>
        <w:r w:rsidR="0091018A" w:rsidRPr="00832EAB">
          <w:rPr>
            <w:rStyle w:val="Hyperlink"/>
          </w:rPr>
          <w:t>0</w:t>
        </w:r>
        <w:r w:rsidR="00433EAD" w:rsidRPr="00832EAB">
          <w:rPr>
            <w:rStyle w:val="Hyperlink"/>
          </w:rPr>
          <w:t xml:space="preserve"> </w:t>
        </w:r>
        <w:r w:rsidRPr="00832EAB">
          <w:rPr>
            <w:rStyle w:val="Hyperlink"/>
          </w:rPr>
          <w:t>Tr</w:t>
        </w:r>
        <w:r w:rsidRPr="00832EAB">
          <w:rPr>
            <w:rStyle w:val="Hyperlink"/>
          </w:rPr>
          <w:t>a</w:t>
        </w:r>
        <w:r w:rsidRPr="00832EAB">
          <w:rPr>
            <w:rStyle w:val="Hyperlink"/>
          </w:rPr>
          <w:t>vel Agency</w:t>
        </w:r>
      </w:hyperlink>
    </w:p>
    <w:p w14:paraId="61F4A3F6" w14:textId="1AE30C2B" w:rsidR="00832EAB" w:rsidRPr="00892602" w:rsidRDefault="00832EAB">
      <w:pPr>
        <w:divId w:val="1598633255"/>
      </w:pPr>
      <w:hyperlink w:anchor="_2.11_Questionnaires_or" w:history="1">
        <w:r w:rsidRPr="00832EAB">
          <w:rPr>
            <w:rStyle w:val="Hyperlink"/>
          </w:rPr>
          <w:t>2.11 Questi</w:t>
        </w:r>
        <w:r w:rsidRPr="00832EAB">
          <w:rPr>
            <w:rStyle w:val="Hyperlink"/>
          </w:rPr>
          <w:t>o</w:t>
        </w:r>
        <w:r w:rsidRPr="00832EAB">
          <w:rPr>
            <w:rStyle w:val="Hyperlink"/>
          </w:rPr>
          <w:t>nnaires and Surveys</w:t>
        </w:r>
      </w:hyperlink>
    </w:p>
    <w:p w14:paraId="38602A8E" w14:textId="067AEEB8" w:rsidR="00433EAD" w:rsidRPr="00892602" w:rsidRDefault="00395CF9">
      <w:pPr>
        <w:divId w:val="1598633255"/>
      </w:pPr>
      <w:hyperlink w:anchor="_2.12_Conference_Calls" w:history="1">
        <w:r w:rsidR="00433EAD" w:rsidRPr="00892602">
          <w:rPr>
            <w:rStyle w:val="Hyperlink"/>
          </w:rPr>
          <w:t>2.1</w:t>
        </w:r>
        <w:r w:rsidR="00832EAB">
          <w:rPr>
            <w:rStyle w:val="Hyperlink"/>
          </w:rPr>
          <w:t>2</w:t>
        </w:r>
        <w:r w:rsidR="00433EAD" w:rsidRPr="00892602">
          <w:rPr>
            <w:rStyle w:val="Hyperlink"/>
          </w:rPr>
          <w:t xml:space="preserve"> Co</w:t>
        </w:r>
        <w:r w:rsidR="00433EAD" w:rsidRPr="00892602">
          <w:rPr>
            <w:rStyle w:val="Hyperlink"/>
          </w:rPr>
          <w:t>n</w:t>
        </w:r>
        <w:r w:rsidR="00433EAD" w:rsidRPr="00892602">
          <w:rPr>
            <w:rStyle w:val="Hyperlink"/>
          </w:rPr>
          <w:t>fer</w:t>
        </w:r>
        <w:r w:rsidR="00433EAD" w:rsidRPr="00892602">
          <w:rPr>
            <w:rStyle w:val="Hyperlink"/>
          </w:rPr>
          <w:t>e</w:t>
        </w:r>
        <w:r w:rsidR="00433EAD" w:rsidRPr="00892602">
          <w:rPr>
            <w:rStyle w:val="Hyperlink"/>
          </w:rPr>
          <w:t>nce Calls</w:t>
        </w:r>
      </w:hyperlink>
    </w:p>
    <w:p w14:paraId="5C4D4E38" w14:textId="4155DA77" w:rsidR="00433EAD" w:rsidRPr="00892602" w:rsidRDefault="00395CF9">
      <w:pPr>
        <w:divId w:val="1598633255"/>
      </w:pPr>
      <w:hyperlink w:anchor="a2_13_Partnership_Policy" w:history="1">
        <w:r w:rsidR="00433EAD" w:rsidRPr="00892602">
          <w:rPr>
            <w:rStyle w:val="Hyperlink"/>
          </w:rPr>
          <w:t>2.1</w:t>
        </w:r>
        <w:r w:rsidR="00832EAB">
          <w:rPr>
            <w:rStyle w:val="Hyperlink"/>
          </w:rPr>
          <w:t>3</w:t>
        </w:r>
        <w:r w:rsidR="00433EAD" w:rsidRPr="00892602">
          <w:rPr>
            <w:rStyle w:val="Hyperlink"/>
          </w:rPr>
          <w:t xml:space="preserve"> Partn</w:t>
        </w:r>
        <w:r w:rsidR="00433EAD" w:rsidRPr="00892602">
          <w:rPr>
            <w:rStyle w:val="Hyperlink"/>
          </w:rPr>
          <w:t>e</w:t>
        </w:r>
        <w:r w:rsidR="00433EAD" w:rsidRPr="00892602">
          <w:rPr>
            <w:rStyle w:val="Hyperlink"/>
          </w:rPr>
          <w:t>rship Policy</w:t>
        </w:r>
      </w:hyperlink>
    </w:p>
    <w:p w14:paraId="1CBEA2DF" w14:textId="398EAE87" w:rsidR="00433EAD" w:rsidRPr="00892602" w:rsidRDefault="00395CF9">
      <w:pPr>
        <w:divId w:val="1598633255"/>
      </w:pPr>
      <w:hyperlink w:anchor="a2_14_Miscellaneous_Policies" w:history="1">
        <w:r w:rsidR="00433EAD" w:rsidRPr="00892602">
          <w:rPr>
            <w:rStyle w:val="Hyperlink"/>
          </w:rPr>
          <w:t>2.1</w:t>
        </w:r>
        <w:r w:rsidR="00832EAB">
          <w:rPr>
            <w:rStyle w:val="Hyperlink"/>
          </w:rPr>
          <w:t>4</w:t>
        </w:r>
        <w:r w:rsidR="00433EAD" w:rsidRPr="00892602">
          <w:rPr>
            <w:rStyle w:val="Hyperlink"/>
          </w:rPr>
          <w:t xml:space="preserve"> Miscellaneous Policies</w:t>
        </w:r>
      </w:hyperlink>
    </w:p>
    <w:p w14:paraId="587B0766" w14:textId="6D959B3E" w:rsidR="00433EAD" w:rsidRPr="00892602" w:rsidRDefault="00395CF9">
      <w:pPr>
        <w:divId w:val="1598633255"/>
      </w:pPr>
      <w:hyperlink w:anchor="a2_15_Solicitation_Policy" w:history="1">
        <w:r w:rsidR="00433EAD" w:rsidRPr="00892602">
          <w:rPr>
            <w:rStyle w:val="Hyperlink"/>
          </w:rPr>
          <w:t>2.1</w:t>
        </w:r>
        <w:r w:rsidR="00832EAB">
          <w:rPr>
            <w:rStyle w:val="Hyperlink"/>
          </w:rPr>
          <w:t>5</w:t>
        </w:r>
        <w:r w:rsidR="00433EAD" w:rsidRPr="00892602">
          <w:rPr>
            <w:rStyle w:val="Hyperlink"/>
          </w:rPr>
          <w:t xml:space="preserve"> Solicitation Policy</w:t>
        </w:r>
      </w:hyperlink>
    </w:p>
    <w:p w14:paraId="02D7AB5A" w14:textId="623D5080" w:rsidR="00433EAD" w:rsidRPr="00892602" w:rsidRDefault="00395CF9">
      <w:pPr>
        <w:divId w:val="1598633255"/>
      </w:pPr>
      <w:hyperlink w:anchor="a2_16_Public_Disclosure_Policy" w:history="1">
        <w:r w:rsidR="00433EAD" w:rsidRPr="00892602">
          <w:rPr>
            <w:rStyle w:val="Hyperlink"/>
          </w:rPr>
          <w:t>2.1</w:t>
        </w:r>
        <w:r w:rsidR="00832EAB">
          <w:rPr>
            <w:rStyle w:val="Hyperlink"/>
          </w:rPr>
          <w:t>6</w:t>
        </w:r>
        <w:r w:rsidR="00433EAD" w:rsidRPr="00892602">
          <w:rPr>
            <w:rStyle w:val="Hyperlink"/>
          </w:rPr>
          <w:t xml:space="preserve"> Public Disclosure Policy</w:t>
        </w:r>
      </w:hyperlink>
    </w:p>
    <w:p w14:paraId="26D54043" w14:textId="68821ACB" w:rsidR="00433EAD" w:rsidRPr="00892602" w:rsidRDefault="00395CF9">
      <w:pPr>
        <w:divId w:val="1598633255"/>
      </w:pPr>
      <w:hyperlink w:anchor="a2_17_AMATYC_Crisis_Plan" w:history="1">
        <w:r w:rsidR="00433EAD" w:rsidRPr="00892602">
          <w:rPr>
            <w:rStyle w:val="Hyperlink"/>
          </w:rPr>
          <w:t>2.1</w:t>
        </w:r>
        <w:r w:rsidR="00832EAB">
          <w:rPr>
            <w:rStyle w:val="Hyperlink"/>
          </w:rPr>
          <w:t>7</w:t>
        </w:r>
        <w:r w:rsidR="00433EAD" w:rsidRPr="00892602">
          <w:rPr>
            <w:rStyle w:val="Hyperlink"/>
          </w:rPr>
          <w:t xml:space="preserve"> Crisis Plan</w:t>
        </w:r>
      </w:hyperlink>
    </w:p>
    <w:p w14:paraId="03DAF930" w14:textId="224EF9A7" w:rsidR="00433EAD" w:rsidRPr="00892602" w:rsidRDefault="0053107A" w:rsidP="003631B8">
      <w:pPr>
        <w:pStyle w:val="Heading2"/>
        <w:divId w:val="1598633255"/>
        <w:rPr>
          <w:rFonts w:eastAsia="Times New Roman"/>
        </w:rPr>
      </w:pPr>
      <w:bookmarkStart w:id="27" w:name="_Toc435003350"/>
      <w:bookmarkStart w:id="28" w:name="a2_1_Codes_of_Conduct"/>
      <w:bookmarkStart w:id="29" w:name="_Toc74167368"/>
      <w:r w:rsidRPr="00892602">
        <w:rPr>
          <w:rFonts w:eastAsia="Times New Roman"/>
        </w:rPr>
        <w:t>2.1</w:t>
      </w:r>
      <w:r w:rsidRPr="00892602">
        <w:rPr>
          <w:rFonts w:eastAsia="Times New Roman"/>
        </w:rPr>
        <w:tab/>
      </w:r>
      <w:r w:rsidR="00433EAD" w:rsidRPr="00892602">
        <w:rPr>
          <w:rFonts w:eastAsia="Times New Roman"/>
        </w:rPr>
        <w:t>Codes of Conduct</w:t>
      </w:r>
      <w:bookmarkEnd w:id="27"/>
      <w:bookmarkEnd w:id="29"/>
    </w:p>
    <w:bookmarkEnd w:id="28"/>
    <w:p w14:paraId="02964769" w14:textId="5BF79CEB" w:rsidR="00433EAD" w:rsidRPr="00892602" w:rsidRDefault="00C84FB3">
      <w:pPr>
        <w:divId w:val="1598633255"/>
      </w:pPr>
      <w:r w:rsidRPr="00892602">
        <w:rPr>
          <w:rStyle w:val="Hyperlink"/>
        </w:rPr>
        <w:fldChar w:fldCharType="begin"/>
      </w:r>
      <w:r w:rsidR="008A5722">
        <w:rPr>
          <w:rStyle w:val="Hyperlink"/>
        </w:rPr>
        <w:instrText>HYPERLINK  \l "a2_1_1_Conflict_of_Interest"</w:instrText>
      </w:r>
      <w:r w:rsidRPr="00892602">
        <w:rPr>
          <w:rStyle w:val="Hyperlink"/>
        </w:rPr>
        <w:fldChar w:fldCharType="separate"/>
      </w:r>
      <w:r w:rsidR="00433EAD" w:rsidRPr="00892602">
        <w:rPr>
          <w:rStyle w:val="Hyperlink"/>
        </w:rPr>
        <w:t>2.1.1 Conflict of Interest</w:t>
      </w:r>
      <w:r w:rsidRPr="00892602">
        <w:rPr>
          <w:rStyle w:val="Hyperlink"/>
        </w:rPr>
        <w:fldChar w:fldCharType="end"/>
      </w:r>
    </w:p>
    <w:p w14:paraId="5A3E379F" w14:textId="1336457F" w:rsidR="00433EAD" w:rsidRPr="00892602" w:rsidRDefault="00395CF9">
      <w:pPr>
        <w:divId w:val="1598633255"/>
      </w:pPr>
      <w:hyperlink w:anchor="a2_1_2_Policy_on_Gifts_and_Services" w:history="1">
        <w:r w:rsidR="00433EAD" w:rsidRPr="00892602">
          <w:rPr>
            <w:rStyle w:val="Hyperlink"/>
          </w:rPr>
          <w:t>2.1.2 Policy on Gifts and Services</w:t>
        </w:r>
      </w:hyperlink>
    </w:p>
    <w:p w14:paraId="1FE8BC9C" w14:textId="417409F8" w:rsidR="00433EAD" w:rsidRPr="00892602" w:rsidRDefault="00395CF9">
      <w:pPr>
        <w:divId w:val="1598633255"/>
      </w:pPr>
      <w:hyperlink w:anchor="a2_1_3Compliance_with_ADA" w:history="1">
        <w:r w:rsidR="00433EAD" w:rsidRPr="00892602">
          <w:rPr>
            <w:rStyle w:val="Hyperlink"/>
          </w:rPr>
          <w:t>2.1.3 Com</w:t>
        </w:r>
        <w:r w:rsidR="00433EAD" w:rsidRPr="00892602">
          <w:rPr>
            <w:rStyle w:val="Hyperlink"/>
          </w:rPr>
          <w:t>p</w:t>
        </w:r>
        <w:r w:rsidR="00433EAD" w:rsidRPr="00892602">
          <w:rPr>
            <w:rStyle w:val="Hyperlink"/>
          </w:rPr>
          <w:t>liance with American with Disabilities Act (ADA)</w:t>
        </w:r>
      </w:hyperlink>
    </w:p>
    <w:p w14:paraId="3E988217" w14:textId="34DC433A" w:rsidR="00433EAD" w:rsidRPr="00892602" w:rsidRDefault="00395CF9">
      <w:pPr>
        <w:divId w:val="1598633255"/>
      </w:pPr>
      <w:hyperlink w:anchor="a2_1_4_Statement_on_Equity_and_Diversity" w:history="1">
        <w:r w:rsidR="00433EAD" w:rsidRPr="00892602">
          <w:rPr>
            <w:rStyle w:val="Hyperlink"/>
          </w:rPr>
          <w:t>2.1.4 Statement on Equity and Diversity</w:t>
        </w:r>
      </w:hyperlink>
    </w:p>
    <w:p w14:paraId="7BC388E3" w14:textId="05CA1AD9" w:rsidR="00433EAD" w:rsidRPr="00892602" w:rsidRDefault="00395CF9">
      <w:pPr>
        <w:divId w:val="1598633255"/>
      </w:pPr>
      <w:hyperlink w:anchor="a2_1_5_Whistle_Blower_Protection" w:history="1">
        <w:r w:rsidR="00433EAD" w:rsidRPr="00892602">
          <w:rPr>
            <w:rStyle w:val="Hyperlink"/>
          </w:rPr>
          <w:t>2.1.5 Whistle Blower Protection Policy</w:t>
        </w:r>
      </w:hyperlink>
    </w:p>
    <w:p w14:paraId="1767792F" w14:textId="51CCF70C" w:rsidR="00433EAD" w:rsidRPr="00892602" w:rsidRDefault="00395CF9" w:rsidP="00832673">
      <w:pPr>
        <w:divId w:val="1598633255"/>
      </w:pPr>
      <w:hyperlink w:anchor="a2_1_6_Document_Retention_Destruction" w:history="1">
        <w:r w:rsidR="00433EAD" w:rsidRPr="00892602">
          <w:rPr>
            <w:rStyle w:val="Hyperlink"/>
          </w:rPr>
          <w:t>2.1.6 Document Retentio</w:t>
        </w:r>
        <w:r w:rsidR="00433EAD" w:rsidRPr="00892602">
          <w:rPr>
            <w:rStyle w:val="Hyperlink"/>
          </w:rPr>
          <w:t>n</w:t>
        </w:r>
        <w:r w:rsidR="00433EAD" w:rsidRPr="00892602">
          <w:rPr>
            <w:rStyle w:val="Hyperlink"/>
          </w:rPr>
          <w:t xml:space="preserve"> and Destruction Policy</w:t>
        </w:r>
      </w:hyperlink>
    </w:p>
    <w:p w14:paraId="77A0B858" w14:textId="27177487" w:rsidR="00433EAD" w:rsidRPr="00892602" w:rsidRDefault="00433EAD" w:rsidP="003631B8">
      <w:pPr>
        <w:pStyle w:val="Heading3"/>
        <w:divId w:val="1598633255"/>
        <w:rPr>
          <w:rFonts w:eastAsia="Times New Roman"/>
        </w:rPr>
      </w:pPr>
      <w:bookmarkStart w:id="30" w:name="a2_1_1_Conflict_of_Interest"/>
      <w:bookmarkStart w:id="31" w:name="_Toc74167369"/>
      <w:r w:rsidRPr="00892602">
        <w:rPr>
          <w:rFonts w:eastAsia="Times New Roman"/>
        </w:rPr>
        <w:lastRenderedPageBreak/>
        <w:t>2.1.1</w:t>
      </w:r>
      <w:r w:rsidR="0053107A" w:rsidRPr="00892602">
        <w:rPr>
          <w:rFonts w:eastAsia="Times New Roman"/>
        </w:rPr>
        <w:tab/>
      </w:r>
      <w:r w:rsidRPr="00892602">
        <w:rPr>
          <w:rFonts w:eastAsia="Times New Roman"/>
        </w:rPr>
        <w:t xml:space="preserve">Conflict of Interest </w:t>
      </w:r>
      <w:bookmarkEnd w:id="30"/>
      <w:r w:rsidRPr="004D7488">
        <w:rPr>
          <w:rFonts w:eastAsia="Times New Roman"/>
          <w:b w:val="0"/>
          <w:color w:val="0070C0"/>
        </w:rPr>
        <w:t>&lt;FBM 2009&gt;</w:t>
      </w:r>
      <w:bookmarkEnd w:id="31"/>
    </w:p>
    <w:p w14:paraId="6BCCF19E" w14:textId="77777777" w:rsidR="00433EAD" w:rsidRPr="00892602" w:rsidRDefault="00433EAD">
      <w:pPr>
        <w:divId w:val="1598633255"/>
      </w:pPr>
      <w:r w:rsidRPr="00892602">
        <w:t>AMATYC Board members, committee chairs, editors, appointed or elected leaders, principal investigators on a grant or contract administered by AMATYC as well as AMATYC staff, should carefully avoid conflict of interest and its appearance. A conflict of interest may exist when these individuals or members of their immediate family have an allegiance or duty that may be seen as competing or conflicting with the interests or concerns of AMATYC.</w:t>
      </w:r>
    </w:p>
    <w:p w14:paraId="305E18BC" w14:textId="77777777" w:rsidR="00433EAD" w:rsidRPr="00892602" w:rsidRDefault="00433EAD">
      <w:pPr>
        <w:divId w:val="1598633255"/>
      </w:pPr>
      <w:r w:rsidRPr="00892602">
        <w:t>Individuals should not be offered, nor should they accept responsibilities to AMATYC that are known to be in conflict with their individual employment, or financial or personal interests, or those of their loved ones or close relatives.</w:t>
      </w:r>
    </w:p>
    <w:p w14:paraId="24E7B226" w14:textId="77777777" w:rsidR="00433EAD" w:rsidRPr="00892602" w:rsidRDefault="00433EAD">
      <w:pPr>
        <w:divId w:val="1598633255"/>
      </w:pPr>
      <w:r w:rsidRPr="00892602">
        <w:t>Conflict of interest is defined as:</w:t>
      </w:r>
    </w:p>
    <w:p w14:paraId="67AA2B14"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private interests may be incompatible or in conflict with their duties and responsibilities to AMATYC;</w:t>
      </w:r>
    </w:p>
    <w:p w14:paraId="06437EDA"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membership in another organization may, or may be perceived to, influence his/her carrying out of duties and responsibilities to AMATYC;</w:t>
      </w:r>
    </w:p>
    <w:p w14:paraId="666629D7" w14:textId="77777777" w:rsidR="00433EAD" w:rsidRPr="00892602" w:rsidRDefault="00433EAD" w:rsidP="00A75117">
      <w:pPr>
        <w:numPr>
          <w:ilvl w:val="0"/>
          <w:numId w:val="2"/>
        </w:numPr>
        <w:tabs>
          <w:tab w:val="clear" w:pos="720"/>
          <w:tab w:val="left" w:pos="1320"/>
        </w:tabs>
        <w:ind w:left="1320"/>
        <w:divId w:val="1598633255"/>
      </w:pPr>
      <w:r w:rsidRPr="00892602">
        <w:t>conflicts of interest may be real, potential, or apparent.</w:t>
      </w:r>
    </w:p>
    <w:p w14:paraId="7860033B" w14:textId="77777777" w:rsidR="00433EAD" w:rsidRPr="00892602" w:rsidRDefault="00433EAD">
      <w:pPr>
        <w:divId w:val="1598633255"/>
      </w:pPr>
      <w:r w:rsidRPr="00892602">
        <w:t>Potential conflicts may be resolved by one or more of the following actions:</w:t>
      </w:r>
    </w:p>
    <w:p w14:paraId="1668DE61" w14:textId="77777777" w:rsidR="00433EAD" w:rsidRPr="00892602" w:rsidRDefault="00433EAD" w:rsidP="00A75117">
      <w:pPr>
        <w:numPr>
          <w:ilvl w:val="0"/>
          <w:numId w:val="3"/>
        </w:numPr>
        <w:tabs>
          <w:tab w:val="left" w:pos="720"/>
        </w:tabs>
        <w:divId w:val="1598633255"/>
      </w:pPr>
      <w:r w:rsidRPr="00892602">
        <w:t>Disclosure of the conflict;</w:t>
      </w:r>
    </w:p>
    <w:p w14:paraId="5027F119" w14:textId="77777777" w:rsidR="00433EAD" w:rsidRPr="00892602" w:rsidRDefault="00433EAD" w:rsidP="00A75117">
      <w:pPr>
        <w:numPr>
          <w:ilvl w:val="0"/>
          <w:numId w:val="3"/>
        </w:numPr>
        <w:tabs>
          <w:tab w:val="left" w:pos="720"/>
        </w:tabs>
        <w:divId w:val="1598633255"/>
      </w:pPr>
      <w:r w:rsidRPr="00892602">
        <w:t>Non-appointment to the position where a conflict is likely to occur;</w:t>
      </w:r>
    </w:p>
    <w:p w14:paraId="27593F53" w14:textId="77777777" w:rsidR="00433EAD" w:rsidRPr="00892602" w:rsidRDefault="00433EAD" w:rsidP="00A75117">
      <w:pPr>
        <w:numPr>
          <w:ilvl w:val="0"/>
          <w:numId w:val="3"/>
        </w:numPr>
        <w:tabs>
          <w:tab w:val="left" w:pos="720"/>
        </w:tabs>
        <w:divId w:val="1598633255"/>
      </w:pPr>
      <w:r w:rsidRPr="00892602">
        <w:t>Withdrawing from any official duties affected by a conflict of interest; or</w:t>
      </w:r>
    </w:p>
    <w:p w14:paraId="25DF1491" w14:textId="77777777" w:rsidR="00433EAD" w:rsidRPr="00892602" w:rsidRDefault="00433EAD" w:rsidP="00A75117">
      <w:pPr>
        <w:numPr>
          <w:ilvl w:val="0"/>
          <w:numId w:val="3"/>
        </w:numPr>
        <w:tabs>
          <w:tab w:val="left" w:pos="720"/>
        </w:tabs>
        <w:divId w:val="1598633255"/>
      </w:pPr>
      <w:r w:rsidRPr="00892602">
        <w:t>Resignation from the relevant position.</w:t>
      </w:r>
    </w:p>
    <w:p w14:paraId="7A24C81A" w14:textId="77777777" w:rsidR="00433EAD" w:rsidRPr="00892602" w:rsidRDefault="00433EAD">
      <w:pPr>
        <w:divId w:val="1598633255"/>
      </w:pPr>
      <w:r w:rsidRPr="00892602">
        <w:t>Where a conflict exists, the parties involved should consider the four alternatives above and resolve the actual or potential conflict at the earliest opportunity.</w:t>
      </w:r>
    </w:p>
    <w:p w14:paraId="701D8DF2" w14:textId="77777777" w:rsidR="00433EAD" w:rsidRPr="00892602" w:rsidRDefault="00433EAD">
      <w:pPr>
        <w:divId w:val="1598633255"/>
      </w:pPr>
      <w:r w:rsidRPr="00892602">
        <w:t>Furthermore, in cases of search and selection committees, when an applicant is from the same college or has a close professional or personal relationship with the committee member, one of the following two actions must be taken:</w:t>
      </w:r>
    </w:p>
    <w:p w14:paraId="38DB6A89" w14:textId="7FE50ACF" w:rsidR="00433EAD" w:rsidRPr="00892602" w:rsidRDefault="00433EAD" w:rsidP="00A75117">
      <w:pPr>
        <w:numPr>
          <w:ilvl w:val="0"/>
          <w:numId w:val="4"/>
        </w:numPr>
        <w:tabs>
          <w:tab w:val="left" w:pos="720"/>
        </w:tabs>
        <w:divId w:val="1598633255"/>
      </w:pPr>
      <w:r w:rsidRPr="00892602">
        <w:t>For an appointed ad hoc search or selection committee, the committee member should be replaced once the conflict is apparent</w:t>
      </w:r>
      <w:r w:rsidR="00C17CC7">
        <w:t>,</w:t>
      </w:r>
      <w:r w:rsidRPr="00892602">
        <w:t xml:space="preserve"> or the person will be excused from the selection/scoring of a person where a conflict exists.</w:t>
      </w:r>
    </w:p>
    <w:p w14:paraId="5492D9B8" w14:textId="7C2ACF69" w:rsidR="00433EAD" w:rsidRPr="006466DE" w:rsidRDefault="00433EAD" w:rsidP="00A75117">
      <w:pPr>
        <w:numPr>
          <w:ilvl w:val="0"/>
          <w:numId w:val="4"/>
        </w:numPr>
        <w:tabs>
          <w:tab w:val="left" w:pos="720"/>
        </w:tabs>
        <w:divId w:val="1598633255"/>
        <w:rPr>
          <w:color w:val="0070C0"/>
        </w:rPr>
      </w:pPr>
      <w:r w:rsidRPr="00892602">
        <w:t xml:space="preserve">For elected or appointed committees of the membership, the committee member should recuse him/herself from the scoring for that applicant. </w:t>
      </w:r>
      <w:r w:rsidR="00F93EFE" w:rsidRPr="00892602">
        <w:t xml:space="preserve"> </w:t>
      </w:r>
      <w:r w:rsidRPr="00892602">
        <w:t xml:space="preserve">Prior to disclosure of the names of the applicants/nominees, the committee will agree to a process that makes the scoring fair and equitable in such cases. </w:t>
      </w:r>
      <w:r w:rsidRPr="006466DE">
        <w:rPr>
          <w:iCs/>
          <w:color w:val="0070C0"/>
        </w:rPr>
        <w:t>&lt;FBM 2007&gt;</w:t>
      </w:r>
    </w:p>
    <w:p w14:paraId="20B73A6B" w14:textId="77777777" w:rsidR="00433EAD" w:rsidRPr="00892602" w:rsidRDefault="00433EAD">
      <w:pPr>
        <w:divId w:val="1598633255"/>
      </w:pPr>
      <w:r w:rsidRPr="00892602">
        <w:lastRenderedPageBreak/>
        <w:t>This statement should be sent, by the AMATYC President, to each AMATYC Board member, committee chair, editor, principal investigator for a grant or contract administered by AMATYC, and AMATYC staff. All Board members should be reminded of this policy at the beginning of each Board meeting.</w:t>
      </w:r>
    </w:p>
    <w:p w14:paraId="3048D4CB" w14:textId="5D21F25F" w:rsidR="00433EAD" w:rsidRPr="00892602" w:rsidRDefault="00433EAD">
      <w:pPr>
        <w:spacing w:after="0"/>
        <w:divId w:val="1598633255"/>
      </w:pPr>
      <w:r w:rsidRPr="00892602">
        <w:rPr>
          <w:u w:val="single"/>
        </w:rPr>
        <w:t>Each AMATYC appointed or elected leader will sign the Conflict of Interest Agreement annually in order for the appointment to the position to be confirmed</w:t>
      </w:r>
      <w:r w:rsidRPr="00892602">
        <w:t xml:space="preserve">. </w:t>
      </w:r>
      <w:r w:rsidRPr="00550929">
        <w:rPr>
          <w:color w:val="0070C0"/>
        </w:rPr>
        <w:t xml:space="preserve">&lt;SBM 2010&gt; </w:t>
      </w:r>
    </w:p>
    <w:p w14:paraId="751832E1" w14:textId="77777777" w:rsidR="00433EAD" w:rsidRPr="00892602" w:rsidRDefault="00433EAD">
      <w:pPr>
        <w:divId w:val="159590742"/>
      </w:pPr>
    </w:p>
    <w:p w14:paraId="3C64D85A" w14:textId="5B2195D9" w:rsidR="00433EAD" w:rsidRPr="00892602" w:rsidRDefault="00433EAD" w:rsidP="003631B8">
      <w:pPr>
        <w:pStyle w:val="Heading3"/>
        <w:divId w:val="1598633255"/>
        <w:rPr>
          <w:rFonts w:eastAsia="Times New Roman"/>
        </w:rPr>
      </w:pPr>
      <w:bookmarkStart w:id="32" w:name="a2_1_2_Policy_on_Gifts_and_Services"/>
      <w:bookmarkStart w:id="33" w:name="_Toc74167370"/>
      <w:r w:rsidRPr="00892602">
        <w:rPr>
          <w:rFonts w:eastAsia="Times New Roman"/>
        </w:rPr>
        <w:t>2.1.2</w:t>
      </w:r>
      <w:r w:rsidR="0053107A" w:rsidRPr="00892602">
        <w:rPr>
          <w:rFonts w:eastAsia="Times New Roman"/>
        </w:rPr>
        <w:tab/>
      </w:r>
      <w:r w:rsidRPr="00892602">
        <w:rPr>
          <w:rFonts w:eastAsia="Times New Roman"/>
        </w:rPr>
        <w:t>Policy on Gifts and Services</w:t>
      </w:r>
      <w:bookmarkEnd w:id="33"/>
    </w:p>
    <w:bookmarkEnd w:id="32"/>
    <w:p w14:paraId="03CCBCDB" w14:textId="77777777" w:rsidR="00433EAD" w:rsidRPr="00892602" w:rsidRDefault="00433EAD">
      <w:pPr>
        <w:divId w:val="1598633255"/>
      </w:pPr>
      <w:r w:rsidRPr="00892602">
        <w:t>Any non-perishable gifts with a retail price of more than US $50 received by AMATYC members while doing business on behalf of AMATYC must be donated to the AMATYC Foundation for use in its fund-raising efforts.</w:t>
      </w:r>
    </w:p>
    <w:p w14:paraId="6075CDF6" w14:textId="48696929" w:rsidR="00433EAD" w:rsidRPr="00892602" w:rsidRDefault="00433EAD" w:rsidP="00832673">
      <w:pPr>
        <w:divId w:val="1598633255"/>
      </w:pPr>
      <w:r w:rsidRPr="00892602">
        <w:t>Offers of services, such as (but not limited to) spa services, manicures, greens fees, or massages, offered to an AMATYC member while doing business on behalf of AMATYC should not be accepted. The vendor should be advised that AMATYC's policy is to obtain the best deal for the organization and that personal gifts and gratuities are discouraged.</w:t>
      </w:r>
    </w:p>
    <w:p w14:paraId="226B3D3F" w14:textId="3B0E6E7C" w:rsidR="00433EAD" w:rsidRPr="00892602" w:rsidRDefault="00433EAD" w:rsidP="003631B8">
      <w:pPr>
        <w:pStyle w:val="Heading3"/>
        <w:divId w:val="1598633255"/>
        <w:rPr>
          <w:rFonts w:eastAsia="Times New Roman"/>
        </w:rPr>
      </w:pPr>
      <w:bookmarkStart w:id="34" w:name="a2_1_3Compliance_with_ADA"/>
      <w:bookmarkStart w:id="35" w:name="_Toc74167371"/>
      <w:r w:rsidRPr="00892602">
        <w:rPr>
          <w:rFonts w:eastAsia="Times New Roman"/>
        </w:rPr>
        <w:t>2.1.3</w:t>
      </w:r>
      <w:r w:rsidR="0053107A" w:rsidRPr="00892602">
        <w:rPr>
          <w:rFonts w:eastAsia="Times New Roman"/>
        </w:rPr>
        <w:tab/>
      </w:r>
      <w:r w:rsidRPr="00892602">
        <w:rPr>
          <w:rFonts w:eastAsia="Times New Roman"/>
        </w:rPr>
        <w:t xml:space="preserve">Compliance with </w:t>
      </w:r>
      <w:r w:rsidRPr="007B15C7">
        <w:rPr>
          <w:rFonts w:eastAsia="Times New Roman"/>
          <w:i/>
          <w:iCs/>
        </w:rPr>
        <w:t xml:space="preserve">American </w:t>
      </w:r>
      <w:r w:rsidRPr="00767CB0">
        <w:rPr>
          <w:rFonts w:eastAsia="Times New Roman"/>
          <w:i/>
          <w:iCs/>
        </w:rPr>
        <w:t>with Disabilities</w:t>
      </w:r>
      <w:r w:rsidRPr="00892602">
        <w:rPr>
          <w:rFonts w:eastAsia="Times New Roman"/>
        </w:rPr>
        <w:t xml:space="preserve"> Act (ADA)</w:t>
      </w:r>
      <w:bookmarkEnd w:id="35"/>
    </w:p>
    <w:bookmarkEnd w:id="34"/>
    <w:p w14:paraId="07195C6D" w14:textId="77777777" w:rsidR="00433EAD" w:rsidRPr="00892602" w:rsidRDefault="00433EAD" w:rsidP="00832673">
      <w:pPr>
        <w:divId w:val="1598633255"/>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(see also </w:t>
      </w:r>
      <w:hyperlink w:anchor="8_1_2_contract_requirements_htm__4917" w:history="1">
        <w:r w:rsidRPr="00892602">
          <w:rPr>
            <w:rStyle w:val="Hyperlink"/>
          </w:rPr>
          <w:t>section 8.1.2</w:t>
        </w:r>
      </w:hyperlink>
      <w:r w:rsidRPr="00892602">
        <w:t>)</w:t>
      </w:r>
    </w:p>
    <w:p w14:paraId="72FB8076" w14:textId="345ECDD5" w:rsidR="00433EAD" w:rsidRPr="00892602" w:rsidRDefault="00433EAD" w:rsidP="003631B8">
      <w:pPr>
        <w:pStyle w:val="Heading3"/>
        <w:divId w:val="1598633255"/>
        <w:rPr>
          <w:rFonts w:eastAsia="Times New Roman"/>
        </w:rPr>
      </w:pPr>
      <w:bookmarkStart w:id="36" w:name="a2_1_4_Statement_on_Equity_and_Diversity"/>
      <w:bookmarkStart w:id="37" w:name="_Toc74167372"/>
      <w:r w:rsidRPr="00892602">
        <w:rPr>
          <w:rFonts w:eastAsia="Times New Roman"/>
        </w:rPr>
        <w:t>2.1.4</w:t>
      </w:r>
      <w:r w:rsidR="0053107A" w:rsidRPr="00892602">
        <w:rPr>
          <w:rFonts w:eastAsia="Times New Roman"/>
        </w:rPr>
        <w:tab/>
      </w:r>
      <w:r w:rsidRPr="00892602">
        <w:rPr>
          <w:rFonts w:eastAsia="Times New Roman"/>
        </w:rPr>
        <w:t>Statement on Equity and Diversity</w:t>
      </w:r>
      <w:bookmarkEnd w:id="37"/>
    </w:p>
    <w:bookmarkEnd w:id="36"/>
    <w:p w14:paraId="357C17EB" w14:textId="5388BBBB" w:rsidR="00433EAD" w:rsidRPr="006466DE" w:rsidRDefault="00433EAD" w:rsidP="00832673">
      <w:pPr>
        <w:divId w:val="1598633255"/>
        <w:rPr>
          <w:color w:val="0070C0"/>
        </w:rPr>
      </w:pPr>
      <w:r w:rsidRPr="00892602">
        <w:t>The American Mathematical Association of Two-Year Colleges (AMATYC) respects the contributions that all individuals can make within the organization, the profession and as mathematics students.</w:t>
      </w:r>
      <w:r w:rsidR="00F93EFE" w:rsidRPr="00892602">
        <w:t xml:space="preserve">  </w:t>
      </w:r>
      <w:r w:rsidRPr="00892602">
        <w:t xml:space="preserve">AMATYC is committed to promoting equal opportunities in membership, appointment, employment, recruitment, scholarship, training and other professional practices for its members, the profession, and mathematics students without regard to age, color, creed, disability, economic or social status, ethnic origin, gender, marital status, national origin, political belief, race, religion, or sexual orientation. </w:t>
      </w:r>
      <w:r w:rsidRPr="006466DE">
        <w:rPr>
          <w:iCs/>
          <w:color w:val="0070C0"/>
        </w:rPr>
        <w:t>&lt;8/17/2007&gt;</w:t>
      </w:r>
    </w:p>
    <w:p w14:paraId="74AE5F52" w14:textId="7AE5CEE3" w:rsidR="00433EAD" w:rsidRPr="00892602" w:rsidRDefault="0053107A" w:rsidP="003631B8">
      <w:pPr>
        <w:pStyle w:val="Heading3"/>
        <w:divId w:val="1598633255"/>
        <w:rPr>
          <w:rFonts w:eastAsia="Times New Roman"/>
        </w:rPr>
      </w:pPr>
      <w:bookmarkStart w:id="38" w:name="a2_1_5_Whistle_Blower_Protection"/>
      <w:bookmarkStart w:id="39" w:name="_Toc74167373"/>
      <w:r w:rsidRPr="00892602">
        <w:rPr>
          <w:rFonts w:eastAsia="Times New Roman"/>
        </w:rPr>
        <w:t>2.1.5</w:t>
      </w:r>
      <w:r w:rsidRPr="00892602">
        <w:rPr>
          <w:rFonts w:eastAsia="Times New Roman"/>
        </w:rPr>
        <w:tab/>
      </w:r>
      <w:r w:rsidR="00433EAD" w:rsidRPr="00892602">
        <w:rPr>
          <w:rFonts w:eastAsia="Times New Roman"/>
        </w:rPr>
        <w:t xml:space="preserve">Whistle Blower Protection </w:t>
      </w:r>
      <w:bookmarkEnd w:id="38"/>
      <w:r w:rsidR="00433EAD" w:rsidRPr="00892602">
        <w:rPr>
          <w:rFonts w:eastAsia="Times New Roman"/>
        </w:rPr>
        <w:t>Policy</w:t>
      </w:r>
      <w:bookmarkEnd w:id="39"/>
    </w:p>
    <w:p w14:paraId="608BBB88" w14:textId="47F0A37C" w:rsidR="00433EAD" w:rsidRPr="00550929" w:rsidRDefault="00433EAD">
      <w:pPr>
        <w:divId w:val="1598633255"/>
      </w:pPr>
      <w:r w:rsidRPr="00892602">
        <w:rPr>
          <w:b/>
          <w:bCs/>
        </w:rPr>
        <w:t>General</w:t>
      </w:r>
      <w:r w:rsidR="006466DE">
        <w:rPr>
          <w:b/>
          <w:bCs/>
        </w:rPr>
        <w:t xml:space="preserve"> </w:t>
      </w:r>
      <w:r w:rsidRPr="00550929">
        <w:rPr>
          <w:iCs/>
          <w:color w:val="0070C0"/>
        </w:rPr>
        <w:t>&lt;SBM 2010&gt;</w:t>
      </w:r>
    </w:p>
    <w:p w14:paraId="6BA63C3A" w14:textId="3400B911" w:rsidR="00433EAD" w:rsidRPr="00892602" w:rsidRDefault="00433EAD">
      <w:pPr>
        <w:divId w:val="1598633255"/>
      </w:pPr>
      <w:r w:rsidRPr="00892602">
        <w:t>The American Mathematical Association of Two-Year Colleges (AMATYC) will not tolerate intimidation, coercion, or discrimination of any kind against employees or other individuals who file complaints or who testify, assist, or participate in any manner in an investigation or hearing. All such acts against complainants or other participants should be reported immediately to the Executive Director.</w:t>
      </w:r>
    </w:p>
    <w:p w14:paraId="63616585" w14:textId="77777777" w:rsidR="00433EAD" w:rsidRPr="00892602" w:rsidRDefault="00433EAD" w:rsidP="00C515BE">
      <w:pPr>
        <w:outlineLvl w:val="0"/>
        <w:divId w:val="1598633255"/>
        <w:rPr>
          <w:b/>
          <w:bCs/>
        </w:rPr>
      </w:pPr>
      <w:r w:rsidRPr="00892602">
        <w:rPr>
          <w:b/>
          <w:bCs/>
        </w:rPr>
        <w:t>Reporting Responsibility</w:t>
      </w:r>
    </w:p>
    <w:p w14:paraId="2A808140" w14:textId="77777777" w:rsidR="00433EAD" w:rsidRPr="00892602" w:rsidRDefault="00433EAD">
      <w:pPr>
        <w:divId w:val="1598633255"/>
      </w:pPr>
      <w:r w:rsidRPr="00892602">
        <w:lastRenderedPageBreak/>
        <w:t>It is the responsibility of all members and employees to report violations or suspected violations in accordance with this Whistleblower Policy.</w:t>
      </w:r>
    </w:p>
    <w:p w14:paraId="1EEB373D" w14:textId="77777777" w:rsidR="00433EAD" w:rsidRPr="00892602" w:rsidRDefault="00433EAD" w:rsidP="00C515BE">
      <w:pPr>
        <w:outlineLvl w:val="0"/>
        <w:divId w:val="1598633255"/>
        <w:rPr>
          <w:b/>
          <w:bCs/>
        </w:rPr>
      </w:pPr>
      <w:r w:rsidRPr="00892602">
        <w:rPr>
          <w:b/>
          <w:bCs/>
        </w:rPr>
        <w:t>No Retaliation</w:t>
      </w:r>
    </w:p>
    <w:p w14:paraId="40B2E179" w14:textId="17BDF126" w:rsidR="00433EAD" w:rsidRPr="00892602" w:rsidRDefault="00433EAD">
      <w:pPr>
        <w:divId w:val="1598633255"/>
      </w:pPr>
      <w:r w:rsidRPr="00892602">
        <w:t xml:space="preserve">No member or employee who in good faith reports a violation shall suffer harassment, retaliation or adverse employment consequences. </w:t>
      </w:r>
      <w:r w:rsidR="00F93EFE" w:rsidRPr="00892602">
        <w:t xml:space="preserve"> </w:t>
      </w:r>
      <w:r w:rsidRPr="00892602">
        <w:t>An employee who retaliates against someone who has reported a violation in good faith is subject to discipline up to and including termination of employment. A volunteer may be removed from an appointment or elected position.</w:t>
      </w:r>
    </w:p>
    <w:p w14:paraId="2980AF48" w14:textId="77777777" w:rsidR="00433EAD" w:rsidRPr="00892602" w:rsidRDefault="00433EAD">
      <w:pPr>
        <w:divId w:val="1598633255"/>
      </w:pPr>
      <w:r w:rsidRPr="00892602">
        <w:t>This Whistleblower Policy is intended to encourage and enable employees and others to raise serious concerns within AMATYC prior to seeking resolution outside AMATYC.</w:t>
      </w:r>
    </w:p>
    <w:p w14:paraId="48D12C35" w14:textId="77777777" w:rsidR="00433EAD" w:rsidRPr="00892602" w:rsidRDefault="00433EAD" w:rsidP="00C515BE">
      <w:pPr>
        <w:outlineLvl w:val="0"/>
        <w:divId w:val="1598633255"/>
        <w:rPr>
          <w:b/>
          <w:bCs/>
        </w:rPr>
      </w:pPr>
      <w:r w:rsidRPr="00892602">
        <w:rPr>
          <w:b/>
          <w:bCs/>
        </w:rPr>
        <w:t>Reporting Violations</w:t>
      </w:r>
    </w:p>
    <w:p w14:paraId="1B99B8EF" w14:textId="1373AAC0" w:rsidR="00433EAD" w:rsidRPr="00892602" w:rsidRDefault="00433EAD">
      <w:pPr>
        <w:divId w:val="1598633255"/>
      </w:pPr>
      <w:r w:rsidRPr="00892602">
        <w:t>AMATYC has an open</w:t>
      </w:r>
      <w:r w:rsidR="00C17CC7">
        <w:t>-</w:t>
      </w:r>
      <w:r w:rsidRPr="00892602">
        <w:t xml:space="preserve">door policy and suggests that employees and members share their questions, concerns, suggestions or complaints with someone who can address them properly. Members or employees should report suspected violations to the Executive Director or to the President if the violation involves the </w:t>
      </w:r>
      <w:r w:rsidR="003A3D5D" w:rsidRPr="00892602">
        <w:t>Executive Director</w:t>
      </w:r>
      <w:r w:rsidRPr="00892602">
        <w:t>.</w:t>
      </w:r>
    </w:p>
    <w:p w14:paraId="73586DD5" w14:textId="77777777" w:rsidR="00433EAD" w:rsidRPr="00892602" w:rsidRDefault="00433EAD" w:rsidP="00C515BE">
      <w:pPr>
        <w:outlineLvl w:val="0"/>
        <w:divId w:val="1598633255"/>
        <w:rPr>
          <w:b/>
          <w:bCs/>
        </w:rPr>
      </w:pPr>
      <w:r w:rsidRPr="00892602">
        <w:rPr>
          <w:b/>
          <w:bCs/>
        </w:rPr>
        <w:t>Accounting and Auditing Matters</w:t>
      </w:r>
    </w:p>
    <w:p w14:paraId="227A6962" w14:textId="77777777" w:rsidR="00433EAD" w:rsidRPr="00892602" w:rsidRDefault="00433EAD">
      <w:pPr>
        <w:divId w:val="1598633255"/>
      </w:pPr>
      <w:r w:rsidRPr="00892602">
        <w:t>The Finance Committee of the Board shall address all reported concerns or complaints regarding accounting practices, internal controls, or auditing.</w:t>
      </w:r>
    </w:p>
    <w:p w14:paraId="4D29A8BF" w14:textId="77777777" w:rsidR="00433EAD" w:rsidRPr="00892602" w:rsidRDefault="00433EAD" w:rsidP="00C515BE">
      <w:pPr>
        <w:outlineLvl w:val="0"/>
        <w:divId w:val="1598633255"/>
        <w:rPr>
          <w:b/>
          <w:bCs/>
        </w:rPr>
      </w:pPr>
      <w:r w:rsidRPr="00892602">
        <w:rPr>
          <w:b/>
          <w:bCs/>
        </w:rPr>
        <w:t>Acting in Good Faith</w:t>
      </w:r>
    </w:p>
    <w:p w14:paraId="523B808D" w14:textId="5985E952" w:rsidR="00433EAD" w:rsidRPr="00892602" w:rsidRDefault="00433EAD">
      <w:pPr>
        <w:divId w:val="1598633255"/>
      </w:pPr>
      <w:r w:rsidRPr="00892602">
        <w:t xml:space="preserve">Anyone filing a complaint concerning a violation or suspected violation must be acting in good faith and have reasonable grounds for believing the information disclosed indicates a violation of the Policy and Procedure Manual. </w:t>
      </w:r>
      <w:r w:rsidR="00F93EFE" w:rsidRPr="00892602">
        <w:t xml:space="preserve"> </w:t>
      </w:r>
      <w:r w:rsidRPr="00892602">
        <w:t>Any allegations made by staff members that prove not to be substantiated and which prove to have been made maliciously or knowingly to be false will be viewed as a serious disciplinary offense and will be handled accordingly. Allegations made by members that prove to be malicious or knowingly false will be reported to the Board and the member may be censured and relieved of AMATYC duties.</w:t>
      </w:r>
    </w:p>
    <w:p w14:paraId="4FBF80E8" w14:textId="77777777" w:rsidR="00433EAD" w:rsidRPr="00892602" w:rsidRDefault="00433EAD" w:rsidP="00C515BE">
      <w:pPr>
        <w:outlineLvl w:val="0"/>
        <w:divId w:val="1598633255"/>
        <w:rPr>
          <w:b/>
          <w:bCs/>
        </w:rPr>
      </w:pPr>
      <w:r w:rsidRPr="00892602">
        <w:rPr>
          <w:b/>
          <w:bCs/>
        </w:rPr>
        <w:t>Confidentiality</w:t>
      </w:r>
    </w:p>
    <w:p w14:paraId="00C11C67" w14:textId="77777777" w:rsidR="00433EAD" w:rsidRPr="00892602" w:rsidRDefault="00433EAD">
      <w:pPr>
        <w:divId w:val="1598633255"/>
      </w:pPr>
      <w:r w:rsidRPr="00892602">
        <w:t>Violations or suspected violations may be submitted on a confidential basis by the complainant or may be submitted anonymously. Reports of violations or suspected violations will be kept confidential to the extent possible, consistent with the need to conduct an adequate investigation.</w:t>
      </w:r>
    </w:p>
    <w:p w14:paraId="0B6B3FE9" w14:textId="77777777" w:rsidR="00433EAD" w:rsidRPr="00892602" w:rsidRDefault="00433EAD" w:rsidP="00C515BE">
      <w:pPr>
        <w:outlineLvl w:val="0"/>
        <w:divId w:val="1598633255"/>
        <w:rPr>
          <w:b/>
          <w:bCs/>
        </w:rPr>
      </w:pPr>
      <w:r w:rsidRPr="00892602">
        <w:rPr>
          <w:b/>
          <w:bCs/>
        </w:rPr>
        <w:t>Handling of Reported Violations</w:t>
      </w:r>
    </w:p>
    <w:p w14:paraId="2C7F92BB" w14:textId="68701BA9" w:rsidR="00433EAD" w:rsidRPr="00892602" w:rsidRDefault="00433EAD">
      <w:pPr>
        <w:divId w:val="1598633255"/>
      </w:pPr>
      <w:r w:rsidRPr="00892602">
        <w:t xml:space="preserve">The </w:t>
      </w:r>
      <w:r w:rsidR="003A3D5D" w:rsidRPr="00892602">
        <w:t>Executive Director</w:t>
      </w:r>
      <w:r w:rsidRPr="00892602">
        <w:t xml:space="preserve"> will notify the sender and acknowledge receipt of the reported violation or suspected violation within one month. All reports will be promptly investigated and appropriate corrective action will be taken if warranted by the investigation.</w:t>
      </w:r>
    </w:p>
    <w:p w14:paraId="352CE10B" w14:textId="2C31EC45" w:rsidR="00433EAD" w:rsidRPr="00892602" w:rsidRDefault="00433EAD" w:rsidP="003631B8">
      <w:pPr>
        <w:pStyle w:val="Heading3"/>
        <w:divId w:val="1598633255"/>
        <w:rPr>
          <w:rFonts w:eastAsia="Times New Roman"/>
        </w:rPr>
      </w:pPr>
      <w:bookmarkStart w:id="40" w:name="a2_1_6_Document_Retention_Destruction"/>
      <w:bookmarkStart w:id="41" w:name="_Toc74167374"/>
      <w:r w:rsidRPr="00892602">
        <w:rPr>
          <w:rFonts w:eastAsia="Times New Roman"/>
        </w:rPr>
        <w:lastRenderedPageBreak/>
        <w:t>2.1.6</w:t>
      </w:r>
      <w:r w:rsidR="0019085E">
        <w:rPr>
          <w:rFonts w:eastAsia="Times New Roman"/>
        </w:rPr>
        <w:tab/>
      </w:r>
      <w:r w:rsidRPr="00892602">
        <w:rPr>
          <w:rFonts w:eastAsia="Times New Roman"/>
        </w:rPr>
        <w:t>Document Retention and Destruction Policy</w:t>
      </w:r>
      <w:bookmarkEnd w:id="41"/>
    </w:p>
    <w:bookmarkEnd w:id="40"/>
    <w:p w14:paraId="15C241AC" w14:textId="6F07B137" w:rsidR="00433EAD" w:rsidRPr="00892602" w:rsidRDefault="00433EAD">
      <w:pPr>
        <w:divId w:val="1598633255"/>
      </w:pPr>
      <w:r w:rsidRPr="00540ED3">
        <w:rPr>
          <w:iCs/>
          <w:color w:val="0070C0"/>
        </w:rPr>
        <w:t>&lt;SBM 2010&gt;</w:t>
      </w:r>
      <w:r w:rsidRPr="00540ED3">
        <w:t>The</w:t>
      </w:r>
      <w:r w:rsidRPr="000D7A52">
        <w:rPr>
          <w:color w:val="0070C0"/>
        </w:rPr>
        <w:t xml:space="preserve"> </w:t>
      </w:r>
      <w:r w:rsidRPr="00892602">
        <w:t xml:space="preserve">American Mathematical Association of Two-Year Colleges (AMATYC) shall retain records for the period of their immediate or current use, unless longer retention is necessary for historical reference or to comply with contractual or legal requirements. Records and documents outlined in this policy include paper and electronic files. </w:t>
      </w:r>
      <w:r w:rsidR="00F93EFE" w:rsidRPr="00892602">
        <w:t xml:space="preserve"> </w:t>
      </w:r>
      <w:r w:rsidRPr="00892602">
        <w:t>An AMATYC employee shall not knowingly destroy a document with the intent</w:t>
      </w:r>
      <w:r w:rsidR="00832673" w:rsidRPr="00892602">
        <w:t xml:space="preserve"> to obstruct or influence an</w:t>
      </w:r>
      <w:r w:rsidR="00B51A14">
        <w:t xml:space="preserve"> “</w:t>
      </w:r>
      <w:r w:rsidRPr="00892602">
        <w:t xml:space="preserve">investigation of any matter within the jurisdiction of the United States." If an official investigation is underway or even suspected, document purging must stop in order to avoid criminal obstruction. </w:t>
      </w:r>
      <w:r w:rsidR="00F93EFE" w:rsidRPr="00892602">
        <w:t xml:space="preserve"> </w:t>
      </w:r>
      <w:r w:rsidRPr="00892602">
        <w:t>In order to eliminate accidental or innocent destruction, AMATYC has the following document retention requirements:</w:t>
      </w:r>
    </w:p>
    <w:p w14:paraId="585E1712" w14:textId="77777777" w:rsidR="00433EAD" w:rsidRPr="00892602" w:rsidRDefault="00433EAD" w:rsidP="00C515BE">
      <w:pPr>
        <w:outlineLvl w:val="0"/>
        <w:divId w:val="1598633255"/>
        <w:rPr>
          <w:b/>
          <w:bCs/>
        </w:rPr>
      </w:pPr>
      <w:r w:rsidRPr="00892602">
        <w:rPr>
          <w:b/>
          <w:bCs/>
        </w:rPr>
        <w:t>Type of Document</w:t>
      </w:r>
    </w:p>
    <w:p w14:paraId="2CA7FCD9" w14:textId="77777777" w:rsidR="00433EAD" w:rsidRPr="00892602" w:rsidRDefault="00433EAD" w:rsidP="00C515BE">
      <w:pPr>
        <w:outlineLvl w:val="0"/>
        <w:divId w:val="1598633255"/>
      </w:pPr>
      <w:r w:rsidRPr="00892602">
        <w:t>Accounts receivable &amp; payable ledgers &amp; schedules -7 years</w:t>
      </w:r>
    </w:p>
    <w:p w14:paraId="439BD0D2" w14:textId="77777777" w:rsidR="00433EAD" w:rsidRPr="00892602" w:rsidRDefault="00433EAD">
      <w:pPr>
        <w:divId w:val="1598633255"/>
      </w:pPr>
      <w:r w:rsidRPr="00892602">
        <w:t>Articles of Incorporation, charter, bylaws, minutes and other incorporation records - permanently</w:t>
      </w:r>
    </w:p>
    <w:p w14:paraId="4BA6E6C6" w14:textId="77777777" w:rsidR="00433EAD" w:rsidRPr="00892602" w:rsidRDefault="00433EAD">
      <w:pPr>
        <w:divId w:val="1598633255"/>
      </w:pPr>
      <w:r w:rsidRPr="00892602">
        <w:t>Audit reports, Financial Statements: general/private ledgers, trial balance, journals - permanently</w:t>
      </w:r>
    </w:p>
    <w:p w14:paraId="5CF015A4" w14:textId="77777777" w:rsidR="00433EAD" w:rsidRPr="00892602" w:rsidRDefault="00433EAD">
      <w:pPr>
        <w:divId w:val="1598633255"/>
      </w:pPr>
      <w:r w:rsidRPr="00892602">
        <w:t>Bank Reconciliation - 3 years</w:t>
      </w:r>
    </w:p>
    <w:p w14:paraId="017B1B02" w14:textId="77777777" w:rsidR="00433EAD" w:rsidRPr="00892602" w:rsidRDefault="00433EAD">
      <w:pPr>
        <w:divId w:val="1598633255"/>
      </w:pPr>
      <w:r w:rsidRPr="00892602">
        <w:t>Bank statements, deposit records, electronic fund transfer documents, &amp; cancelled checks - 3 years</w:t>
      </w:r>
    </w:p>
    <w:p w14:paraId="6AC7DAD0" w14:textId="77777777" w:rsidR="00433EAD" w:rsidRPr="00892602" w:rsidRDefault="00433EAD">
      <w:pPr>
        <w:divId w:val="1598633255"/>
      </w:pPr>
      <w:r w:rsidRPr="00892602">
        <w:t>Chart of accounts - permanently</w:t>
      </w:r>
    </w:p>
    <w:p w14:paraId="10225B85" w14:textId="77777777" w:rsidR="00433EAD" w:rsidRPr="00892602" w:rsidRDefault="00433EAD">
      <w:pPr>
        <w:divId w:val="1598633255"/>
      </w:pPr>
      <w:r w:rsidRPr="00892602">
        <w:t>Checks (for important payments &amp; purchases) Permanently</w:t>
      </w:r>
    </w:p>
    <w:p w14:paraId="111DC95F" w14:textId="77777777" w:rsidR="00433EAD" w:rsidRPr="00892602" w:rsidRDefault="00433EAD">
      <w:pPr>
        <w:divId w:val="1598633255"/>
      </w:pPr>
      <w:r w:rsidRPr="00892602">
        <w:t>Correspondence (general) - 3 years</w:t>
      </w:r>
    </w:p>
    <w:p w14:paraId="3EC30300" w14:textId="77777777" w:rsidR="00433EAD" w:rsidRPr="00892602" w:rsidRDefault="00433EAD">
      <w:pPr>
        <w:divId w:val="1598633255"/>
      </w:pPr>
      <w:r w:rsidRPr="00892602">
        <w:t>Correspondence (legal and important matters) Permanently</w:t>
      </w:r>
    </w:p>
    <w:p w14:paraId="5A56E766" w14:textId="77777777" w:rsidR="00433EAD" w:rsidRPr="00892602" w:rsidRDefault="00433EAD">
      <w:pPr>
        <w:divId w:val="1598633255"/>
      </w:pPr>
      <w:r w:rsidRPr="00892602">
        <w:t>Donations - 7 years</w:t>
      </w:r>
    </w:p>
    <w:p w14:paraId="52F80A12" w14:textId="77777777" w:rsidR="00433EAD" w:rsidRPr="00892602" w:rsidRDefault="00433EAD">
      <w:pPr>
        <w:divId w:val="1598633255"/>
      </w:pPr>
      <w:r w:rsidRPr="00892602">
        <w:t>Grants (funded) - 7 years after closure</w:t>
      </w:r>
    </w:p>
    <w:p w14:paraId="10A74276" w14:textId="77777777" w:rsidR="00433EAD" w:rsidRPr="00892602" w:rsidRDefault="00433EAD">
      <w:pPr>
        <w:divId w:val="1598633255"/>
      </w:pPr>
      <w:r w:rsidRPr="00892602">
        <w:t>Internal audit reports - 7 years</w:t>
      </w:r>
    </w:p>
    <w:p w14:paraId="7BAD6E3F" w14:textId="77777777" w:rsidR="00433EAD" w:rsidRPr="00892602" w:rsidRDefault="00433EAD">
      <w:pPr>
        <w:divId w:val="1598633255"/>
      </w:pPr>
      <w:r w:rsidRPr="00892602">
        <w:t>Purchase orders - 7 years</w:t>
      </w:r>
    </w:p>
    <w:p w14:paraId="476B6EBB" w14:textId="77777777" w:rsidR="00433EAD" w:rsidRPr="00892602" w:rsidRDefault="00433EAD">
      <w:pPr>
        <w:divId w:val="1598633255"/>
      </w:pPr>
      <w:r w:rsidRPr="00892602">
        <w:t>Tax returns and worksheets - permanently</w:t>
      </w:r>
    </w:p>
    <w:p w14:paraId="7F83E1E8" w14:textId="6377C98C" w:rsidR="00433EAD" w:rsidRPr="00892602" w:rsidRDefault="00F93EFE">
      <w:pPr>
        <w:divId w:val="132672836"/>
      </w:pPr>
      <w:r w:rsidRPr="00892602">
        <w:t xml:space="preserve"> </w:t>
      </w:r>
    </w:p>
    <w:p w14:paraId="017E89A8" w14:textId="75AE27C8" w:rsidR="00433EAD" w:rsidRPr="00892602" w:rsidRDefault="00433EAD" w:rsidP="003631B8">
      <w:pPr>
        <w:pStyle w:val="Heading2"/>
        <w:divId w:val="1598633255"/>
        <w:rPr>
          <w:rFonts w:eastAsia="Times New Roman"/>
        </w:rPr>
      </w:pPr>
      <w:bookmarkStart w:id="42" w:name="a2_2_Privacy_Policy"/>
      <w:bookmarkStart w:id="43" w:name="_Toc74167375"/>
      <w:r w:rsidRPr="00892602">
        <w:rPr>
          <w:rFonts w:eastAsia="Times New Roman"/>
        </w:rPr>
        <w:t>2.2</w:t>
      </w:r>
      <w:r w:rsidR="0053107A" w:rsidRPr="00892602">
        <w:rPr>
          <w:rFonts w:eastAsia="Times New Roman"/>
        </w:rPr>
        <w:tab/>
      </w:r>
      <w:r w:rsidRPr="00892602">
        <w:rPr>
          <w:rFonts w:eastAsia="Times New Roman"/>
        </w:rPr>
        <w:t>Privacy Policy</w:t>
      </w:r>
      <w:bookmarkEnd w:id="43"/>
    </w:p>
    <w:bookmarkEnd w:id="42"/>
    <w:p w14:paraId="6E73959F" w14:textId="7C42CE6C" w:rsidR="00433EAD" w:rsidRPr="00892602" w:rsidRDefault="00433EAD">
      <w:pPr>
        <w:divId w:val="1598633255"/>
      </w:pPr>
      <w:r w:rsidRPr="00892602">
        <w:t>The following is the AMATYC Privacy Policy. It is included on the AMATYC website.</w:t>
      </w:r>
    </w:p>
    <w:p w14:paraId="7439F302" w14:textId="77777777" w:rsidR="008336B7" w:rsidRPr="00892602" w:rsidRDefault="008336B7">
      <w:r w:rsidRPr="00892602">
        <w:lastRenderedPageBreak/>
        <w:t>Your privacy is important to us, so we do everything possible to protect any information provided to us online. The following policies are meant to help you enjoy the time you spend here.</w:t>
      </w:r>
    </w:p>
    <w:p w14:paraId="6E2C7D13" w14:textId="77777777" w:rsidR="008336B7" w:rsidRPr="00892602" w:rsidRDefault="008336B7">
      <w:r w:rsidRPr="00892602">
        <w:t>We use the information we collect to improve the content of our Web page and to notify members and prospective members about AMATYC activities. Our Web server automatically recognizes the domain name and IP addresses of individuals who visit our site. Apart from this information, we collect only the email addresses of those who communicate with us via email and any information that an individual volunteers through conference registrations and membership applications. We do not share any personal information we collect with any party except as may be necessary to complete a transaction in the ordinary course of business, or as described below, or as required under an applicable law, or with your concurrent notice and approval.</w:t>
      </w:r>
    </w:p>
    <w:p w14:paraId="3BC72ABA" w14:textId="77777777" w:rsidR="008336B7" w:rsidRPr="00892602" w:rsidRDefault="008336B7">
      <w:r w:rsidRPr="00892602">
        <w:t>We understand that you may want to participate in these activities and membership but may not want us to send you email or postal mail. Accordingly, as part of these forms, we will always give you the option of declining to receive information from AMATYC. If you don't want to receive email or postal mail, just let us know, and we won't send it.</w:t>
      </w:r>
    </w:p>
    <w:p w14:paraId="62BEFFE7" w14:textId="77777777" w:rsidR="008336B7" w:rsidRPr="00892602" w:rsidRDefault="008336B7">
      <w:r w:rsidRPr="00892602">
        <w:rPr>
          <w:b/>
          <w:bCs/>
        </w:rPr>
        <w:t>email Addresses</w:t>
      </w:r>
    </w:p>
    <w:p w14:paraId="546C350E" w14:textId="77777777" w:rsidR="008336B7" w:rsidRPr="00892602" w:rsidRDefault="008336B7">
      <w:r w:rsidRPr="00892602">
        <w:t>You may receive periodic email notifications from us about services or upcoming events. If you prefer not to receive email from us, please email Office@AMATYC.org and ask to be removed from the emailing list. You may also contact us at the AMATYC Office mailing address.</w:t>
      </w:r>
    </w:p>
    <w:p w14:paraId="563C48C1" w14:textId="77777777" w:rsidR="008336B7" w:rsidRPr="00892602" w:rsidRDefault="008336B7">
      <w:r w:rsidRPr="00892602">
        <w:rPr>
          <w:b/>
          <w:bCs/>
        </w:rPr>
        <w:t>Postal Addresses</w:t>
      </w:r>
    </w:p>
    <w:p w14:paraId="61BFF8D1" w14:textId="77777777" w:rsidR="008336B7" w:rsidRPr="00892602" w:rsidRDefault="008336B7">
      <w:r w:rsidRPr="00892602">
        <w:t>If you supply us with your postal address on-line you may receive periodic mailings from us with information about news, AMATYC openings, new services, and upcoming events. If you prefer not to receive such mailings, please email Office@AMATYC.org and let us know. Please provide us with your exact name and address, and we will be sure to remove your name from the list we share with other organizations.</w:t>
      </w:r>
    </w:p>
    <w:p w14:paraId="1F28EEC5" w14:textId="77777777" w:rsidR="008336B7" w:rsidRPr="00892602" w:rsidRDefault="008336B7">
      <w:r w:rsidRPr="00892602">
        <w:rPr>
          <w:b/>
          <w:bCs/>
        </w:rPr>
        <w:t>Conference Lists</w:t>
      </w:r>
    </w:p>
    <w:p w14:paraId="005CBB69" w14:textId="77777777" w:rsidR="008336B7" w:rsidRPr="00892602" w:rsidRDefault="008336B7">
      <w:r w:rsidRPr="00892602">
        <w:t>If you supply us with your email address and postal address as part of your conference registration, you should know that exhibitors may request these addresses for pre-conference publicity to announce activities at the conference. If you do not wish to receive such mailings, please check the appropriate box on the conference registration form or let us know by sending an email to us at amatyc@AMATYC.org.</w:t>
      </w:r>
    </w:p>
    <w:p w14:paraId="008E5555" w14:textId="77777777" w:rsidR="008336B7" w:rsidRPr="00892602" w:rsidRDefault="008336B7">
      <w:r w:rsidRPr="00892602">
        <w:t>We also produce a list of the names of conference attendees. This list is posted at the conference for the benefit of other conference attendees. If you would prefer that your name not be included, please email amatyc@AMATYC.org at least two weeks before the conference.</w:t>
      </w:r>
    </w:p>
    <w:p w14:paraId="6F6C5B78" w14:textId="77777777" w:rsidR="008336B7" w:rsidRPr="00892602" w:rsidRDefault="008336B7">
      <w:r w:rsidRPr="00892602">
        <w:rPr>
          <w:b/>
          <w:bCs/>
        </w:rPr>
        <w:t>Other Lists</w:t>
      </w:r>
    </w:p>
    <w:p w14:paraId="2AFDFEA5" w14:textId="77777777" w:rsidR="008336B7" w:rsidRPr="00892602" w:rsidRDefault="008336B7">
      <w:pPr>
        <w:divId w:val="1598633255"/>
      </w:pPr>
      <w:r w:rsidRPr="00892602">
        <w:t xml:space="preserve">Occasionally, other related organizations or companies with mathematics-related products request mailing or emailing lists. You can have your name put on our do-not-share list when </w:t>
      </w:r>
      <w:r w:rsidRPr="00892602">
        <w:lastRenderedPageBreak/>
        <w:t>you complete your membership application by checking the appropriate box or at other times by sending email to us at amatyc@AMATYC.org. Please provide us with your exact name and address. We will be sure your name is removed from the list we share with other organizations.</w:t>
      </w:r>
    </w:p>
    <w:p w14:paraId="64A02082" w14:textId="08246CBA" w:rsidR="00433EAD" w:rsidRPr="00892602" w:rsidRDefault="00F93EFE" w:rsidP="00832673">
      <w:pPr>
        <w:divId w:val="1619869196"/>
      </w:pPr>
      <w:r w:rsidRPr="00892602">
        <w:t xml:space="preserve"> </w:t>
      </w:r>
    </w:p>
    <w:p w14:paraId="6E0BF92F" w14:textId="21A1D659" w:rsidR="00433EAD" w:rsidRPr="00892602" w:rsidRDefault="00433EAD" w:rsidP="003631B8">
      <w:pPr>
        <w:pStyle w:val="Heading2"/>
        <w:divId w:val="1598633255"/>
        <w:rPr>
          <w:rFonts w:eastAsia="Times New Roman"/>
        </w:rPr>
      </w:pPr>
      <w:bookmarkStart w:id="44" w:name="a2_3_Intellectual_Property_Rights"/>
      <w:bookmarkStart w:id="45" w:name="_Toc74167376"/>
      <w:r w:rsidRPr="00892602">
        <w:rPr>
          <w:rFonts w:eastAsia="Times New Roman"/>
        </w:rPr>
        <w:t>2.3</w:t>
      </w:r>
      <w:r w:rsidR="0053107A" w:rsidRPr="00892602">
        <w:rPr>
          <w:rFonts w:eastAsia="Times New Roman"/>
        </w:rPr>
        <w:tab/>
      </w:r>
      <w:r w:rsidRPr="00892602">
        <w:rPr>
          <w:rFonts w:eastAsia="Times New Roman"/>
        </w:rPr>
        <w:t>Intellectual Property Rights</w:t>
      </w:r>
      <w:bookmarkEnd w:id="44"/>
      <w:bookmarkEnd w:id="45"/>
    </w:p>
    <w:p w14:paraId="5C6377BC" w14:textId="5BE58655" w:rsidR="00433EAD" w:rsidRPr="00892602" w:rsidRDefault="00433EAD" w:rsidP="00832673">
      <w:pPr>
        <w:divId w:val="1598633255"/>
      </w:pPr>
      <w:r w:rsidRPr="00892602">
        <w:t xml:space="preserve">AMATYC should retain all intellectual property (IP) rights to materials, e.g. the copyright holder and owner for all materials produced by AMATYC, including </w:t>
      </w:r>
      <w:r w:rsidRPr="00892602">
        <w:rPr>
          <w:i/>
          <w:iCs/>
        </w:rPr>
        <w:t>Beyond Crossroads</w:t>
      </w:r>
      <w:r w:rsidRPr="00892602">
        <w:t xml:space="preserve"> document and associated digital products, AMATYC publications, and any other materials, published to support AMATYC’s mission.</w:t>
      </w:r>
    </w:p>
    <w:p w14:paraId="6EF54448" w14:textId="5B952F3F" w:rsidR="00433EAD" w:rsidRPr="00892602" w:rsidRDefault="00433EAD" w:rsidP="003631B8">
      <w:pPr>
        <w:pStyle w:val="Heading2"/>
        <w:divId w:val="1598633255"/>
        <w:rPr>
          <w:rFonts w:eastAsia="Times New Roman"/>
        </w:rPr>
      </w:pPr>
      <w:bookmarkStart w:id="46" w:name="a2_4_Endorsement_Policy"/>
      <w:bookmarkStart w:id="47" w:name="_Toc74167377"/>
      <w:r w:rsidRPr="00892602">
        <w:rPr>
          <w:rFonts w:eastAsia="Times New Roman"/>
        </w:rPr>
        <w:t>2.4</w:t>
      </w:r>
      <w:r w:rsidR="0053107A" w:rsidRPr="00892602">
        <w:rPr>
          <w:rFonts w:eastAsia="Times New Roman"/>
        </w:rPr>
        <w:tab/>
      </w:r>
      <w:r w:rsidRPr="00892602">
        <w:rPr>
          <w:rFonts w:eastAsia="Times New Roman"/>
        </w:rPr>
        <w:t>Endorsement Policy</w:t>
      </w:r>
      <w:bookmarkEnd w:id="47"/>
    </w:p>
    <w:bookmarkEnd w:id="46"/>
    <w:p w14:paraId="524967F4" w14:textId="77777777" w:rsidR="00433EAD" w:rsidRPr="00892602" w:rsidRDefault="00433EAD">
      <w:pPr>
        <w:divId w:val="1598633255"/>
      </w:pPr>
      <w:r w:rsidRPr="00892602">
        <w:t>An endorsement by AMATYC may be requested by the sponsor(s) of a meeting, workshop, or conference. The endorsement requires Board approval. In order to obtain an endorsement, the sponsor must show that the meeting, workshop, or conference</w:t>
      </w:r>
    </w:p>
    <w:p w14:paraId="6525E7C3" w14:textId="77777777" w:rsidR="00433EAD" w:rsidRPr="00892602" w:rsidRDefault="00433EAD" w:rsidP="00A75117">
      <w:pPr>
        <w:numPr>
          <w:ilvl w:val="0"/>
          <w:numId w:val="5"/>
        </w:numPr>
        <w:tabs>
          <w:tab w:val="left" w:pos="720"/>
        </w:tabs>
        <w:divId w:val="1598633255"/>
      </w:pPr>
      <w:r w:rsidRPr="00892602">
        <w:t>Supports the mission of AMATYC;</w:t>
      </w:r>
    </w:p>
    <w:p w14:paraId="7A3901CC" w14:textId="77777777" w:rsidR="00433EAD" w:rsidRPr="00892602" w:rsidRDefault="00433EAD" w:rsidP="00A75117">
      <w:pPr>
        <w:numPr>
          <w:ilvl w:val="0"/>
          <w:numId w:val="5"/>
        </w:numPr>
        <w:tabs>
          <w:tab w:val="left" w:pos="720"/>
        </w:tabs>
        <w:divId w:val="1598633255"/>
      </w:pPr>
      <w:r w:rsidRPr="00892602">
        <w:t>Provides direct benefits to AMATYC;</w:t>
      </w:r>
    </w:p>
    <w:p w14:paraId="7806E6C4" w14:textId="77777777" w:rsidR="00433EAD" w:rsidRPr="00892602" w:rsidRDefault="00433EAD" w:rsidP="00A75117">
      <w:pPr>
        <w:numPr>
          <w:ilvl w:val="0"/>
          <w:numId w:val="5"/>
        </w:numPr>
        <w:tabs>
          <w:tab w:val="left" w:pos="720"/>
        </w:tabs>
        <w:divId w:val="1598633255"/>
      </w:pPr>
      <w:r w:rsidRPr="00892602">
        <w:t>Exposes AMATYC to no liability; and</w:t>
      </w:r>
    </w:p>
    <w:p w14:paraId="3BCFF08E" w14:textId="57D01680" w:rsidR="00433EAD" w:rsidRPr="00892602" w:rsidRDefault="00433EAD" w:rsidP="00A75117">
      <w:pPr>
        <w:numPr>
          <w:ilvl w:val="0"/>
          <w:numId w:val="5"/>
        </w:numPr>
        <w:tabs>
          <w:tab w:val="left" w:pos="720"/>
        </w:tabs>
        <w:divId w:val="1598633255"/>
      </w:pPr>
      <w:r w:rsidRPr="00892602">
        <w:t xml:space="preserve">Does not conflict with the AMATYC Strategic Plan, </w:t>
      </w:r>
      <w:r w:rsidRPr="00892602">
        <w:rPr>
          <w:i/>
          <w:iCs/>
        </w:rPr>
        <w:t>Crossroads</w:t>
      </w:r>
      <w:r w:rsidRPr="00892602">
        <w:t xml:space="preserve">, or </w:t>
      </w:r>
      <w:r w:rsidRPr="00892602">
        <w:rPr>
          <w:i/>
          <w:iCs/>
        </w:rPr>
        <w:t>Beyond Crossroads</w:t>
      </w:r>
      <w:r w:rsidRPr="00892602">
        <w:t>.</w:t>
      </w:r>
    </w:p>
    <w:p w14:paraId="334C3B19" w14:textId="77777777" w:rsidR="00433EAD" w:rsidRPr="00892602" w:rsidRDefault="00433EAD">
      <w:pPr>
        <w:divId w:val="1598633255"/>
      </w:pPr>
      <w:r w:rsidRPr="00892602">
        <w:t>In addition, the sponsor may need to show how the meeting, workshop, or conference</w:t>
      </w:r>
    </w:p>
    <w:p w14:paraId="0E83FAD0" w14:textId="77777777" w:rsidR="00433EAD" w:rsidRPr="00892602" w:rsidRDefault="00433EAD" w:rsidP="00A75117">
      <w:pPr>
        <w:numPr>
          <w:ilvl w:val="0"/>
          <w:numId w:val="6"/>
        </w:numPr>
        <w:tabs>
          <w:tab w:val="left" w:pos="720"/>
        </w:tabs>
        <w:divId w:val="1598633255"/>
      </w:pPr>
      <w:r w:rsidRPr="00892602">
        <w:t>Encourages membership in AMATYC; or</w:t>
      </w:r>
    </w:p>
    <w:p w14:paraId="7839B109" w14:textId="77777777" w:rsidR="00433EAD" w:rsidRPr="00892602" w:rsidRDefault="00433EAD" w:rsidP="00A75117">
      <w:pPr>
        <w:numPr>
          <w:ilvl w:val="0"/>
          <w:numId w:val="6"/>
        </w:numPr>
        <w:tabs>
          <w:tab w:val="left" w:pos="720"/>
        </w:tabs>
        <w:divId w:val="1598633255"/>
      </w:pPr>
      <w:r w:rsidRPr="00892602">
        <w:t>Supports an AMATYC publication, position statement, grant, or similar endeavor.</w:t>
      </w:r>
    </w:p>
    <w:p w14:paraId="58499E4E" w14:textId="77777777" w:rsidR="00433EAD" w:rsidRPr="00892602" w:rsidRDefault="00433EAD">
      <w:pPr>
        <w:divId w:val="1598633255"/>
      </w:pPr>
      <w:r w:rsidRPr="00892602">
        <w:t>If approved, the sponsor may use a statement of AMATYC’s endorsement along with the AMATYC logo on</w:t>
      </w:r>
    </w:p>
    <w:p w14:paraId="1B4AEFE1" w14:textId="77777777" w:rsidR="00433EAD" w:rsidRPr="00892602" w:rsidRDefault="00433EAD" w:rsidP="00A75117">
      <w:pPr>
        <w:numPr>
          <w:ilvl w:val="0"/>
          <w:numId w:val="7"/>
        </w:numPr>
        <w:tabs>
          <w:tab w:val="left" w:pos="720"/>
        </w:tabs>
        <w:divId w:val="1598633255"/>
      </w:pPr>
      <w:r w:rsidRPr="00892602">
        <w:t>Promotional material;</w:t>
      </w:r>
    </w:p>
    <w:p w14:paraId="24E1408A" w14:textId="77777777" w:rsidR="00433EAD" w:rsidRPr="00892602" w:rsidRDefault="00433EAD" w:rsidP="00A75117">
      <w:pPr>
        <w:numPr>
          <w:ilvl w:val="0"/>
          <w:numId w:val="7"/>
        </w:numPr>
        <w:tabs>
          <w:tab w:val="left" w:pos="720"/>
        </w:tabs>
        <w:divId w:val="1598633255"/>
      </w:pPr>
      <w:r w:rsidRPr="00892602">
        <w:t>Material provided to participants; or</w:t>
      </w:r>
    </w:p>
    <w:p w14:paraId="7075B1A4" w14:textId="77777777" w:rsidR="00433EAD" w:rsidRPr="00892602" w:rsidRDefault="00433EAD" w:rsidP="00A75117">
      <w:pPr>
        <w:numPr>
          <w:ilvl w:val="0"/>
          <w:numId w:val="7"/>
        </w:numPr>
        <w:tabs>
          <w:tab w:val="left" w:pos="720"/>
        </w:tabs>
        <w:divId w:val="1598633255"/>
      </w:pPr>
      <w:r w:rsidRPr="00892602">
        <w:t>Materials constructed as a result of the meeting, workshop, or conference.</w:t>
      </w:r>
    </w:p>
    <w:p w14:paraId="6E2CD3AA" w14:textId="77777777" w:rsidR="00433EAD" w:rsidRPr="00892602" w:rsidRDefault="00433EAD">
      <w:pPr>
        <w:divId w:val="1598633255"/>
      </w:pPr>
      <w:r w:rsidRPr="00892602">
        <w:t>In order to evaluate the endorsement and to provide feedback to the Board on the meeting, workshop, or conference, the Board may request that either the sponsor</w:t>
      </w:r>
    </w:p>
    <w:p w14:paraId="48C120F6" w14:textId="77777777" w:rsidR="00433EAD" w:rsidRPr="00892602" w:rsidRDefault="00433EAD" w:rsidP="00A75117">
      <w:pPr>
        <w:numPr>
          <w:ilvl w:val="0"/>
          <w:numId w:val="8"/>
        </w:numPr>
        <w:tabs>
          <w:tab w:val="left" w:pos="720"/>
        </w:tabs>
        <w:divId w:val="1598633255"/>
      </w:pPr>
      <w:r w:rsidRPr="00892602">
        <w:t>Provide the Board with a copy of all publications that contain the statement of endorsement; or</w:t>
      </w:r>
    </w:p>
    <w:p w14:paraId="341A4F1D" w14:textId="77777777" w:rsidR="00433EAD" w:rsidRPr="00892602" w:rsidRDefault="00433EAD" w:rsidP="00A75117">
      <w:pPr>
        <w:numPr>
          <w:ilvl w:val="0"/>
          <w:numId w:val="8"/>
        </w:numPr>
        <w:tabs>
          <w:tab w:val="left" w:pos="720"/>
        </w:tabs>
        <w:divId w:val="1598633255"/>
      </w:pPr>
      <w:r w:rsidRPr="00892602">
        <w:lastRenderedPageBreak/>
        <w:t>Provide financial support to enable a member of the Board, selected by the sponsor, to attend the meeting, workshop, or conference.</w:t>
      </w:r>
    </w:p>
    <w:p w14:paraId="7059EBE4" w14:textId="37C7B886" w:rsidR="00433EAD" w:rsidRPr="00892602" w:rsidRDefault="00433EAD" w:rsidP="00832673">
      <w:pPr>
        <w:divId w:val="1598633255"/>
      </w:pPr>
      <w:r w:rsidRPr="00892602">
        <w:t xml:space="preserve">A listing of Board endorsements with beginning and ending dates will be in the Policy and Procedures manual. The President-Elect will bring the endorsements to the Board for review at the Spring Board </w:t>
      </w:r>
      <w:r w:rsidR="00832673" w:rsidRPr="00892602">
        <w:t>meeting in even-numbered years.</w:t>
      </w:r>
    </w:p>
    <w:p w14:paraId="674F81CF" w14:textId="503F46B9" w:rsidR="00433EAD" w:rsidRDefault="00433EAD" w:rsidP="003631B8">
      <w:pPr>
        <w:pStyle w:val="Heading2"/>
        <w:divId w:val="1598633255"/>
        <w:rPr>
          <w:rFonts w:eastAsia="Times New Roman"/>
        </w:rPr>
      </w:pPr>
      <w:bookmarkStart w:id="48" w:name="_Toc435003361"/>
      <w:bookmarkStart w:id="49" w:name="a2_5_Awards_and_Plaques"/>
      <w:bookmarkStart w:id="50" w:name="_Toc74167378"/>
      <w:r w:rsidRPr="00892602">
        <w:rPr>
          <w:rFonts w:eastAsia="Times New Roman"/>
        </w:rPr>
        <w:t>2.5</w:t>
      </w:r>
      <w:r w:rsidR="0053107A" w:rsidRPr="00892602">
        <w:rPr>
          <w:rFonts w:eastAsia="Times New Roman"/>
        </w:rPr>
        <w:tab/>
      </w:r>
      <w:r w:rsidRPr="00892602">
        <w:rPr>
          <w:rFonts w:eastAsia="Times New Roman"/>
        </w:rPr>
        <w:t>Awards and Plaques</w:t>
      </w:r>
      <w:bookmarkEnd w:id="48"/>
      <w:bookmarkEnd w:id="50"/>
    </w:p>
    <w:p w14:paraId="578EF3AC" w14:textId="77777777" w:rsidR="00B90B94" w:rsidRPr="00540ED3" w:rsidRDefault="00B90B94" w:rsidP="00A867A9">
      <w:pPr>
        <w:pStyle w:val="Body"/>
        <w:divId w:val="1598633255"/>
        <w:rPr>
          <w:rFonts w:ascii="Verdana" w:hAnsi="Verdana"/>
          <w:sz w:val="20"/>
          <w:szCs w:val="20"/>
        </w:rPr>
      </w:pPr>
      <w:r w:rsidRPr="00540ED3">
        <w:rPr>
          <w:rFonts w:ascii="Verdana" w:hAnsi="Verdana"/>
          <w:sz w:val="20"/>
          <w:szCs w:val="20"/>
        </w:rPr>
        <w:t>See 6.1 section 5 for policy on board members receiving awards and nominating others for awards.</w:t>
      </w:r>
      <w:r w:rsidRPr="00540ED3">
        <w:rPr>
          <w:rFonts w:ascii="Verdana" w:hAnsi="Verdana"/>
          <w:color w:val="0070C0"/>
          <w:sz w:val="20"/>
          <w:szCs w:val="20"/>
        </w:rPr>
        <w:t xml:space="preserve"> &lt;FBM 2018&gt;</w:t>
      </w:r>
    </w:p>
    <w:bookmarkEnd w:id="49"/>
    <w:p w14:paraId="7033D7FC" w14:textId="477FB3C1" w:rsidR="00433EAD" w:rsidRPr="00892602" w:rsidRDefault="00C84FB3">
      <w:pPr>
        <w:divId w:val="1598633255"/>
      </w:pPr>
      <w:r w:rsidRPr="00892602">
        <w:rPr>
          <w:rStyle w:val="Hyperlink"/>
        </w:rPr>
        <w:fldChar w:fldCharType="begin"/>
      </w:r>
      <w:r w:rsidR="002A576A">
        <w:rPr>
          <w:rStyle w:val="Hyperlink"/>
        </w:rPr>
        <w:instrText>HYPERLINK  \l "a2_5_1_Plaque_Requisites"</w:instrText>
      </w:r>
      <w:r w:rsidRPr="00892602">
        <w:rPr>
          <w:rStyle w:val="Hyperlink"/>
        </w:rPr>
        <w:fldChar w:fldCharType="separate"/>
      </w:r>
      <w:r w:rsidR="00433EAD" w:rsidRPr="00892602">
        <w:rPr>
          <w:rStyle w:val="Hyperlink"/>
        </w:rPr>
        <w:t xml:space="preserve">2.5.1 Plaque </w:t>
      </w:r>
      <w:r w:rsidR="00EF2EA6">
        <w:rPr>
          <w:rStyle w:val="Hyperlink"/>
        </w:rPr>
        <w:t>Awards</w:t>
      </w:r>
      <w:r w:rsidRPr="00892602">
        <w:rPr>
          <w:rStyle w:val="Hyperlink"/>
        </w:rPr>
        <w:fldChar w:fldCharType="end"/>
      </w:r>
    </w:p>
    <w:p w14:paraId="0FF1CD12" w14:textId="6D0AC4FF" w:rsidR="00433EAD" w:rsidRPr="00892602" w:rsidRDefault="00395CF9">
      <w:pPr>
        <w:divId w:val="1598633255"/>
      </w:pPr>
      <w:hyperlink w:anchor="a2_5_2_Wanda_Garner_Presidential" w:history="1">
        <w:r w:rsidR="00433EAD" w:rsidRPr="00892602">
          <w:rPr>
            <w:rStyle w:val="Hyperlink"/>
          </w:rPr>
          <w:t xml:space="preserve">2.5.2 </w:t>
        </w:r>
        <w:r w:rsidR="00510974" w:rsidRPr="00892602">
          <w:rPr>
            <w:rStyle w:val="Hyperlink"/>
            <w:rFonts w:eastAsia="Calibri"/>
            <w:bCs/>
          </w:rPr>
          <w:t>Wanda Garner Presidential Student Scholarship</w:t>
        </w:r>
      </w:hyperlink>
    </w:p>
    <w:p w14:paraId="4A54DC04" w14:textId="76F05FE6" w:rsidR="00433EAD" w:rsidRPr="00892602" w:rsidRDefault="00395CF9">
      <w:pPr>
        <w:divId w:val="757293089"/>
      </w:pPr>
      <w:hyperlink w:anchor="a2_5_3Herb_Gross_Presidential" w:history="1">
        <w:r w:rsidR="00CB496A" w:rsidRPr="00892602">
          <w:rPr>
            <w:rStyle w:val="Hyperlink"/>
          </w:rPr>
          <w:t>2.5.3 Herb Gross Presidential Award</w:t>
        </w:r>
      </w:hyperlink>
    </w:p>
    <w:p w14:paraId="3489734D" w14:textId="40893B80" w:rsidR="00CA1D23" w:rsidRPr="00892602" w:rsidRDefault="00395CF9" w:rsidP="00CA1D23">
      <w:pPr>
        <w:autoSpaceDE w:val="0"/>
        <w:autoSpaceDN w:val="0"/>
        <w:adjustRightInd w:val="0"/>
        <w:divId w:val="757293089"/>
        <w:rPr>
          <w:iCs/>
        </w:rPr>
      </w:pPr>
      <w:hyperlink w:anchor="a2_5_4Recognition_of_Members" w:history="1">
        <w:r w:rsidR="00CA1D23" w:rsidRPr="00892602">
          <w:rPr>
            <w:rStyle w:val="Hyperlink"/>
          </w:rPr>
          <w:t xml:space="preserve">2.5.4 </w:t>
        </w:r>
        <w:r w:rsidR="00CA1D23" w:rsidRPr="00892602">
          <w:rPr>
            <w:rStyle w:val="Hyperlink"/>
            <w:iCs/>
          </w:rPr>
          <w:t>Recognition of Long-term and Lifetime Members</w:t>
        </w:r>
      </w:hyperlink>
    </w:p>
    <w:p w14:paraId="18190F64" w14:textId="335093E5" w:rsidR="00CA1D23" w:rsidRPr="00892602" w:rsidRDefault="00395CF9" w:rsidP="0009489E">
      <w:pPr>
        <w:autoSpaceDE w:val="0"/>
        <w:autoSpaceDN w:val="0"/>
        <w:adjustRightInd w:val="0"/>
        <w:divId w:val="757293089"/>
        <w:rPr>
          <w:iCs/>
        </w:rPr>
      </w:pPr>
      <w:hyperlink w:anchor="a2_5_5The_Leila_and_Simon_Peskoff_Award" w:history="1">
        <w:r w:rsidR="00CA1D23" w:rsidRPr="00892602">
          <w:rPr>
            <w:rStyle w:val="Hyperlink"/>
            <w:iCs/>
          </w:rPr>
          <w:t>2.5.5 The Leila and Simon Peskoff Award</w:t>
        </w:r>
      </w:hyperlink>
    </w:p>
    <w:p w14:paraId="224ABD1D" w14:textId="167F2F85" w:rsidR="00AD2C25" w:rsidRPr="00892602" w:rsidRDefault="00395CF9" w:rsidP="0009489E">
      <w:pPr>
        <w:autoSpaceDE w:val="0"/>
        <w:autoSpaceDN w:val="0"/>
        <w:adjustRightInd w:val="0"/>
        <w:divId w:val="757293089"/>
        <w:rPr>
          <w:iCs/>
        </w:rPr>
      </w:pPr>
      <w:hyperlink w:anchor="a2_5_6The_Margie_Hobbs_Award" w:history="1">
        <w:r w:rsidR="00AD2C25" w:rsidRPr="00892602">
          <w:rPr>
            <w:rStyle w:val="Hyperlink"/>
            <w:iCs/>
          </w:rPr>
          <w:t>2.5.6 The Margie</w:t>
        </w:r>
        <w:r w:rsidR="00AD2C25" w:rsidRPr="00892602">
          <w:rPr>
            <w:rStyle w:val="Hyperlink"/>
            <w:iCs/>
          </w:rPr>
          <w:t xml:space="preserve"> </w:t>
        </w:r>
        <w:r w:rsidR="00AD2C25" w:rsidRPr="00892602">
          <w:rPr>
            <w:rStyle w:val="Hyperlink"/>
            <w:iCs/>
          </w:rPr>
          <w:t>Hobbs Award</w:t>
        </w:r>
      </w:hyperlink>
    </w:p>
    <w:p w14:paraId="14702E92" w14:textId="64A59C0D" w:rsidR="00433EAD" w:rsidRPr="004D7488" w:rsidRDefault="00433EAD" w:rsidP="003631B8">
      <w:pPr>
        <w:pStyle w:val="Heading3"/>
        <w:divId w:val="1598633255"/>
        <w:rPr>
          <w:rFonts w:eastAsia="Times New Roman"/>
          <w:b w:val="0"/>
          <w:color w:val="0070C0"/>
        </w:rPr>
      </w:pPr>
      <w:bookmarkStart w:id="51" w:name="a2_5_1_Plaque_Requisites"/>
      <w:bookmarkStart w:id="52" w:name="_Toc74167379"/>
      <w:r w:rsidRPr="00892602">
        <w:rPr>
          <w:rFonts w:eastAsia="Times New Roman"/>
        </w:rPr>
        <w:t>2.5.1</w:t>
      </w:r>
      <w:r w:rsidR="0053107A" w:rsidRPr="00892602">
        <w:rPr>
          <w:rFonts w:eastAsia="Times New Roman"/>
        </w:rPr>
        <w:tab/>
      </w:r>
      <w:r w:rsidRPr="00892602">
        <w:rPr>
          <w:rFonts w:eastAsia="Times New Roman"/>
        </w:rPr>
        <w:t xml:space="preserve">Plaque </w:t>
      </w:r>
      <w:r w:rsidR="00EF2EA6">
        <w:rPr>
          <w:rFonts w:eastAsia="Times New Roman"/>
        </w:rPr>
        <w:t xml:space="preserve">Awards </w:t>
      </w:r>
      <w:r w:rsidR="00EF2EA6" w:rsidRPr="004D7488">
        <w:rPr>
          <w:rFonts w:eastAsia="Times New Roman"/>
          <w:b w:val="0"/>
          <w:color w:val="0070C0"/>
        </w:rPr>
        <w:t>&lt;SBM 2019&gt;</w:t>
      </w:r>
      <w:bookmarkEnd w:id="52"/>
    </w:p>
    <w:bookmarkEnd w:id="51"/>
    <w:p w14:paraId="47696D40" w14:textId="77777777" w:rsidR="00EF2EA6" w:rsidRDefault="00EF2EA6" w:rsidP="00EF2EA6">
      <w:pPr>
        <w:divId w:val="1598633255"/>
      </w:pPr>
      <w:r>
        <w:t>A plaque is awarded to a person completing AMATYC service according to the following guidelines.</w:t>
      </w:r>
    </w:p>
    <w:p w14:paraId="32910838" w14:textId="77777777" w:rsidR="00EF2EA6" w:rsidRDefault="00EF2EA6" w:rsidP="00D131C6">
      <w:pPr>
        <w:numPr>
          <w:ilvl w:val="0"/>
          <w:numId w:val="280"/>
        </w:numPr>
        <w:tabs>
          <w:tab w:val="left" w:pos="720"/>
        </w:tabs>
        <w:divId w:val="1598633255"/>
      </w:pPr>
      <w:r>
        <w:t>Each plaque should display the term(s) of service.</w:t>
      </w:r>
    </w:p>
    <w:p w14:paraId="00F50944" w14:textId="77777777" w:rsidR="00EF2EA6" w:rsidRDefault="00EF2EA6" w:rsidP="00D131C6">
      <w:pPr>
        <w:numPr>
          <w:ilvl w:val="0"/>
          <w:numId w:val="280"/>
        </w:numPr>
        <w:tabs>
          <w:tab w:val="left" w:pos="720"/>
        </w:tabs>
        <w:divId w:val="1598633255"/>
      </w:pPr>
      <w:r>
        <w:t>Recognition for the following is awarded on a single plaque at the completion of at least one term of service in that position. All consecutive service in a position is recognized on a single plaque. Plaques are given out at the AMATYC annual conference.:</w:t>
      </w:r>
    </w:p>
    <w:p w14:paraId="53711CAA" w14:textId="77777777" w:rsidR="00EF2EA6" w:rsidRDefault="00EF2EA6" w:rsidP="00D131C6">
      <w:pPr>
        <w:numPr>
          <w:ilvl w:val="1"/>
          <w:numId w:val="282"/>
        </w:numPr>
        <w:spacing w:after="120"/>
        <w:divId w:val="1598633255"/>
      </w:pPr>
      <w:r>
        <w:t>Executive Board members</w:t>
      </w:r>
    </w:p>
    <w:p w14:paraId="356590FB" w14:textId="77777777" w:rsidR="00EF2EA6" w:rsidRDefault="00EF2EA6" w:rsidP="00D131C6">
      <w:pPr>
        <w:numPr>
          <w:ilvl w:val="1"/>
          <w:numId w:val="282"/>
        </w:numPr>
        <w:spacing w:after="120"/>
        <w:divId w:val="1598633255"/>
      </w:pPr>
      <w:r>
        <w:t>Committee chairs and ANet leaders</w:t>
      </w:r>
    </w:p>
    <w:p w14:paraId="1477CFB8" w14:textId="77777777" w:rsidR="00EF2EA6" w:rsidRDefault="00EF2EA6" w:rsidP="00D131C6">
      <w:pPr>
        <w:numPr>
          <w:ilvl w:val="1"/>
          <w:numId w:val="282"/>
        </w:numPr>
        <w:spacing w:after="120"/>
        <w:divId w:val="1598633255"/>
      </w:pPr>
      <w:r>
        <w:t>Members of the conference committee</w:t>
      </w:r>
    </w:p>
    <w:p w14:paraId="536873D9" w14:textId="77777777" w:rsidR="00EF2EA6" w:rsidRDefault="00EF2EA6" w:rsidP="00D131C6">
      <w:pPr>
        <w:numPr>
          <w:ilvl w:val="1"/>
          <w:numId w:val="282"/>
        </w:numPr>
        <w:spacing w:after="120"/>
        <w:divId w:val="1598633255"/>
      </w:pPr>
      <w:r>
        <w:rPr>
          <w:i/>
          <w:iCs/>
        </w:rPr>
        <w:t>MathAMATYC Educator</w:t>
      </w:r>
      <w:r>
        <w:t xml:space="preserve"> Editor, Assistant Editor and Production Manager</w:t>
      </w:r>
    </w:p>
    <w:p w14:paraId="693139E6" w14:textId="77777777" w:rsidR="00EF2EA6" w:rsidRDefault="00EF2EA6" w:rsidP="00D131C6">
      <w:pPr>
        <w:numPr>
          <w:ilvl w:val="1"/>
          <w:numId w:val="282"/>
        </w:numPr>
        <w:spacing w:after="120"/>
        <w:divId w:val="1598633255"/>
      </w:pPr>
      <w:r>
        <w:rPr>
          <w:i/>
          <w:iCs/>
        </w:rPr>
        <w:t>AMATYC News</w:t>
      </w:r>
      <w:r>
        <w:t xml:space="preserve"> Editor</w:t>
      </w:r>
    </w:p>
    <w:p w14:paraId="2087263E" w14:textId="77777777" w:rsidR="00EF2EA6" w:rsidRDefault="00EF2EA6" w:rsidP="00D131C6">
      <w:pPr>
        <w:numPr>
          <w:ilvl w:val="1"/>
          <w:numId w:val="282"/>
        </w:numPr>
        <w:spacing w:after="120"/>
        <w:divId w:val="1598633255"/>
      </w:pPr>
      <w:r>
        <w:t>Website coordinator</w:t>
      </w:r>
    </w:p>
    <w:p w14:paraId="7BD2CB65" w14:textId="77777777" w:rsidR="00EF2EA6" w:rsidRDefault="00EF2EA6" w:rsidP="00D131C6">
      <w:pPr>
        <w:numPr>
          <w:ilvl w:val="1"/>
          <w:numId w:val="282"/>
        </w:numPr>
        <w:spacing w:after="120"/>
        <w:divId w:val="1598633255"/>
      </w:pPr>
      <w:r>
        <w:t>Persons leaving similar positions designated coordinator, director, or chair, as determined by the President</w:t>
      </w:r>
    </w:p>
    <w:p w14:paraId="60D1EEB4" w14:textId="77777777" w:rsidR="00EF2EA6" w:rsidRDefault="00EF2EA6" w:rsidP="00D131C6">
      <w:pPr>
        <w:numPr>
          <w:ilvl w:val="0"/>
          <w:numId w:val="280"/>
        </w:numPr>
        <w:tabs>
          <w:tab w:val="left" w:pos="720"/>
        </w:tabs>
        <w:divId w:val="1598633255"/>
      </w:pPr>
      <w:r>
        <w:t>A plaque should be given to the incoming President by the outgoing President at a general session of the AMATYC annual conference.</w:t>
      </w:r>
    </w:p>
    <w:p w14:paraId="70BF69E5" w14:textId="77777777" w:rsidR="00EF2EA6" w:rsidRDefault="00EF2EA6" w:rsidP="00D131C6">
      <w:pPr>
        <w:numPr>
          <w:ilvl w:val="0"/>
          <w:numId w:val="280"/>
        </w:numPr>
        <w:tabs>
          <w:tab w:val="left" w:pos="720"/>
        </w:tabs>
        <w:divId w:val="1598633255"/>
      </w:pPr>
      <w:r>
        <w:lastRenderedPageBreak/>
        <w:t>The incoming President will present the outgoing President with the Past President’s Medallion at the AMATYC Annual Conference in odd-numbered years. The medallion should say AMATYC on the top and Past President on the bottom. On the reverse side there is engraving with the name of the Past President and the term of the presidency. The box that holds the medallion should have a metal plate on top of the box that says the name of the outgoing president, AMATYC President, term of presidency.</w:t>
      </w:r>
    </w:p>
    <w:p w14:paraId="7A4E75B7" w14:textId="01C8B08A" w:rsidR="00EF2EA6" w:rsidRDefault="00EF2EA6" w:rsidP="00D131C6">
      <w:pPr>
        <w:pStyle w:val="ListParagraph"/>
        <w:numPr>
          <w:ilvl w:val="0"/>
          <w:numId w:val="280"/>
        </w:numPr>
        <w:spacing w:after="0"/>
        <w:divId w:val="1598633255"/>
      </w:pPr>
      <w:r>
        <w:t>Student Mathematics League and Student Research League plaques will be given out as follows:</w:t>
      </w:r>
    </w:p>
    <w:p w14:paraId="2F06F3AE" w14:textId="77777777" w:rsidR="00EF2EA6" w:rsidRDefault="00EF2EA6" w:rsidP="00D131C6">
      <w:pPr>
        <w:pStyle w:val="ListParagraph"/>
        <w:numPr>
          <w:ilvl w:val="0"/>
          <w:numId w:val="283"/>
        </w:numPr>
        <w:tabs>
          <w:tab w:val="left" w:pos="720"/>
        </w:tabs>
        <w:ind w:left="1440"/>
        <w:divId w:val="1598633255"/>
      </w:pPr>
      <w:r>
        <w:t>The Student Mathematics League scholarship winner (or moderator) will be awarded the plaque at a general session of the AMATYC annual conference</w:t>
      </w:r>
    </w:p>
    <w:p w14:paraId="38BF19FA" w14:textId="77777777" w:rsidR="00EF2EA6" w:rsidRPr="00F34D11" w:rsidRDefault="00EF2EA6" w:rsidP="00D131C6">
      <w:pPr>
        <w:pStyle w:val="ListParagraph"/>
        <w:numPr>
          <w:ilvl w:val="0"/>
          <w:numId w:val="283"/>
        </w:numPr>
        <w:tabs>
          <w:tab w:val="left" w:pos="720"/>
        </w:tabs>
        <w:ind w:left="1440"/>
        <w:divId w:val="1598633255"/>
        <w:rPr>
          <w:color w:val="000000" w:themeColor="text1"/>
        </w:rPr>
      </w:pPr>
      <w:r w:rsidRPr="00F34D11">
        <w:rPr>
          <w:color w:val="000000" w:themeColor="text1"/>
        </w:rPr>
        <w:t xml:space="preserve">Regional winner plaques will be given out at the regional meetings and announced by the President at a general session of the AMATYC annual conference. </w:t>
      </w:r>
      <w:r w:rsidRPr="00F34D11">
        <w:rPr>
          <w:iCs/>
          <w:color w:val="0070C0"/>
        </w:rPr>
        <w:t>&lt;</w:t>
      </w:r>
      <w:r w:rsidRPr="00F34D11">
        <w:rPr>
          <w:rFonts w:eastAsia="Times New Roman"/>
          <w:bCs/>
          <w:color w:val="0070C0"/>
        </w:rPr>
        <w:t>9/24/2007&gt;</w:t>
      </w:r>
    </w:p>
    <w:p w14:paraId="6A4E682E" w14:textId="77777777" w:rsidR="00832673" w:rsidRPr="00892602" w:rsidRDefault="00832673" w:rsidP="00832673">
      <w:pPr>
        <w:tabs>
          <w:tab w:val="left" w:pos="720"/>
        </w:tabs>
        <w:divId w:val="1598633255"/>
      </w:pPr>
    </w:p>
    <w:p w14:paraId="5CFF9216" w14:textId="73A16397" w:rsidR="003557B7" w:rsidRPr="00585537" w:rsidRDefault="0053107A" w:rsidP="003631B8">
      <w:pPr>
        <w:pStyle w:val="Heading3"/>
        <w:divId w:val="1598633255"/>
        <w:rPr>
          <w:rFonts w:eastAsia="Calibri"/>
          <w:b w:val="0"/>
          <w:bCs w:val="0"/>
          <w:color w:val="0070C0"/>
        </w:rPr>
      </w:pPr>
      <w:bookmarkStart w:id="53" w:name="_Toc74167380"/>
      <w:r w:rsidRPr="00892602">
        <w:rPr>
          <w:rFonts w:eastAsia="Calibri"/>
        </w:rPr>
        <w:t>2.5.2</w:t>
      </w:r>
      <w:r w:rsidRPr="00892602">
        <w:rPr>
          <w:rFonts w:eastAsia="Calibri"/>
        </w:rPr>
        <w:tab/>
      </w:r>
      <w:r w:rsidR="003557B7" w:rsidRPr="00892602">
        <w:rPr>
          <w:rFonts w:eastAsia="Calibri"/>
        </w:rPr>
        <w:t>Wanda Garner Presidential Student Scholarship</w:t>
      </w:r>
      <w:bookmarkStart w:id="54" w:name="a2_5_2_Wanda_Garner_Presidential"/>
      <w:bookmarkEnd w:id="54"/>
      <w:r w:rsidR="003557B7" w:rsidRPr="00892602">
        <w:rPr>
          <w:rFonts w:eastAsia="Calibri"/>
        </w:rPr>
        <w:t xml:space="preserve"> </w:t>
      </w:r>
      <w:r w:rsidR="00585537">
        <w:rPr>
          <w:rFonts w:eastAsia="Calibri"/>
          <w:b w:val="0"/>
          <w:bCs w:val="0"/>
          <w:color w:val="0070C0"/>
        </w:rPr>
        <w:t>&lt;SBM 2020&gt;</w:t>
      </w:r>
      <w:bookmarkEnd w:id="53"/>
    </w:p>
    <w:p w14:paraId="1A00A500" w14:textId="09B5C6BD"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Purpose of the Award</w:t>
      </w:r>
      <w:r w:rsidRPr="00585537">
        <w:rPr>
          <w:rStyle w:val="eop"/>
          <w:rFonts w:ascii="Verdana" w:eastAsiaTheme="minorEastAsia" w:hAnsi="Verdana" w:cs="Segoe UI"/>
          <w:b/>
          <w:bCs/>
          <w:sz w:val="20"/>
          <w:szCs w:val="20"/>
        </w:rPr>
        <w:t> </w:t>
      </w:r>
    </w:p>
    <w:p w14:paraId="1D96000E"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b/>
          <w:bCs/>
          <w:sz w:val="18"/>
          <w:szCs w:val="18"/>
        </w:rPr>
      </w:pPr>
    </w:p>
    <w:p w14:paraId="25C6BFE7" w14:textId="1E8CCE34"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sz w:val="20"/>
          <w:szCs w:val="20"/>
        </w:rPr>
      </w:pPr>
      <w:r w:rsidRPr="00585537">
        <w:rPr>
          <w:rStyle w:val="normaltextrun"/>
          <w:rFonts w:ascii="Verdana" w:eastAsiaTheme="minorEastAsia" w:hAnsi="Verdana" w:cs="Segoe UI"/>
          <w:sz w:val="20"/>
          <w:szCs w:val="20"/>
        </w:rPr>
        <w:t>The purpose of the Wanda Garner Presidential Student Scholarship is to encourage the study of mathematics, mathematics education, or statistics by students enrolled in institutions of higher education.</w:t>
      </w:r>
      <w:r w:rsidRPr="00585537">
        <w:rPr>
          <w:rStyle w:val="eop"/>
          <w:rFonts w:ascii="Verdana" w:eastAsiaTheme="minorEastAsia" w:hAnsi="Verdana" w:cs="Segoe UI"/>
          <w:sz w:val="20"/>
          <w:szCs w:val="20"/>
        </w:rPr>
        <w:t> </w:t>
      </w:r>
    </w:p>
    <w:p w14:paraId="1ACF632B"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p>
    <w:p w14:paraId="54BCBEA8" w14:textId="211C2248"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Criteria</w:t>
      </w:r>
      <w:r w:rsidRPr="00585537">
        <w:rPr>
          <w:rStyle w:val="eop"/>
          <w:rFonts w:ascii="Verdana" w:eastAsiaTheme="minorEastAsia" w:hAnsi="Verdana" w:cs="Segoe UI"/>
          <w:b/>
          <w:bCs/>
          <w:sz w:val="20"/>
          <w:szCs w:val="20"/>
        </w:rPr>
        <w:t> </w:t>
      </w:r>
    </w:p>
    <w:p w14:paraId="4F5BE215"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b/>
          <w:bCs/>
          <w:sz w:val="18"/>
          <w:szCs w:val="18"/>
        </w:rPr>
      </w:pPr>
    </w:p>
    <w:p w14:paraId="67EB26A5" w14:textId="77777777" w:rsidR="00585537" w:rsidRPr="00585537" w:rsidRDefault="00585537" w:rsidP="00D131C6">
      <w:pPr>
        <w:pStyle w:val="paragraph"/>
        <w:numPr>
          <w:ilvl w:val="0"/>
          <w:numId w:val="313"/>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Each affiliate may submit one nomination for a student attending a qualifying institution. To be a qualifying institution, the institution must either be an AMATYC institutional member or employ at least one individual or adjunct member of AMATYC.</w:t>
      </w:r>
      <w:r w:rsidRPr="00585537">
        <w:rPr>
          <w:rStyle w:val="eop"/>
          <w:rFonts w:ascii="Verdana" w:eastAsiaTheme="minorEastAsia" w:hAnsi="Verdana" w:cs="Segoe UI"/>
          <w:sz w:val="20"/>
          <w:szCs w:val="20"/>
        </w:rPr>
        <w:t> </w:t>
      </w:r>
    </w:p>
    <w:p w14:paraId="43366C32" w14:textId="77777777" w:rsidR="00585537" w:rsidRPr="00585537" w:rsidRDefault="00585537" w:rsidP="00D131C6">
      <w:pPr>
        <w:pStyle w:val="paragraph"/>
        <w:numPr>
          <w:ilvl w:val="0"/>
          <w:numId w:val="314"/>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student must be nominated by an AMATYC member who is an employee of the qualifying institution.</w:t>
      </w:r>
      <w:r w:rsidRPr="00585537">
        <w:rPr>
          <w:rStyle w:val="eop"/>
          <w:rFonts w:ascii="Verdana" w:eastAsiaTheme="minorEastAsia" w:hAnsi="Verdana" w:cs="Segoe UI"/>
          <w:sz w:val="20"/>
          <w:szCs w:val="20"/>
        </w:rPr>
        <w:t> </w:t>
      </w:r>
    </w:p>
    <w:p w14:paraId="19E1955B" w14:textId="77777777" w:rsidR="00585537" w:rsidRPr="00585537" w:rsidRDefault="00585537" w:rsidP="00D131C6">
      <w:pPr>
        <w:pStyle w:val="paragraph"/>
        <w:numPr>
          <w:ilvl w:val="0"/>
          <w:numId w:val="315"/>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student must have an overall GPA of at least 3.0.</w:t>
      </w:r>
      <w:r w:rsidRPr="00585537">
        <w:rPr>
          <w:rStyle w:val="eop"/>
          <w:rFonts w:ascii="Verdana" w:eastAsiaTheme="minorEastAsia" w:hAnsi="Verdana" w:cs="Segoe UI"/>
          <w:sz w:val="20"/>
          <w:szCs w:val="20"/>
        </w:rPr>
        <w:t> </w:t>
      </w:r>
    </w:p>
    <w:p w14:paraId="7E2B79B4" w14:textId="77777777" w:rsidR="00585537" w:rsidRPr="00585537" w:rsidRDefault="00585537" w:rsidP="00D131C6">
      <w:pPr>
        <w:pStyle w:val="paragraph"/>
        <w:numPr>
          <w:ilvl w:val="0"/>
          <w:numId w:val="316"/>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nominated student must be planning to major in mathematics, mathematics education, statistics, or a STEM field, and enrolled full-time at the qualifying institution during the spring term (January-May) preceding the AMATYC Annual Conference when the scholarship is awarded.</w:t>
      </w:r>
      <w:r w:rsidRPr="00585537">
        <w:rPr>
          <w:rStyle w:val="eop"/>
          <w:rFonts w:ascii="Verdana" w:eastAsiaTheme="minorEastAsia" w:hAnsi="Verdana" w:cs="Segoe UI"/>
          <w:sz w:val="20"/>
          <w:szCs w:val="20"/>
        </w:rPr>
        <w:t> </w:t>
      </w:r>
    </w:p>
    <w:p w14:paraId="64E8F0B0"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r w:rsidRPr="00585537">
        <w:rPr>
          <w:rStyle w:val="normaltextrun"/>
          <w:rFonts w:ascii="Verdana" w:eastAsiaTheme="minorEastAsia" w:hAnsi="Verdana" w:cs="Segoe UI"/>
          <w:sz w:val="20"/>
          <w:szCs w:val="20"/>
        </w:rPr>
        <w:t> </w:t>
      </w:r>
      <w:r w:rsidRPr="00585537">
        <w:rPr>
          <w:rStyle w:val="eop"/>
          <w:rFonts w:ascii="Verdana" w:eastAsiaTheme="minorEastAsia" w:hAnsi="Verdana" w:cs="Segoe UI"/>
          <w:sz w:val="20"/>
          <w:szCs w:val="20"/>
        </w:rPr>
        <w:t> </w:t>
      </w:r>
    </w:p>
    <w:p w14:paraId="57668B58" w14:textId="12FD317C"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Nomination</w:t>
      </w:r>
      <w:r w:rsidRPr="00585537">
        <w:rPr>
          <w:rStyle w:val="eop"/>
          <w:rFonts w:ascii="Verdana" w:eastAsiaTheme="minorEastAsia" w:hAnsi="Verdana" w:cs="Segoe UI"/>
          <w:b/>
          <w:bCs/>
          <w:sz w:val="20"/>
          <w:szCs w:val="20"/>
        </w:rPr>
        <w:t> </w:t>
      </w:r>
    </w:p>
    <w:p w14:paraId="166028C8"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b/>
          <w:bCs/>
          <w:sz w:val="18"/>
          <w:szCs w:val="18"/>
        </w:rPr>
      </w:pPr>
    </w:p>
    <w:p w14:paraId="13FC8F08" w14:textId="0209461E"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sz w:val="20"/>
          <w:szCs w:val="20"/>
        </w:rPr>
      </w:pPr>
      <w:r w:rsidRPr="00585537">
        <w:rPr>
          <w:rStyle w:val="normaltextrun"/>
          <w:rFonts w:ascii="Verdana" w:eastAsiaTheme="minorEastAsia" w:hAnsi="Verdana" w:cs="Segoe UI"/>
          <w:sz w:val="20"/>
          <w:szCs w:val="20"/>
        </w:rPr>
        <w:t>The nomination form is found on the AMATYC website. </w:t>
      </w:r>
      <w:r w:rsidRPr="00585537">
        <w:rPr>
          <w:rStyle w:val="normaltextrun"/>
          <w:rFonts w:ascii="Verdana" w:eastAsiaTheme="minorEastAsia" w:hAnsi="Verdana" w:cs="Segoe UI"/>
          <w:color w:val="0070C0"/>
          <w:sz w:val="20"/>
          <w:szCs w:val="20"/>
        </w:rPr>
        <w:t>&lt;FBM 2018&gt;</w:t>
      </w:r>
      <w:r w:rsidRPr="00585537">
        <w:rPr>
          <w:rStyle w:val="eop"/>
          <w:rFonts w:ascii="Verdana" w:eastAsiaTheme="minorEastAsia" w:hAnsi="Verdana" w:cs="Segoe UI"/>
          <w:sz w:val="20"/>
          <w:szCs w:val="20"/>
        </w:rPr>
        <w:t> </w:t>
      </w:r>
    </w:p>
    <w:p w14:paraId="38D3AEFC"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sz w:val="18"/>
          <w:szCs w:val="18"/>
        </w:rPr>
      </w:pPr>
    </w:p>
    <w:p w14:paraId="5B07D423" w14:textId="2BECDB55"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Method of Selection</w:t>
      </w:r>
      <w:r w:rsidRPr="00585537">
        <w:rPr>
          <w:rStyle w:val="eop"/>
          <w:rFonts w:ascii="Verdana" w:eastAsiaTheme="minorEastAsia" w:hAnsi="Verdana" w:cs="Segoe UI"/>
          <w:b/>
          <w:bCs/>
          <w:sz w:val="20"/>
          <w:szCs w:val="20"/>
        </w:rPr>
        <w:t> </w:t>
      </w:r>
    </w:p>
    <w:p w14:paraId="38A717EF"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b/>
          <w:bCs/>
          <w:sz w:val="18"/>
          <w:szCs w:val="18"/>
        </w:rPr>
      </w:pPr>
    </w:p>
    <w:p w14:paraId="56621F53" w14:textId="77777777" w:rsidR="00585537" w:rsidRPr="00585537" w:rsidRDefault="00585537" w:rsidP="00D131C6">
      <w:pPr>
        <w:pStyle w:val="paragraph"/>
        <w:numPr>
          <w:ilvl w:val="0"/>
          <w:numId w:val="317"/>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AMATYC President-Elect will notify the affiliate presidents each year in the spring about the scholarship.</w:t>
      </w:r>
      <w:r w:rsidRPr="00585537">
        <w:rPr>
          <w:rStyle w:val="eop"/>
          <w:rFonts w:ascii="Verdana" w:eastAsiaTheme="minorEastAsia" w:hAnsi="Verdana" w:cs="Segoe UI"/>
          <w:sz w:val="20"/>
          <w:szCs w:val="20"/>
        </w:rPr>
        <w:t> </w:t>
      </w:r>
    </w:p>
    <w:p w14:paraId="0D58A07A" w14:textId="77777777" w:rsidR="00585537" w:rsidRPr="00585537" w:rsidRDefault="00585537" w:rsidP="00D131C6">
      <w:pPr>
        <w:pStyle w:val="paragraph"/>
        <w:numPr>
          <w:ilvl w:val="0"/>
          <w:numId w:val="318"/>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Each affiliate will notify their membership and determine the affiliate nominee, whose nomination form must be received by the AMATYC President by October 15.</w:t>
      </w:r>
      <w:r w:rsidRPr="00585537">
        <w:rPr>
          <w:rStyle w:val="eop"/>
          <w:rFonts w:ascii="Verdana" w:eastAsiaTheme="minorEastAsia" w:hAnsi="Verdana" w:cs="Segoe UI"/>
          <w:sz w:val="20"/>
          <w:szCs w:val="20"/>
        </w:rPr>
        <w:t> </w:t>
      </w:r>
    </w:p>
    <w:p w14:paraId="1C111C53" w14:textId="77777777" w:rsidR="00585537" w:rsidRPr="00585537" w:rsidRDefault="00585537" w:rsidP="00D131C6">
      <w:pPr>
        <w:pStyle w:val="paragraph"/>
        <w:numPr>
          <w:ilvl w:val="0"/>
          <w:numId w:val="319"/>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scholarship recipient will be determined by a random draw. The drawing will take place at the Affiliate President’s Luncheon at the AMATYC Annual Conference.</w:t>
      </w:r>
      <w:r w:rsidRPr="00585537">
        <w:rPr>
          <w:rStyle w:val="eop"/>
          <w:rFonts w:ascii="Verdana" w:eastAsiaTheme="minorEastAsia" w:hAnsi="Verdana" w:cs="Segoe UI"/>
          <w:sz w:val="20"/>
          <w:szCs w:val="20"/>
        </w:rPr>
        <w:t> </w:t>
      </w:r>
    </w:p>
    <w:p w14:paraId="577851E0" w14:textId="77777777" w:rsidR="00585537" w:rsidRPr="00585537" w:rsidRDefault="00585537" w:rsidP="00D131C6">
      <w:pPr>
        <w:pStyle w:val="paragraph"/>
        <w:numPr>
          <w:ilvl w:val="0"/>
          <w:numId w:val="320"/>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lastRenderedPageBreak/>
        <w:t>The scholarship recipient’s name will be announced at a general session of the AMATYC Annual Conference and the scholarship money will be sent to the recipient after the conference.</w:t>
      </w:r>
      <w:r w:rsidRPr="00585537">
        <w:rPr>
          <w:rStyle w:val="eop"/>
          <w:rFonts w:ascii="Verdana" w:eastAsiaTheme="minorEastAsia" w:hAnsi="Verdana" w:cs="Segoe UI"/>
          <w:sz w:val="20"/>
          <w:szCs w:val="20"/>
        </w:rPr>
        <w:t> </w:t>
      </w:r>
    </w:p>
    <w:p w14:paraId="3DE9E148"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r w:rsidRPr="00585537">
        <w:rPr>
          <w:rStyle w:val="eop"/>
          <w:rFonts w:ascii="Verdana" w:eastAsiaTheme="minorEastAsia" w:hAnsi="Verdana" w:cs="Segoe UI"/>
          <w:sz w:val="20"/>
          <w:szCs w:val="20"/>
        </w:rPr>
        <w:t> </w:t>
      </w:r>
    </w:p>
    <w:p w14:paraId="43EC8899" w14:textId="77777777" w:rsidR="00C30355" w:rsidRDefault="00C30355" w:rsidP="003557B7">
      <w:pPr>
        <w:autoSpaceDE w:val="0"/>
        <w:autoSpaceDN w:val="0"/>
        <w:adjustRightInd w:val="0"/>
        <w:spacing w:after="0"/>
        <w:divId w:val="1598633255"/>
        <w:rPr>
          <w:rFonts w:eastAsia="Calibri"/>
          <w:b/>
          <w:bCs/>
          <w:color w:val="000000"/>
        </w:rPr>
      </w:pPr>
    </w:p>
    <w:p w14:paraId="0B5BDB57" w14:textId="603F49BE" w:rsidR="00CB496A" w:rsidRPr="00892602" w:rsidRDefault="0053107A" w:rsidP="003631B8">
      <w:pPr>
        <w:pStyle w:val="Heading3"/>
        <w:divId w:val="1598633255"/>
      </w:pPr>
      <w:bookmarkStart w:id="55" w:name="a2_5_3Herb_Gross_Presidential"/>
      <w:bookmarkStart w:id="56" w:name="_Toc74167381"/>
      <w:r w:rsidRPr="00892602">
        <w:t>2.5.3</w:t>
      </w:r>
      <w:r w:rsidRPr="00892602">
        <w:tab/>
      </w:r>
      <w:r w:rsidR="00CB496A" w:rsidRPr="00892602">
        <w:t>Herb Gross Presidential Award</w:t>
      </w:r>
      <w:r w:rsidR="00832673" w:rsidRPr="00892602">
        <w:t xml:space="preserve"> </w:t>
      </w:r>
      <w:r w:rsidR="00832673" w:rsidRPr="004D7488">
        <w:rPr>
          <w:b w:val="0"/>
          <w:color w:val="0070C0"/>
        </w:rPr>
        <w:t>&lt;FBM 2015&gt;</w:t>
      </w:r>
      <w:bookmarkEnd w:id="56"/>
    </w:p>
    <w:bookmarkEnd w:id="55"/>
    <w:p w14:paraId="5DFA5C6A" w14:textId="77777777" w:rsidR="00CB496A" w:rsidRPr="00892602" w:rsidRDefault="00CB496A" w:rsidP="00CB496A">
      <w:pPr>
        <w:pStyle w:val="BodyText"/>
        <w:spacing w:before="1"/>
        <w:divId w:val="1598633255"/>
        <w:rPr>
          <w:rFonts w:ascii="Verdana" w:hAnsi="Verdana"/>
          <w:sz w:val="20"/>
          <w:szCs w:val="20"/>
        </w:rPr>
      </w:pPr>
    </w:p>
    <w:p w14:paraId="68B8371B" w14:textId="0E3F9CD2" w:rsidR="00CB496A" w:rsidRPr="00892602" w:rsidRDefault="00CB496A" w:rsidP="00CB496A">
      <w:pPr>
        <w:divId w:val="1598633255"/>
        <w:rPr>
          <w:b/>
          <w:bCs/>
        </w:rPr>
      </w:pPr>
      <w:r w:rsidRPr="00892602">
        <w:t xml:space="preserve">The Herb Gross Presidential Award, formerly the Presidential Award, was established during SBM 2014. The selection of the recipient of this award is at the discretion of the President. Further, it is not limited to one award per year. The intent of this award is for it to be the top service award to recognize exceptional service to AMATYC and to </w:t>
      </w:r>
      <w:r w:rsidR="00D60AC5" w:rsidRPr="00892602">
        <w:t xml:space="preserve">the </w:t>
      </w:r>
      <w:r w:rsidRPr="00892602">
        <w:t>profession. It has been common practice, although not required, to award a plaque to the recipient of this award.</w:t>
      </w:r>
    </w:p>
    <w:p w14:paraId="7E26F686" w14:textId="7433B50C" w:rsidR="005D7428" w:rsidRPr="00892602" w:rsidRDefault="0053107A" w:rsidP="003631B8">
      <w:pPr>
        <w:pStyle w:val="Heading3"/>
        <w:divId w:val="1598633255"/>
      </w:pPr>
      <w:bookmarkStart w:id="57" w:name="a2_5_4Recognition_of_Members"/>
      <w:bookmarkStart w:id="58" w:name="_Toc74167382"/>
      <w:r w:rsidRPr="00892602">
        <w:t>2.5.4</w:t>
      </w:r>
      <w:r w:rsidRPr="00892602">
        <w:tab/>
      </w:r>
      <w:r w:rsidR="005D7428" w:rsidRPr="00892602">
        <w:t>Recognition of Long-term and Lifetime Members</w:t>
      </w:r>
      <w:r w:rsidR="00CA1D23" w:rsidRPr="00892602">
        <w:t xml:space="preserve"> </w:t>
      </w:r>
      <w:bookmarkEnd w:id="57"/>
      <w:r w:rsidR="00CA1D23" w:rsidRPr="004D7488">
        <w:rPr>
          <w:b w:val="0"/>
          <w:color w:val="0070C0"/>
        </w:rPr>
        <w:t>&lt;SCC 2016&gt;</w:t>
      </w:r>
      <w:bookmarkEnd w:id="58"/>
    </w:p>
    <w:p w14:paraId="37CC6C37" w14:textId="77777777" w:rsidR="005D7428" w:rsidRPr="00892602" w:rsidRDefault="005D7428" w:rsidP="005D7428">
      <w:pPr>
        <w:divId w:val="1598633255"/>
      </w:pPr>
      <w:r w:rsidRPr="00892602">
        <w:t xml:space="preserve">Beginning with the annual AMATYC Conference in 2016, members who have either maintained membership in AMATYC for at least 20 years or are lifetime members will be recognized. Recognition pins will be presented at the regional meetings. </w:t>
      </w:r>
    </w:p>
    <w:p w14:paraId="3860456F" w14:textId="77777777" w:rsidR="005D7428" w:rsidRPr="00892602" w:rsidRDefault="005D7428" w:rsidP="005D7428">
      <w:pPr>
        <w:divId w:val="1598633255"/>
      </w:pPr>
      <w:r w:rsidRPr="00892602">
        <w:t>In 2016 all non-lifetime members of 20 or more but less than 30 years of membership will receive a silver pin and lifetime members or those with 30 or more years of membership will receive a gold pin. In subsequent years, all non-lifetime members reaching 20 years of membership will receive a silver pin and all new lifetime members or members reaching 30 years of membership will receive a gold pin. No member shall receive more than one silver and one gold recognition pin.</w:t>
      </w:r>
    </w:p>
    <w:p w14:paraId="2636FBC0" w14:textId="4D5A51C1" w:rsidR="00CA1D23" w:rsidRPr="00B51A14" w:rsidRDefault="00CA1D23" w:rsidP="00B51A14">
      <w:pPr>
        <w:pStyle w:val="Heading3"/>
        <w:divId w:val="1598633255"/>
      </w:pPr>
      <w:bookmarkStart w:id="59" w:name="a2_5_5The_Leila_and_Simon_Peskoff_Award"/>
      <w:bookmarkStart w:id="60" w:name="_Toc74167383"/>
      <w:r w:rsidRPr="00892602">
        <w:t>2.5.</w:t>
      </w:r>
      <w:r w:rsidR="0009489E" w:rsidRPr="00892602">
        <w:t>5</w:t>
      </w:r>
      <w:r w:rsidR="0053107A" w:rsidRPr="00892602">
        <w:tab/>
      </w:r>
      <w:r w:rsidRPr="00892602">
        <w:t xml:space="preserve">The Leila and Simon Peskoff Award </w:t>
      </w:r>
      <w:bookmarkEnd w:id="59"/>
      <w:r w:rsidRPr="004D7488">
        <w:rPr>
          <w:b w:val="0"/>
          <w:color w:val="0070C0"/>
        </w:rPr>
        <w:t>&lt;SCC 2016&gt;</w:t>
      </w:r>
      <w:bookmarkEnd w:id="60"/>
    </w:p>
    <w:p w14:paraId="2664C7C6" w14:textId="77777777" w:rsidR="00CA1D23" w:rsidRPr="00892602" w:rsidRDefault="00CA1D23" w:rsidP="00CA1D23">
      <w:pPr>
        <w:pStyle w:val="Body"/>
        <w:shd w:val="clear" w:color="auto" w:fill="FFFFFF"/>
        <w:tabs>
          <w:tab w:val="left" w:pos="2025"/>
          <w:tab w:val="left" w:pos="4230"/>
        </w:tabs>
        <w:spacing w:after="15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Leila and Simon Peskoff Award, made possible through a contribution to the AMATYC Foundation by Fred Peskoff, in memory of his parents, is given annually to an AMATYC Project ACCCESS fellow who has contributed to the education profession in an area of mathematics taught during the first two years of college.</w:t>
      </w:r>
    </w:p>
    <w:p w14:paraId="3195E676"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b/>
          <w:bCs/>
          <w:color w:val="auto"/>
          <w:sz w:val="20"/>
          <w:szCs w:val="20"/>
          <w:u w:color="1A1A1A"/>
        </w:rPr>
        <w:t>The Award</w:t>
      </w:r>
    </w:p>
    <w:p w14:paraId="0350B44D" w14:textId="1CFF304E" w:rsidR="00CA1D23" w:rsidRDefault="00CA1D23" w:rsidP="00CA1D23">
      <w:pPr>
        <w:pStyle w:val="Body"/>
        <w:shd w:val="clear" w:color="auto" w:fill="FFFFFF"/>
        <w:spacing w:after="150" w:line="240" w:lineRule="auto"/>
        <w:divId w:val="1598633255"/>
        <w:rPr>
          <w:rFonts w:ascii="Verdana" w:hAnsi="Verdana" w:cs="Tahoma"/>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The award consists of a lifetime membership in the American Mathematical Association of Two-Year Colleges (AMATYC).</w:t>
      </w:r>
    </w:p>
    <w:p w14:paraId="04ECDCE2" w14:textId="77777777" w:rsidR="00B51A14" w:rsidRPr="00892602" w:rsidRDefault="00B51A14" w:rsidP="00CA1D23">
      <w:pPr>
        <w:pStyle w:val="Body"/>
        <w:shd w:val="clear" w:color="auto" w:fill="FFFFFF"/>
        <w:spacing w:after="150" w:line="240" w:lineRule="auto"/>
        <w:divId w:val="1598633255"/>
        <w:rPr>
          <w:rFonts w:ascii="Verdana" w:eastAsia="Arial" w:hAnsi="Verdana" w:cs="Tahoma"/>
          <w:color w:val="auto"/>
          <w:sz w:val="20"/>
          <w:szCs w:val="20"/>
        </w:rPr>
      </w:pPr>
    </w:p>
    <w:p w14:paraId="4A219862" w14:textId="3FC9E049" w:rsidR="00CA1D23" w:rsidRPr="00892602" w:rsidRDefault="003B1ACD"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Times New Roman" w:hAnsi="Verdana" w:cs="Times New Roman"/>
          <w:b/>
          <w:color w:val="auto"/>
          <w:sz w:val="20"/>
          <w:szCs w:val="20"/>
          <w:bdr w:val="none" w:sz="0" w:space="0" w:color="auto"/>
        </w:rPr>
        <w:t>Eligibility and Selection</w:t>
      </w:r>
      <w:r w:rsidRPr="00892602">
        <w:rPr>
          <w:rFonts w:ascii="Verdana" w:eastAsia="Times New Roman" w:hAnsi="Verdana" w:cs="Times New Roman"/>
          <w:b/>
          <w:color w:val="auto"/>
          <w:spacing w:val="-11"/>
          <w:sz w:val="20"/>
          <w:szCs w:val="20"/>
          <w:bdr w:val="none" w:sz="0" w:space="0" w:color="auto"/>
        </w:rPr>
        <w:t xml:space="preserve"> </w:t>
      </w:r>
      <w:r w:rsidRPr="00892602">
        <w:rPr>
          <w:rFonts w:ascii="Verdana" w:eastAsia="Times New Roman" w:hAnsi="Verdana" w:cs="Times New Roman"/>
          <w:b/>
          <w:color w:val="auto"/>
          <w:sz w:val="20"/>
          <w:szCs w:val="20"/>
          <w:bdr w:val="none" w:sz="0" w:space="0" w:color="auto"/>
        </w:rPr>
        <w:t>Criteria</w:t>
      </w:r>
      <w:r w:rsidRPr="00892602">
        <w:rPr>
          <w:rFonts w:ascii="Verdana" w:eastAsia="Arial Unicode MS" w:hAnsi="Verdana" w:cs="Tahoma"/>
          <w:color w:val="auto"/>
          <w:sz w:val="20"/>
          <w:szCs w:val="20"/>
          <w:u w:color="1A1A1A"/>
        </w:rPr>
        <w:t xml:space="preserve"> </w:t>
      </w:r>
      <w:r w:rsidRPr="000D7A52">
        <w:rPr>
          <w:rFonts w:ascii="Verdana" w:eastAsia="Arial Unicode MS" w:hAnsi="Verdana" w:cs="Tahoma"/>
          <w:color w:val="0070C0"/>
          <w:sz w:val="20"/>
          <w:szCs w:val="20"/>
          <w:u w:color="1A1A1A"/>
        </w:rPr>
        <w:t>&lt;FBM 2017&gt;</w:t>
      </w:r>
      <w:r w:rsidR="00576F11">
        <w:rPr>
          <w:rFonts w:ascii="Verdana" w:eastAsia="Arial Unicode MS" w:hAnsi="Verdana" w:cs="Tahoma"/>
          <w:color w:val="0070C0"/>
          <w:sz w:val="20"/>
          <w:szCs w:val="20"/>
          <w:u w:color="1A1A1A"/>
        </w:rPr>
        <w:br/>
      </w:r>
      <w:r w:rsidR="00CA1D23" w:rsidRPr="00892602">
        <w:rPr>
          <w:rFonts w:ascii="Verdana" w:eastAsia="Arial Unicode MS" w:hAnsi="Verdana" w:cs="Tahoma"/>
          <w:color w:val="auto"/>
          <w:sz w:val="20"/>
          <w:szCs w:val="20"/>
          <w:u w:color="1A1A1A"/>
        </w:rPr>
        <w:br/>
      </w:r>
      <w:r w:rsidR="00CA1D23" w:rsidRPr="00892602">
        <w:rPr>
          <w:rFonts w:ascii="Verdana" w:hAnsi="Verdana" w:cs="Tahoma"/>
          <w:color w:val="auto"/>
          <w:sz w:val="20"/>
          <w:szCs w:val="20"/>
          <w:u w:color="1A1A1A"/>
        </w:rPr>
        <w:t>The Peskoff Award is given to an individual who has:</w:t>
      </w:r>
    </w:p>
    <w:p w14:paraId="05DFBA1B" w14:textId="77777777" w:rsidR="00CA1D23" w:rsidRPr="00892602" w:rsidRDefault="00CA1D23" w:rsidP="00D131C6">
      <w:pPr>
        <w:pStyle w:val="Body"/>
        <w:numPr>
          <w:ilvl w:val="0"/>
          <w:numId w:val="21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Completed the two-year Project ACCCESS program successfully.</w:t>
      </w:r>
    </w:p>
    <w:p w14:paraId="72F34166" w14:textId="77777777" w:rsidR="00CA1D23" w:rsidRPr="00892602" w:rsidRDefault="00CA1D23" w:rsidP="00D131C6">
      <w:pPr>
        <w:pStyle w:val="Body"/>
        <w:numPr>
          <w:ilvl w:val="0"/>
          <w:numId w:val="21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Been a member of AMATYC for at least four years and is currently a member.</w:t>
      </w:r>
    </w:p>
    <w:p w14:paraId="7920CA9B" w14:textId="77777777" w:rsidR="00CA1D23" w:rsidRPr="00892602" w:rsidRDefault="00CA1D23" w:rsidP="00D131C6">
      <w:pPr>
        <w:pStyle w:val="Body"/>
        <w:numPr>
          <w:ilvl w:val="0"/>
          <w:numId w:val="21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Demonstrated familiarity with the scholarship of teaching.</w:t>
      </w:r>
    </w:p>
    <w:p w14:paraId="7A099384" w14:textId="77777777" w:rsidR="00CA1D23" w:rsidRPr="00892602" w:rsidRDefault="00CA1D23" w:rsidP="00D131C6">
      <w:pPr>
        <w:pStyle w:val="Body"/>
        <w:numPr>
          <w:ilvl w:val="0"/>
          <w:numId w:val="21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Participated actively in professional communities.</w:t>
      </w:r>
    </w:p>
    <w:p w14:paraId="5C6D2EDB" w14:textId="7095AF18" w:rsidR="00CA1D23" w:rsidRPr="00892602" w:rsidRDefault="00CA1D23" w:rsidP="00D131C6">
      <w:pPr>
        <w:pStyle w:val="Body"/>
        <w:numPr>
          <w:ilvl w:val="0"/>
          <w:numId w:val="213"/>
        </w:numPr>
        <w:shd w:val="clear" w:color="auto" w:fill="FFFFFF"/>
        <w:spacing w:before="100" w:after="100" w:line="240" w:lineRule="auto"/>
        <w:jc w:val="both"/>
        <w:divId w:val="1598633255"/>
        <w:rPr>
          <w:rFonts w:ascii="Verdana" w:eastAsia="Arial" w:hAnsi="Verdana" w:cs="Tahoma"/>
          <w:strike/>
          <w:color w:val="auto"/>
          <w:sz w:val="20"/>
          <w:szCs w:val="20"/>
        </w:rPr>
      </w:pPr>
      <w:r w:rsidRPr="00892602">
        <w:rPr>
          <w:rFonts w:ascii="Verdana" w:hAnsi="Verdana" w:cs="Tahoma"/>
          <w:color w:val="auto"/>
          <w:sz w:val="20"/>
          <w:szCs w:val="20"/>
          <w:u w:color="1A1A1A"/>
        </w:rPr>
        <w:lastRenderedPageBreak/>
        <w:t>Demonstrated a commitment to continued growth in mathematics.</w:t>
      </w:r>
      <w:r w:rsidR="00F93EFE" w:rsidRPr="00892602">
        <w:rPr>
          <w:rFonts w:ascii="Verdana" w:hAnsi="Verdana" w:cs="Tahoma"/>
          <w:color w:val="auto"/>
          <w:sz w:val="20"/>
          <w:szCs w:val="20"/>
          <w:u w:color="1A1A1A"/>
        </w:rPr>
        <w:t xml:space="preserve"> </w:t>
      </w:r>
      <w:r w:rsidRPr="00892602">
        <w:rPr>
          <w:rFonts w:ascii="Verdana" w:eastAsia="Arial" w:hAnsi="Verdana" w:cs="Tahoma"/>
          <w:strike/>
          <w:color w:val="auto"/>
          <w:sz w:val="20"/>
          <w:szCs w:val="20"/>
        </w:rPr>
        <w:t xml:space="preserve"> </w:t>
      </w:r>
    </w:p>
    <w:p w14:paraId="63AB63CB" w14:textId="6E057245" w:rsidR="003B1ACD" w:rsidRPr="00892602" w:rsidRDefault="003B1ACD" w:rsidP="0087126F">
      <w:pPr>
        <w:spacing w:line="274" w:lineRule="exact"/>
        <w:ind w:left="360"/>
        <w:divId w:val="1598633255"/>
      </w:pPr>
      <w:r w:rsidRPr="00892602">
        <w:t>See policy 6.1 (General Financial Policies) for additional eligibility criteria.</w:t>
      </w:r>
    </w:p>
    <w:p w14:paraId="305F35E5"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hAnsi="Verdana" w:cs="Tahoma"/>
          <w:b/>
          <w:bCs/>
          <w:color w:val="auto"/>
          <w:sz w:val="20"/>
          <w:szCs w:val="20"/>
          <w:u w:color="1A1A1A"/>
        </w:rPr>
        <w:t>Nomination and Award Dates</w:t>
      </w:r>
    </w:p>
    <w:p w14:paraId="41205397" w14:textId="0DE27497" w:rsidR="00CA1D23" w:rsidRDefault="00CA1D23" w:rsidP="00CA1D23">
      <w:pPr>
        <w:pStyle w:val="Body"/>
        <w:shd w:val="clear" w:color="auto" w:fill="FFFFFF"/>
        <w:spacing w:after="150" w:line="240" w:lineRule="auto"/>
        <w:divId w:val="1598633255"/>
        <w:rPr>
          <w:rFonts w:ascii="Verdana" w:hAnsi="Verdana" w:cs="Tahoma"/>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Nominations for the award are due by May 1. The award is presented at the AMATYC annual conference.</w:t>
      </w:r>
    </w:p>
    <w:p w14:paraId="439F77F5" w14:textId="77777777" w:rsidR="00B51A14" w:rsidRPr="00892602" w:rsidRDefault="00B51A14" w:rsidP="00CA1D23">
      <w:pPr>
        <w:pStyle w:val="Body"/>
        <w:shd w:val="clear" w:color="auto" w:fill="FFFFFF"/>
        <w:spacing w:after="150" w:line="240" w:lineRule="auto"/>
        <w:divId w:val="1598633255"/>
        <w:rPr>
          <w:rFonts w:ascii="Verdana" w:eastAsia="Arial" w:hAnsi="Verdana" w:cs="Tahoma"/>
          <w:color w:val="auto"/>
          <w:sz w:val="20"/>
          <w:szCs w:val="20"/>
        </w:rPr>
      </w:pPr>
    </w:p>
    <w:p w14:paraId="47C56AFF"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hAnsi="Verdana" w:cs="Tahoma"/>
          <w:b/>
          <w:bCs/>
          <w:color w:val="auto"/>
          <w:sz w:val="20"/>
          <w:szCs w:val="20"/>
          <w:u w:color="1A1A1A"/>
        </w:rPr>
        <w:t>How to Submit a Nomination</w:t>
      </w:r>
    </w:p>
    <w:p w14:paraId="10339077" w14:textId="4FA35374"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Arial Unicode MS" w:hAnsi="Verdana" w:cs="Tahoma"/>
          <w:color w:val="auto"/>
          <w:sz w:val="20"/>
          <w:szCs w:val="20"/>
        </w:rPr>
        <w:br/>
      </w:r>
      <w:r w:rsidRPr="00892602">
        <w:rPr>
          <w:rFonts w:ascii="Verdana" w:hAnsi="Verdana" w:cs="Tahoma"/>
          <w:color w:val="auto"/>
          <w:sz w:val="20"/>
          <w:szCs w:val="20"/>
          <w:u w:color="1A1A1A"/>
        </w:rPr>
        <w:t>Nominations should be submitted as a single pdf file that contains the following:</w:t>
      </w:r>
    </w:p>
    <w:p w14:paraId="2539D915" w14:textId="77777777" w:rsidR="00CA1D23" w:rsidRPr="00892602" w:rsidRDefault="00CA1D23" w:rsidP="00D131C6">
      <w:pPr>
        <w:pStyle w:val="Body"/>
        <w:numPr>
          <w:ilvl w:val="0"/>
          <w:numId w:val="21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A nomination letter, no longer than two pages, addressing points in the selection criteria.  </w:t>
      </w:r>
    </w:p>
    <w:p w14:paraId="3749C8C8" w14:textId="77777777" w:rsidR="00CA1D23" w:rsidRPr="00892602" w:rsidRDefault="00CA1D23" w:rsidP="00D131C6">
      <w:pPr>
        <w:pStyle w:val="Body"/>
        <w:numPr>
          <w:ilvl w:val="0"/>
          <w:numId w:val="21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eastAsia="Arial" w:hAnsi="Verdana" w:cs="Tahoma"/>
          <w:color w:val="auto"/>
          <w:sz w:val="20"/>
          <w:szCs w:val="20"/>
        </w:rPr>
        <w:t>A letter from the nominee addressing why the candidate feels he/she deserves the award.</w:t>
      </w:r>
    </w:p>
    <w:p w14:paraId="24A86571" w14:textId="77777777" w:rsidR="00CA1D23" w:rsidRPr="00892602" w:rsidRDefault="00CA1D23" w:rsidP="00D131C6">
      <w:pPr>
        <w:pStyle w:val="Body"/>
        <w:numPr>
          <w:ilvl w:val="0"/>
          <w:numId w:val="21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nominee’s curriculum vitae.</w:t>
      </w:r>
    </w:p>
    <w:p w14:paraId="6B487026" w14:textId="5B959BB0" w:rsidR="00CA1D23" w:rsidRPr="00892602" w:rsidRDefault="00F93EFE" w:rsidP="00D131C6">
      <w:pPr>
        <w:pStyle w:val="Body"/>
        <w:numPr>
          <w:ilvl w:val="0"/>
          <w:numId w:val="21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 xml:space="preserve">A maximum of two support letters, each no longer than two pages. One letter should be from a supervisor. </w:t>
      </w:r>
    </w:p>
    <w:p w14:paraId="55034250" w14:textId="5A1566E1" w:rsidR="00CA1D23" w:rsidRPr="00892602" w:rsidRDefault="00F93EFE" w:rsidP="00C515BE">
      <w:pPr>
        <w:pStyle w:val="Body"/>
        <w:shd w:val="clear" w:color="auto" w:fill="FFFFFF"/>
        <w:spacing w:after="150" w:line="240" w:lineRule="auto"/>
        <w:outlineLvl w:val="0"/>
        <w:divId w:val="1598633255"/>
        <w:rPr>
          <w:rStyle w:val="None"/>
          <w:rFonts w:ascii="Verdana"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Please email the completed nomination package to:</w:t>
      </w:r>
      <w:r w:rsidRPr="00892602">
        <w:rPr>
          <w:rFonts w:ascii="Verdana" w:hAnsi="Verdana" w:cs="Tahoma"/>
          <w:color w:val="auto"/>
          <w:sz w:val="20"/>
          <w:szCs w:val="20"/>
          <w:u w:color="1A1A1A"/>
        </w:rPr>
        <w:t xml:space="preserve"> </w:t>
      </w:r>
      <w:hyperlink r:id="rId19" w:history="1">
        <w:r w:rsidR="00CA1D23" w:rsidRPr="00892602">
          <w:rPr>
            <w:rStyle w:val="Hyperlink0"/>
            <w:rFonts w:ascii="Verdana" w:hAnsi="Verdana" w:cs="Tahoma"/>
            <w:color w:val="auto"/>
            <w:sz w:val="20"/>
            <w:szCs w:val="20"/>
          </w:rPr>
          <w:t>amatycfoundation@amatyc.org</w:t>
        </w:r>
      </w:hyperlink>
    </w:p>
    <w:p w14:paraId="7913CF1A" w14:textId="06135DEA" w:rsidR="00CA1D23" w:rsidRPr="00892602" w:rsidRDefault="00F93EFE" w:rsidP="00CA1D23">
      <w:pPr>
        <w:pStyle w:val="Body"/>
        <w:shd w:val="clear" w:color="auto" w:fill="FFFFFF"/>
        <w:spacing w:after="150" w:line="240" w:lineRule="auto"/>
        <w:divId w:val="1598633255"/>
        <w:rPr>
          <w:rStyle w:val="None"/>
          <w:rFonts w:ascii="Verdana" w:hAnsi="Verdana" w:cs="Tahoma"/>
          <w:color w:val="auto"/>
          <w:sz w:val="20"/>
          <w:szCs w:val="20"/>
          <w:u w:color="1A1A1A"/>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u w:color="1A1A1A"/>
        </w:rPr>
        <w:t>If you have questions, please email the AMATYC Foundation chair: amatycfoundation@amatyc.org.</w:t>
      </w:r>
    </w:p>
    <w:p w14:paraId="07FD02B3" w14:textId="42D1BA2D" w:rsidR="00CA1D23" w:rsidRPr="00892602" w:rsidRDefault="00F93EFE" w:rsidP="00CA1D23">
      <w:pPr>
        <w:pStyle w:val="Body"/>
        <w:shd w:val="clear" w:color="auto" w:fill="FFFFFF"/>
        <w:spacing w:after="0" w:line="240" w:lineRule="auto"/>
        <w:divId w:val="1598633255"/>
        <w:rPr>
          <w:rFonts w:ascii="Verdana" w:hAnsi="Verdana" w:cs="Tahoma"/>
          <w:color w:val="auto"/>
          <w:sz w:val="20"/>
          <w:szCs w:val="20"/>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br/>
        <w:t>Project ACCCESS</w:t>
      </w:r>
      <w:r w:rsidRPr="00892602">
        <w:rPr>
          <w:rStyle w:val="None"/>
          <w:rFonts w:ascii="Verdana" w:hAnsi="Verdana" w:cs="Tahoma"/>
          <w:color w:val="auto"/>
          <w:sz w:val="20"/>
          <w:szCs w:val="20"/>
        </w:rPr>
        <w:t xml:space="preserve"> </w:t>
      </w:r>
      <w:r w:rsidR="00CA1D23" w:rsidRPr="00892602">
        <w:rPr>
          <w:rStyle w:val="None"/>
          <w:rFonts w:ascii="Verdana" w:hAnsi="Verdana" w:cs="Tahoma"/>
          <w:color w:val="auto"/>
          <w:sz w:val="20"/>
          <w:szCs w:val="20"/>
          <w:u w:color="1A1A1A"/>
        </w:rPr>
        <w:t>(Advancing Community College Careers: Education, Scholarship, and Service)</w:t>
      </w: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t>is a mentoring and professional development initiative for two-year college mathematics faculty sponsored by the American Mathematical Association of Two-Year Colleges (AMATYC). The goal of Project ACCCESS is to facilitate current and continued professional growth for a cohort of two-year college mathematics faculty who will become the leaders of their profession.</w:t>
      </w:r>
    </w:p>
    <w:p w14:paraId="105D3006" w14:textId="77777777" w:rsidR="00CA1D23" w:rsidRPr="00892602" w:rsidRDefault="00CA1D23" w:rsidP="00CB496A">
      <w:pPr>
        <w:divId w:val="1598633255"/>
      </w:pPr>
    </w:p>
    <w:p w14:paraId="66BF1F5F" w14:textId="77777777" w:rsidR="00274CAB" w:rsidRDefault="0053107A" w:rsidP="00576F11">
      <w:pPr>
        <w:pStyle w:val="Heading3"/>
        <w:divId w:val="1598633255"/>
        <w:rPr>
          <w:b w:val="0"/>
          <w:color w:val="0070C0"/>
        </w:rPr>
      </w:pPr>
      <w:bookmarkStart w:id="61" w:name="a2_5_6The_Margie_Hobbs_Award"/>
      <w:bookmarkStart w:id="62" w:name="_Toc74167384"/>
      <w:r w:rsidRPr="00892602">
        <w:t>2.5.6</w:t>
      </w:r>
      <w:r w:rsidRPr="00892602">
        <w:tab/>
      </w:r>
      <w:r w:rsidR="00193361" w:rsidRPr="00892602">
        <w:t>The</w:t>
      </w:r>
      <w:r w:rsidR="00200AD1" w:rsidRPr="00892602">
        <w:t xml:space="preserve"> Margie Hobbs Award </w:t>
      </w:r>
      <w:bookmarkEnd w:id="61"/>
      <w:r w:rsidR="00200AD1" w:rsidRPr="004D7488">
        <w:rPr>
          <w:b w:val="0"/>
          <w:color w:val="0070C0"/>
        </w:rPr>
        <w:t>&lt;FBM 2016&gt;</w:t>
      </w:r>
      <w:r w:rsidR="009905A9" w:rsidRPr="004D7488">
        <w:rPr>
          <w:b w:val="0"/>
          <w:color w:val="0070C0"/>
        </w:rPr>
        <w:t xml:space="preserve"> &lt;SCC 2017&gt;</w:t>
      </w:r>
      <w:r w:rsidR="008F57AE" w:rsidRPr="004D7488">
        <w:rPr>
          <w:b w:val="0"/>
          <w:color w:val="0070C0"/>
        </w:rPr>
        <w:t xml:space="preserve"> &lt;SBM 2019&gt;</w:t>
      </w:r>
      <w:bookmarkEnd w:id="62"/>
    </w:p>
    <w:p w14:paraId="72E649A7" w14:textId="606400A6" w:rsidR="008F57AE" w:rsidRPr="00274CAB" w:rsidRDefault="008F57AE" w:rsidP="00274CAB">
      <w:pPr>
        <w:pStyle w:val="Body"/>
        <w:shd w:val="clear" w:color="auto" w:fill="FFFFFF"/>
        <w:spacing w:after="0" w:line="240" w:lineRule="auto"/>
        <w:divId w:val="1598633255"/>
        <w:rPr>
          <w:rStyle w:val="None"/>
          <w:rFonts w:ascii="Verdana" w:hAnsi="Verdana" w:cs="Tahoma"/>
          <w:color w:val="auto"/>
          <w:sz w:val="20"/>
          <w:szCs w:val="20"/>
        </w:rPr>
      </w:pPr>
      <w:r w:rsidRPr="00274CAB">
        <w:rPr>
          <w:rStyle w:val="None"/>
          <w:rFonts w:ascii="Verdana" w:hAnsi="Verdana" w:cs="Tahoma"/>
          <w:color w:val="auto"/>
          <w:sz w:val="20"/>
          <w:szCs w:val="20"/>
        </w:rPr>
        <w:t xml:space="preserve">The Margie Hobbs Award, made possible through contributions to the AMATYC Foundation, is given annually to an AMATYC member who has been selected for the first time to do a reviewed session or workshop. </w:t>
      </w:r>
    </w:p>
    <w:p w14:paraId="07A48B93" w14:textId="18E052F6" w:rsidR="008F57AE" w:rsidRPr="0031525B" w:rsidRDefault="00576F11" w:rsidP="008F57AE">
      <w:pPr>
        <w:outlineLvl w:val="0"/>
        <w:divId w:val="1598633255"/>
        <w:rPr>
          <w:b/>
        </w:rPr>
      </w:pPr>
      <w:r>
        <w:rPr>
          <w:b/>
        </w:rPr>
        <w:br/>
      </w:r>
      <w:r w:rsidR="008F57AE" w:rsidRPr="0031525B">
        <w:rPr>
          <w:b/>
        </w:rPr>
        <w:t xml:space="preserve">The Award </w:t>
      </w:r>
    </w:p>
    <w:p w14:paraId="4E8B3C46" w14:textId="77777777" w:rsidR="008F57AE" w:rsidRPr="0031525B" w:rsidRDefault="008F57AE" w:rsidP="008F57AE">
      <w:pPr>
        <w:divId w:val="1598633255"/>
      </w:pPr>
      <w:r w:rsidRPr="0031525B">
        <w:t xml:space="preserve">The award is to be used by the winner to offset conference expenses. The amount will be established by the Foundation Board during the budgeting process. </w:t>
      </w:r>
    </w:p>
    <w:p w14:paraId="4E943A45" w14:textId="77777777" w:rsidR="008F57AE" w:rsidRPr="0031525B" w:rsidRDefault="008F57AE" w:rsidP="008F57AE">
      <w:pPr>
        <w:outlineLvl w:val="0"/>
        <w:divId w:val="1598633255"/>
        <w:rPr>
          <w:b/>
        </w:rPr>
      </w:pPr>
      <w:r w:rsidRPr="0031525B">
        <w:rPr>
          <w:b/>
        </w:rPr>
        <w:br/>
        <w:t xml:space="preserve">Selection Criteria </w:t>
      </w:r>
    </w:p>
    <w:p w14:paraId="278C5809" w14:textId="77777777" w:rsidR="008F57AE" w:rsidRPr="0031525B" w:rsidRDefault="008F57AE" w:rsidP="008F57AE">
      <w:pPr>
        <w:divId w:val="1598633255"/>
      </w:pPr>
      <w:r w:rsidRPr="0031525B">
        <w:t xml:space="preserve">The Margie Hobbs Award is given to an individual who meets the following criteria: </w:t>
      </w:r>
    </w:p>
    <w:p w14:paraId="4E1A2B7C"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lastRenderedPageBreak/>
        <w:t xml:space="preserve">Is a member of AMATYC. </w:t>
      </w:r>
    </w:p>
    <w:p w14:paraId="5D030232"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Has submitted and been accepted to speak for the first time at the annual conference (either reviewed session or</w:t>
      </w:r>
      <w:r w:rsidRPr="0031525B">
        <w:rPr>
          <w:rFonts w:cstheme="minorHAnsi"/>
        </w:rPr>
        <w:t xml:space="preserve"> </w:t>
      </w:r>
      <w:r w:rsidRPr="0031525B">
        <w:rPr>
          <w:rFonts w:eastAsia="Times New Roman" w:cstheme="minorHAnsi"/>
        </w:rPr>
        <w:t xml:space="preserve">workshop). </w:t>
      </w:r>
    </w:p>
    <w:p w14:paraId="5778234F"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Is the sole presenter at the accepted</w:t>
      </w:r>
      <w:r w:rsidRPr="0031525B">
        <w:rPr>
          <w:rFonts w:cstheme="minorHAnsi"/>
        </w:rPr>
        <w:t xml:space="preserve"> </w:t>
      </w:r>
      <w:r w:rsidRPr="0031525B">
        <w:rPr>
          <w:rFonts w:eastAsia="Times New Roman" w:cstheme="minorHAnsi"/>
        </w:rPr>
        <w:t xml:space="preserve">session. </w:t>
      </w:r>
    </w:p>
    <w:p w14:paraId="36EF8429"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Has completed a nomination</w:t>
      </w:r>
      <w:r w:rsidRPr="0031525B">
        <w:rPr>
          <w:rFonts w:cstheme="minorHAnsi"/>
        </w:rPr>
        <w:t xml:space="preserve"> </w:t>
      </w:r>
      <w:r w:rsidRPr="0031525B">
        <w:rPr>
          <w:rFonts w:eastAsia="Times New Roman" w:cstheme="minorHAnsi"/>
        </w:rPr>
        <w:t xml:space="preserve">packet. </w:t>
      </w:r>
    </w:p>
    <w:p w14:paraId="1DADF968" w14:textId="77777777" w:rsidR="008F57AE" w:rsidRPr="0031525B" w:rsidRDefault="008F57AE" w:rsidP="008F57AE">
      <w:pPr>
        <w:divId w:val="1598633255"/>
      </w:pPr>
      <w:r w:rsidRPr="0031525B">
        <w:rPr>
          <w:b/>
        </w:rPr>
        <w:br/>
      </w:r>
      <w:r w:rsidRPr="0031525B">
        <w:t>Additional consideration will be given to individuals who can:</w:t>
      </w:r>
    </w:p>
    <w:p w14:paraId="3645BC76" w14:textId="77777777" w:rsidR="008F57AE" w:rsidRPr="0031525B" w:rsidRDefault="008F57AE" w:rsidP="00D131C6">
      <w:pPr>
        <w:pStyle w:val="ListParagraph"/>
        <w:numPr>
          <w:ilvl w:val="0"/>
          <w:numId w:val="281"/>
        </w:numPr>
        <w:divId w:val="1598633255"/>
        <w:rPr>
          <w:rFonts w:eastAsia="Times New Roman" w:cstheme="minorHAnsi"/>
        </w:rPr>
      </w:pPr>
      <w:r w:rsidRPr="0031525B">
        <w:rPr>
          <w:rFonts w:eastAsia="Times New Roman" w:cstheme="minorHAnsi"/>
        </w:rPr>
        <w:t>Show evidence of engagement in professional development at college, state, and/or national levels.</w:t>
      </w:r>
    </w:p>
    <w:p w14:paraId="2C5BBEC1" w14:textId="77777777" w:rsidR="008F57AE" w:rsidRPr="0031525B" w:rsidRDefault="008F57AE" w:rsidP="00D131C6">
      <w:pPr>
        <w:pStyle w:val="ListParagraph"/>
        <w:numPr>
          <w:ilvl w:val="0"/>
          <w:numId w:val="281"/>
        </w:numPr>
        <w:divId w:val="1598633255"/>
        <w:rPr>
          <w:rFonts w:eastAsia="Times New Roman" w:cstheme="minorHAnsi"/>
        </w:rPr>
      </w:pPr>
      <w:r w:rsidRPr="0031525B">
        <w:rPr>
          <w:rFonts w:eastAsia="Times New Roman" w:cstheme="minorHAnsi"/>
        </w:rPr>
        <w:t>Show evidence of developing as a speaker.</w:t>
      </w:r>
    </w:p>
    <w:p w14:paraId="56B1BB51" w14:textId="77777777" w:rsidR="008F57AE" w:rsidRPr="0031525B" w:rsidRDefault="008F57AE" w:rsidP="008F57AE">
      <w:pPr>
        <w:divId w:val="1598633255"/>
        <w:rPr>
          <w:b/>
        </w:rPr>
      </w:pPr>
      <w:r w:rsidRPr="0031525B">
        <w:rPr>
          <w:b/>
        </w:rPr>
        <w:t xml:space="preserve">Nomination and Award Dates </w:t>
      </w:r>
    </w:p>
    <w:p w14:paraId="7B6BFE05" w14:textId="77777777" w:rsidR="008F57AE" w:rsidRPr="0031525B" w:rsidRDefault="008F57AE" w:rsidP="008F57AE">
      <w:pPr>
        <w:divId w:val="1598633255"/>
      </w:pPr>
      <w:r w:rsidRPr="0031525B">
        <w:t xml:space="preserve">Nominations for the award are due by June 1 to the AMATYC Foundation (amatycfoundation@amatyc.org). The recipient will be featured in the conference program. The award will be presented at a general session of the AMATYC annual conference. </w:t>
      </w:r>
    </w:p>
    <w:p w14:paraId="1CEB4A6E" w14:textId="77777777" w:rsidR="008F57AE" w:rsidRPr="0031525B" w:rsidRDefault="008F57AE" w:rsidP="008F57AE">
      <w:pPr>
        <w:outlineLvl w:val="0"/>
        <w:divId w:val="1598633255"/>
        <w:rPr>
          <w:b/>
        </w:rPr>
      </w:pPr>
      <w:r w:rsidRPr="0031525B">
        <w:rPr>
          <w:b/>
        </w:rPr>
        <w:t xml:space="preserve">How to Submit a Nomination </w:t>
      </w:r>
    </w:p>
    <w:p w14:paraId="099318EF" w14:textId="77777777" w:rsidR="008F57AE" w:rsidRPr="0031525B" w:rsidRDefault="008F57AE" w:rsidP="008F57AE">
      <w:pPr>
        <w:divId w:val="1598633255"/>
      </w:pPr>
      <w:r w:rsidRPr="0031525B">
        <w:t xml:space="preserve">Nominations should be submitted to amatycfoundation@amatyc.org as a single pdf file that contains the following: </w:t>
      </w:r>
    </w:p>
    <w:p w14:paraId="6B303A6D"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A letter from the nominee addressing why he/she deserves the</w:t>
      </w:r>
      <w:r w:rsidRPr="0031525B">
        <w:rPr>
          <w:rFonts w:cstheme="minorHAnsi"/>
        </w:rPr>
        <w:t xml:space="preserve"> </w:t>
      </w:r>
      <w:r w:rsidRPr="0031525B">
        <w:rPr>
          <w:rFonts w:eastAsia="Times New Roman" w:cstheme="minorHAnsi"/>
        </w:rPr>
        <w:t xml:space="preserve">award. </w:t>
      </w:r>
    </w:p>
    <w:p w14:paraId="343E4AE1"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A copy of the speaker's acceptance</w:t>
      </w:r>
      <w:r w:rsidRPr="0031525B">
        <w:rPr>
          <w:rFonts w:cstheme="minorHAnsi"/>
        </w:rPr>
        <w:t xml:space="preserve"> </w:t>
      </w:r>
      <w:r w:rsidRPr="0031525B">
        <w:rPr>
          <w:rFonts w:eastAsia="Times New Roman" w:cstheme="minorHAnsi"/>
        </w:rPr>
        <w:t xml:space="preserve">letter. </w:t>
      </w:r>
    </w:p>
    <w:p w14:paraId="54CB6723"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The nominee’s curriculum</w:t>
      </w:r>
      <w:r w:rsidRPr="0031525B">
        <w:rPr>
          <w:rFonts w:cstheme="minorHAnsi"/>
        </w:rPr>
        <w:t xml:space="preserve"> </w:t>
      </w:r>
      <w:r w:rsidRPr="0031525B">
        <w:rPr>
          <w:rFonts w:eastAsia="Times New Roman" w:cstheme="minorHAnsi"/>
        </w:rPr>
        <w:t xml:space="preserve">vitae. </w:t>
      </w:r>
    </w:p>
    <w:p w14:paraId="1A409BE8" w14:textId="77777777" w:rsidR="008F57AE" w:rsidRPr="0031525B" w:rsidRDefault="008F57AE" w:rsidP="00D131C6">
      <w:pPr>
        <w:pStyle w:val="ListParagraph"/>
        <w:numPr>
          <w:ilvl w:val="0"/>
          <w:numId w:val="247"/>
        </w:numPr>
        <w:spacing w:after="0"/>
        <w:divId w:val="1598633255"/>
        <w:rPr>
          <w:rFonts w:eastAsia="Times New Roman" w:cstheme="minorHAnsi"/>
        </w:rPr>
      </w:pPr>
      <w:r w:rsidRPr="0031525B">
        <w:rPr>
          <w:rFonts w:eastAsia="Times New Roman" w:cstheme="minorHAnsi"/>
        </w:rPr>
        <w:t>A support letter from his/her supervisor.</w:t>
      </w:r>
    </w:p>
    <w:p w14:paraId="3BA9E63A" w14:textId="77777777" w:rsidR="008F57AE" w:rsidRPr="0031525B" w:rsidRDefault="008F57AE" w:rsidP="008F57AE">
      <w:pPr>
        <w:divId w:val="1598633255"/>
      </w:pPr>
    </w:p>
    <w:p w14:paraId="4121B8B8" w14:textId="250A55DC" w:rsidR="00201345" w:rsidRPr="00160CB3" w:rsidRDefault="00201345" w:rsidP="00201345">
      <w:pPr>
        <w:pStyle w:val="Heading2"/>
        <w:divId w:val="1598633255"/>
        <w:rPr>
          <w:rFonts w:ascii="Times New Roman" w:eastAsia="Times New Roman" w:hAnsi="Times New Roman"/>
          <w:b w:val="0"/>
          <w:bCs w:val="0"/>
          <w:sz w:val="24"/>
          <w:szCs w:val="24"/>
        </w:rPr>
      </w:pPr>
      <w:bookmarkStart w:id="63" w:name="_Toc435003369"/>
      <w:bookmarkStart w:id="64" w:name="a2_7_Appointment_Process"/>
      <w:bookmarkStart w:id="65" w:name="_2.6_Committee_Policies"/>
      <w:bookmarkStart w:id="66" w:name="_Toc74167385"/>
      <w:bookmarkEnd w:id="65"/>
      <w:r w:rsidRPr="00975E09">
        <w:rPr>
          <w:rFonts w:eastAsia="Times New Roman"/>
        </w:rPr>
        <w:t>2.6</w:t>
      </w:r>
      <w:r w:rsidR="00160CB3">
        <w:rPr>
          <w:rFonts w:eastAsia="Times New Roman"/>
        </w:rPr>
        <w:tab/>
      </w:r>
      <w:r w:rsidRPr="00975E09">
        <w:rPr>
          <w:rFonts w:eastAsia="Times New Roman"/>
        </w:rPr>
        <w:t>Committee Policies</w:t>
      </w:r>
      <w:r w:rsidR="00160CB3">
        <w:rPr>
          <w:rFonts w:eastAsia="Times New Roman"/>
        </w:rPr>
        <w:t xml:space="preserve"> </w:t>
      </w:r>
      <w:r w:rsidR="00160CB3" w:rsidRPr="00160CB3">
        <w:rPr>
          <w:rFonts w:eastAsia="Times New Roman"/>
          <w:b w:val="0"/>
          <w:bCs w:val="0"/>
          <w:color w:val="0070C0"/>
        </w:rPr>
        <w:t>&lt;SBM 2021&gt;</w:t>
      </w:r>
      <w:bookmarkEnd w:id="66"/>
    </w:p>
    <w:p w14:paraId="45B84EA6" w14:textId="77777777" w:rsidR="00201345" w:rsidRPr="00975E09" w:rsidRDefault="00201345" w:rsidP="00201345">
      <w:pPr>
        <w:spacing w:after="0"/>
        <w:divId w:val="1598633255"/>
        <w:rPr>
          <w:rFonts w:ascii="Times New Roman" w:eastAsia="Times New Roman" w:hAnsi="Times New Roman"/>
          <w:sz w:val="24"/>
          <w:szCs w:val="24"/>
        </w:rPr>
      </w:pPr>
    </w:p>
    <w:p w14:paraId="4AAE0E0C" w14:textId="77777777" w:rsidR="00201345" w:rsidRPr="00975E09" w:rsidRDefault="00201345" w:rsidP="00201345">
      <w:pPr>
        <w:spacing w:after="0"/>
        <w:divId w:val="1598633255"/>
        <w:rPr>
          <w:rFonts w:ascii="Times New Roman" w:eastAsia="Times New Roman" w:hAnsi="Times New Roman"/>
          <w:sz w:val="24"/>
          <w:szCs w:val="24"/>
        </w:rPr>
      </w:pPr>
      <w:r w:rsidRPr="00975E09">
        <w:rPr>
          <w:rFonts w:eastAsia="Times New Roman"/>
          <w:color w:val="000000"/>
        </w:rPr>
        <w:t>Policies on creating and disbanding ANets appear in Chapter 9.</w:t>
      </w:r>
    </w:p>
    <w:p w14:paraId="125DB0BD" w14:textId="77777777" w:rsidR="00201345" w:rsidRPr="00975E09" w:rsidRDefault="00201345" w:rsidP="00201345">
      <w:pPr>
        <w:spacing w:after="0"/>
        <w:divId w:val="1598633255"/>
        <w:rPr>
          <w:rFonts w:ascii="Times New Roman" w:eastAsia="Times New Roman" w:hAnsi="Times New Roman"/>
          <w:sz w:val="24"/>
          <w:szCs w:val="24"/>
        </w:rPr>
      </w:pPr>
    </w:p>
    <w:p w14:paraId="2F51F5FD" w14:textId="77777777" w:rsidR="00201345" w:rsidRPr="00975E09" w:rsidRDefault="00201345" w:rsidP="00201345">
      <w:pPr>
        <w:spacing w:after="0"/>
        <w:divId w:val="1598633255"/>
        <w:rPr>
          <w:rFonts w:ascii="Times New Roman" w:eastAsia="Times New Roman" w:hAnsi="Times New Roman"/>
          <w:sz w:val="24"/>
          <w:szCs w:val="24"/>
        </w:rPr>
      </w:pPr>
      <w:r w:rsidRPr="00975E09">
        <w:rPr>
          <w:rFonts w:eastAsia="Times New Roman"/>
          <w:color w:val="000000"/>
        </w:rPr>
        <w:t>If the Board approves a new standing committee (i.e.</w:t>
      </w:r>
      <w:r>
        <w:rPr>
          <w:rFonts w:eastAsia="Times New Roman"/>
          <w:color w:val="000000"/>
        </w:rPr>
        <w:t>,</w:t>
      </w:r>
      <w:r w:rsidRPr="00975E09">
        <w:rPr>
          <w:rFonts w:eastAsia="Times New Roman"/>
          <w:color w:val="000000"/>
        </w:rPr>
        <w:t xml:space="preserve"> necessary for the smooth functioning of AMATYC), then the appropriate modification to the constitution and/or bylaws and/or Policy and Procedures manual shall be initiated by following the usual procedures.</w:t>
      </w:r>
    </w:p>
    <w:p w14:paraId="7656AEA4" w14:textId="77777777" w:rsidR="00201345" w:rsidRPr="00975E09" w:rsidRDefault="00201345" w:rsidP="00201345">
      <w:pPr>
        <w:spacing w:after="0"/>
        <w:divId w:val="1598633255"/>
        <w:rPr>
          <w:rFonts w:ascii="Times New Roman" w:eastAsia="Times New Roman" w:hAnsi="Times New Roman"/>
          <w:sz w:val="24"/>
          <w:szCs w:val="24"/>
        </w:rPr>
      </w:pPr>
    </w:p>
    <w:p w14:paraId="7676D192" w14:textId="77777777" w:rsidR="00201345" w:rsidRPr="00975E09" w:rsidRDefault="00201345" w:rsidP="00201345">
      <w:pPr>
        <w:spacing w:after="0"/>
        <w:divId w:val="1598633255"/>
        <w:rPr>
          <w:rFonts w:ascii="Times New Roman" w:eastAsia="Times New Roman" w:hAnsi="Times New Roman"/>
          <w:sz w:val="24"/>
          <w:szCs w:val="24"/>
        </w:rPr>
      </w:pPr>
      <w:r w:rsidRPr="00975E09">
        <w:rPr>
          <w:rFonts w:eastAsia="Times New Roman"/>
          <w:color w:val="000000"/>
        </w:rPr>
        <w:t>If a disbanded committee is a standing committee, then the appropriate modification to the constitution and/or bylaws and/or policy handbook will be initiated by the usual procedures.</w:t>
      </w:r>
    </w:p>
    <w:p w14:paraId="4752C1F4" w14:textId="77777777" w:rsidR="00201345" w:rsidRDefault="00201345" w:rsidP="00201345">
      <w:pPr>
        <w:divId w:val="1598633255"/>
        <w:rPr>
          <w:rFonts w:eastAsia="Times New Roman" w:cstheme="minorHAnsi"/>
          <w:sz w:val="28"/>
          <w:szCs w:val="28"/>
        </w:rPr>
      </w:pPr>
      <w:r>
        <w:rPr>
          <w:rFonts w:cstheme="minorHAnsi"/>
          <w:sz w:val="28"/>
          <w:szCs w:val="28"/>
        </w:rPr>
        <w:br w:type="page"/>
      </w:r>
    </w:p>
    <w:p w14:paraId="193B7532" w14:textId="2E2F5E73" w:rsidR="00433EAD" w:rsidRPr="00892602" w:rsidRDefault="00433EAD" w:rsidP="003631B8">
      <w:pPr>
        <w:pStyle w:val="Heading2"/>
        <w:divId w:val="1598633255"/>
        <w:rPr>
          <w:rFonts w:eastAsia="Times New Roman"/>
        </w:rPr>
      </w:pPr>
      <w:bookmarkStart w:id="67" w:name="_2.7_Appointment_Process"/>
      <w:bookmarkStart w:id="68" w:name="_Toc74167386"/>
      <w:bookmarkEnd w:id="67"/>
      <w:r w:rsidRPr="00892602">
        <w:rPr>
          <w:rFonts w:eastAsia="Times New Roman"/>
        </w:rPr>
        <w:lastRenderedPageBreak/>
        <w:t>2.7</w:t>
      </w:r>
      <w:r w:rsidR="0053107A" w:rsidRPr="00892602">
        <w:rPr>
          <w:rFonts w:eastAsia="Times New Roman"/>
        </w:rPr>
        <w:tab/>
      </w:r>
      <w:r w:rsidRPr="00892602">
        <w:rPr>
          <w:rFonts w:eastAsia="Times New Roman"/>
        </w:rPr>
        <w:t>Appointment Process</w:t>
      </w:r>
      <w:bookmarkEnd w:id="63"/>
      <w:bookmarkEnd w:id="68"/>
    </w:p>
    <w:bookmarkEnd w:id="64"/>
    <w:p w14:paraId="190BC85F" w14:textId="77777777" w:rsidR="00433EAD" w:rsidRPr="00892602" w:rsidRDefault="00433EAD" w:rsidP="008D15ED">
      <w:pPr>
        <w:divId w:val="1598633255"/>
        <w:rPr>
          <w:rFonts w:eastAsia="Times New Roman"/>
          <w:b/>
        </w:rPr>
      </w:pPr>
      <w:r w:rsidRPr="00892602">
        <w:rPr>
          <w:rFonts w:eastAsia="Times New Roman"/>
          <w:b/>
        </w:rPr>
        <w:t>Types of Appointments</w:t>
      </w:r>
    </w:p>
    <w:p w14:paraId="7412A9BE" w14:textId="02A6D83C" w:rsidR="00433EAD" w:rsidRPr="00892602" w:rsidRDefault="00433EAD">
      <w:pPr>
        <w:divId w:val="1598633255"/>
      </w:pPr>
      <w:r w:rsidRPr="00892602">
        <w:t>There are two types of appointments that the AMATYC Board approves, normally at a Board meeting. The first type begins with Board input to the President who recommends for Board approval. The second type is one for which any AMATYC member may apply.</w:t>
      </w:r>
    </w:p>
    <w:p w14:paraId="0B06D7EF" w14:textId="77777777" w:rsidR="00433EAD" w:rsidRPr="00892602" w:rsidRDefault="00433EAD" w:rsidP="008D15ED">
      <w:pPr>
        <w:divId w:val="1598633255"/>
        <w:rPr>
          <w:rFonts w:eastAsia="Times New Roman"/>
          <w:b/>
        </w:rPr>
      </w:pPr>
      <w:r w:rsidRPr="00892602">
        <w:rPr>
          <w:rFonts w:eastAsia="Times New Roman"/>
          <w:b/>
        </w:rPr>
        <w:t>Term Limits</w:t>
      </w:r>
    </w:p>
    <w:p w14:paraId="2096B3AF" w14:textId="57C9C732" w:rsidR="00433EAD" w:rsidRPr="00892602" w:rsidRDefault="00433EAD" w:rsidP="00F113A3">
      <w:pPr>
        <w:numPr>
          <w:ilvl w:val="0"/>
          <w:numId w:val="9"/>
        </w:numPr>
        <w:shd w:val="clear" w:color="auto" w:fill="FFFFFF"/>
        <w:tabs>
          <w:tab w:val="left" w:pos="720"/>
        </w:tabs>
        <w:divId w:val="1598633255"/>
      </w:pPr>
      <w:r w:rsidRPr="00892602">
        <w:t>The term limit for all appointed positions (except the Executive Director, Legal Advisor, and Academic Committee chairs) shall be the lesser of three consecutive terms or 10 consecutive years. If a term limit of three consecutive terms would result in a total of more than 10 consecutive years in the same position, then the term limit would be lowered so that the total number of consecutive years is 10 or less.</w:t>
      </w:r>
    </w:p>
    <w:p w14:paraId="5077FB78" w14:textId="77777777" w:rsidR="00433EAD" w:rsidRPr="00576F11" w:rsidRDefault="00433EAD" w:rsidP="00F113A3">
      <w:pPr>
        <w:numPr>
          <w:ilvl w:val="0"/>
          <w:numId w:val="9"/>
        </w:numPr>
        <w:shd w:val="clear" w:color="auto" w:fill="FFFFFF"/>
        <w:tabs>
          <w:tab w:val="left" w:pos="720"/>
        </w:tabs>
        <w:divId w:val="1598633255"/>
        <w:rPr>
          <w:color w:val="0070C0"/>
        </w:rPr>
      </w:pPr>
      <w:r w:rsidRPr="00892602">
        <w:t xml:space="preserve">Exceptions may be granted by the board to waive the term limit for extenuating circumstances by a 2/3 vote of the entire board, or 9 votes. </w:t>
      </w:r>
      <w:r w:rsidRPr="00576F11">
        <w:rPr>
          <w:iCs/>
          <w:color w:val="0070C0"/>
        </w:rPr>
        <w:t>&lt;FBM 2007&gt;</w:t>
      </w:r>
    </w:p>
    <w:p w14:paraId="25F6FB98" w14:textId="7138961B" w:rsidR="00433EAD" w:rsidRPr="00892602" w:rsidRDefault="00395CF9">
      <w:pPr>
        <w:divId w:val="1598633255"/>
      </w:pPr>
      <w:hyperlink w:anchor="a2_7_1_Presidential_Appointments" w:history="1">
        <w:r w:rsidR="00433EAD" w:rsidRPr="00892602">
          <w:rPr>
            <w:rStyle w:val="Hyperlink"/>
          </w:rPr>
          <w:t>2.7.1 Presidential Appointments</w:t>
        </w:r>
      </w:hyperlink>
    </w:p>
    <w:p w14:paraId="0F1EB743" w14:textId="1675B29A" w:rsidR="00433EAD" w:rsidRPr="00892602" w:rsidRDefault="00395CF9">
      <w:pPr>
        <w:divId w:val="1598633255"/>
      </w:pPr>
      <w:hyperlink w:anchor="a2_7_2_Application_Positions" w:history="1">
        <w:r w:rsidR="00433EAD" w:rsidRPr="00892602">
          <w:rPr>
            <w:rStyle w:val="Hyperlink"/>
          </w:rPr>
          <w:t>2.7.2 Application</w:t>
        </w:r>
        <w:r w:rsidR="00433EAD" w:rsidRPr="00892602">
          <w:rPr>
            <w:rStyle w:val="Hyperlink"/>
          </w:rPr>
          <w:t xml:space="preserve"> </w:t>
        </w:r>
        <w:r w:rsidR="00433EAD" w:rsidRPr="00892602">
          <w:rPr>
            <w:rStyle w:val="Hyperlink"/>
          </w:rPr>
          <w:t>Positions</w:t>
        </w:r>
      </w:hyperlink>
    </w:p>
    <w:p w14:paraId="28692BEE" w14:textId="32B1F51F" w:rsidR="00433EAD" w:rsidRPr="00892602" w:rsidRDefault="00395CF9">
      <w:pPr>
        <w:divId w:val="1598633255"/>
      </w:pPr>
      <w:hyperlink w:anchor="a2_7_3_Assumptions_about_Course_Release" w:history="1">
        <w:r w:rsidR="00433EAD" w:rsidRPr="00892602">
          <w:rPr>
            <w:rStyle w:val="Hyperlink"/>
          </w:rPr>
          <w:t>2.7.3 Course R</w:t>
        </w:r>
        <w:r w:rsidR="00433EAD" w:rsidRPr="00892602">
          <w:rPr>
            <w:rStyle w:val="Hyperlink"/>
          </w:rPr>
          <w:t>e</w:t>
        </w:r>
        <w:r w:rsidR="00433EAD" w:rsidRPr="00892602">
          <w:rPr>
            <w:rStyle w:val="Hyperlink"/>
          </w:rPr>
          <w:t>l</w:t>
        </w:r>
        <w:r w:rsidR="00433EAD" w:rsidRPr="00892602">
          <w:rPr>
            <w:rStyle w:val="Hyperlink"/>
          </w:rPr>
          <w:t>e</w:t>
        </w:r>
        <w:r w:rsidR="00433EAD" w:rsidRPr="00892602">
          <w:rPr>
            <w:rStyle w:val="Hyperlink"/>
          </w:rPr>
          <w:t>ase</w:t>
        </w:r>
      </w:hyperlink>
    </w:p>
    <w:p w14:paraId="210450C8" w14:textId="4A4E07FE" w:rsidR="00433EAD" w:rsidRPr="00892602" w:rsidRDefault="00433EAD" w:rsidP="003631B8">
      <w:pPr>
        <w:pStyle w:val="Heading3"/>
        <w:divId w:val="1598633255"/>
        <w:rPr>
          <w:rFonts w:eastAsia="Times New Roman"/>
        </w:rPr>
      </w:pPr>
      <w:bookmarkStart w:id="69" w:name="a2_7_1_Presidential_Appointments"/>
      <w:bookmarkStart w:id="70" w:name="_Toc74167387"/>
      <w:r w:rsidRPr="00892602">
        <w:rPr>
          <w:rFonts w:eastAsia="Times New Roman"/>
        </w:rPr>
        <w:t>2.7.1</w:t>
      </w:r>
      <w:r w:rsidR="0053107A" w:rsidRPr="00892602">
        <w:rPr>
          <w:rFonts w:eastAsia="Times New Roman"/>
        </w:rPr>
        <w:tab/>
      </w:r>
      <w:r w:rsidRPr="00892602">
        <w:rPr>
          <w:rFonts w:eastAsia="Times New Roman"/>
        </w:rPr>
        <w:t>Presidential Appointments</w:t>
      </w:r>
      <w:bookmarkEnd w:id="70"/>
    </w:p>
    <w:bookmarkEnd w:id="69"/>
    <w:p w14:paraId="3D9BBCCF" w14:textId="77777777" w:rsidR="00433EAD" w:rsidRPr="00892602" w:rsidRDefault="00433EAD" w:rsidP="00F113A3">
      <w:pPr>
        <w:numPr>
          <w:ilvl w:val="0"/>
          <w:numId w:val="10"/>
        </w:numPr>
        <w:tabs>
          <w:tab w:val="left" w:pos="720"/>
        </w:tabs>
        <w:divId w:val="1598633255"/>
      </w:pPr>
      <w:r w:rsidRPr="00892602">
        <w:t>President requests input from the Board</w:t>
      </w:r>
    </w:p>
    <w:p w14:paraId="1AA714DD" w14:textId="77777777" w:rsidR="00433EAD" w:rsidRPr="00892602" w:rsidRDefault="00433EAD" w:rsidP="00F113A3">
      <w:pPr>
        <w:numPr>
          <w:ilvl w:val="0"/>
          <w:numId w:val="10"/>
        </w:numPr>
        <w:tabs>
          <w:tab w:val="left" w:pos="720"/>
        </w:tabs>
        <w:divId w:val="1598633255"/>
      </w:pPr>
      <w:r w:rsidRPr="00892602">
        <w:t>President makes a tentative decision</w:t>
      </w:r>
    </w:p>
    <w:p w14:paraId="16D81697" w14:textId="77777777" w:rsidR="00433EAD" w:rsidRPr="00892602" w:rsidRDefault="00433EAD" w:rsidP="00F113A3">
      <w:pPr>
        <w:numPr>
          <w:ilvl w:val="0"/>
          <w:numId w:val="10"/>
        </w:numPr>
        <w:tabs>
          <w:tab w:val="left" w:pos="720"/>
        </w:tabs>
        <w:divId w:val="1598633255"/>
      </w:pPr>
      <w:r w:rsidRPr="00892602">
        <w:t>Presidential inquiry of interest from potential appointee</w:t>
      </w:r>
    </w:p>
    <w:p w14:paraId="7AE74A16" w14:textId="77777777" w:rsidR="00433EAD" w:rsidRPr="00892602" w:rsidRDefault="00433EAD" w:rsidP="00F113A3">
      <w:pPr>
        <w:numPr>
          <w:ilvl w:val="0"/>
          <w:numId w:val="10"/>
        </w:numPr>
        <w:tabs>
          <w:tab w:val="left" w:pos="720"/>
        </w:tabs>
        <w:divId w:val="1598633255"/>
      </w:pPr>
      <w:r w:rsidRPr="00892602">
        <w:t>Confirmation of membership</w:t>
      </w:r>
    </w:p>
    <w:p w14:paraId="161226C8" w14:textId="77777777" w:rsidR="00433EAD" w:rsidRPr="00892602" w:rsidRDefault="00433EAD" w:rsidP="00F113A3">
      <w:pPr>
        <w:numPr>
          <w:ilvl w:val="0"/>
          <w:numId w:val="10"/>
        </w:numPr>
        <w:tabs>
          <w:tab w:val="left" w:pos="720"/>
        </w:tabs>
        <w:divId w:val="1598633255"/>
      </w:pPr>
      <w:r w:rsidRPr="00892602">
        <w:t>Board approval</w:t>
      </w:r>
    </w:p>
    <w:p w14:paraId="516672A3" w14:textId="77777777" w:rsidR="00433EAD" w:rsidRPr="00892602" w:rsidRDefault="00433EAD" w:rsidP="00F113A3">
      <w:pPr>
        <w:numPr>
          <w:ilvl w:val="0"/>
          <w:numId w:val="10"/>
        </w:numPr>
        <w:tabs>
          <w:tab w:val="left" w:pos="720"/>
        </w:tabs>
        <w:divId w:val="1598633255"/>
      </w:pPr>
      <w:r w:rsidRPr="00892602">
        <w:t>Presidential notification of appointee by letter that details the responsibilities/expectations and support, if any, associated with the position and includes an acceptance form.</w:t>
      </w:r>
    </w:p>
    <w:p w14:paraId="6248C8F4" w14:textId="77777777" w:rsidR="00433EAD" w:rsidRPr="00892602" w:rsidRDefault="00433EAD" w:rsidP="00F113A3">
      <w:pPr>
        <w:numPr>
          <w:ilvl w:val="0"/>
          <w:numId w:val="10"/>
        </w:numPr>
        <w:tabs>
          <w:tab w:val="left" w:pos="720"/>
        </w:tabs>
        <w:divId w:val="1598633255"/>
      </w:pPr>
      <w:r w:rsidRPr="00892602">
        <w:t>President notifies external organization for which appointment was made</w:t>
      </w:r>
    </w:p>
    <w:p w14:paraId="1D522E81" w14:textId="77777777" w:rsidR="00433EAD" w:rsidRPr="00892602" w:rsidRDefault="00433EAD" w:rsidP="00F113A3">
      <w:pPr>
        <w:numPr>
          <w:ilvl w:val="0"/>
          <w:numId w:val="10"/>
        </w:numPr>
        <w:tabs>
          <w:tab w:val="left" w:pos="720"/>
        </w:tabs>
        <w:divId w:val="1598633255"/>
      </w:pPr>
      <w:r w:rsidRPr="00892602">
        <w:t>President notifies the Board</w:t>
      </w:r>
    </w:p>
    <w:p w14:paraId="74CED9FC" w14:textId="77777777" w:rsidR="00433EAD" w:rsidRPr="00892602" w:rsidRDefault="00433EAD" w:rsidP="00F113A3">
      <w:pPr>
        <w:numPr>
          <w:ilvl w:val="0"/>
          <w:numId w:val="10"/>
        </w:numPr>
        <w:tabs>
          <w:tab w:val="left" w:pos="720"/>
        </w:tabs>
        <w:divId w:val="1598633255"/>
      </w:pPr>
      <w:r w:rsidRPr="00892602">
        <w:t xml:space="preserve">Announcement in the next </w:t>
      </w:r>
      <w:r w:rsidRPr="00892602">
        <w:rPr>
          <w:i/>
          <w:iCs/>
        </w:rPr>
        <w:t>AMATYC News</w:t>
      </w:r>
    </w:p>
    <w:p w14:paraId="3E8D918E" w14:textId="3FCD81FF" w:rsidR="00433EAD" w:rsidRPr="00892602" w:rsidRDefault="00F93EFE" w:rsidP="00832673">
      <w:pPr>
        <w:divId w:val="711618892"/>
      </w:pPr>
      <w:r w:rsidRPr="00892602">
        <w:t xml:space="preserve"> </w:t>
      </w:r>
    </w:p>
    <w:p w14:paraId="5815DBE9" w14:textId="45505C2F" w:rsidR="00433EAD" w:rsidRDefault="00433EAD" w:rsidP="003631B8">
      <w:pPr>
        <w:pStyle w:val="Heading3"/>
        <w:divId w:val="1598633255"/>
        <w:rPr>
          <w:rFonts w:eastAsia="Times New Roman"/>
        </w:rPr>
      </w:pPr>
      <w:bookmarkStart w:id="71" w:name="a2_7_2_Application_Positions"/>
      <w:bookmarkStart w:id="72" w:name="_Toc74167388"/>
      <w:r w:rsidRPr="00892602">
        <w:rPr>
          <w:rFonts w:eastAsia="Times New Roman"/>
        </w:rPr>
        <w:lastRenderedPageBreak/>
        <w:t>2.7.2</w:t>
      </w:r>
      <w:r w:rsidR="003631B8" w:rsidRPr="00892602">
        <w:rPr>
          <w:rFonts w:eastAsia="Times New Roman"/>
        </w:rPr>
        <w:tab/>
      </w:r>
      <w:r w:rsidRPr="00892602">
        <w:rPr>
          <w:rFonts w:eastAsia="Times New Roman"/>
        </w:rPr>
        <w:t>Application Positions</w:t>
      </w:r>
      <w:bookmarkEnd w:id="72"/>
    </w:p>
    <w:p w14:paraId="12E5882D"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Appoint selection committee and chair</w:t>
      </w:r>
    </w:p>
    <w:p w14:paraId="0AA5F15B"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 xml:space="preserve">Call for applications in the </w:t>
      </w:r>
      <w:r w:rsidRPr="00901B4D">
        <w:rPr>
          <w:rFonts w:cstheme="minorHAnsi"/>
          <w:i/>
          <w:iCs/>
        </w:rPr>
        <w:t>AMATYC News</w:t>
      </w:r>
    </w:p>
    <w:p w14:paraId="1B28DCB8"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Position expectations</w:t>
      </w:r>
    </w:p>
    <w:p w14:paraId="09A83C37"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Deadline or until position is filled</w:t>
      </w:r>
    </w:p>
    <w:p w14:paraId="161AB465"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Request vita and cover letter</w:t>
      </w:r>
    </w:p>
    <w:p w14:paraId="198732D4"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Consider requesting letter of support or recommendation depending on the position</w:t>
      </w:r>
    </w:p>
    <w:p w14:paraId="72B5A1F7"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Letter of support from individual’s supervisor for time-intensive positions</w:t>
      </w:r>
    </w:p>
    <w:p w14:paraId="3D136E5A"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 xml:space="preserve">Committee reviews application materials. If conducted via email, members should begin process independently by sending the Chair a list of strengths and weaknesses for each candidate. </w:t>
      </w:r>
      <w:r w:rsidRPr="00576F11">
        <w:rPr>
          <w:rFonts w:cstheme="minorHAnsi"/>
          <w:iCs/>
          <w:color w:val="0070C0"/>
        </w:rPr>
        <w:t>&lt;SBM 2010&gt;</w:t>
      </w:r>
    </w:p>
    <w:p w14:paraId="2D7D42A5"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Chair sends compiled lists without attribution to committee members.</w:t>
      </w:r>
    </w:p>
    <w:p w14:paraId="39728683"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Discussion continues until one candidate emerges. The Presidents may be consulted if the committee needs additional input. This input should be in the form of strengths and weaknesses.</w:t>
      </w:r>
    </w:p>
    <w:p w14:paraId="799F2FDF"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If one candidate does not emerge, the committee may consider a conference call with the top candidates.</w:t>
      </w:r>
    </w:p>
    <w:p w14:paraId="6AFC6782" w14:textId="77777777" w:rsidR="00901B4D" w:rsidRPr="00901B4D" w:rsidRDefault="00901B4D" w:rsidP="00D131C6">
      <w:pPr>
        <w:numPr>
          <w:ilvl w:val="1"/>
          <w:numId w:val="265"/>
        </w:numPr>
        <w:tabs>
          <w:tab w:val="left" w:pos="1440"/>
        </w:tabs>
        <w:spacing w:after="0"/>
        <w:contextualSpacing/>
        <w:divId w:val="1598633255"/>
        <w:rPr>
          <w:rFonts w:cstheme="minorHAnsi"/>
        </w:rPr>
      </w:pPr>
      <w:r w:rsidRPr="00901B4D">
        <w:rPr>
          <w:rFonts w:cstheme="minorHAnsi"/>
        </w:rPr>
        <w:t>If there are no candidates, or a qualified candidate does not emerge, the search will continue until there is a qualified candidate.  People in leadership positions should personally encourage members who are thought to possess the qualifications to apply. The appropriate materials will then be required to be sent to the search committee.</w:t>
      </w:r>
    </w:p>
    <w:p w14:paraId="701BDCD6"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Confirmation of membership</w:t>
      </w:r>
    </w:p>
    <w:p w14:paraId="77F3EC42"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Recommendation to the Board includes name, contact information, and supporting reasons.</w:t>
      </w:r>
    </w:p>
    <w:p w14:paraId="63BB9D2E"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Board approval</w:t>
      </w:r>
    </w:p>
    <w:p w14:paraId="2F89DBA2" w14:textId="77777777" w:rsidR="00901B4D" w:rsidRP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President informs the appointee by phone or email with a following letter that details the responsibilities/expectations and support, if any, associated with a position and acceptance form.</w:t>
      </w:r>
    </w:p>
    <w:p w14:paraId="56BB9B3C" w14:textId="29A6105D" w:rsidR="00901B4D" w:rsidRPr="00901B4D" w:rsidRDefault="00901B4D" w:rsidP="00D131C6">
      <w:pPr>
        <w:numPr>
          <w:ilvl w:val="0"/>
          <w:numId w:val="265"/>
        </w:numPr>
        <w:tabs>
          <w:tab w:val="left" w:pos="720"/>
        </w:tabs>
        <w:spacing w:after="160" w:line="259" w:lineRule="auto"/>
        <w:contextualSpacing/>
        <w:divId w:val="1598633255"/>
        <w:rPr>
          <w:rFonts w:cstheme="minorHAnsi"/>
        </w:rPr>
      </w:pPr>
      <w:r w:rsidRPr="00901B4D">
        <w:rPr>
          <w:rFonts w:cstheme="minorHAnsi"/>
        </w:rPr>
        <w:t>President or designee sends other applicants a letter or email informing them of the resolution of the process.</w:t>
      </w:r>
      <w:r>
        <w:rPr>
          <w:rFonts w:cstheme="minorHAnsi"/>
        </w:rPr>
        <w:t xml:space="preserve"> </w:t>
      </w:r>
      <w:r w:rsidRPr="00901B4D">
        <w:rPr>
          <w:rFonts w:cstheme="minorHAnsi"/>
          <w:color w:val="0070C0"/>
        </w:rPr>
        <w:t>&lt;FBM 2018&gt;</w:t>
      </w:r>
    </w:p>
    <w:p w14:paraId="763F2E47" w14:textId="17A8F394" w:rsidR="00901B4D" w:rsidRDefault="00901B4D" w:rsidP="00D131C6">
      <w:pPr>
        <w:numPr>
          <w:ilvl w:val="0"/>
          <w:numId w:val="265"/>
        </w:numPr>
        <w:tabs>
          <w:tab w:val="left" w:pos="720"/>
        </w:tabs>
        <w:spacing w:after="0"/>
        <w:contextualSpacing/>
        <w:divId w:val="1598633255"/>
        <w:rPr>
          <w:rFonts w:cstheme="minorHAnsi"/>
        </w:rPr>
      </w:pPr>
      <w:r w:rsidRPr="00901B4D">
        <w:rPr>
          <w:rFonts w:cstheme="minorHAnsi"/>
        </w:rPr>
        <w:t xml:space="preserve">Announcement in the next </w:t>
      </w:r>
      <w:r w:rsidRPr="00901B4D">
        <w:rPr>
          <w:rFonts w:cstheme="minorHAnsi"/>
          <w:i/>
          <w:iCs/>
        </w:rPr>
        <w:t>AMATYC News</w:t>
      </w:r>
      <w:r w:rsidRPr="00901B4D">
        <w:rPr>
          <w:rFonts w:cstheme="minorHAnsi"/>
        </w:rPr>
        <w:t>.</w:t>
      </w:r>
    </w:p>
    <w:p w14:paraId="479545FD" w14:textId="77777777" w:rsidR="00A86DC9" w:rsidRPr="00901B4D" w:rsidRDefault="00A86DC9" w:rsidP="00A86DC9">
      <w:pPr>
        <w:spacing w:after="0"/>
        <w:ind w:left="720"/>
        <w:contextualSpacing/>
        <w:divId w:val="1598633255"/>
        <w:rPr>
          <w:rFonts w:cstheme="minorHAnsi"/>
        </w:rPr>
      </w:pPr>
    </w:p>
    <w:p w14:paraId="5B674C40" w14:textId="06F0B5CC" w:rsidR="00433EAD" w:rsidRDefault="003B088C" w:rsidP="003631B8">
      <w:pPr>
        <w:pStyle w:val="Heading3"/>
        <w:divId w:val="2003309694"/>
        <w:rPr>
          <w:rFonts w:eastAsia="Times New Roman"/>
        </w:rPr>
      </w:pPr>
      <w:bookmarkStart w:id="73" w:name="a2_7_3_Assumptions_about_Course_Release"/>
      <w:bookmarkStart w:id="74" w:name="_Toc74167389"/>
      <w:bookmarkEnd w:id="71"/>
      <w:r>
        <w:rPr>
          <w:rFonts w:eastAsia="Times New Roman"/>
        </w:rPr>
        <w:t>2.7</w:t>
      </w:r>
      <w:r w:rsidR="00433EAD" w:rsidRPr="00892602">
        <w:rPr>
          <w:rFonts w:eastAsia="Times New Roman"/>
        </w:rPr>
        <w:t>.3</w:t>
      </w:r>
      <w:r w:rsidR="0053107A" w:rsidRPr="00892602">
        <w:rPr>
          <w:rFonts w:eastAsia="Times New Roman"/>
        </w:rPr>
        <w:tab/>
      </w:r>
      <w:r w:rsidR="00433EAD" w:rsidRPr="00892602">
        <w:rPr>
          <w:rFonts w:eastAsia="Times New Roman"/>
        </w:rPr>
        <w:t>Course Release</w:t>
      </w:r>
      <w:r>
        <w:rPr>
          <w:rFonts w:eastAsia="Times New Roman"/>
        </w:rPr>
        <w:t xml:space="preserve"> </w:t>
      </w:r>
      <w:r w:rsidRPr="003B088C">
        <w:rPr>
          <w:rFonts w:eastAsia="Times New Roman"/>
          <w:b w:val="0"/>
          <w:color w:val="0070C0"/>
        </w:rPr>
        <w:t>&lt;FBM 2019&gt;</w:t>
      </w:r>
      <w:bookmarkEnd w:id="74"/>
    </w:p>
    <w:p w14:paraId="34E930F9" w14:textId="77777777" w:rsidR="003B088C" w:rsidRDefault="003B088C" w:rsidP="00CD27EC">
      <w:pPr>
        <w:divId w:val="2003309694"/>
        <w:rPr>
          <w:i/>
        </w:rPr>
      </w:pPr>
      <w:r>
        <w:t xml:space="preserve">This PPM entry has been removed. </w:t>
      </w:r>
      <w:r>
        <w:rPr>
          <w:i/>
          <w:color w:val="202020"/>
        </w:rPr>
        <w:t>Details about course release time can be found in PPM 6.8.1</w:t>
      </w:r>
    </w:p>
    <w:bookmarkEnd w:id="73"/>
    <w:p w14:paraId="1037D3D4" w14:textId="114F80A5" w:rsidR="00433EAD" w:rsidRPr="00892602" w:rsidRDefault="00433EAD" w:rsidP="00832673">
      <w:pPr>
        <w:divId w:val="471560802"/>
      </w:pPr>
    </w:p>
    <w:p w14:paraId="48C61527" w14:textId="34D50617" w:rsidR="00433EAD" w:rsidRPr="00892602" w:rsidRDefault="00433EAD" w:rsidP="007A06E5">
      <w:pPr>
        <w:pStyle w:val="Heading2"/>
        <w:divId w:val="2003309694"/>
        <w:rPr>
          <w:rFonts w:eastAsia="Times New Roman"/>
        </w:rPr>
      </w:pPr>
      <w:bookmarkStart w:id="75" w:name="a2_8_Data_and_Document_Security"/>
      <w:bookmarkStart w:id="76" w:name="_Toc74167390"/>
      <w:r w:rsidRPr="007A06E5">
        <w:t>2.8</w:t>
      </w:r>
      <w:r w:rsidR="007A06E5" w:rsidRPr="007A06E5">
        <w:tab/>
      </w:r>
      <w:r w:rsidRPr="007A06E5">
        <w:t xml:space="preserve">Data and Document Security </w:t>
      </w:r>
      <w:bookmarkEnd w:id="75"/>
      <w:r w:rsidRPr="004D7488">
        <w:rPr>
          <w:rFonts w:eastAsia="Times New Roman"/>
          <w:b w:val="0"/>
          <w:color w:val="0070C0"/>
        </w:rPr>
        <w:t>&lt;FBM 2008&gt;</w:t>
      </w:r>
      <w:bookmarkEnd w:id="76"/>
    </w:p>
    <w:p w14:paraId="7226484A" w14:textId="246555FF" w:rsidR="00690B6F" w:rsidRPr="00892602" w:rsidRDefault="00690B6F" w:rsidP="00F113A3">
      <w:pPr>
        <w:pStyle w:val="BodyText"/>
        <w:numPr>
          <w:ilvl w:val="0"/>
          <w:numId w:val="11"/>
        </w:numPr>
        <w:ind w:right="268"/>
        <w:divId w:val="2003309694"/>
        <w:rPr>
          <w:rFonts w:ascii="Verdana" w:hAnsi="Verdana"/>
          <w:sz w:val="20"/>
          <w:szCs w:val="20"/>
        </w:rPr>
      </w:pPr>
      <w:r w:rsidRPr="00892602">
        <w:rPr>
          <w:rFonts w:ascii="Verdana" w:hAnsi="Verdana"/>
          <w:sz w:val="20"/>
          <w:szCs w:val="20"/>
        </w:rPr>
        <w:t xml:space="preserve">Electronic copies of the Policy and Procedures manual, affiliate manual, conference manual, and any lengthy document subject to updating on an infrequent basis should be monitored by the AMATYC officer or employee responsible for the updating procedure and posted on the internal AMATYC website by the Website Coordinator. </w:t>
      </w:r>
      <w:r w:rsidRPr="000D7A52">
        <w:rPr>
          <w:rFonts w:ascii="Verdana" w:hAnsi="Verdana"/>
          <w:color w:val="0070C0"/>
          <w:sz w:val="20"/>
          <w:szCs w:val="20"/>
        </w:rPr>
        <w:t>&lt;FBM 2015&gt;</w:t>
      </w:r>
    </w:p>
    <w:p w14:paraId="41B037E4" w14:textId="77777777" w:rsidR="00690B6F" w:rsidRPr="00892602" w:rsidRDefault="00690B6F" w:rsidP="00690B6F">
      <w:pPr>
        <w:pStyle w:val="BodyText"/>
        <w:ind w:left="720" w:right="268"/>
        <w:divId w:val="2003309694"/>
        <w:rPr>
          <w:rFonts w:ascii="Verdana" w:hAnsi="Verdana"/>
          <w:sz w:val="20"/>
          <w:szCs w:val="20"/>
        </w:rPr>
      </w:pPr>
    </w:p>
    <w:p w14:paraId="205D0D28" w14:textId="5E1791AC" w:rsidR="00433EAD" w:rsidRPr="00892602" w:rsidRDefault="00433EAD" w:rsidP="00F113A3">
      <w:pPr>
        <w:numPr>
          <w:ilvl w:val="0"/>
          <w:numId w:val="11"/>
        </w:numPr>
        <w:tabs>
          <w:tab w:val="left" w:pos="720"/>
        </w:tabs>
        <w:divId w:val="2003309694"/>
      </w:pPr>
      <w:r w:rsidRPr="00892602">
        <w:t xml:space="preserve">Important hard copy documents will be kept by the office, and copies of all these documents will be kept by the President, the Treasurer and other AMATYC leadership </w:t>
      </w:r>
      <w:r w:rsidRPr="00892602">
        <w:lastRenderedPageBreak/>
        <w:t>as appropriate. This will include Articles of Incorporation, original signed contracts, government documents, insurance policies, etc.</w:t>
      </w:r>
    </w:p>
    <w:p w14:paraId="2CCE7D84" w14:textId="77777777" w:rsidR="00690B6F" w:rsidRPr="00892602" w:rsidRDefault="00690B6F" w:rsidP="00F113A3">
      <w:pPr>
        <w:pStyle w:val="BodyText"/>
        <w:numPr>
          <w:ilvl w:val="0"/>
          <w:numId w:val="11"/>
        </w:numPr>
        <w:ind w:right="196"/>
        <w:divId w:val="2003309694"/>
        <w:rPr>
          <w:rFonts w:ascii="Verdana" w:hAnsi="Verdana"/>
          <w:sz w:val="20"/>
          <w:szCs w:val="20"/>
        </w:rPr>
      </w:pPr>
      <w:r w:rsidRPr="00892602">
        <w:rPr>
          <w:rFonts w:ascii="Verdana" w:hAnsi="Verdana"/>
          <w:sz w:val="20"/>
          <w:szCs w:val="20"/>
        </w:rPr>
        <w:t xml:space="preserve">Membership and financial transaction data will be managed online at the site of an association management vendor (currently Yourmembership.com). The officer(s) or employee(s) of AMATYC responsible for managing membership and financial transaction data will keep backup files of the data. Backing up membership and financial transaction data should occur monthly. </w:t>
      </w:r>
      <w:r w:rsidRPr="000D7A52">
        <w:rPr>
          <w:rFonts w:ascii="Verdana" w:hAnsi="Verdana"/>
          <w:color w:val="0070C0"/>
          <w:sz w:val="20"/>
          <w:szCs w:val="20"/>
        </w:rPr>
        <w:t>&lt;FBM 2015&gt;</w:t>
      </w:r>
    </w:p>
    <w:p w14:paraId="08B1FD75" w14:textId="77777777" w:rsidR="00690B6F" w:rsidRPr="00892602" w:rsidRDefault="00690B6F" w:rsidP="00690B6F">
      <w:pPr>
        <w:pStyle w:val="BodyText"/>
        <w:spacing w:before="9"/>
        <w:ind w:left="720"/>
        <w:divId w:val="2003309694"/>
        <w:rPr>
          <w:rFonts w:ascii="Verdana" w:hAnsi="Verdana"/>
          <w:sz w:val="20"/>
          <w:szCs w:val="20"/>
        </w:rPr>
      </w:pPr>
    </w:p>
    <w:p w14:paraId="2F553670" w14:textId="77777777" w:rsidR="00433EAD" w:rsidRPr="00892602" w:rsidRDefault="00433EAD" w:rsidP="00F113A3">
      <w:pPr>
        <w:numPr>
          <w:ilvl w:val="0"/>
          <w:numId w:val="11"/>
        </w:numPr>
        <w:tabs>
          <w:tab w:val="left" w:pos="720"/>
        </w:tabs>
        <w:divId w:val="2003309694"/>
      </w:pPr>
      <w:r w:rsidRPr="00892602">
        <w:t>The AMATYC office is the designated storage site for all official AMATYC documents, including official copies of the Executive Board minutes, attachments, and official Delegate Assembly minutes.</w:t>
      </w:r>
    </w:p>
    <w:p w14:paraId="731644B8" w14:textId="77777777" w:rsidR="00433EAD" w:rsidRPr="00892602" w:rsidRDefault="00433EAD" w:rsidP="00F113A3">
      <w:pPr>
        <w:numPr>
          <w:ilvl w:val="0"/>
          <w:numId w:val="11"/>
        </w:numPr>
        <w:tabs>
          <w:tab w:val="left" w:pos="720"/>
        </w:tabs>
        <w:divId w:val="2003309694"/>
      </w:pPr>
      <w:r w:rsidRPr="00892602">
        <w:t>Files are backed up electronically and stored either in the office fire-proof cabinet or off-site in a secure location.</w:t>
      </w:r>
    </w:p>
    <w:p w14:paraId="07110BE7" w14:textId="36EF167D" w:rsidR="00433EAD" w:rsidRPr="00892602" w:rsidRDefault="00F93EFE" w:rsidP="00B00CD3">
      <w:pPr>
        <w:pStyle w:val="Heading2"/>
        <w:divId w:val="2003309694"/>
        <w:rPr>
          <w:rFonts w:eastAsia="Times New Roman"/>
        </w:rPr>
      </w:pPr>
      <w:r w:rsidRPr="001E270D">
        <w:rPr>
          <w:rFonts w:eastAsia="Times New Roman"/>
        </w:rPr>
        <w:t xml:space="preserve"> </w:t>
      </w:r>
      <w:bookmarkStart w:id="77" w:name="a2_9_Equipment_Repair"/>
      <w:bookmarkStart w:id="78" w:name="_Toc74167391"/>
      <w:r w:rsidR="00433EAD" w:rsidRPr="00892602">
        <w:rPr>
          <w:rFonts w:eastAsia="Times New Roman"/>
        </w:rPr>
        <w:t>2.9</w:t>
      </w:r>
      <w:r w:rsidR="0053107A" w:rsidRPr="00892602">
        <w:rPr>
          <w:rFonts w:eastAsia="Times New Roman"/>
        </w:rPr>
        <w:tab/>
      </w:r>
      <w:r w:rsidR="00433EAD" w:rsidRPr="00892602">
        <w:rPr>
          <w:rFonts w:eastAsia="Times New Roman"/>
        </w:rPr>
        <w:t>Equipment Repair</w:t>
      </w:r>
      <w:bookmarkEnd w:id="78"/>
    </w:p>
    <w:bookmarkEnd w:id="77"/>
    <w:p w14:paraId="34024156" w14:textId="12E76098" w:rsidR="00433EAD" w:rsidRDefault="00433EAD" w:rsidP="00BF3CEC">
      <w:pPr>
        <w:divId w:val="2003309694"/>
      </w:pPr>
      <w:r w:rsidRPr="00892602">
        <w:t xml:space="preserve">AMATYC equipment is covered by insurance and service contracts when practical. When repairs are necessary, the office will need a letter from the individual charged with the equipment stating its type, serial number, and the problem rendering the equipment inoperable. If the equipment is covered and permission is obtained for service, the office will need an invoice from the repair facility stating the nature of the problem and the cost of repair. The AMATYC insurance policy only covers equipment while it is in the care and control of an authorized AMATYC person. Damage resulting in mailing a computer from one </w:t>
      </w:r>
      <w:r w:rsidR="00BF3CEC" w:rsidRPr="00892602">
        <w:t>place to another is NOT covered.</w:t>
      </w:r>
    </w:p>
    <w:p w14:paraId="51717585" w14:textId="4ACBCE3B" w:rsidR="009149E3" w:rsidRDefault="009149E3" w:rsidP="009149E3">
      <w:pPr>
        <w:pStyle w:val="Heading2"/>
        <w:divId w:val="2003309694"/>
      </w:pPr>
      <w:bookmarkStart w:id="79" w:name="_2.10_Travel_Agency"/>
      <w:bookmarkStart w:id="80" w:name="_Toc74167392"/>
      <w:bookmarkEnd w:id="79"/>
      <w:r>
        <w:t>2.10 Travel Agency</w:t>
      </w:r>
      <w:bookmarkEnd w:id="80"/>
    </w:p>
    <w:p w14:paraId="07B38960" w14:textId="213B0C2E" w:rsidR="009149E3" w:rsidRDefault="009149E3" w:rsidP="009149E3">
      <w:pPr>
        <w:divId w:val="2003309694"/>
      </w:pPr>
      <w:r>
        <w:t>This section has been removed from the PPM. Date of removal currently unknown.</w:t>
      </w:r>
    </w:p>
    <w:p w14:paraId="27E60651" w14:textId="2EB939B3" w:rsidR="00433EAD" w:rsidRPr="004D7488" w:rsidRDefault="00433EAD" w:rsidP="003631B8">
      <w:pPr>
        <w:pStyle w:val="Heading2"/>
        <w:divId w:val="2003309694"/>
        <w:rPr>
          <w:rFonts w:eastAsia="Times New Roman"/>
          <w:b w:val="0"/>
          <w:color w:val="0070C0"/>
        </w:rPr>
      </w:pPr>
      <w:bookmarkStart w:id="81" w:name="a2_10_Travel_Agency"/>
      <w:bookmarkStart w:id="82" w:name="_2.11_Questionnaires_or"/>
      <w:bookmarkStart w:id="83" w:name="_Toc74167393"/>
      <w:bookmarkEnd w:id="82"/>
      <w:r w:rsidRPr="00892602">
        <w:rPr>
          <w:rFonts w:eastAsia="Times New Roman"/>
        </w:rPr>
        <w:t>2.1</w:t>
      </w:r>
      <w:r w:rsidR="009149E3">
        <w:rPr>
          <w:rFonts w:eastAsia="Times New Roman"/>
        </w:rPr>
        <w:t>1</w:t>
      </w:r>
      <w:r w:rsidR="0053107A" w:rsidRPr="00892602">
        <w:rPr>
          <w:rFonts w:eastAsia="Times New Roman"/>
        </w:rPr>
        <w:tab/>
      </w:r>
      <w:bookmarkStart w:id="84" w:name="a2_11_Questionnaires_or_Surveys"/>
      <w:bookmarkEnd w:id="81"/>
      <w:r w:rsidRPr="00892602">
        <w:rPr>
          <w:rFonts w:eastAsia="Times New Roman"/>
        </w:rPr>
        <w:t>Questionnaires or Surveys</w:t>
      </w:r>
      <w:r w:rsidR="00714BF2" w:rsidRPr="00892602">
        <w:rPr>
          <w:rFonts w:eastAsia="Times New Roman"/>
        </w:rPr>
        <w:t xml:space="preserve"> </w:t>
      </w:r>
      <w:bookmarkEnd w:id="84"/>
      <w:r w:rsidR="00714BF2" w:rsidRPr="004D7488">
        <w:rPr>
          <w:rFonts w:eastAsia="Times New Roman"/>
          <w:b w:val="0"/>
          <w:color w:val="0070C0"/>
        </w:rPr>
        <w:t>&lt;FBM 2016&gt;</w:t>
      </w:r>
      <w:bookmarkEnd w:id="83"/>
    </w:p>
    <w:p w14:paraId="3E8D1310" w14:textId="77777777" w:rsidR="00433EAD" w:rsidRPr="00892602" w:rsidRDefault="00246721">
      <w:pPr>
        <w:divId w:val="2003309694"/>
      </w:pPr>
      <w:r w:rsidRPr="00892602">
        <w:t>Surveys should exhibit professional standards.  They should have a central focus or a main theme.  They should be non-biased and should solicit desired information in a non-intrusive and neutral manner.  They should be grammatically correct, direct, and exhibit an easy-to-follow layout.</w:t>
      </w:r>
    </w:p>
    <w:p w14:paraId="45212B26" w14:textId="77777777" w:rsidR="00433EAD" w:rsidRPr="00892602" w:rsidRDefault="00433EAD" w:rsidP="008D15ED">
      <w:pPr>
        <w:divId w:val="2003309694"/>
        <w:rPr>
          <w:rFonts w:eastAsia="Times New Roman"/>
          <w:b/>
        </w:rPr>
      </w:pPr>
      <w:r w:rsidRPr="00892602">
        <w:rPr>
          <w:rFonts w:eastAsia="Times New Roman"/>
          <w:b/>
        </w:rPr>
        <w:t>Guidelines f</w:t>
      </w:r>
      <w:r w:rsidR="00246721" w:rsidRPr="00892602">
        <w:rPr>
          <w:rFonts w:eastAsia="Times New Roman"/>
          <w:b/>
        </w:rPr>
        <w:t xml:space="preserve">or submitting </w:t>
      </w:r>
      <w:r w:rsidRPr="00892602">
        <w:rPr>
          <w:rFonts w:eastAsia="Times New Roman"/>
          <w:b/>
        </w:rPr>
        <w:t>surveys</w:t>
      </w:r>
    </w:p>
    <w:p w14:paraId="24811E95" w14:textId="77777777" w:rsidR="00433EAD" w:rsidRPr="00892602" w:rsidRDefault="00246721">
      <w:pPr>
        <w:divId w:val="2003309694"/>
      </w:pPr>
      <w:r w:rsidRPr="00892602">
        <w:t>The survey and the following information should be submitted to the AMATYC President</w:t>
      </w:r>
      <w:r w:rsidR="00433EAD" w:rsidRPr="00892602">
        <w:t>:</w:t>
      </w:r>
    </w:p>
    <w:p w14:paraId="087F0270" w14:textId="77777777" w:rsidR="00433EAD" w:rsidRPr="00892602" w:rsidRDefault="00433EAD" w:rsidP="00F113A3">
      <w:pPr>
        <w:numPr>
          <w:ilvl w:val="0"/>
          <w:numId w:val="12"/>
        </w:numPr>
        <w:tabs>
          <w:tab w:val="left" w:pos="720"/>
        </w:tabs>
        <w:divId w:val="2003309694"/>
      </w:pPr>
      <w:r w:rsidRPr="00892602">
        <w:t xml:space="preserve">Identify the committee or group collecting the data and the name, </w:t>
      </w:r>
      <w:r w:rsidR="00246721" w:rsidRPr="00892602">
        <w:t xml:space="preserve">email </w:t>
      </w:r>
      <w:r w:rsidRPr="00892602">
        <w:t>address, and phone number of a contact person.</w:t>
      </w:r>
    </w:p>
    <w:p w14:paraId="0B8D4108" w14:textId="77777777" w:rsidR="00433EAD" w:rsidRPr="00892602" w:rsidRDefault="00433EAD" w:rsidP="00F113A3">
      <w:pPr>
        <w:numPr>
          <w:ilvl w:val="0"/>
          <w:numId w:val="12"/>
        </w:numPr>
        <w:tabs>
          <w:tab w:val="left" w:pos="720"/>
        </w:tabs>
        <w:divId w:val="2003309694"/>
      </w:pPr>
      <w:r w:rsidRPr="00892602">
        <w:t>Clearly state why the information sought is significant and what broad educational or organizational purpose that it will serve. Also identify:</w:t>
      </w:r>
    </w:p>
    <w:p w14:paraId="4504882D" w14:textId="77777777" w:rsidR="00433EAD" w:rsidRPr="00892602" w:rsidRDefault="00433EAD" w:rsidP="00D131C6">
      <w:pPr>
        <w:numPr>
          <w:ilvl w:val="1"/>
          <w:numId w:val="248"/>
        </w:numPr>
        <w:divId w:val="2003309694"/>
      </w:pPr>
      <w:r w:rsidRPr="00892602">
        <w:t>The audience to which the survey will be sent.</w:t>
      </w:r>
    </w:p>
    <w:p w14:paraId="59E90FFF" w14:textId="77777777" w:rsidR="00433EAD" w:rsidRPr="00892602" w:rsidRDefault="00433EAD" w:rsidP="00D131C6">
      <w:pPr>
        <w:numPr>
          <w:ilvl w:val="1"/>
          <w:numId w:val="248"/>
        </w:numPr>
        <w:divId w:val="2003309694"/>
      </w:pPr>
      <w:r w:rsidRPr="00892602">
        <w:t>Who will have access to the data.</w:t>
      </w:r>
    </w:p>
    <w:p w14:paraId="5D1787D2" w14:textId="77777777" w:rsidR="00433EAD" w:rsidRPr="00892602" w:rsidRDefault="00433EAD" w:rsidP="00D131C6">
      <w:pPr>
        <w:numPr>
          <w:ilvl w:val="1"/>
          <w:numId w:val="248"/>
        </w:numPr>
        <w:divId w:val="2003309694"/>
      </w:pPr>
      <w:r w:rsidRPr="00892602">
        <w:lastRenderedPageBreak/>
        <w:t>How this information will be used. If it will be published or distributed, explain how and where.</w:t>
      </w:r>
    </w:p>
    <w:p w14:paraId="6AC2697D" w14:textId="77777777" w:rsidR="00433EAD" w:rsidRPr="00892602" w:rsidRDefault="00433EAD" w:rsidP="00F113A3">
      <w:pPr>
        <w:numPr>
          <w:ilvl w:val="0"/>
          <w:numId w:val="12"/>
        </w:numPr>
        <w:tabs>
          <w:tab w:val="left" w:pos="720"/>
        </w:tabs>
        <w:divId w:val="2003309694"/>
      </w:pPr>
      <w:r w:rsidRPr="00892602">
        <w:t xml:space="preserve">Accurately estimate the total cost of </w:t>
      </w:r>
      <w:r w:rsidR="00246721" w:rsidRPr="00892602">
        <w:t xml:space="preserve">administering the survey.  </w:t>
      </w:r>
      <w:r w:rsidRPr="00892602">
        <w:t>Include:</w:t>
      </w:r>
    </w:p>
    <w:p w14:paraId="3F55D752" w14:textId="77777777" w:rsidR="00433EAD" w:rsidRPr="00892602" w:rsidRDefault="00246721" w:rsidP="00D131C6">
      <w:pPr>
        <w:numPr>
          <w:ilvl w:val="1"/>
          <w:numId w:val="249"/>
        </w:numPr>
        <w:divId w:val="2003309694"/>
      </w:pPr>
      <w:r w:rsidRPr="00892602">
        <w:t>The method used to administer the survey (online or mailed).  If using an online survey method, specify the person responsible for creating and managing the online version of the survey.</w:t>
      </w:r>
    </w:p>
    <w:p w14:paraId="5B3248BE" w14:textId="77777777" w:rsidR="00433EAD" w:rsidRPr="00892602" w:rsidRDefault="00246721" w:rsidP="00D131C6">
      <w:pPr>
        <w:numPr>
          <w:ilvl w:val="1"/>
          <w:numId w:val="249"/>
        </w:numPr>
        <w:divId w:val="2003309694"/>
      </w:pPr>
      <w:r w:rsidRPr="00892602">
        <w:t>The time involved in conducting the survey including the tentative date the survey will be sent out and the date the data collection will end.</w:t>
      </w:r>
    </w:p>
    <w:p w14:paraId="331D86B4" w14:textId="77777777" w:rsidR="00433EAD" w:rsidRPr="00892602" w:rsidRDefault="00246721" w:rsidP="00D131C6">
      <w:pPr>
        <w:numPr>
          <w:ilvl w:val="1"/>
          <w:numId w:val="249"/>
        </w:numPr>
        <w:divId w:val="2003309694"/>
      </w:pPr>
      <w:r w:rsidRPr="00892602">
        <w:t xml:space="preserve">The costs associated with conducting the survey, including costs for duplication, paper and postage, costs for organizing, summarizing, and interpreting the data, and the cost of distributing the results. </w:t>
      </w:r>
    </w:p>
    <w:p w14:paraId="0EC56D87" w14:textId="77777777" w:rsidR="00433EAD" w:rsidRPr="00892602" w:rsidRDefault="00433EAD" w:rsidP="00F113A3">
      <w:pPr>
        <w:numPr>
          <w:ilvl w:val="0"/>
          <w:numId w:val="12"/>
        </w:numPr>
        <w:tabs>
          <w:tab w:val="left" w:pos="720"/>
        </w:tabs>
        <w:divId w:val="2003309694"/>
      </w:pPr>
      <w:r w:rsidRPr="00892602">
        <w:t>Outline efforts verifying that the information is not available from other sources such as AMATYC, MAA, or NCTM.</w:t>
      </w:r>
    </w:p>
    <w:p w14:paraId="4707881E" w14:textId="77777777" w:rsidR="00433EAD" w:rsidRPr="00892602" w:rsidRDefault="00433EAD" w:rsidP="008D15ED">
      <w:pPr>
        <w:divId w:val="2003309694"/>
        <w:rPr>
          <w:rFonts w:eastAsia="Times New Roman"/>
          <w:b/>
        </w:rPr>
      </w:pPr>
      <w:r w:rsidRPr="00892602">
        <w:rPr>
          <w:rFonts w:eastAsia="Times New Roman"/>
          <w:b/>
        </w:rPr>
        <w:t xml:space="preserve">Timeline for </w:t>
      </w:r>
      <w:r w:rsidR="00246721" w:rsidRPr="00892602">
        <w:rPr>
          <w:rFonts w:eastAsia="Times New Roman"/>
          <w:b/>
        </w:rPr>
        <w:t>approving surveys</w:t>
      </w:r>
    </w:p>
    <w:p w14:paraId="06FDC9F5" w14:textId="77777777" w:rsidR="00433EAD" w:rsidRPr="00892602" w:rsidRDefault="00246721" w:rsidP="00D131C6">
      <w:pPr>
        <w:pStyle w:val="ListParagraph"/>
        <w:numPr>
          <w:ilvl w:val="0"/>
          <w:numId w:val="221"/>
        </w:numPr>
        <w:divId w:val="2003309694"/>
      </w:pPr>
      <w:r w:rsidRPr="00892602">
        <w:t>If the President approves the concept of the survey, it will be forwarded to the Executive Board, Executive Director, and Editing Director for review.</w:t>
      </w:r>
    </w:p>
    <w:p w14:paraId="5139746D" w14:textId="77777777" w:rsidR="00246721" w:rsidRPr="00892602" w:rsidRDefault="00246721" w:rsidP="00D131C6">
      <w:pPr>
        <w:pStyle w:val="ListParagraph"/>
        <w:numPr>
          <w:ilvl w:val="0"/>
          <w:numId w:val="221"/>
        </w:numPr>
        <w:divId w:val="2003309694"/>
      </w:pPr>
      <w:r w:rsidRPr="00892602">
        <w:t>After sufficient time has been given to review and improve the survey the President or Executive Board will decide whether or not to approve the survey.</w:t>
      </w:r>
    </w:p>
    <w:p w14:paraId="24344AD2" w14:textId="2E519620" w:rsidR="00246721" w:rsidRDefault="006C366B" w:rsidP="00D131C6">
      <w:pPr>
        <w:pStyle w:val="ListParagraph"/>
        <w:numPr>
          <w:ilvl w:val="0"/>
          <w:numId w:val="221"/>
        </w:numPr>
        <w:divId w:val="2003309694"/>
      </w:pPr>
      <w:r w:rsidRPr="00892602">
        <w:t>If approved, the survey will be administered following the guidelines submitted to the President.</w:t>
      </w:r>
    </w:p>
    <w:p w14:paraId="0AF912E9" w14:textId="77777777" w:rsidR="009149E3" w:rsidRPr="00892602" w:rsidRDefault="009149E3" w:rsidP="009149E3">
      <w:pPr>
        <w:pStyle w:val="ListParagraph"/>
        <w:divId w:val="2003309694"/>
      </w:pPr>
    </w:p>
    <w:p w14:paraId="0527303C" w14:textId="0C22CE50" w:rsidR="00433EAD" w:rsidRPr="00892602" w:rsidRDefault="0053107A" w:rsidP="003631B8">
      <w:pPr>
        <w:pStyle w:val="Heading2"/>
        <w:divId w:val="2003309694"/>
        <w:rPr>
          <w:rFonts w:eastAsia="Times New Roman"/>
        </w:rPr>
      </w:pPr>
      <w:bookmarkStart w:id="85" w:name="a2_12_Conference_Calls"/>
      <w:bookmarkStart w:id="86" w:name="_2.12_Conference_Calls"/>
      <w:bookmarkStart w:id="87" w:name="_Toc74167394"/>
      <w:bookmarkEnd w:id="86"/>
      <w:r w:rsidRPr="00892602">
        <w:rPr>
          <w:rFonts w:eastAsia="Times New Roman"/>
        </w:rPr>
        <w:t>2.1</w:t>
      </w:r>
      <w:r w:rsidR="009149E3">
        <w:rPr>
          <w:rFonts w:eastAsia="Times New Roman"/>
        </w:rPr>
        <w:t>2</w:t>
      </w:r>
      <w:r w:rsidRPr="00892602">
        <w:rPr>
          <w:rFonts w:eastAsia="Times New Roman"/>
        </w:rPr>
        <w:tab/>
      </w:r>
      <w:r w:rsidR="00433EAD" w:rsidRPr="00892602">
        <w:rPr>
          <w:rFonts w:eastAsia="Times New Roman"/>
        </w:rPr>
        <w:t xml:space="preserve">Conference Calls </w:t>
      </w:r>
      <w:bookmarkEnd w:id="85"/>
      <w:r w:rsidR="00433EAD" w:rsidRPr="004D7488">
        <w:rPr>
          <w:rFonts w:eastAsia="Times New Roman"/>
          <w:b w:val="0"/>
          <w:color w:val="0070C0"/>
        </w:rPr>
        <w:t>&lt;SBM 2008&gt;</w:t>
      </w:r>
      <w:bookmarkEnd w:id="87"/>
    </w:p>
    <w:p w14:paraId="4B722E62" w14:textId="77777777" w:rsidR="00433EAD" w:rsidRPr="00892602" w:rsidRDefault="00433EAD">
      <w:pPr>
        <w:shd w:val="clear" w:color="auto" w:fill="FFFFFF"/>
        <w:divId w:val="2003309694"/>
      </w:pPr>
      <w:r w:rsidRPr="00892602">
        <w:t>Conference calls are to be used to facilitate communication among Board members and appointed leadership as they enact AMATYC business between face-to-face meetings, and are intended to enhance, not replace, other forms of virtual discussions, such as email.</w:t>
      </w:r>
    </w:p>
    <w:p w14:paraId="766A5577" w14:textId="77777777" w:rsidR="00433EAD" w:rsidRPr="00892602" w:rsidRDefault="00433EAD" w:rsidP="008D15ED">
      <w:pPr>
        <w:divId w:val="2003309694"/>
        <w:rPr>
          <w:rFonts w:eastAsia="Times New Roman"/>
          <w:b/>
        </w:rPr>
      </w:pPr>
      <w:r w:rsidRPr="00892602">
        <w:rPr>
          <w:rFonts w:eastAsia="Times New Roman"/>
          <w:b/>
        </w:rPr>
        <w:t>Vendor</w:t>
      </w:r>
    </w:p>
    <w:p w14:paraId="685DBDB3" w14:textId="2404A417" w:rsidR="00433EAD" w:rsidRPr="00892602" w:rsidRDefault="00433EAD" w:rsidP="00F113A3">
      <w:pPr>
        <w:numPr>
          <w:ilvl w:val="0"/>
          <w:numId w:val="13"/>
        </w:numPr>
        <w:shd w:val="clear" w:color="auto" w:fill="FFFFFF"/>
        <w:tabs>
          <w:tab w:val="left" w:pos="720"/>
        </w:tabs>
        <w:divId w:val="2003309694"/>
      </w:pPr>
      <w:r w:rsidRPr="00892602">
        <w:t>The Office will obtain pricing and service details from at least two conference call vendors and present the results of their research to the President.</w:t>
      </w:r>
    </w:p>
    <w:p w14:paraId="6F436573" w14:textId="77777777" w:rsidR="00433EAD" w:rsidRPr="00892602" w:rsidRDefault="00433EAD" w:rsidP="00F113A3">
      <w:pPr>
        <w:numPr>
          <w:ilvl w:val="0"/>
          <w:numId w:val="13"/>
        </w:numPr>
        <w:shd w:val="clear" w:color="auto" w:fill="FFFFFF"/>
        <w:tabs>
          <w:tab w:val="left" w:pos="720"/>
        </w:tabs>
        <w:divId w:val="2003309694"/>
      </w:pPr>
      <w:r w:rsidRPr="00892602">
        <w:t>The President, in consultation with the Executive Director, will select the conference call vendor.</w:t>
      </w:r>
    </w:p>
    <w:p w14:paraId="0797DC6D" w14:textId="77777777" w:rsidR="00433EAD" w:rsidRPr="00892602" w:rsidRDefault="00433EAD" w:rsidP="00F113A3">
      <w:pPr>
        <w:numPr>
          <w:ilvl w:val="0"/>
          <w:numId w:val="13"/>
        </w:numPr>
        <w:shd w:val="clear" w:color="auto" w:fill="FFFFFF"/>
        <w:tabs>
          <w:tab w:val="left" w:pos="720"/>
        </w:tabs>
        <w:divId w:val="2003309694"/>
      </w:pPr>
      <w:r w:rsidRPr="00892602">
        <w:t>Once the vendor is selected, the Office will create a "Request for Conference Call Setup" form. This form will be made available electronically to Board members and appointed leadership.</w:t>
      </w:r>
    </w:p>
    <w:p w14:paraId="67EFE796" w14:textId="77777777" w:rsidR="00433EAD" w:rsidRPr="00892602" w:rsidRDefault="00433EAD" w:rsidP="008D15ED">
      <w:pPr>
        <w:divId w:val="2003309694"/>
        <w:rPr>
          <w:rFonts w:eastAsia="Times New Roman"/>
          <w:b/>
        </w:rPr>
      </w:pPr>
      <w:r w:rsidRPr="00892602">
        <w:rPr>
          <w:rFonts w:eastAsia="Times New Roman"/>
          <w:b/>
        </w:rPr>
        <w:t>Setup</w:t>
      </w:r>
    </w:p>
    <w:p w14:paraId="799442DA" w14:textId="77777777" w:rsidR="00433EAD" w:rsidRPr="00892602" w:rsidRDefault="00433EAD" w:rsidP="00F113A3">
      <w:pPr>
        <w:numPr>
          <w:ilvl w:val="0"/>
          <w:numId w:val="14"/>
        </w:numPr>
        <w:shd w:val="clear" w:color="auto" w:fill="FFFFFF"/>
        <w:tabs>
          <w:tab w:val="left" w:pos="720"/>
        </w:tabs>
        <w:divId w:val="2003309694"/>
      </w:pPr>
      <w:r w:rsidRPr="00892602">
        <w:lastRenderedPageBreak/>
        <w:t>At least one week prior to the conference call, the individual who will be hosting the conference call will complete the conference call request form and submit to the Office Director.</w:t>
      </w:r>
    </w:p>
    <w:p w14:paraId="47D58B79" w14:textId="77777777" w:rsidR="00433EAD" w:rsidRPr="00892602" w:rsidRDefault="00433EAD" w:rsidP="00F113A3">
      <w:pPr>
        <w:numPr>
          <w:ilvl w:val="0"/>
          <w:numId w:val="14"/>
        </w:numPr>
        <w:shd w:val="clear" w:color="auto" w:fill="FFFFFF"/>
        <w:tabs>
          <w:tab w:val="left" w:pos="720"/>
        </w:tabs>
        <w:divId w:val="2003309694"/>
      </w:pPr>
      <w:r w:rsidRPr="00892602">
        <w:t>Conference calls should be limited to 60 minutes in length, unless there are extenuating circumstances that require a longer length. The President must approve all conference calls longer than 60 minutes.</w:t>
      </w:r>
    </w:p>
    <w:p w14:paraId="6654788C" w14:textId="77777777" w:rsidR="00433EAD" w:rsidRPr="00892602" w:rsidRDefault="00433EAD" w:rsidP="00F113A3">
      <w:pPr>
        <w:numPr>
          <w:ilvl w:val="0"/>
          <w:numId w:val="14"/>
        </w:numPr>
        <w:shd w:val="clear" w:color="auto" w:fill="FFFFFF"/>
        <w:tabs>
          <w:tab w:val="left" w:pos="720"/>
        </w:tabs>
        <w:divId w:val="2003309694"/>
      </w:pPr>
      <w:r w:rsidRPr="00892602">
        <w:t>Within 2 business days of the request, the Office Director will make the necessary arrangements to set up the conference call and send written confirmation (including both m</w:t>
      </w:r>
      <w:r w:rsidR="00B26C02" w:rsidRPr="00892602">
        <w:t xml:space="preserve">oderator and participant codes) </w:t>
      </w:r>
      <w:r w:rsidRPr="00892602">
        <w:t>to the call host.</w:t>
      </w:r>
    </w:p>
    <w:p w14:paraId="51A179A9" w14:textId="77777777" w:rsidR="00433EAD" w:rsidRPr="00892602" w:rsidRDefault="00433EAD" w:rsidP="008D15ED">
      <w:pPr>
        <w:divId w:val="2003309694"/>
        <w:rPr>
          <w:rFonts w:eastAsia="Times New Roman"/>
          <w:b/>
        </w:rPr>
      </w:pPr>
      <w:r w:rsidRPr="00892602">
        <w:rPr>
          <w:rFonts w:eastAsia="Times New Roman"/>
          <w:b/>
        </w:rPr>
        <w:t>Hosting</w:t>
      </w:r>
    </w:p>
    <w:p w14:paraId="3AC52A54" w14:textId="77777777" w:rsidR="00433EAD" w:rsidRPr="00892602" w:rsidRDefault="00433EAD" w:rsidP="00F113A3">
      <w:pPr>
        <w:numPr>
          <w:ilvl w:val="0"/>
          <w:numId w:val="15"/>
        </w:numPr>
        <w:shd w:val="clear" w:color="auto" w:fill="FFFFFF"/>
        <w:tabs>
          <w:tab w:val="left" w:pos="720"/>
        </w:tabs>
        <w:divId w:val="2003309694"/>
      </w:pPr>
      <w:r w:rsidRPr="00892602">
        <w:t>The conference call host will designate one call participant as the note-taker.</w:t>
      </w:r>
    </w:p>
    <w:p w14:paraId="38F59B81" w14:textId="69AACABC" w:rsidR="00433EAD" w:rsidRPr="00892602" w:rsidRDefault="00433EAD" w:rsidP="00F113A3">
      <w:pPr>
        <w:numPr>
          <w:ilvl w:val="0"/>
          <w:numId w:val="15"/>
        </w:numPr>
        <w:shd w:val="clear" w:color="auto" w:fill="FFFFFF"/>
        <w:tabs>
          <w:tab w:val="left" w:pos="720"/>
        </w:tabs>
        <w:divId w:val="2003309694"/>
      </w:pPr>
      <w:r w:rsidRPr="00892602">
        <w:t>Within 2 business days of the call, the note-taker will send a summary of the discussion to all call participants and also to individuals who did not participate in the call but who are directly involved in the discussion.</w:t>
      </w:r>
    </w:p>
    <w:p w14:paraId="415B662D" w14:textId="52BED81E" w:rsidR="00433EAD" w:rsidRPr="00892602" w:rsidRDefault="00433EAD" w:rsidP="003631B8">
      <w:pPr>
        <w:pStyle w:val="Heading2"/>
        <w:divId w:val="2003309694"/>
        <w:rPr>
          <w:rFonts w:eastAsia="Times New Roman"/>
        </w:rPr>
      </w:pPr>
      <w:bookmarkStart w:id="88" w:name="a2_13_Partnership_Policy"/>
      <w:bookmarkStart w:id="89" w:name="_Toc74167395"/>
      <w:r w:rsidRPr="00892602">
        <w:rPr>
          <w:rFonts w:eastAsia="Times New Roman"/>
        </w:rPr>
        <w:t>2.1</w:t>
      </w:r>
      <w:r w:rsidR="009149E3">
        <w:rPr>
          <w:rFonts w:eastAsia="Times New Roman"/>
        </w:rPr>
        <w:t>3</w:t>
      </w:r>
      <w:r w:rsidR="0053107A" w:rsidRPr="00892602">
        <w:rPr>
          <w:rFonts w:eastAsia="Times New Roman"/>
        </w:rPr>
        <w:tab/>
      </w:r>
      <w:r w:rsidRPr="00892602">
        <w:rPr>
          <w:rFonts w:eastAsia="Times New Roman"/>
        </w:rPr>
        <w:t xml:space="preserve">Partnership Policy </w:t>
      </w:r>
      <w:bookmarkEnd w:id="88"/>
      <w:r w:rsidRPr="004D7488">
        <w:rPr>
          <w:rFonts w:eastAsia="Times New Roman"/>
          <w:b w:val="0"/>
          <w:color w:val="0070C0"/>
        </w:rPr>
        <w:t>&lt;SBM 2008&gt;</w:t>
      </w:r>
      <w:r w:rsidR="00B82388">
        <w:rPr>
          <w:rFonts w:eastAsia="Times New Roman"/>
          <w:b w:val="0"/>
          <w:color w:val="0070C0"/>
        </w:rPr>
        <w:t>&lt;FBM 2020&gt;</w:t>
      </w:r>
      <w:bookmarkEnd w:id="89"/>
    </w:p>
    <w:p w14:paraId="31DA9939" w14:textId="77777777" w:rsidR="00B82388" w:rsidRPr="00892602" w:rsidRDefault="00B82388" w:rsidP="00B82388">
      <w:pPr>
        <w:shd w:val="clear" w:color="auto" w:fill="FFFFFF"/>
        <w:spacing w:after="0"/>
        <w:contextualSpacing/>
        <w:divId w:val="2003309694"/>
      </w:pPr>
      <w:bookmarkStart w:id="90" w:name="a2_14_Miscellaneous_Policies"/>
      <w:r w:rsidRPr="00892602">
        <w:t>An organization, institution, or commercial enterprise (hereafter referred to as “entity”) may choose to enter into a formal “partnership” with AMATYC. Partnerships between AMATYC and the entity could include, but not be limited to offering professional development activities jointly, using existing services of AMATYC for an activity of another organization, or contracting for other services of AMATYC.  A partnership may involve some financial obligation on the part of the partner entity and/or AMATYC.  Any partnership with AMATYC requires Board approval. To enter into a partnership with AMATYC, the entity must provide documentation that shows the partnership will:</w:t>
      </w:r>
    </w:p>
    <w:p w14:paraId="2A34F487" w14:textId="77777777" w:rsidR="00B82388" w:rsidRPr="00892602" w:rsidRDefault="00B82388" w:rsidP="00D131C6">
      <w:pPr>
        <w:numPr>
          <w:ilvl w:val="0"/>
          <w:numId w:val="344"/>
        </w:numPr>
        <w:shd w:val="clear" w:color="auto" w:fill="FFFFFF"/>
        <w:tabs>
          <w:tab w:val="left" w:pos="720"/>
        </w:tabs>
        <w:spacing w:after="0"/>
        <w:contextualSpacing/>
        <w:divId w:val="2003309694"/>
      </w:pPr>
      <w:r w:rsidRPr="00892602">
        <w:t>Support the mission of AMATYC;</w:t>
      </w:r>
    </w:p>
    <w:p w14:paraId="4C95AA32" w14:textId="77777777" w:rsidR="00B82388" w:rsidRPr="00892602" w:rsidRDefault="00B82388" w:rsidP="00D131C6">
      <w:pPr>
        <w:numPr>
          <w:ilvl w:val="0"/>
          <w:numId w:val="344"/>
        </w:numPr>
        <w:shd w:val="clear" w:color="auto" w:fill="FFFFFF"/>
        <w:tabs>
          <w:tab w:val="left" w:pos="720"/>
        </w:tabs>
        <w:spacing w:after="0"/>
        <w:contextualSpacing/>
        <w:divId w:val="2003309694"/>
      </w:pPr>
      <w:r w:rsidRPr="00892602">
        <w:t>Provide direct benefits to AMATYC;</w:t>
      </w:r>
    </w:p>
    <w:p w14:paraId="24AF2120" w14:textId="1F3281AB" w:rsidR="00B82388" w:rsidRPr="00892602" w:rsidRDefault="00B82388" w:rsidP="00D131C6">
      <w:pPr>
        <w:numPr>
          <w:ilvl w:val="0"/>
          <w:numId w:val="344"/>
        </w:numPr>
        <w:shd w:val="clear" w:color="auto" w:fill="FFFFFF"/>
        <w:tabs>
          <w:tab w:val="left" w:pos="720"/>
        </w:tabs>
        <w:spacing w:after="0"/>
        <w:contextualSpacing/>
        <w:divId w:val="2003309694"/>
      </w:pPr>
      <w:r w:rsidRPr="00892602">
        <w:t xml:space="preserve">Outline the specific details of the partnership </w:t>
      </w:r>
      <w:r w:rsidR="00B51A14">
        <w:t xml:space="preserve">with </w:t>
      </w:r>
      <w:r w:rsidRPr="00892602">
        <w:t xml:space="preserve">AMATYC, including timeline, activities, and any financial commitments of AMATYC and the partner entity;  </w:t>
      </w:r>
    </w:p>
    <w:p w14:paraId="6D967DBF" w14:textId="77777777" w:rsidR="00B82388" w:rsidRPr="00892602" w:rsidRDefault="00B82388" w:rsidP="00D131C6">
      <w:pPr>
        <w:numPr>
          <w:ilvl w:val="0"/>
          <w:numId w:val="344"/>
        </w:numPr>
        <w:shd w:val="clear" w:color="auto" w:fill="FFFFFF"/>
        <w:tabs>
          <w:tab w:val="left" w:pos="720"/>
        </w:tabs>
        <w:spacing w:after="0"/>
        <w:contextualSpacing/>
        <w:divId w:val="2003309694"/>
      </w:pPr>
      <w:r w:rsidRPr="00892602">
        <w:t>Has approval of the appropriate board/executive officer of the partner entity and the AMATYC board; and</w:t>
      </w:r>
    </w:p>
    <w:p w14:paraId="41630046" w14:textId="77777777" w:rsidR="00B82388" w:rsidRDefault="00B82388" w:rsidP="00D131C6">
      <w:pPr>
        <w:numPr>
          <w:ilvl w:val="0"/>
          <w:numId w:val="344"/>
        </w:numPr>
        <w:shd w:val="clear" w:color="auto" w:fill="FFFFFF"/>
        <w:spacing w:after="0"/>
        <w:contextualSpacing/>
        <w:divId w:val="2003309694"/>
      </w:pPr>
      <w:r w:rsidRPr="00892602">
        <w:t xml:space="preserve">Does not conflict with the AMATYC Strategic Plan, </w:t>
      </w:r>
      <w:r w:rsidRPr="00892602">
        <w:rPr>
          <w:i/>
          <w:iCs/>
        </w:rPr>
        <w:t>Crossroads</w:t>
      </w:r>
      <w:r w:rsidRPr="00892602">
        <w:t xml:space="preserve">, </w:t>
      </w:r>
      <w:r w:rsidRPr="00892602">
        <w:rPr>
          <w:i/>
          <w:iCs/>
        </w:rPr>
        <w:t>Beyond Crossroads</w:t>
      </w:r>
      <w:r>
        <w:rPr>
          <w:i/>
          <w:iCs/>
        </w:rPr>
        <w:t xml:space="preserve"> </w:t>
      </w:r>
      <w:r w:rsidRPr="0006781F">
        <w:t>or</w:t>
      </w:r>
      <w:r>
        <w:rPr>
          <w:i/>
          <w:iCs/>
        </w:rPr>
        <w:t xml:space="preserve"> IMPACT</w:t>
      </w:r>
      <w:r w:rsidRPr="00892602">
        <w:t>.</w:t>
      </w:r>
    </w:p>
    <w:p w14:paraId="0E0E48E3" w14:textId="77777777" w:rsidR="00B82388" w:rsidRPr="00892602" w:rsidRDefault="00B82388" w:rsidP="00B82388">
      <w:pPr>
        <w:shd w:val="clear" w:color="auto" w:fill="FFFFFF"/>
        <w:tabs>
          <w:tab w:val="left" w:pos="720"/>
        </w:tabs>
        <w:spacing w:after="0"/>
        <w:contextualSpacing/>
        <w:divId w:val="2003309694"/>
      </w:pPr>
    </w:p>
    <w:p w14:paraId="550EDC91" w14:textId="77777777" w:rsidR="00B82388" w:rsidRDefault="00B82388" w:rsidP="00B82388">
      <w:pPr>
        <w:shd w:val="clear" w:color="auto" w:fill="FFFFFF"/>
        <w:spacing w:after="0"/>
        <w:contextualSpacing/>
        <w:divId w:val="2003309694"/>
      </w:pPr>
      <w:r w:rsidRPr="00892602">
        <w:t xml:space="preserve">A partnership approved by the Board will become official when a written contract or Memorandum of Agreement is signed by the AMATYC president </w:t>
      </w:r>
      <w:r>
        <w:t xml:space="preserve">or Executive Director </w:t>
      </w:r>
      <w:r w:rsidRPr="00892602">
        <w:t xml:space="preserve">and the appropriate executive officer of the partner entity.  This contract will outline the details of the partnership agreement.  Requests for partnerships should be sent to the AMATYC President </w:t>
      </w:r>
      <w:r>
        <w:t xml:space="preserve">or Executive Director </w:t>
      </w:r>
      <w:r w:rsidRPr="00892602">
        <w:t>at least two months in advance.   It is recommended that partnerships be discussed in a meeting of the board at either the spring or fall board meeting.</w:t>
      </w:r>
    </w:p>
    <w:p w14:paraId="3630980B" w14:textId="77777777" w:rsidR="00B82388" w:rsidRPr="00892602" w:rsidRDefault="00B82388" w:rsidP="00B82388">
      <w:pPr>
        <w:shd w:val="clear" w:color="auto" w:fill="FFFFFF"/>
        <w:spacing w:after="0"/>
        <w:contextualSpacing/>
        <w:divId w:val="2003309694"/>
      </w:pPr>
    </w:p>
    <w:p w14:paraId="0145B105" w14:textId="77777777" w:rsidR="00B82388" w:rsidRPr="00892602" w:rsidRDefault="00B82388" w:rsidP="00B82388">
      <w:pPr>
        <w:shd w:val="clear" w:color="auto" w:fill="FFFFFF"/>
        <w:spacing w:after="0"/>
        <w:contextualSpacing/>
        <w:divId w:val="2003309694"/>
      </w:pPr>
      <w:r w:rsidRPr="00892602">
        <w:t>To evaluate the partnership and to provide feedback to the Board on the activities of the partnership, the Board may request that the partner entity:</w:t>
      </w:r>
    </w:p>
    <w:p w14:paraId="69A4CA2E" w14:textId="77777777" w:rsidR="00B82388" w:rsidRDefault="00B82388" w:rsidP="00D131C6">
      <w:pPr>
        <w:numPr>
          <w:ilvl w:val="0"/>
          <w:numId w:val="345"/>
        </w:numPr>
        <w:shd w:val="clear" w:color="auto" w:fill="FFFFFF"/>
        <w:tabs>
          <w:tab w:val="left" w:pos="720"/>
        </w:tabs>
        <w:spacing w:after="0"/>
        <w:contextualSpacing/>
        <w:divId w:val="2003309694"/>
      </w:pPr>
      <w:r w:rsidRPr="00892602">
        <w:t>Provide the Board with a copy of all partner activities; and/or</w:t>
      </w:r>
    </w:p>
    <w:p w14:paraId="71ED3DD8" w14:textId="77777777" w:rsidR="00B82388" w:rsidRPr="00892602" w:rsidRDefault="00B82388" w:rsidP="00D131C6">
      <w:pPr>
        <w:numPr>
          <w:ilvl w:val="0"/>
          <w:numId w:val="345"/>
        </w:numPr>
        <w:shd w:val="clear" w:color="auto" w:fill="FFFFFF"/>
        <w:tabs>
          <w:tab w:val="left" w:pos="720"/>
        </w:tabs>
        <w:spacing w:after="0"/>
        <w:contextualSpacing/>
        <w:divId w:val="2003309694"/>
      </w:pPr>
      <w:r w:rsidRPr="00892602">
        <w:t xml:space="preserve">Provide financial support to enable a member of the Board, selected by the partner and AMATYC, </w:t>
      </w:r>
      <w:r>
        <w:t xml:space="preserve">to </w:t>
      </w:r>
      <w:r w:rsidRPr="00892602">
        <w:t xml:space="preserve">attend </w:t>
      </w:r>
      <w:r>
        <w:t>an</w:t>
      </w:r>
      <w:r w:rsidRPr="00892602">
        <w:t xml:space="preserve"> activity.</w:t>
      </w:r>
    </w:p>
    <w:p w14:paraId="356A8BCB" w14:textId="77777777" w:rsidR="00B82388" w:rsidRDefault="00B82388" w:rsidP="00B82388">
      <w:pPr>
        <w:shd w:val="clear" w:color="auto" w:fill="FFFFFF"/>
        <w:spacing w:after="0"/>
        <w:contextualSpacing/>
        <w:divId w:val="2003309694"/>
      </w:pPr>
    </w:p>
    <w:p w14:paraId="5381BC31" w14:textId="77777777" w:rsidR="00B82388" w:rsidRPr="00892602" w:rsidRDefault="00B82388" w:rsidP="00B82388">
      <w:pPr>
        <w:shd w:val="clear" w:color="auto" w:fill="FFFFFF"/>
        <w:spacing w:after="0"/>
        <w:contextualSpacing/>
        <w:divId w:val="2003309694"/>
      </w:pPr>
      <w:r w:rsidRPr="00892602">
        <w:t>If approved, the partner may use a statement of AMATYC’s partnership along with the AMATYC logo on:</w:t>
      </w:r>
    </w:p>
    <w:p w14:paraId="331D8EA6" w14:textId="77777777" w:rsidR="00B82388" w:rsidRPr="00892602" w:rsidRDefault="00B82388" w:rsidP="00D131C6">
      <w:pPr>
        <w:numPr>
          <w:ilvl w:val="0"/>
          <w:numId w:val="346"/>
        </w:numPr>
        <w:shd w:val="clear" w:color="auto" w:fill="FFFFFF"/>
        <w:tabs>
          <w:tab w:val="left" w:pos="720"/>
        </w:tabs>
        <w:spacing w:after="0"/>
        <w:contextualSpacing/>
        <w:divId w:val="2003309694"/>
      </w:pPr>
      <w:r w:rsidRPr="00892602">
        <w:t xml:space="preserve"> Promotional material;</w:t>
      </w:r>
    </w:p>
    <w:p w14:paraId="0FF650E5" w14:textId="77777777" w:rsidR="00B82388" w:rsidRPr="00892602" w:rsidRDefault="00B82388" w:rsidP="00D131C6">
      <w:pPr>
        <w:numPr>
          <w:ilvl w:val="0"/>
          <w:numId w:val="346"/>
        </w:numPr>
        <w:shd w:val="clear" w:color="auto" w:fill="FFFFFF"/>
        <w:tabs>
          <w:tab w:val="left" w:pos="720"/>
        </w:tabs>
        <w:spacing w:after="0"/>
        <w:contextualSpacing/>
        <w:divId w:val="2003309694"/>
      </w:pPr>
      <w:r w:rsidRPr="00892602">
        <w:t xml:space="preserve"> Material provided to participants, if appropriate; and/or</w:t>
      </w:r>
    </w:p>
    <w:p w14:paraId="778A2BD1" w14:textId="77777777" w:rsidR="00B82388" w:rsidRPr="00892602" w:rsidRDefault="00B82388" w:rsidP="00D131C6">
      <w:pPr>
        <w:numPr>
          <w:ilvl w:val="0"/>
          <w:numId w:val="346"/>
        </w:numPr>
        <w:shd w:val="clear" w:color="auto" w:fill="FFFFFF"/>
        <w:tabs>
          <w:tab w:val="left" w:pos="720"/>
        </w:tabs>
        <w:spacing w:after="0"/>
        <w:contextualSpacing/>
        <w:divId w:val="2003309694"/>
      </w:pPr>
      <w:r w:rsidRPr="00892602">
        <w:t xml:space="preserve"> Materials constructed as a result of the activity.</w:t>
      </w:r>
    </w:p>
    <w:p w14:paraId="0ABFEDD6" w14:textId="77777777" w:rsidR="00B82388" w:rsidRDefault="00B82388" w:rsidP="00B82388">
      <w:pPr>
        <w:shd w:val="clear" w:color="auto" w:fill="FFFFFF"/>
        <w:spacing w:after="0"/>
        <w:contextualSpacing/>
        <w:divId w:val="2003309694"/>
      </w:pPr>
    </w:p>
    <w:p w14:paraId="0013D66E" w14:textId="6116CB2F" w:rsidR="00B82388" w:rsidRDefault="00B82388" w:rsidP="00B82388">
      <w:pPr>
        <w:shd w:val="clear" w:color="auto" w:fill="FFFFFF"/>
        <w:spacing w:after="0"/>
        <w:contextualSpacing/>
        <w:divId w:val="2003309694"/>
      </w:pPr>
      <w:r w:rsidRPr="00892602">
        <w:t>The President-Elect will bring existing or current partnerships to the Board for review at the Spring Board meeting in even-numbered years.</w:t>
      </w:r>
    </w:p>
    <w:p w14:paraId="427DAA22" w14:textId="77777777" w:rsidR="00B82388" w:rsidRPr="00892602" w:rsidRDefault="00B82388" w:rsidP="00B82388">
      <w:pPr>
        <w:shd w:val="clear" w:color="auto" w:fill="FFFFFF"/>
        <w:spacing w:after="0"/>
        <w:contextualSpacing/>
        <w:divId w:val="2003309694"/>
      </w:pPr>
    </w:p>
    <w:p w14:paraId="79851CD9" w14:textId="2501D4AE" w:rsidR="00433EAD" w:rsidRDefault="00433EAD" w:rsidP="003631B8">
      <w:pPr>
        <w:pStyle w:val="Heading2"/>
        <w:divId w:val="2003309694"/>
        <w:rPr>
          <w:rFonts w:eastAsia="Times New Roman"/>
        </w:rPr>
      </w:pPr>
      <w:bookmarkStart w:id="91" w:name="_Toc74167396"/>
      <w:r w:rsidRPr="00892602">
        <w:rPr>
          <w:rFonts w:eastAsia="Times New Roman"/>
        </w:rPr>
        <w:t>2.1</w:t>
      </w:r>
      <w:r w:rsidR="009149E3">
        <w:rPr>
          <w:rFonts w:eastAsia="Times New Roman"/>
        </w:rPr>
        <w:t>4</w:t>
      </w:r>
      <w:r w:rsidR="0053107A" w:rsidRPr="00892602">
        <w:rPr>
          <w:rFonts w:eastAsia="Times New Roman"/>
        </w:rPr>
        <w:tab/>
      </w:r>
      <w:r w:rsidRPr="00892602">
        <w:rPr>
          <w:rFonts w:eastAsia="Times New Roman"/>
        </w:rPr>
        <w:t>Miscellaneous Policies</w:t>
      </w:r>
      <w:bookmarkEnd w:id="91"/>
    </w:p>
    <w:p w14:paraId="1BF8D7AA" w14:textId="77777777" w:rsidR="00B90B94" w:rsidRPr="00892602" w:rsidRDefault="00B90B94" w:rsidP="00F113A3">
      <w:pPr>
        <w:numPr>
          <w:ilvl w:val="0"/>
          <w:numId w:val="16"/>
        </w:numPr>
        <w:tabs>
          <w:tab w:val="left" w:pos="720"/>
        </w:tabs>
        <w:divId w:val="2003309694"/>
      </w:pPr>
      <w:r w:rsidRPr="00892602">
        <w:t>The official colors of AMATYC are black and gold.</w:t>
      </w:r>
    </w:p>
    <w:p w14:paraId="34766801" w14:textId="77777777" w:rsidR="00B90B94" w:rsidRPr="00892602" w:rsidRDefault="00B90B94" w:rsidP="00D131C6">
      <w:pPr>
        <w:numPr>
          <w:ilvl w:val="1"/>
          <w:numId w:val="250"/>
        </w:numPr>
        <w:divId w:val="2003309694"/>
      </w:pPr>
      <w:r w:rsidRPr="00892602">
        <w:t>AMATYC should register (service mark) its logo.</w:t>
      </w:r>
    </w:p>
    <w:p w14:paraId="3D80C0A3" w14:textId="77777777" w:rsidR="00B90B94" w:rsidRPr="00892602" w:rsidRDefault="00B90B94" w:rsidP="00D131C6">
      <w:pPr>
        <w:numPr>
          <w:ilvl w:val="1"/>
          <w:numId w:val="250"/>
        </w:numPr>
        <w:divId w:val="2003309694"/>
      </w:pPr>
      <w:r w:rsidRPr="00892602">
        <w:t>AMATYC should register (trademark) associated goods in commerce.</w:t>
      </w:r>
    </w:p>
    <w:p w14:paraId="0F6AF1A1" w14:textId="77777777" w:rsidR="00B90B94" w:rsidRPr="00892602" w:rsidRDefault="00B90B94" w:rsidP="00F113A3">
      <w:pPr>
        <w:numPr>
          <w:ilvl w:val="0"/>
          <w:numId w:val="16"/>
        </w:numPr>
        <w:tabs>
          <w:tab w:val="left" w:pos="720"/>
        </w:tabs>
        <w:divId w:val="2003309694"/>
      </w:pPr>
      <w:r w:rsidRPr="00892602">
        <w:t>In all AMATYC publications and forms regional information should be listed in numerical order as listed in the Bylaws Article XI Section 1.</w:t>
      </w:r>
    </w:p>
    <w:p w14:paraId="14C45ABF" w14:textId="77777777" w:rsidR="00B90B94" w:rsidRPr="00892602" w:rsidRDefault="00B90B94" w:rsidP="00F113A3">
      <w:pPr>
        <w:numPr>
          <w:ilvl w:val="0"/>
          <w:numId w:val="16"/>
        </w:numPr>
        <w:tabs>
          <w:tab w:val="left" w:pos="720"/>
        </w:tabs>
        <w:divId w:val="2003309694"/>
      </w:pPr>
      <w:r w:rsidRPr="00892602">
        <w:t>In making appointments, AMATYC officers, committee chairs, and other functionaries should endeavor to provide for balanced representation with regard to ethnicity, gender, and geography. These appointments include committee chairs, members of standing committees, delegates, editorial panels, and members of other delegations of national scope. It is assumed that conference committees will be predominantly from the locale of the conference. Affiliate organizations are urged to follow these guidelines.</w:t>
      </w:r>
    </w:p>
    <w:p w14:paraId="4BDA2023" w14:textId="77777777" w:rsidR="00B90B94" w:rsidRPr="00892602" w:rsidRDefault="00B90B94" w:rsidP="00F113A3">
      <w:pPr>
        <w:numPr>
          <w:ilvl w:val="0"/>
          <w:numId w:val="16"/>
        </w:numPr>
        <w:tabs>
          <w:tab w:val="left" w:pos="720"/>
        </w:tabs>
        <w:divId w:val="2003309694"/>
      </w:pPr>
      <w:r w:rsidRPr="00892602">
        <w:t>ERIC</w:t>
      </w:r>
      <w:r>
        <w:t xml:space="preserve"> (Education Resources Information Center)</w:t>
      </w:r>
      <w:r w:rsidRPr="00892602">
        <w:t xml:space="preserve"> is included in the AMATYC data base for a library subscription as a life member.</w:t>
      </w:r>
    </w:p>
    <w:p w14:paraId="0A0FB4E3" w14:textId="77777777" w:rsidR="00B90B94" w:rsidRPr="00576F11" w:rsidRDefault="00B90B94" w:rsidP="00F113A3">
      <w:pPr>
        <w:numPr>
          <w:ilvl w:val="0"/>
          <w:numId w:val="16"/>
        </w:numPr>
        <w:tabs>
          <w:tab w:val="left" w:pos="720"/>
        </w:tabs>
        <w:divId w:val="2003309694"/>
      </w:pPr>
      <w:r w:rsidRPr="00892602">
        <w:t xml:space="preserve">AMATYC merchandise purchased from the AMATYC online store by Board members or AMATYC office staff for AMATYC events (door prizes, gifts, etc.) will have the AMATYC commission waived. </w:t>
      </w:r>
      <w:r w:rsidRPr="00576F11">
        <w:rPr>
          <w:iCs/>
          <w:color w:val="0070C0"/>
        </w:rPr>
        <w:t>&lt;SBM 2007&gt;</w:t>
      </w:r>
    </w:p>
    <w:p w14:paraId="050A1AE9" w14:textId="6792C2F0" w:rsidR="00433EAD" w:rsidRPr="004D7488" w:rsidRDefault="0053107A" w:rsidP="003631B8">
      <w:pPr>
        <w:pStyle w:val="Heading2"/>
        <w:divId w:val="2003309694"/>
        <w:rPr>
          <w:rFonts w:eastAsia="Times New Roman"/>
          <w:b w:val="0"/>
        </w:rPr>
      </w:pPr>
      <w:bookmarkStart w:id="92" w:name="a2_15_Solicitation_Policy"/>
      <w:bookmarkStart w:id="93" w:name="_Toc74167397"/>
      <w:bookmarkEnd w:id="90"/>
      <w:r w:rsidRPr="00892602">
        <w:rPr>
          <w:rFonts w:eastAsia="Times New Roman"/>
        </w:rPr>
        <w:t>2.1</w:t>
      </w:r>
      <w:r w:rsidR="009149E3">
        <w:rPr>
          <w:rFonts w:eastAsia="Times New Roman"/>
        </w:rPr>
        <w:t>5</w:t>
      </w:r>
      <w:r w:rsidRPr="00892602">
        <w:rPr>
          <w:rFonts w:eastAsia="Times New Roman"/>
        </w:rPr>
        <w:tab/>
      </w:r>
      <w:r w:rsidR="00433EAD" w:rsidRPr="00892602">
        <w:rPr>
          <w:rFonts w:eastAsia="Times New Roman"/>
        </w:rPr>
        <w:t xml:space="preserve">Solicitation Policy </w:t>
      </w:r>
      <w:bookmarkEnd w:id="92"/>
      <w:r w:rsidR="00433EAD" w:rsidRPr="004D7488">
        <w:rPr>
          <w:rFonts w:eastAsia="Times New Roman"/>
          <w:b w:val="0"/>
          <w:color w:val="0070C0"/>
        </w:rPr>
        <w:t>&lt;SBM 2009&gt;</w:t>
      </w:r>
      <w:bookmarkEnd w:id="93"/>
    </w:p>
    <w:p w14:paraId="6FB70C39" w14:textId="77777777" w:rsidR="00433EAD" w:rsidRPr="00892602" w:rsidRDefault="00433EAD" w:rsidP="008D15ED">
      <w:pPr>
        <w:divId w:val="2003309694"/>
        <w:rPr>
          <w:rFonts w:eastAsia="Times New Roman"/>
          <w:b/>
        </w:rPr>
      </w:pPr>
      <w:r w:rsidRPr="00892602">
        <w:rPr>
          <w:rFonts w:eastAsia="Times New Roman"/>
          <w:b/>
        </w:rPr>
        <w:t>Policy Purpose</w:t>
      </w:r>
    </w:p>
    <w:p w14:paraId="5C5CCDA8" w14:textId="77777777" w:rsidR="00433EAD" w:rsidRPr="00892602" w:rsidRDefault="00433EAD">
      <w:pPr>
        <w:shd w:val="clear" w:color="auto" w:fill="FFFFFF"/>
        <w:divId w:val="2003309694"/>
      </w:pPr>
      <w:r w:rsidRPr="00892602">
        <w:t>All funds should be used to uphold the mission and values of AMATYC. Solicitation of gifts should be promoted in a manner that reflects coordination between the AMATYC Foundation, the Conference Committee, and the AMATYC president. To maintain positive donor relationships and protect the integrity of AMATYC’s work, frequent solicitations of the same donors should be avoided. This policy provides the guidelines and procedures to be followed.</w:t>
      </w:r>
    </w:p>
    <w:p w14:paraId="6F4A960C" w14:textId="77777777" w:rsidR="00433EAD" w:rsidRPr="00892602" w:rsidRDefault="00433EAD" w:rsidP="008D15ED">
      <w:pPr>
        <w:divId w:val="2003309694"/>
        <w:rPr>
          <w:rFonts w:eastAsia="Times New Roman"/>
          <w:b/>
        </w:rPr>
      </w:pPr>
      <w:r w:rsidRPr="00892602">
        <w:rPr>
          <w:rFonts w:eastAsia="Times New Roman"/>
          <w:b/>
        </w:rPr>
        <w:t>Solicitations Review Committee</w:t>
      </w:r>
    </w:p>
    <w:p w14:paraId="1B6B3968" w14:textId="6B4A2330" w:rsidR="00433EAD" w:rsidRPr="00892602" w:rsidRDefault="00433EAD">
      <w:pPr>
        <w:shd w:val="clear" w:color="auto" w:fill="FFFFFF"/>
        <w:divId w:val="2003309694"/>
      </w:pPr>
      <w:r w:rsidRPr="00892602">
        <w:t xml:space="preserve">A Solicitations Review Committee shall consist of the AMATYC President (chair of the Solicitations Review Committee), AMATYC Foundation Chairperson, Executive Director, </w:t>
      </w:r>
      <w:r w:rsidRPr="00892602">
        <w:lastRenderedPageBreak/>
        <w:t>AMATYC Advertising Chair, and AMATYC Exhibits Chair. The Solicitations Review Committee will provide the AMATYC Board with a list of all approved requests along with the purpose of the request.</w:t>
      </w:r>
    </w:p>
    <w:p w14:paraId="7B8605BF" w14:textId="77777777" w:rsidR="00433EAD" w:rsidRPr="00892602" w:rsidRDefault="00433EAD" w:rsidP="008D15ED">
      <w:pPr>
        <w:divId w:val="2003309694"/>
        <w:rPr>
          <w:rFonts w:eastAsia="Times New Roman"/>
          <w:b/>
        </w:rPr>
      </w:pPr>
      <w:r w:rsidRPr="00892602">
        <w:rPr>
          <w:rFonts w:eastAsia="Times New Roman"/>
          <w:b/>
        </w:rPr>
        <w:t>General Policies</w:t>
      </w:r>
    </w:p>
    <w:p w14:paraId="5F976EB7" w14:textId="77777777" w:rsidR="00433EAD" w:rsidRPr="00892602" w:rsidRDefault="00433EAD" w:rsidP="00F113A3">
      <w:pPr>
        <w:numPr>
          <w:ilvl w:val="0"/>
          <w:numId w:val="17"/>
        </w:numPr>
        <w:shd w:val="clear" w:color="auto" w:fill="FFFFFF"/>
        <w:tabs>
          <w:tab w:val="left" w:pos="720"/>
        </w:tabs>
        <w:divId w:val="2003309694"/>
      </w:pPr>
      <w:r w:rsidRPr="00892602">
        <w:t>Fund raising requests are approved by the Solicitations Review Committee.</w:t>
      </w:r>
    </w:p>
    <w:p w14:paraId="4F7F45E9" w14:textId="77777777" w:rsidR="00433EAD" w:rsidRPr="00892602" w:rsidRDefault="00433EAD" w:rsidP="00F113A3">
      <w:pPr>
        <w:numPr>
          <w:ilvl w:val="0"/>
          <w:numId w:val="17"/>
        </w:numPr>
        <w:shd w:val="clear" w:color="auto" w:fill="FFFFFF"/>
        <w:tabs>
          <w:tab w:val="left" w:pos="720"/>
        </w:tabs>
        <w:divId w:val="2003309694"/>
      </w:pPr>
      <w:r w:rsidRPr="00892602">
        <w:t>The AMATYC Foundation is the official fund-raising body and exists to encourage greater private support for AMATYC initiatives. All contributions to the Foundation are tax deductible to the extent allowed by law. Gifts from individuals, foundations and corporations can be solicited and used to finance AMATYC programs. The AMATYC Foundation manages and allocates gift funds, and is also a repository for other gifts to AMATYC.</w:t>
      </w:r>
    </w:p>
    <w:p w14:paraId="60A9D6E8" w14:textId="77777777" w:rsidR="00433EAD" w:rsidRPr="00892602" w:rsidRDefault="00433EAD" w:rsidP="00F113A3">
      <w:pPr>
        <w:numPr>
          <w:ilvl w:val="0"/>
          <w:numId w:val="17"/>
        </w:numPr>
        <w:shd w:val="clear" w:color="auto" w:fill="FFFFFF"/>
        <w:tabs>
          <w:tab w:val="left" w:pos="720"/>
        </w:tabs>
        <w:divId w:val="2003309694"/>
      </w:pPr>
      <w:r w:rsidRPr="00892602">
        <w:t>The AMATYC Foundation accepts both unrestricted and restricted gifts. Restricted gifts are used as the contributor stipulates; the only control the Foundation exercises over restricted gifts is whether to accept them and whether they can be administered in accordance with good business practices and applicable laws. The Foundation recognizes individuals or corporations, as required by givers, so long as requests for recognition are considered reasonable. Memorial gifts are also accepted, with appropriate recognition.</w:t>
      </w:r>
    </w:p>
    <w:p w14:paraId="6EA66542" w14:textId="77777777" w:rsidR="00433EAD" w:rsidRPr="00892602" w:rsidRDefault="00433EAD" w:rsidP="00F113A3">
      <w:pPr>
        <w:numPr>
          <w:ilvl w:val="0"/>
          <w:numId w:val="17"/>
        </w:numPr>
        <w:shd w:val="clear" w:color="auto" w:fill="FFFFFF"/>
        <w:tabs>
          <w:tab w:val="left" w:pos="720"/>
        </w:tabs>
        <w:divId w:val="2003309694"/>
      </w:pPr>
      <w:r w:rsidRPr="00892602">
        <w:t>Any gift, bequest or other contribution, which in any way distinguishes between individuals or groups on the basis of race, color, sex, religion, creed or national origin, even though the intent of the donor may not be prejudicial to the interests of individuals or groups will not be accepted by the AMATYC.</w:t>
      </w:r>
    </w:p>
    <w:p w14:paraId="00879329" w14:textId="77777777" w:rsidR="00433EAD" w:rsidRPr="00892602" w:rsidRDefault="00433EAD" w:rsidP="00F113A3">
      <w:pPr>
        <w:numPr>
          <w:ilvl w:val="0"/>
          <w:numId w:val="17"/>
        </w:numPr>
        <w:shd w:val="clear" w:color="auto" w:fill="FFFFFF"/>
        <w:tabs>
          <w:tab w:val="left" w:pos="720"/>
        </w:tabs>
        <w:divId w:val="2003309694"/>
      </w:pPr>
      <w:r w:rsidRPr="00892602">
        <w:t>Gifts to the Foundation can be directed to projects and initiatives but not toward specific individuals.</w:t>
      </w:r>
    </w:p>
    <w:p w14:paraId="6C253ADF" w14:textId="77777777" w:rsidR="00433EAD" w:rsidRPr="00892602" w:rsidRDefault="00433EAD" w:rsidP="008D15ED">
      <w:pPr>
        <w:divId w:val="2003309694"/>
        <w:rPr>
          <w:rFonts w:eastAsia="Times New Roman"/>
          <w:b/>
        </w:rPr>
      </w:pPr>
      <w:r w:rsidRPr="00892602">
        <w:rPr>
          <w:rFonts w:eastAsia="Times New Roman"/>
          <w:b/>
        </w:rPr>
        <w:t>Fund-raising Request Application Policies</w:t>
      </w:r>
    </w:p>
    <w:p w14:paraId="6B5078F1" w14:textId="77777777" w:rsidR="00433EAD" w:rsidRPr="00892602" w:rsidRDefault="00433EAD">
      <w:pPr>
        <w:shd w:val="clear" w:color="auto" w:fill="FFFFFF"/>
        <w:divId w:val="2003309694"/>
      </w:pPr>
      <w:r w:rsidRPr="00892602">
        <w:t>All fund-raising requests should be submitted to the AMATYC President using the Solicitation Request Form. No fundraising will be accepted or approved through any different means. The request form should be submitted to the AMATYC President at least one month in advance of the actual solicitation. The AMATYC President will distribute the request to the Solicitation Review Committee for review. When completing the form, AMATYC members should consider the following:</w:t>
      </w:r>
    </w:p>
    <w:p w14:paraId="093CAB91" w14:textId="77777777" w:rsidR="00433EAD" w:rsidRPr="00892602" w:rsidRDefault="00433EAD" w:rsidP="00F113A3">
      <w:pPr>
        <w:numPr>
          <w:ilvl w:val="0"/>
          <w:numId w:val="18"/>
        </w:numPr>
        <w:shd w:val="clear" w:color="auto" w:fill="FFFFFF"/>
        <w:tabs>
          <w:tab w:val="left" w:pos="720"/>
        </w:tabs>
        <w:divId w:val="2003309694"/>
      </w:pPr>
      <w:r w:rsidRPr="00892602">
        <w:t>The solicitation's "fit" with AMATYC’s mission and strategic priorities,</w:t>
      </w:r>
    </w:p>
    <w:p w14:paraId="778E9072" w14:textId="77777777" w:rsidR="00433EAD" w:rsidRPr="00892602" w:rsidRDefault="00433EAD" w:rsidP="00F113A3">
      <w:pPr>
        <w:numPr>
          <w:ilvl w:val="0"/>
          <w:numId w:val="18"/>
        </w:numPr>
        <w:shd w:val="clear" w:color="auto" w:fill="FFFFFF"/>
        <w:tabs>
          <w:tab w:val="left" w:pos="720"/>
        </w:tabs>
        <w:divId w:val="2003309694"/>
      </w:pPr>
      <w:r w:rsidRPr="00892602">
        <w:t>If the solicitation prospect is an annual donor to the AMATYC Foundation,</w:t>
      </w:r>
    </w:p>
    <w:p w14:paraId="33485D27" w14:textId="77777777" w:rsidR="00433EAD" w:rsidRPr="00892602" w:rsidRDefault="00433EAD" w:rsidP="00F113A3">
      <w:pPr>
        <w:numPr>
          <w:ilvl w:val="0"/>
          <w:numId w:val="18"/>
        </w:numPr>
        <w:shd w:val="clear" w:color="auto" w:fill="FFFFFF"/>
        <w:tabs>
          <w:tab w:val="left" w:pos="720"/>
        </w:tabs>
        <w:divId w:val="2003309694"/>
      </w:pPr>
      <w:r w:rsidRPr="00892602">
        <w:t>If the prospect has been solicited during the calendar year,</w:t>
      </w:r>
    </w:p>
    <w:p w14:paraId="7A2A5ED5" w14:textId="77777777" w:rsidR="00433EAD" w:rsidRPr="00892602" w:rsidRDefault="00433EAD" w:rsidP="00F113A3">
      <w:pPr>
        <w:numPr>
          <w:ilvl w:val="0"/>
          <w:numId w:val="18"/>
        </w:numPr>
        <w:shd w:val="clear" w:color="auto" w:fill="FFFFFF"/>
        <w:tabs>
          <w:tab w:val="left" w:pos="720"/>
        </w:tabs>
        <w:divId w:val="2003309694"/>
      </w:pPr>
      <w:r w:rsidRPr="00892602">
        <w:t>If there has been ongoing or recent discussion with the prospect that might lead to a major or planned gift,</w:t>
      </w:r>
    </w:p>
    <w:p w14:paraId="4684FE06" w14:textId="77777777" w:rsidR="00433EAD" w:rsidRPr="00892602" w:rsidRDefault="00433EAD" w:rsidP="00F113A3">
      <w:pPr>
        <w:numPr>
          <w:ilvl w:val="0"/>
          <w:numId w:val="18"/>
        </w:numPr>
        <w:shd w:val="clear" w:color="auto" w:fill="FFFFFF"/>
        <w:tabs>
          <w:tab w:val="left" w:pos="720"/>
        </w:tabs>
        <w:divId w:val="2003309694"/>
      </w:pPr>
      <w:r w:rsidRPr="00892602">
        <w:t>The likelihood of positive response to the proposed solicitation, and</w:t>
      </w:r>
    </w:p>
    <w:p w14:paraId="771214B4" w14:textId="77777777" w:rsidR="00433EAD" w:rsidRPr="00892602" w:rsidRDefault="00433EAD" w:rsidP="00F113A3">
      <w:pPr>
        <w:numPr>
          <w:ilvl w:val="0"/>
          <w:numId w:val="18"/>
        </w:numPr>
        <w:shd w:val="clear" w:color="auto" w:fill="FFFFFF"/>
        <w:tabs>
          <w:tab w:val="left" w:pos="720"/>
        </w:tabs>
        <w:divId w:val="2003309694"/>
      </w:pPr>
      <w:r w:rsidRPr="00892602">
        <w:lastRenderedPageBreak/>
        <w:t>If two parties are soliciting the same body, which gift is of most value to AMATYC.</w:t>
      </w:r>
    </w:p>
    <w:p w14:paraId="0BB12625" w14:textId="77777777" w:rsidR="00433EAD" w:rsidRPr="00892602" w:rsidRDefault="00433EAD">
      <w:pPr>
        <w:shd w:val="clear" w:color="auto" w:fill="FFFFFF"/>
        <w:divId w:val="2003309694"/>
      </w:pPr>
      <w:r w:rsidRPr="00892602">
        <w:t>The AMATYC President will communicate the decision of the Solicitations Review Committee to the requester within three weeks of receiving the request form. Unapproved solicitation of gifts in the name of AMATYC is expressly prohibited.</w:t>
      </w:r>
    </w:p>
    <w:p w14:paraId="26110A85" w14:textId="77777777" w:rsidR="00433EAD" w:rsidRPr="00892602" w:rsidRDefault="00433EAD" w:rsidP="008D15ED">
      <w:pPr>
        <w:divId w:val="2003309694"/>
        <w:rPr>
          <w:rFonts w:eastAsia="Times New Roman"/>
          <w:b/>
        </w:rPr>
      </w:pPr>
      <w:r w:rsidRPr="00892602">
        <w:rPr>
          <w:rFonts w:eastAsia="Times New Roman"/>
          <w:b/>
        </w:rPr>
        <w:t>Recognition of Donors</w:t>
      </w:r>
    </w:p>
    <w:p w14:paraId="76CD692E" w14:textId="77777777" w:rsidR="00433EAD" w:rsidRPr="00892602" w:rsidRDefault="00433EAD" w:rsidP="00A311D5">
      <w:pPr>
        <w:shd w:val="clear" w:color="auto" w:fill="FFFFFF"/>
        <w:divId w:val="2003309694"/>
      </w:pPr>
      <w:r w:rsidRPr="00892602">
        <w:t>The president, in conjunction with the Foundation Board, will determine the appropriate recognition of donors to the Foundation.</w:t>
      </w:r>
    </w:p>
    <w:p w14:paraId="4148F3E2" w14:textId="77777777" w:rsidR="00433EAD" w:rsidRPr="00892602" w:rsidRDefault="00433EAD">
      <w:pPr>
        <w:spacing w:after="0"/>
        <w:ind w:left="2722" w:right="2705"/>
        <w:jc w:val="center"/>
        <w:divId w:val="2003309694"/>
      </w:pPr>
      <w:r w:rsidRPr="00892602">
        <w:rPr>
          <w:spacing w:val="1"/>
        </w:rPr>
        <w:t>S</w:t>
      </w:r>
      <w:r w:rsidRPr="00892602">
        <w:rPr>
          <w:spacing w:val="-3"/>
        </w:rPr>
        <w:t>o</w:t>
      </w:r>
      <w:r w:rsidRPr="00892602">
        <w:rPr>
          <w:spacing w:val="1"/>
        </w:rPr>
        <w:t>li</w:t>
      </w:r>
      <w:r w:rsidRPr="00892602">
        <w:rPr>
          <w:spacing w:val="-1"/>
        </w:rPr>
        <w:t>c</w:t>
      </w:r>
      <w:r w:rsidRPr="00892602">
        <w:rPr>
          <w:spacing w:val="1"/>
        </w:rPr>
        <w:t>i</w:t>
      </w:r>
      <w:r w:rsidRPr="00892602">
        <w:t>t</w:t>
      </w:r>
      <w:r w:rsidRPr="00892602">
        <w:rPr>
          <w:spacing w:val="-3"/>
        </w:rPr>
        <w:t>a</w:t>
      </w:r>
      <w:r w:rsidRPr="00892602">
        <w:t>t</w:t>
      </w:r>
      <w:r w:rsidRPr="00892602">
        <w:rPr>
          <w:spacing w:val="1"/>
        </w:rPr>
        <w:t>i</w:t>
      </w:r>
      <w:r w:rsidRPr="00892602">
        <w:rPr>
          <w:spacing w:val="-3"/>
        </w:rPr>
        <w:t>o</w:t>
      </w:r>
      <w:r w:rsidRPr="00892602">
        <w:t xml:space="preserve">n </w:t>
      </w:r>
      <w:r w:rsidRPr="00892602">
        <w:rPr>
          <w:spacing w:val="4"/>
        </w:rPr>
        <w:t>R</w:t>
      </w:r>
      <w:r w:rsidRPr="00892602">
        <w:rPr>
          <w:spacing w:val="-1"/>
        </w:rPr>
        <w:t>e</w:t>
      </w:r>
      <w:r w:rsidRPr="00892602">
        <w:rPr>
          <w:spacing w:val="1"/>
        </w:rPr>
        <w:t>q</w:t>
      </w:r>
      <w:r w:rsidRPr="00892602">
        <w:rPr>
          <w:spacing w:val="-3"/>
        </w:rPr>
        <w:t>u</w:t>
      </w:r>
      <w:r w:rsidRPr="00892602">
        <w:rPr>
          <w:spacing w:val="3"/>
        </w:rPr>
        <w:t>e</w:t>
      </w:r>
      <w:r w:rsidRPr="00892602">
        <w:rPr>
          <w:spacing w:val="-1"/>
        </w:rPr>
        <w:t>s</w:t>
      </w:r>
      <w:r w:rsidRPr="00892602">
        <w:t xml:space="preserve">t </w:t>
      </w:r>
      <w:r w:rsidRPr="00892602">
        <w:rPr>
          <w:spacing w:val="1"/>
          <w:w w:val="109"/>
        </w:rPr>
        <w:t>F</w:t>
      </w:r>
      <w:r w:rsidRPr="00892602">
        <w:rPr>
          <w:spacing w:val="-3"/>
        </w:rPr>
        <w:t>o</w:t>
      </w:r>
      <w:r w:rsidRPr="00892602">
        <w:rPr>
          <w:spacing w:val="3"/>
          <w:w w:val="133"/>
        </w:rPr>
        <w:t>r</w:t>
      </w:r>
      <w:r w:rsidRPr="00892602">
        <w:rPr>
          <w:w w:val="107"/>
        </w:rPr>
        <w:t>m</w:t>
      </w:r>
    </w:p>
    <w:p w14:paraId="26C10DC7" w14:textId="77777777" w:rsidR="00433EAD" w:rsidRPr="00892602" w:rsidRDefault="00433EAD">
      <w:pPr>
        <w:spacing w:after="0" w:line="267" w:lineRule="exact"/>
        <w:ind w:left="849" w:right="825"/>
        <w:jc w:val="center"/>
        <w:divId w:val="2003309694"/>
      </w:pPr>
      <w:r w:rsidRPr="00892602">
        <w:rPr>
          <w:spacing w:val="2"/>
        </w:rPr>
        <w:t>M</w:t>
      </w:r>
      <w:r w:rsidRPr="00892602">
        <w:t>u</w:t>
      </w:r>
      <w:r w:rsidRPr="00892602">
        <w:rPr>
          <w:spacing w:val="-2"/>
        </w:rPr>
        <w:t>s</w:t>
      </w:r>
      <w:r w:rsidRPr="00892602">
        <w:t xml:space="preserve">t be </w:t>
      </w:r>
      <w:r w:rsidRPr="00892602">
        <w:rPr>
          <w:spacing w:val="-2"/>
        </w:rPr>
        <w:t>s</w:t>
      </w:r>
      <w:r w:rsidRPr="00892602">
        <w:t>ub</w:t>
      </w:r>
      <w:r w:rsidRPr="00892602">
        <w:rPr>
          <w:spacing w:val="-1"/>
        </w:rPr>
        <w:t>m</w:t>
      </w:r>
      <w:r w:rsidRPr="00892602">
        <w:rPr>
          <w:spacing w:val="1"/>
        </w:rPr>
        <w:t>itt</w:t>
      </w:r>
      <w:r w:rsidRPr="00892602">
        <w:rPr>
          <w:spacing w:val="-1"/>
        </w:rPr>
        <w:t>e</w:t>
      </w:r>
      <w:r w:rsidRPr="00892602">
        <w:t xml:space="preserve">d </w:t>
      </w:r>
      <w:r w:rsidRPr="00892602">
        <w:rPr>
          <w:spacing w:val="1"/>
        </w:rPr>
        <w:t>t</w:t>
      </w:r>
      <w:r w:rsidRPr="00892602">
        <w:t xml:space="preserve">o </w:t>
      </w:r>
      <w:r w:rsidRPr="00892602">
        <w:rPr>
          <w:spacing w:val="2"/>
          <w:w w:val="87"/>
        </w:rPr>
        <w:t>AMATYC president</w:t>
      </w:r>
      <w:r w:rsidRPr="00892602">
        <w:t xml:space="preserve"> one </w:t>
      </w:r>
      <w:r w:rsidRPr="00892602">
        <w:rPr>
          <w:spacing w:val="-1"/>
        </w:rPr>
        <w:t>m</w:t>
      </w:r>
      <w:r w:rsidRPr="00892602">
        <w:t>on</w:t>
      </w:r>
      <w:r w:rsidRPr="00892602">
        <w:rPr>
          <w:spacing w:val="1"/>
        </w:rPr>
        <w:t>t</w:t>
      </w:r>
      <w:r w:rsidRPr="00892602">
        <w:t>h p</w:t>
      </w:r>
      <w:r w:rsidRPr="00892602">
        <w:rPr>
          <w:spacing w:val="-2"/>
        </w:rPr>
        <w:t>r</w:t>
      </w:r>
      <w:r w:rsidRPr="00892602">
        <w:rPr>
          <w:spacing w:val="1"/>
        </w:rPr>
        <w:t>i</w:t>
      </w:r>
      <w:r w:rsidRPr="00892602">
        <w:t xml:space="preserve">or </w:t>
      </w:r>
      <w:r w:rsidRPr="00892602">
        <w:rPr>
          <w:spacing w:val="1"/>
        </w:rPr>
        <w:t>t</w:t>
      </w:r>
      <w:r w:rsidRPr="00892602">
        <w:t xml:space="preserve">o </w:t>
      </w:r>
      <w:r w:rsidRPr="00892602">
        <w:rPr>
          <w:spacing w:val="-1"/>
        </w:rPr>
        <w:t>eve</w:t>
      </w:r>
      <w:r w:rsidRPr="00892602">
        <w:t xml:space="preserve">nt or </w:t>
      </w:r>
      <w:r w:rsidRPr="00892602">
        <w:rPr>
          <w:spacing w:val="-2"/>
        </w:rPr>
        <w:t>s</w:t>
      </w:r>
      <w:r w:rsidRPr="00892602">
        <w:rPr>
          <w:w w:val="99"/>
        </w:rPr>
        <w:t>o</w:t>
      </w:r>
      <w:r w:rsidRPr="00892602">
        <w:rPr>
          <w:spacing w:val="1"/>
        </w:rPr>
        <w:t>l</w:t>
      </w:r>
      <w:r w:rsidRPr="00892602">
        <w:rPr>
          <w:w w:val="99"/>
        </w:rPr>
        <w:t>i</w:t>
      </w:r>
      <w:r w:rsidRPr="00892602">
        <w:rPr>
          <w:spacing w:val="-1"/>
        </w:rPr>
        <w:t>c</w:t>
      </w:r>
      <w:r w:rsidRPr="00892602">
        <w:rPr>
          <w:spacing w:val="1"/>
        </w:rPr>
        <w:t>it</w:t>
      </w:r>
      <w:r w:rsidRPr="00892602">
        <w:rPr>
          <w:w w:val="107"/>
        </w:rPr>
        <w:t>a</w:t>
      </w:r>
      <w:r w:rsidRPr="00892602">
        <w:rPr>
          <w:spacing w:val="1"/>
        </w:rPr>
        <w:t>t</w:t>
      </w:r>
      <w:r w:rsidRPr="00892602">
        <w:rPr>
          <w:spacing w:val="1"/>
          <w:w w:val="99"/>
        </w:rPr>
        <w:t>i</w:t>
      </w:r>
      <w:r w:rsidRPr="00892602">
        <w:t>on</w:t>
      </w:r>
    </w:p>
    <w:p w14:paraId="573A5B9D" w14:textId="77777777" w:rsidR="00433EAD" w:rsidRPr="00892602" w:rsidRDefault="00433EAD">
      <w:pPr>
        <w:spacing w:after="0"/>
        <w:ind w:left="100" w:right="-20"/>
        <w:divId w:val="2003309694"/>
      </w:pPr>
      <w:r w:rsidRPr="00892602">
        <w:rPr>
          <w:spacing w:val="-1"/>
        </w:rPr>
        <w:t>C</w:t>
      </w:r>
      <w:r w:rsidRPr="00892602">
        <w:t>o</w:t>
      </w:r>
      <w:r w:rsidRPr="00892602">
        <w:rPr>
          <w:spacing w:val="1"/>
        </w:rPr>
        <w:t>n</w:t>
      </w:r>
      <w:r w:rsidRPr="00892602">
        <w:rPr>
          <w:spacing w:val="2"/>
        </w:rPr>
        <w:t>t</w:t>
      </w:r>
      <w:r w:rsidRPr="00892602">
        <w:t>a</w:t>
      </w:r>
      <w:r w:rsidRPr="00892602">
        <w:rPr>
          <w:spacing w:val="-1"/>
        </w:rPr>
        <w:t>c</w:t>
      </w:r>
      <w:r w:rsidRPr="00892602">
        <w:t xml:space="preserve">t </w:t>
      </w:r>
      <w:r w:rsidRPr="00892602">
        <w:rPr>
          <w:spacing w:val="-2"/>
          <w:w w:val="116"/>
        </w:rPr>
        <w:t>I</w:t>
      </w:r>
      <w:r w:rsidRPr="00892602">
        <w:rPr>
          <w:spacing w:val="1"/>
          <w:w w:val="111"/>
        </w:rPr>
        <w:t>n</w:t>
      </w:r>
      <w:r w:rsidRPr="00892602">
        <w:rPr>
          <w:spacing w:val="-3"/>
        </w:rPr>
        <w:t>f</w:t>
      </w:r>
      <w:r w:rsidRPr="00892602">
        <w:rPr>
          <w:w w:val="113"/>
        </w:rPr>
        <w:t>o</w:t>
      </w:r>
      <w:r w:rsidRPr="00892602">
        <w:rPr>
          <w:spacing w:val="-1"/>
          <w:w w:val="113"/>
        </w:rPr>
        <w:t>r</w:t>
      </w:r>
      <w:r w:rsidRPr="00892602">
        <w:rPr>
          <w:spacing w:val="-3"/>
          <w:w w:val="107"/>
        </w:rPr>
        <w:t>m</w:t>
      </w:r>
      <w:r w:rsidRPr="00892602">
        <w:rPr>
          <w:w w:val="115"/>
        </w:rPr>
        <w:t>a</w:t>
      </w:r>
      <w:r w:rsidRPr="00892602">
        <w:rPr>
          <w:spacing w:val="2"/>
          <w:w w:val="115"/>
        </w:rPr>
        <w:t>t</w:t>
      </w:r>
      <w:r w:rsidRPr="00892602">
        <w:rPr>
          <w:spacing w:val="1"/>
          <w:w w:val="99"/>
        </w:rPr>
        <w:t>i</w:t>
      </w:r>
      <w:r w:rsidRPr="00892602">
        <w:rPr>
          <w:w w:val="105"/>
        </w:rPr>
        <w:t>on</w:t>
      </w:r>
    </w:p>
    <w:p w14:paraId="74D98B72" w14:textId="5EBC47E3" w:rsidR="00433EAD" w:rsidRPr="00892602" w:rsidRDefault="00F93EFE">
      <w:pPr>
        <w:spacing w:after="0" w:line="260" w:lineRule="exact"/>
        <w:divId w:val="2003309694"/>
      </w:pPr>
      <w:r w:rsidRPr="00892602">
        <w:t xml:space="preserve"> </w:t>
      </w:r>
    </w:p>
    <w:p w14:paraId="58C78674" w14:textId="77777777" w:rsidR="00433EAD" w:rsidRPr="00892602" w:rsidRDefault="00433EAD" w:rsidP="00C515BE">
      <w:pPr>
        <w:tabs>
          <w:tab w:val="left" w:pos="8700"/>
        </w:tabs>
        <w:spacing w:after="0" w:line="271" w:lineRule="exact"/>
        <w:ind w:left="782" w:right="762"/>
        <w:jc w:val="center"/>
        <w:outlineLvl w:val="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1"/>
          <w:position w:val="-1"/>
        </w:rPr>
        <w:t>N</w:t>
      </w:r>
      <w:r w:rsidRPr="00892602">
        <w:rPr>
          <w:spacing w:val="4"/>
          <w:w w:val="99"/>
          <w:position w:val="-1"/>
        </w:rPr>
        <w:t>a</w:t>
      </w:r>
      <w:r w:rsidRPr="00892602">
        <w:rPr>
          <w:spacing w:val="-4"/>
          <w:w w:val="99"/>
          <w:position w:val="-1"/>
        </w:rPr>
        <w:t>m</w:t>
      </w:r>
      <w:r w:rsidRPr="00892602">
        <w:rPr>
          <w:spacing w:val="-1"/>
          <w:w w:val="99"/>
          <w:position w:val="-1"/>
        </w:rPr>
        <w:t>e</w:t>
      </w:r>
      <w:r w:rsidRPr="00892602">
        <w:rPr>
          <w:w w:val="99"/>
          <w:position w:val="-1"/>
        </w:rPr>
        <w:t>:</w:t>
      </w:r>
      <w:r w:rsidRPr="00892602">
        <w:rPr>
          <w:position w:val="-1"/>
        </w:rPr>
        <w:t xml:space="preserve"> </w:t>
      </w:r>
      <w:r w:rsidRPr="00892602">
        <w:rPr>
          <w:position w:val="-1"/>
          <w:u w:val="single" w:color="000000"/>
        </w:rPr>
        <w:tab/>
      </w:r>
    </w:p>
    <w:p w14:paraId="797DFBA9" w14:textId="4B466786" w:rsidR="00433EAD" w:rsidRPr="00892602" w:rsidRDefault="00F93EFE">
      <w:pPr>
        <w:spacing w:after="0" w:line="240" w:lineRule="exact"/>
        <w:divId w:val="2003309694"/>
      </w:pPr>
      <w:r w:rsidRPr="00892602">
        <w:t xml:space="preserve"> </w:t>
      </w:r>
    </w:p>
    <w:p w14:paraId="712C7555" w14:textId="77777777" w:rsidR="00433EAD" w:rsidRPr="00892602" w:rsidRDefault="00433EAD">
      <w:pPr>
        <w:tabs>
          <w:tab w:val="left" w:pos="8740"/>
        </w:tabs>
        <w:spacing w:after="0" w:line="271" w:lineRule="exact"/>
        <w:ind w:left="820" w:right="-2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7"/>
          <w:w w:val="99"/>
          <w:position w:val="-1"/>
        </w:rPr>
        <w:t>E</w:t>
      </w:r>
      <w:r w:rsidRPr="00892602">
        <w:rPr>
          <w:spacing w:val="-9"/>
          <w:w w:val="99"/>
          <w:position w:val="-1"/>
        </w:rPr>
        <w:t>m</w:t>
      </w:r>
      <w:r w:rsidRPr="00892602">
        <w:rPr>
          <w:spacing w:val="4"/>
          <w:w w:val="99"/>
          <w:position w:val="-1"/>
        </w:rPr>
        <w:t>a</w:t>
      </w:r>
      <w:r w:rsidRPr="00892602">
        <w:rPr>
          <w:spacing w:val="1"/>
          <w:w w:val="99"/>
          <w:position w:val="-1"/>
        </w:rPr>
        <w:t>i</w:t>
      </w:r>
      <w:r w:rsidRPr="00892602">
        <w:rPr>
          <w:spacing w:val="-4"/>
          <w:w w:val="99"/>
          <w:position w:val="-1"/>
        </w:rPr>
        <w:t>l</w:t>
      </w:r>
      <w:r w:rsidRPr="00892602">
        <w:rPr>
          <w:w w:val="99"/>
          <w:position w:val="-1"/>
        </w:rPr>
        <w:t>:</w:t>
      </w:r>
      <w:r w:rsidRPr="00892602">
        <w:rPr>
          <w:position w:val="-1"/>
        </w:rPr>
        <w:t xml:space="preserve"> </w:t>
      </w:r>
      <w:r w:rsidRPr="00892602">
        <w:rPr>
          <w:position w:val="-1"/>
          <w:u w:val="single" w:color="000000"/>
        </w:rPr>
        <w:tab/>
      </w:r>
    </w:p>
    <w:p w14:paraId="519E304B" w14:textId="4929F90E" w:rsidR="00433EAD" w:rsidRPr="00892602" w:rsidRDefault="00F93EFE">
      <w:pPr>
        <w:spacing w:after="0" w:line="240" w:lineRule="exact"/>
        <w:divId w:val="2003309694"/>
      </w:pPr>
      <w:r w:rsidRPr="00892602">
        <w:t xml:space="preserve"> </w:t>
      </w:r>
    </w:p>
    <w:p w14:paraId="3CAF952C" w14:textId="77777777" w:rsidR="00433EAD" w:rsidRPr="00892602" w:rsidRDefault="00433EAD">
      <w:pPr>
        <w:tabs>
          <w:tab w:val="left" w:pos="8740"/>
        </w:tabs>
        <w:spacing w:after="0" w:line="271" w:lineRule="exact"/>
        <w:ind w:left="820" w:right="-2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1"/>
          <w:position w:val="-1"/>
        </w:rPr>
        <w:t>P</w:t>
      </w:r>
      <w:r w:rsidRPr="00892602">
        <w:rPr>
          <w:spacing w:val="-5"/>
          <w:position w:val="-1"/>
        </w:rPr>
        <w:t>h</w:t>
      </w:r>
      <w:r w:rsidRPr="00892602">
        <w:rPr>
          <w:spacing w:val="5"/>
          <w:position w:val="-1"/>
        </w:rPr>
        <w:t>o</w:t>
      </w:r>
      <w:r w:rsidRPr="00892602">
        <w:rPr>
          <w:spacing w:val="-5"/>
          <w:position w:val="-1"/>
        </w:rPr>
        <w:t>n</w:t>
      </w:r>
      <w:r w:rsidRPr="00892602">
        <w:rPr>
          <w:w w:val="99"/>
          <w:position w:val="-1"/>
        </w:rPr>
        <w:t>e</w:t>
      </w:r>
      <w:r w:rsidRPr="00892602">
        <w:rPr>
          <w:position w:val="-1"/>
        </w:rPr>
        <w:t xml:space="preserve"> </w:t>
      </w:r>
      <w:r w:rsidRPr="00892602">
        <w:rPr>
          <w:spacing w:val="-1"/>
          <w:position w:val="-1"/>
        </w:rPr>
        <w:t>N</w:t>
      </w:r>
      <w:r w:rsidRPr="00892602">
        <w:rPr>
          <w:spacing w:val="5"/>
          <w:position w:val="-1"/>
        </w:rPr>
        <w:t>u</w:t>
      </w:r>
      <w:r w:rsidRPr="00892602">
        <w:rPr>
          <w:spacing w:val="-4"/>
          <w:w w:val="99"/>
          <w:position w:val="-1"/>
        </w:rPr>
        <w:t>m</w:t>
      </w:r>
      <w:r w:rsidRPr="00892602">
        <w:rPr>
          <w:w w:val="99"/>
          <w:position w:val="-1"/>
        </w:rPr>
        <w:t>b</w:t>
      </w:r>
      <w:r w:rsidRPr="00892602">
        <w:rPr>
          <w:spacing w:val="-1"/>
          <w:w w:val="99"/>
          <w:position w:val="-1"/>
        </w:rPr>
        <w:t>e</w:t>
      </w:r>
      <w:r w:rsidRPr="00892602">
        <w:rPr>
          <w:spacing w:val="2"/>
          <w:position w:val="-1"/>
        </w:rPr>
        <w:t>r</w:t>
      </w:r>
      <w:r w:rsidRPr="00892602">
        <w:rPr>
          <w:w w:val="99"/>
          <w:position w:val="-1"/>
        </w:rPr>
        <w:t>:</w:t>
      </w:r>
      <w:r w:rsidRPr="00892602">
        <w:rPr>
          <w:position w:val="-1"/>
        </w:rPr>
        <w:t xml:space="preserve"> </w:t>
      </w:r>
      <w:r w:rsidRPr="00892602">
        <w:rPr>
          <w:position w:val="-1"/>
          <w:u w:val="single" w:color="000000"/>
        </w:rPr>
        <w:tab/>
      </w:r>
    </w:p>
    <w:p w14:paraId="36FA905A" w14:textId="5C178EFE" w:rsidR="00433EAD" w:rsidRPr="00892602" w:rsidRDefault="00F93EFE">
      <w:pPr>
        <w:spacing w:after="0" w:line="240" w:lineRule="exact"/>
        <w:divId w:val="2003309694"/>
      </w:pPr>
      <w:r w:rsidRPr="00892602">
        <w:t xml:space="preserve"> </w:t>
      </w:r>
    </w:p>
    <w:p w14:paraId="45809E98" w14:textId="77777777" w:rsidR="00433EAD" w:rsidRPr="00892602" w:rsidRDefault="00433EAD">
      <w:pPr>
        <w:spacing w:after="0"/>
        <w:ind w:left="100" w:right="-20"/>
        <w:divId w:val="2003309694"/>
      </w:pPr>
      <w:r w:rsidRPr="00892602">
        <w:rPr>
          <w:spacing w:val="1"/>
        </w:rPr>
        <w:t>S</w:t>
      </w:r>
      <w:r w:rsidRPr="00892602">
        <w:t>o</w:t>
      </w:r>
      <w:r w:rsidRPr="00892602">
        <w:rPr>
          <w:spacing w:val="-4"/>
        </w:rPr>
        <w:t>l</w:t>
      </w:r>
      <w:r w:rsidRPr="00892602">
        <w:rPr>
          <w:spacing w:val="1"/>
        </w:rPr>
        <w:t>i</w:t>
      </w:r>
      <w:r w:rsidRPr="00892602">
        <w:rPr>
          <w:spacing w:val="-1"/>
        </w:rPr>
        <w:t>c</w:t>
      </w:r>
      <w:r w:rsidRPr="00892602">
        <w:rPr>
          <w:spacing w:val="1"/>
        </w:rPr>
        <w:t>i</w:t>
      </w:r>
      <w:r w:rsidRPr="00892602">
        <w:rPr>
          <w:spacing w:val="2"/>
        </w:rPr>
        <w:t>t</w:t>
      </w:r>
      <w:r w:rsidRPr="00892602">
        <w:t>a</w:t>
      </w:r>
      <w:r w:rsidRPr="00892602">
        <w:rPr>
          <w:spacing w:val="2"/>
        </w:rPr>
        <w:t>t</w:t>
      </w:r>
      <w:r w:rsidRPr="00892602">
        <w:rPr>
          <w:spacing w:val="1"/>
        </w:rPr>
        <w:t>i</w:t>
      </w:r>
      <w:r w:rsidRPr="00892602">
        <w:t xml:space="preserve">on </w:t>
      </w:r>
      <w:r w:rsidRPr="00892602">
        <w:rPr>
          <w:spacing w:val="-2"/>
          <w:w w:val="116"/>
        </w:rPr>
        <w:t>I</w:t>
      </w:r>
      <w:r w:rsidRPr="00892602">
        <w:rPr>
          <w:spacing w:val="1"/>
          <w:w w:val="111"/>
        </w:rPr>
        <w:t>n</w:t>
      </w:r>
      <w:r w:rsidRPr="00892602">
        <w:rPr>
          <w:spacing w:val="-3"/>
        </w:rPr>
        <w:t>f</w:t>
      </w:r>
      <w:r w:rsidRPr="00892602">
        <w:rPr>
          <w:w w:val="113"/>
        </w:rPr>
        <w:t>o</w:t>
      </w:r>
      <w:r w:rsidRPr="00892602">
        <w:rPr>
          <w:spacing w:val="-1"/>
          <w:w w:val="113"/>
        </w:rPr>
        <w:t>r</w:t>
      </w:r>
      <w:r w:rsidRPr="00892602">
        <w:rPr>
          <w:spacing w:val="-3"/>
          <w:w w:val="107"/>
        </w:rPr>
        <w:t>m</w:t>
      </w:r>
      <w:r w:rsidRPr="00892602">
        <w:rPr>
          <w:w w:val="115"/>
        </w:rPr>
        <w:t>a</w:t>
      </w:r>
      <w:r w:rsidRPr="00892602">
        <w:rPr>
          <w:spacing w:val="2"/>
          <w:w w:val="115"/>
        </w:rPr>
        <w:t>t</w:t>
      </w:r>
      <w:r w:rsidRPr="00892602">
        <w:rPr>
          <w:spacing w:val="1"/>
          <w:w w:val="99"/>
        </w:rPr>
        <w:t>i</w:t>
      </w:r>
      <w:r w:rsidRPr="00892602">
        <w:rPr>
          <w:w w:val="105"/>
        </w:rPr>
        <w:t>o</w:t>
      </w:r>
      <w:r w:rsidRPr="00892602">
        <w:rPr>
          <w:spacing w:val="1"/>
          <w:w w:val="105"/>
        </w:rPr>
        <w:t>n</w:t>
      </w:r>
      <w:r w:rsidRPr="00892602">
        <w:rPr>
          <w:w w:val="119"/>
        </w:rPr>
        <w:t>:</w:t>
      </w:r>
    </w:p>
    <w:p w14:paraId="7250F526" w14:textId="3440F4ED" w:rsidR="00433EAD" w:rsidRPr="00892602" w:rsidRDefault="00F93EFE">
      <w:pPr>
        <w:spacing w:after="0" w:line="260" w:lineRule="exact"/>
        <w:divId w:val="2003309694"/>
      </w:pPr>
      <w:r w:rsidRPr="00892602">
        <w:t xml:space="preserve"> </w:t>
      </w:r>
    </w:p>
    <w:p w14:paraId="26D99B08" w14:textId="77777777" w:rsidR="00433EAD" w:rsidRPr="00892602" w:rsidRDefault="00433EAD">
      <w:pPr>
        <w:tabs>
          <w:tab w:val="left" w:pos="8740"/>
        </w:tabs>
        <w:spacing w:after="0" w:line="271" w:lineRule="exact"/>
        <w:ind w:left="820" w:right="-20"/>
        <w:divId w:val="2003309694"/>
      </w:pPr>
      <w:r w:rsidRPr="00892602">
        <w:rPr>
          <w:spacing w:val="2"/>
          <w:w w:val="99"/>
          <w:position w:val="-1"/>
        </w:rPr>
        <w:t>E</w:t>
      </w:r>
      <w:r w:rsidRPr="00892602">
        <w:rPr>
          <w:spacing w:val="-5"/>
          <w:position w:val="-1"/>
        </w:rPr>
        <w:t>v</w:t>
      </w:r>
      <w:r w:rsidRPr="00892602">
        <w:rPr>
          <w:spacing w:val="4"/>
          <w:w w:val="99"/>
          <w:position w:val="-1"/>
        </w:rPr>
        <w:t>e</w:t>
      </w:r>
      <w:r w:rsidRPr="00892602">
        <w:rPr>
          <w:spacing w:val="-5"/>
          <w:position w:val="-1"/>
        </w:rPr>
        <w:t>n</w:t>
      </w:r>
      <w:r w:rsidRPr="00892602">
        <w:rPr>
          <w:w w:val="99"/>
          <w:position w:val="-1"/>
        </w:rPr>
        <w:t>t</w:t>
      </w:r>
      <w:r w:rsidRPr="00892602">
        <w:rPr>
          <w:spacing w:val="8"/>
          <w:position w:val="-1"/>
        </w:rPr>
        <w:t xml:space="preserve"> </w:t>
      </w:r>
      <w:r w:rsidRPr="00892602">
        <w:rPr>
          <w:spacing w:val="2"/>
          <w:w w:val="99"/>
          <w:position w:val="-1"/>
        </w:rPr>
        <w:t>T</w:t>
      </w:r>
      <w:r w:rsidRPr="00892602">
        <w:rPr>
          <w:spacing w:val="-9"/>
          <w:w w:val="99"/>
          <w:position w:val="-1"/>
        </w:rPr>
        <w:t>i</w:t>
      </w:r>
      <w:r w:rsidRPr="00892602">
        <w:rPr>
          <w:spacing w:val="5"/>
          <w:w w:val="99"/>
          <w:position w:val="-1"/>
        </w:rPr>
        <w:t>t</w:t>
      </w:r>
      <w:r w:rsidRPr="00892602">
        <w:rPr>
          <w:spacing w:val="-4"/>
          <w:w w:val="99"/>
          <w:position w:val="-1"/>
        </w:rPr>
        <w:t>l</w:t>
      </w:r>
      <w:r w:rsidRPr="00892602">
        <w:rPr>
          <w:spacing w:val="-1"/>
          <w:w w:val="99"/>
          <w:position w:val="-1"/>
        </w:rPr>
        <w:t>e</w:t>
      </w:r>
      <w:r w:rsidRPr="00892602">
        <w:rPr>
          <w:w w:val="99"/>
          <w:position w:val="-1"/>
        </w:rPr>
        <w:t>:</w:t>
      </w:r>
      <w:r w:rsidRPr="00892602">
        <w:rPr>
          <w:spacing w:val="3"/>
          <w:position w:val="-1"/>
        </w:rPr>
        <w:t xml:space="preserve"> </w:t>
      </w:r>
      <w:r w:rsidRPr="00892602">
        <w:rPr>
          <w:position w:val="-1"/>
          <w:u w:val="single" w:color="000000"/>
        </w:rPr>
        <w:tab/>
      </w:r>
    </w:p>
    <w:p w14:paraId="051D4EDD" w14:textId="2F2777B5" w:rsidR="00433EAD" w:rsidRPr="00892602" w:rsidRDefault="00F93EFE">
      <w:pPr>
        <w:spacing w:after="0" w:line="240" w:lineRule="exact"/>
        <w:divId w:val="2003309694"/>
      </w:pPr>
      <w:r w:rsidRPr="00892602">
        <w:t xml:space="preserve"> </w:t>
      </w:r>
    </w:p>
    <w:p w14:paraId="5067164D" w14:textId="77777777" w:rsidR="00433EAD" w:rsidRPr="00892602" w:rsidRDefault="00433EAD">
      <w:pPr>
        <w:tabs>
          <w:tab w:val="left" w:pos="8740"/>
        </w:tabs>
        <w:spacing w:after="0" w:line="271" w:lineRule="exact"/>
        <w:ind w:left="820" w:right="-20"/>
        <w:divId w:val="2003309694"/>
      </w:pPr>
      <w:r w:rsidRPr="00892602">
        <w:rPr>
          <w:spacing w:val="2"/>
          <w:w w:val="99"/>
          <w:position w:val="-1"/>
        </w:rPr>
        <w:t>E</w:t>
      </w:r>
      <w:r w:rsidRPr="00892602">
        <w:rPr>
          <w:spacing w:val="-5"/>
          <w:position w:val="-1"/>
        </w:rPr>
        <w:t>x</w:t>
      </w:r>
      <w:r w:rsidRPr="00892602">
        <w:rPr>
          <w:w w:val="99"/>
          <w:position w:val="-1"/>
        </w:rPr>
        <w:t>p</w:t>
      </w:r>
      <w:r w:rsidRPr="00892602">
        <w:rPr>
          <w:spacing w:val="-1"/>
          <w:w w:val="99"/>
          <w:position w:val="-1"/>
        </w:rPr>
        <w:t>ec</w:t>
      </w:r>
      <w:r w:rsidRPr="00892602">
        <w:rPr>
          <w:spacing w:val="5"/>
          <w:w w:val="99"/>
          <w:position w:val="-1"/>
        </w:rPr>
        <w:t>t</w:t>
      </w:r>
      <w:r w:rsidRPr="00892602">
        <w:rPr>
          <w:spacing w:val="-1"/>
          <w:w w:val="99"/>
          <w:position w:val="-1"/>
        </w:rPr>
        <w:t>e</w:t>
      </w:r>
      <w:r w:rsidRPr="00892602">
        <w:rPr>
          <w:position w:val="-1"/>
        </w:rPr>
        <w:t xml:space="preserve">d </w:t>
      </w:r>
      <w:r w:rsidRPr="00892602">
        <w:rPr>
          <w:spacing w:val="-1"/>
          <w:position w:val="-1"/>
        </w:rPr>
        <w:t>D</w:t>
      </w:r>
      <w:r w:rsidRPr="00892602">
        <w:rPr>
          <w:spacing w:val="-1"/>
          <w:w w:val="99"/>
          <w:position w:val="-1"/>
        </w:rPr>
        <w:t>a</w:t>
      </w:r>
      <w:r w:rsidRPr="00892602">
        <w:rPr>
          <w:spacing w:val="5"/>
          <w:w w:val="99"/>
          <w:position w:val="-1"/>
        </w:rPr>
        <w:t>t</w:t>
      </w:r>
      <w:r w:rsidRPr="00892602">
        <w:rPr>
          <w:w w:val="99"/>
          <w:position w:val="-1"/>
        </w:rPr>
        <w:t>e</w:t>
      </w:r>
      <w:r w:rsidRPr="00892602">
        <w:rPr>
          <w:position w:val="-1"/>
        </w:rPr>
        <w:t xml:space="preserve"> </w:t>
      </w:r>
      <w:r w:rsidRPr="00892602">
        <w:rPr>
          <w:spacing w:val="5"/>
          <w:position w:val="-1"/>
        </w:rPr>
        <w:t>o</w:t>
      </w:r>
      <w:r w:rsidRPr="00892602">
        <w:rPr>
          <w:position w:val="-1"/>
        </w:rPr>
        <w:t xml:space="preserve">f </w:t>
      </w:r>
      <w:r w:rsidRPr="00892602">
        <w:rPr>
          <w:spacing w:val="1"/>
          <w:position w:val="-1"/>
        </w:rPr>
        <w:t>P</w:t>
      </w:r>
      <w:r w:rsidRPr="00892602">
        <w:rPr>
          <w:spacing w:val="2"/>
          <w:position w:val="-1"/>
        </w:rPr>
        <w:t>r</w:t>
      </w:r>
      <w:r w:rsidRPr="00892602">
        <w:rPr>
          <w:spacing w:val="5"/>
          <w:position w:val="-1"/>
        </w:rPr>
        <w:t>o</w:t>
      </w:r>
      <w:r w:rsidRPr="00892602">
        <w:rPr>
          <w:spacing w:val="-5"/>
          <w:position w:val="-1"/>
        </w:rPr>
        <w:t>p</w:t>
      </w:r>
      <w:r w:rsidRPr="00892602">
        <w:rPr>
          <w:spacing w:val="5"/>
          <w:position w:val="-1"/>
        </w:rPr>
        <w:t>o</w:t>
      </w:r>
      <w:r w:rsidRPr="00892602">
        <w:rPr>
          <w:spacing w:val="-2"/>
          <w:position w:val="-1"/>
        </w:rPr>
        <w:t>s</w:t>
      </w:r>
      <w:r w:rsidRPr="00892602">
        <w:rPr>
          <w:spacing w:val="-1"/>
          <w:w w:val="99"/>
          <w:position w:val="-1"/>
        </w:rPr>
        <w:t>e</w:t>
      </w:r>
      <w:r w:rsidRPr="00892602">
        <w:rPr>
          <w:position w:val="-1"/>
        </w:rPr>
        <w:t xml:space="preserve">d </w:t>
      </w:r>
      <w:r w:rsidRPr="00892602">
        <w:rPr>
          <w:spacing w:val="-4"/>
          <w:position w:val="-1"/>
        </w:rPr>
        <w:t>S</w:t>
      </w:r>
      <w:r w:rsidRPr="00892602">
        <w:rPr>
          <w:spacing w:val="5"/>
          <w:position w:val="-1"/>
        </w:rPr>
        <w:t>o</w:t>
      </w:r>
      <w:r w:rsidRPr="00892602">
        <w:rPr>
          <w:spacing w:val="-4"/>
          <w:w w:val="99"/>
          <w:position w:val="-1"/>
        </w:rPr>
        <w:t>li</w:t>
      </w:r>
      <w:r w:rsidRPr="00892602">
        <w:rPr>
          <w:spacing w:val="4"/>
          <w:w w:val="99"/>
          <w:position w:val="-1"/>
        </w:rPr>
        <w:t>c</w:t>
      </w:r>
      <w:r w:rsidRPr="00892602">
        <w:rPr>
          <w:spacing w:val="-9"/>
          <w:w w:val="99"/>
          <w:position w:val="-1"/>
        </w:rPr>
        <w:t>i</w:t>
      </w:r>
      <w:r w:rsidRPr="00892602">
        <w:rPr>
          <w:spacing w:val="5"/>
          <w:w w:val="99"/>
          <w:position w:val="-1"/>
        </w:rPr>
        <w:t>t</w:t>
      </w:r>
      <w:r w:rsidRPr="00892602">
        <w:rPr>
          <w:spacing w:val="-1"/>
          <w:w w:val="99"/>
          <w:position w:val="-1"/>
        </w:rPr>
        <w:t>a</w:t>
      </w:r>
      <w:r w:rsidRPr="00892602">
        <w:rPr>
          <w:spacing w:val="10"/>
          <w:w w:val="99"/>
          <w:position w:val="-1"/>
        </w:rPr>
        <w:t>t</w:t>
      </w:r>
      <w:r w:rsidRPr="00892602">
        <w:rPr>
          <w:spacing w:val="-9"/>
          <w:w w:val="99"/>
          <w:position w:val="-1"/>
        </w:rPr>
        <w:t>i</w:t>
      </w:r>
      <w:r w:rsidRPr="00892602">
        <w:rPr>
          <w:spacing w:val="5"/>
          <w:position w:val="-1"/>
        </w:rPr>
        <w:t>o</w:t>
      </w:r>
      <w:r w:rsidRPr="00892602">
        <w:rPr>
          <w:spacing w:val="-5"/>
          <w:position w:val="-1"/>
        </w:rPr>
        <w:t>n</w:t>
      </w:r>
      <w:r w:rsidRPr="00892602">
        <w:rPr>
          <w:w w:val="99"/>
          <w:position w:val="-1"/>
        </w:rPr>
        <w:t>:</w:t>
      </w:r>
      <w:r w:rsidRPr="00892602">
        <w:rPr>
          <w:position w:val="-1"/>
        </w:rPr>
        <w:t xml:space="preserve"> </w:t>
      </w:r>
      <w:r w:rsidRPr="00892602">
        <w:rPr>
          <w:position w:val="-1"/>
          <w:u w:val="single" w:color="000000"/>
        </w:rPr>
        <w:tab/>
      </w:r>
    </w:p>
    <w:p w14:paraId="1DCF73A6" w14:textId="5862894E" w:rsidR="00433EAD" w:rsidRPr="00892602" w:rsidRDefault="00F93EFE">
      <w:pPr>
        <w:spacing w:after="0" w:line="240" w:lineRule="exact"/>
        <w:divId w:val="2003309694"/>
      </w:pPr>
      <w:r w:rsidRPr="00892602">
        <w:t xml:space="preserve"> </w:t>
      </w:r>
    </w:p>
    <w:p w14:paraId="3A945B75" w14:textId="77777777" w:rsidR="00433EAD" w:rsidRPr="00892602" w:rsidRDefault="00433EAD">
      <w:pPr>
        <w:tabs>
          <w:tab w:val="left" w:pos="8740"/>
        </w:tabs>
        <w:spacing w:after="0" w:line="271" w:lineRule="exact"/>
        <w:ind w:left="820" w:right="-20"/>
        <w:divId w:val="2003309694"/>
      </w:pPr>
      <w:r w:rsidRPr="00892602">
        <w:rPr>
          <w:spacing w:val="-4"/>
          <w:position w:val="-1"/>
        </w:rPr>
        <w:t>F</w:t>
      </w:r>
      <w:r w:rsidRPr="00892602">
        <w:rPr>
          <w:spacing w:val="5"/>
          <w:position w:val="-1"/>
        </w:rPr>
        <w:t>u</w:t>
      </w:r>
      <w:r w:rsidRPr="00892602">
        <w:rPr>
          <w:spacing w:val="1"/>
          <w:w w:val="99"/>
          <w:position w:val="-1"/>
        </w:rPr>
        <w:t>l</w:t>
      </w:r>
      <w:r w:rsidRPr="00892602">
        <w:rPr>
          <w:w w:val="99"/>
          <w:position w:val="-1"/>
        </w:rPr>
        <w:t>l</w:t>
      </w:r>
      <w:r w:rsidRPr="00892602">
        <w:rPr>
          <w:spacing w:val="-7"/>
          <w:position w:val="-1"/>
        </w:rPr>
        <w:t xml:space="preserve"> </w:t>
      </w:r>
      <w:r w:rsidRPr="00892602">
        <w:rPr>
          <w:spacing w:val="-1"/>
          <w:position w:val="-1"/>
        </w:rPr>
        <w:t>D</w:t>
      </w:r>
      <w:r w:rsidRPr="00892602">
        <w:rPr>
          <w:spacing w:val="4"/>
          <w:w w:val="99"/>
          <w:position w:val="-1"/>
        </w:rPr>
        <w:t>e</w:t>
      </w:r>
      <w:r w:rsidRPr="00892602">
        <w:rPr>
          <w:spacing w:val="-2"/>
          <w:position w:val="-1"/>
        </w:rPr>
        <w:t>s</w:t>
      </w:r>
      <w:r w:rsidRPr="00892602">
        <w:rPr>
          <w:spacing w:val="-1"/>
          <w:w w:val="99"/>
          <w:position w:val="-1"/>
        </w:rPr>
        <w:t>c</w:t>
      </w:r>
      <w:r w:rsidRPr="00892602">
        <w:rPr>
          <w:spacing w:val="6"/>
          <w:position w:val="-1"/>
        </w:rPr>
        <w:t>r</w:t>
      </w:r>
      <w:r w:rsidRPr="00892602">
        <w:rPr>
          <w:spacing w:val="-4"/>
          <w:w w:val="99"/>
          <w:position w:val="-1"/>
        </w:rPr>
        <w:t>i</w:t>
      </w:r>
      <w:r w:rsidRPr="00892602">
        <w:rPr>
          <w:w w:val="99"/>
          <w:position w:val="-1"/>
        </w:rPr>
        <w:t>p</w:t>
      </w:r>
      <w:r w:rsidRPr="00892602">
        <w:rPr>
          <w:spacing w:val="5"/>
          <w:w w:val="99"/>
          <w:position w:val="-1"/>
        </w:rPr>
        <w:t>t</w:t>
      </w:r>
      <w:r w:rsidRPr="00892602">
        <w:rPr>
          <w:spacing w:val="-9"/>
          <w:w w:val="99"/>
          <w:position w:val="-1"/>
        </w:rPr>
        <w:t>i</w:t>
      </w:r>
      <w:r w:rsidRPr="00892602">
        <w:rPr>
          <w:spacing w:val="5"/>
          <w:position w:val="-1"/>
        </w:rPr>
        <w:t>o</w:t>
      </w:r>
      <w:r w:rsidRPr="00892602">
        <w:rPr>
          <w:position w:val="-1"/>
        </w:rPr>
        <w:t xml:space="preserve">n </w:t>
      </w:r>
      <w:r w:rsidRPr="00892602">
        <w:rPr>
          <w:spacing w:val="5"/>
          <w:position w:val="-1"/>
        </w:rPr>
        <w:t>o</w:t>
      </w:r>
      <w:r w:rsidRPr="00892602">
        <w:rPr>
          <w:position w:val="-1"/>
        </w:rPr>
        <w:t xml:space="preserve">f </w:t>
      </w:r>
      <w:r w:rsidRPr="00892602">
        <w:rPr>
          <w:spacing w:val="1"/>
          <w:position w:val="-1"/>
        </w:rPr>
        <w:t>S</w:t>
      </w:r>
      <w:r w:rsidRPr="00892602">
        <w:rPr>
          <w:spacing w:val="10"/>
          <w:position w:val="-1"/>
        </w:rPr>
        <w:t>o</w:t>
      </w:r>
      <w:r w:rsidRPr="00892602">
        <w:rPr>
          <w:spacing w:val="-4"/>
          <w:w w:val="99"/>
          <w:position w:val="-1"/>
        </w:rPr>
        <w:t>li</w:t>
      </w:r>
      <w:r w:rsidRPr="00892602">
        <w:rPr>
          <w:spacing w:val="4"/>
          <w:w w:val="99"/>
          <w:position w:val="-1"/>
        </w:rPr>
        <w:t>c</w:t>
      </w:r>
      <w:r w:rsidRPr="00892602">
        <w:rPr>
          <w:spacing w:val="-9"/>
          <w:w w:val="99"/>
          <w:position w:val="-1"/>
        </w:rPr>
        <w:t>i</w:t>
      </w:r>
      <w:r w:rsidRPr="00892602">
        <w:rPr>
          <w:spacing w:val="5"/>
          <w:w w:val="99"/>
          <w:position w:val="-1"/>
        </w:rPr>
        <w:t>t</w:t>
      </w:r>
      <w:r w:rsidRPr="00892602">
        <w:rPr>
          <w:spacing w:val="-1"/>
          <w:w w:val="99"/>
          <w:position w:val="-1"/>
        </w:rPr>
        <w:t>a</w:t>
      </w:r>
      <w:r w:rsidRPr="00892602">
        <w:rPr>
          <w:spacing w:val="5"/>
          <w:w w:val="99"/>
          <w:position w:val="-1"/>
        </w:rPr>
        <w:t>t</w:t>
      </w:r>
      <w:r w:rsidRPr="00892602">
        <w:rPr>
          <w:spacing w:val="-9"/>
          <w:w w:val="99"/>
          <w:position w:val="-1"/>
        </w:rPr>
        <w:t>i</w:t>
      </w:r>
      <w:r w:rsidRPr="00892602">
        <w:rPr>
          <w:spacing w:val="5"/>
          <w:position w:val="-1"/>
        </w:rPr>
        <w:t>o</w:t>
      </w:r>
      <w:r w:rsidRPr="00892602">
        <w:rPr>
          <w:spacing w:val="-5"/>
          <w:position w:val="-1"/>
        </w:rPr>
        <w:t>n</w:t>
      </w:r>
      <w:r w:rsidRPr="00892602">
        <w:rPr>
          <w:w w:val="99"/>
          <w:position w:val="-1"/>
        </w:rPr>
        <w:t>:</w:t>
      </w:r>
      <w:r w:rsidRPr="00892602">
        <w:rPr>
          <w:position w:val="-1"/>
        </w:rPr>
        <w:t xml:space="preserve"> </w:t>
      </w:r>
      <w:r w:rsidRPr="00892602">
        <w:rPr>
          <w:position w:val="-1"/>
          <w:u w:val="single" w:color="000000"/>
        </w:rPr>
        <w:tab/>
      </w:r>
    </w:p>
    <w:p w14:paraId="68855B29" w14:textId="74B6EF1A" w:rsidR="00433EAD" w:rsidRPr="00892602" w:rsidRDefault="00F93EFE">
      <w:pPr>
        <w:spacing w:after="0" w:line="100" w:lineRule="exact"/>
        <w:divId w:val="2003309694"/>
      </w:pPr>
      <w:r w:rsidRPr="00892602">
        <w:t xml:space="preserve"> </w:t>
      </w:r>
    </w:p>
    <w:p w14:paraId="5F0734EB" w14:textId="722B2EC7" w:rsidR="00433EAD" w:rsidRPr="00892602" w:rsidRDefault="00F93EFE">
      <w:pPr>
        <w:spacing w:after="0" w:line="200" w:lineRule="exact"/>
        <w:divId w:val="2003309694"/>
      </w:pPr>
      <w:r w:rsidRPr="00892602">
        <w:t xml:space="preserve"> </w:t>
      </w:r>
    </w:p>
    <w:p w14:paraId="32861355" w14:textId="29DCF74D" w:rsidR="00433EAD" w:rsidRPr="00892602" w:rsidRDefault="00F93EFE">
      <w:pPr>
        <w:spacing w:after="0" w:line="200" w:lineRule="exact"/>
        <w:divId w:val="2003309694"/>
      </w:pPr>
      <w:r w:rsidRPr="00892602">
        <w:t xml:space="preserve"> </w:t>
      </w:r>
    </w:p>
    <w:p w14:paraId="5CA0764C" w14:textId="56462046" w:rsidR="00433EAD" w:rsidRPr="00892602" w:rsidRDefault="00F93EFE">
      <w:pPr>
        <w:spacing w:after="0" w:line="200" w:lineRule="exact"/>
        <w:divId w:val="2003309694"/>
      </w:pPr>
      <w:r w:rsidRPr="00892602">
        <w:t xml:space="preserve"> </w:t>
      </w:r>
    </w:p>
    <w:p w14:paraId="12E73A52" w14:textId="77777777" w:rsidR="00433EAD" w:rsidRPr="00892602" w:rsidRDefault="00433EAD" w:rsidP="00C515BE">
      <w:pPr>
        <w:spacing w:after="0" w:line="271" w:lineRule="exact"/>
        <w:ind w:left="820" w:right="-20"/>
        <w:outlineLvl w:val="0"/>
        <w:divId w:val="2003309694"/>
      </w:pPr>
      <w:r w:rsidRPr="00892602">
        <w:rPr>
          <w:spacing w:val="-1"/>
          <w:position w:val="-1"/>
        </w:rPr>
        <w:t>W</w:t>
      </w:r>
      <w:r w:rsidRPr="00892602">
        <w:rPr>
          <w:spacing w:val="1"/>
          <w:position w:val="-1"/>
        </w:rPr>
        <w:t>il</w:t>
      </w:r>
      <w:r w:rsidRPr="00892602">
        <w:rPr>
          <w:position w:val="-1"/>
        </w:rPr>
        <w:t xml:space="preserve">l </w:t>
      </w:r>
      <w:r w:rsidRPr="00892602">
        <w:rPr>
          <w:spacing w:val="5"/>
          <w:position w:val="-1"/>
        </w:rPr>
        <w:t>t</w:t>
      </w:r>
      <w:r w:rsidRPr="00892602">
        <w:rPr>
          <w:spacing w:val="-5"/>
          <w:position w:val="-1"/>
        </w:rPr>
        <w:t>h</w:t>
      </w:r>
      <w:r w:rsidRPr="00892602">
        <w:rPr>
          <w:position w:val="-1"/>
        </w:rPr>
        <w:t xml:space="preserve">e </w:t>
      </w:r>
      <w:r w:rsidRPr="00892602">
        <w:rPr>
          <w:spacing w:val="-3"/>
          <w:position w:val="-1"/>
        </w:rPr>
        <w:t>f</w:t>
      </w:r>
      <w:r w:rsidRPr="00892602">
        <w:rPr>
          <w:spacing w:val="5"/>
          <w:position w:val="-1"/>
        </w:rPr>
        <w:t>u</w:t>
      </w:r>
      <w:r w:rsidRPr="00892602">
        <w:rPr>
          <w:spacing w:val="-5"/>
          <w:position w:val="-1"/>
        </w:rPr>
        <w:t>n</w:t>
      </w:r>
      <w:r w:rsidRPr="00892602">
        <w:rPr>
          <w:position w:val="-1"/>
        </w:rPr>
        <w:t>d</w:t>
      </w:r>
      <w:r w:rsidRPr="00892602">
        <w:rPr>
          <w:spacing w:val="2"/>
          <w:position w:val="-1"/>
        </w:rPr>
        <w:t>r</w:t>
      </w:r>
      <w:r w:rsidRPr="00892602">
        <w:rPr>
          <w:spacing w:val="4"/>
          <w:position w:val="-1"/>
        </w:rPr>
        <w:t>a</w:t>
      </w:r>
      <w:r w:rsidRPr="00892602">
        <w:rPr>
          <w:spacing w:val="-4"/>
          <w:position w:val="-1"/>
        </w:rPr>
        <w:t>i</w:t>
      </w:r>
      <w:r w:rsidRPr="00892602">
        <w:rPr>
          <w:spacing w:val="-2"/>
          <w:position w:val="-1"/>
        </w:rPr>
        <w:t>s</w:t>
      </w:r>
      <w:r w:rsidRPr="00892602">
        <w:rPr>
          <w:spacing w:val="-1"/>
          <w:position w:val="-1"/>
        </w:rPr>
        <w:t>e</w:t>
      </w:r>
      <w:r w:rsidRPr="00892602">
        <w:rPr>
          <w:position w:val="-1"/>
        </w:rPr>
        <w:t xml:space="preserve">r </w:t>
      </w:r>
      <w:r w:rsidRPr="00892602">
        <w:rPr>
          <w:spacing w:val="-5"/>
          <w:position w:val="-1"/>
        </w:rPr>
        <w:t>b</w:t>
      </w:r>
      <w:r w:rsidRPr="00892602">
        <w:rPr>
          <w:spacing w:val="4"/>
          <w:position w:val="-1"/>
        </w:rPr>
        <w:t>e</w:t>
      </w:r>
      <w:r w:rsidRPr="00892602">
        <w:rPr>
          <w:spacing w:val="-5"/>
          <w:position w:val="-1"/>
        </w:rPr>
        <w:t>n</w:t>
      </w:r>
      <w:r w:rsidRPr="00892602">
        <w:rPr>
          <w:spacing w:val="4"/>
          <w:position w:val="-1"/>
        </w:rPr>
        <w:t>e</w:t>
      </w:r>
      <w:r w:rsidRPr="00892602">
        <w:rPr>
          <w:spacing w:val="2"/>
          <w:position w:val="-1"/>
        </w:rPr>
        <w:t>f</w:t>
      </w:r>
      <w:r w:rsidRPr="00892602">
        <w:rPr>
          <w:spacing w:val="-9"/>
          <w:position w:val="-1"/>
        </w:rPr>
        <w:t>i</w:t>
      </w:r>
      <w:r w:rsidRPr="00892602">
        <w:rPr>
          <w:spacing w:val="5"/>
          <w:position w:val="-1"/>
        </w:rPr>
        <w:t>t</w:t>
      </w:r>
      <w:r w:rsidRPr="00892602">
        <w:rPr>
          <w:position w:val="-1"/>
        </w:rPr>
        <w:t xml:space="preserve">: </w:t>
      </w:r>
      <w:r w:rsidRPr="00892602">
        <w:rPr>
          <w:spacing w:val="-3"/>
          <w:position w:val="-1"/>
        </w:rPr>
        <w:t>(</w:t>
      </w:r>
      <w:r w:rsidRPr="00892602">
        <w:rPr>
          <w:spacing w:val="-1"/>
          <w:position w:val="-1"/>
        </w:rPr>
        <w:t>c</w:t>
      </w:r>
      <w:r w:rsidRPr="00892602">
        <w:rPr>
          <w:position w:val="-1"/>
        </w:rPr>
        <w:t>h</w:t>
      </w:r>
      <w:r w:rsidRPr="00892602">
        <w:rPr>
          <w:spacing w:val="-1"/>
          <w:position w:val="-1"/>
        </w:rPr>
        <w:t>e</w:t>
      </w:r>
      <w:r w:rsidRPr="00892602">
        <w:rPr>
          <w:spacing w:val="4"/>
          <w:position w:val="-1"/>
        </w:rPr>
        <w:t>c</w:t>
      </w:r>
      <w:r w:rsidRPr="00892602">
        <w:rPr>
          <w:position w:val="-1"/>
        </w:rPr>
        <w:t>k on</w:t>
      </w:r>
      <w:r w:rsidRPr="00892602">
        <w:rPr>
          <w:spacing w:val="-1"/>
          <w:position w:val="-1"/>
        </w:rPr>
        <w:t>e</w:t>
      </w:r>
      <w:r w:rsidRPr="00892602">
        <w:rPr>
          <w:position w:val="-1"/>
        </w:rPr>
        <w:t>)</w:t>
      </w:r>
    </w:p>
    <w:p w14:paraId="4BB5272B" w14:textId="502475F5" w:rsidR="00433EAD" w:rsidRPr="00892602" w:rsidRDefault="00F93EFE">
      <w:pPr>
        <w:spacing w:after="0" w:line="240" w:lineRule="exact"/>
        <w:divId w:val="2003309694"/>
      </w:pPr>
      <w:r w:rsidRPr="00892602">
        <w:t xml:space="preserve"> </w:t>
      </w:r>
    </w:p>
    <w:p w14:paraId="7FAC6C1E" w14:textId="7955DFB9" w:rsidR="00433EAD" w:rsidRPr="00892602" w:rsidRDefault="00433EAD" w:rsidP="00C515BE">
      <w:pPr>
        <w:tabs>
          <w:tab w:val="left" w:pos="202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5"/>
          <w:position w:val="-1"/>
        </w:rPr>
        <w:t>A</w:t>
      </w:r>
      <w:r w:rsidRPr="00892602">
        <w:rPr>
          <w:spacing w:val="3"/>
          <w:position w:val="-1"/>
        </w:rPr>
        <w:t>M</w:t>
      </w:r>
      <w:r w:rsidRPr="00892602">
        <w:rPr>
          <w:spacing w:val="-5"/>
          <w:position w:val="-1"/>
        </w:rPr>
        <w:t>A</w:t>
      </w:r>
      <w:r w:rsidRPr="00892602">
        <w:rPr>
          <w:spacing w:val="2"/>
          <w:position w:val="-1"/>
        </w:rPr>
        <w:t>T</w:t>
      </w:r>
      <w:r w:rsidRPr="00892602">
        <w:rPr>
          <w:spacing w:val="-1"/>
          <w:position w:val="-1"/>
        </w:rPr>
        <w:t>Y</w:t>
      </w:r>
      <w:r w:rsidRPr="00892602">
        <w:rPr>
          <w:position w:val="-1"/>
        </w:rPr>
        <w:t xml:space="preserve">C </w:t>
      </w:r>
      <w:r w:rsidRPr="00892602">
        <w:rPr>
          <w:spacing w:val="-1"/>
          <w:position w:val="-1"/>
        </w:rPr>
        <w:t>a</w:t>
      </w:r>
      <w:r w:rsidRPr="00892602">
        <w:rPr>
          <w:position w:val="-1"/>
        </w:rPr>
        <w:t xml:space="preserve">s a </w:t>
      </w:r>
      <w:r w:rsidRPr="00892602">
        <w:rPr>
          <w:spacing w:val="4"/>
          <w:position w:val="-1"/>
        </w:rPr>
        <w:t>w</w:t>
      </w:r>
      <w:r w:rsidRPr="00892602">
        <w:rPr>
          <w:spacing w:val="-5"/>
          <w:position w:val="-1"/>
        </w:rPr>
        <w:t>h</w:t>
      </w:r>
      <w:r w:rsidRPr="00892602">
        <w:rPr>
          <w:spacing w:val="5"/>
          <w:position w:val="-1"/>
        </w:rPr>
        <w:t>o</w:t>
      </w:r>
      <w:r w:rsidRPr="00892602">
        <w:rPr>
          <w:spacing w:val="-4"/>
          <w:position w:val="-1"/>
        </w:rPr>
        <w:t>l</w:t>
      </w:r>
      <w:r w:rsidRPr="00892602">
        <w:rPr>
          <w:position w:val="-1"/>
        </w:rPr>
        <w:t>e</w:t>
      </w:r>
    </w:p>
    <w:p w14:paraId="14BCB064" w14:textId="103610D7" w:rsidR="00433EAD" w:rsidRPr="00892602" w:rsidRDefault="00F93EFE">
      <w:pPr>
        <w:spacing w:after="0" w:line="240" w:lineRule="exact"/>
        <w:divId w:val="2003309694"/>
      </w:pPr>
      <w:r w:rsidRPr="00892602">
        <w:t xml:space="preserve"> </w:t>
      </w:r>
    </w:p>
    <w:p w14:paraId="25C7989D" w14:textId="680CF13B" w:rsidR="00433EAD" w:rsidRPr="00892602" w:rsidRDefault="00433EAD" w:rsidP="00C515BE">
      <w:pPr>
        <w:tabs>
          <w:tab w:val="left" w:pos="2020"/>
          <w:tab w:val="left" w:pos="864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5"/>
          <w:position w:val="-1"/>
        </w:rPr>
        <w:t>O</w:t>
      </w:r>
      <w:r w:rsidRPr="00892602">
        <w:rPr>
          <w:spacing w:val="5"/>
          <w:position w:val="-1"/>
        </w:rPr>
        <w:t>t</w:t>
      </w:r>
      <w:r w:rsidRPr="00892602">
        <w:rPr>
          <w:spacing w:val="-5"/>
          <w:position w:val="-1"/>
        </w:rPr>
        <w:t>h</w:t>
      </w:r>
      <w:r w:rsidRPr="00892602">
        <w:rPr>
          <w:spacing w:val="-1"/>
          <w:position w:val="-1"/>
        </w:rPr>
        <w:t>e</w:t>
      </w:r>
      <w:r w:rsidRPr="00892602">
        <w:rPr>
          <w:position w:val="-1"/>
        </w:rPr>
        <w:t xml:space="preserve">r </w:t>
      </w:r>
      <w:r w:rsidRPr="00892602">
        <w:rPr>
          <w:spacing w:val="2"/>
          <w:position w:val="-1"/>
        </w:rPr>
        <w:t>(</w:t>
      </w:r>
      <w:r w:rsidRPr="00892602">
        <w:rPr>
          <w:position w:val="-1"/>
        </w:rPr>
        <w:t>p</w:t>
      </w:r>
      <w:r w:rsidRPr="00892602">
        <w:rPr>
          <w:spacing w:val="-4"/>
          <w:position w:val="-1"/>
        </w:rPr>
        <w:t>l</w:t>
      </w:r>
      <w:r w:rsidRPr="00892602">
        <w:rPr>
          <w:spacing w:val="-1"/>
          <w:position w:val="-1"/>
        </w:rPr>
        <w:t>ea</w:t>
      </w:r>
      <w:r w:rsidRPr="00892602">
        <w:rPr>
          <w:spacing w:val="-2"/>
          <w:position w:val="-1"/>
        </w:rPr>
        <w:t>s</w:t>
      </w:r>
      <w:r w:rsidRPr="00892602">
        <w:rPr>
          <w:position w:val="-1"/>
        </w:rPr>
        <w:t xml:space="preserve">e </w:t>
      </w:r>
      <w:r w:rsidRPr="00892602">
        <w:rPr>
          <w:spacing w:val="1"/>
          <w:position w:val="-1"/>
        </w:rPr>
        <w:t>l</w:t>
      </w:r>
      <w:r w:rsidRPr="00892602">
        <w:rPr>
          <w:spacing w:val="-4"/>
          <w:position w:val="-1"/>
        </w:rPr>
        <w:t>i</w:t>
      </w:r>
      <w:r w:rsidRPr="00892602">
        <w:rPr>
          <w:spacing w:val="-2"/>
          <w:position w:val="-1"/>
        </w:rPr>
        <w:t>s</w:t>
      </w:r>
      <w:r w:rsidRPr="00892602">
        <w:rPr>
          <w:spacing w:val="5"/>
          <w:position w:val="-1"/>
        </w:rPr>
        <w:t>t</w:t>
      </w:r>
      <w:r w:rsidRPr="00892602">
        <w:rPr>
          <w:position w:val="-1"/>
        </w:rPr>
        <w:t xml:space="preserve">: </w:t>
      </w:r>
      <w:r w:rsidRPr="00892602">
        <w:rPr>
          <w:position w:val="-1"/>
          <w:u w:val="single" w:color="000000"/>
        </w:rPr>
        <w:tab/>
      </w:r>
      <w:r w:rsidR="00F93EFE" w:rsidRPr="00892602">
        <w:rPr>
          <w:position w:val="-1"/>
          <w:u w:val="single" w:color="000000"/>
        </w:rPr>
        <w:t xml:space="preserve"> </w:t>
      </w:r>
      <w:r w:rsidRPr="00892602">
        <w:rPr>
          <w:position w:val="-1"/>
          <w:u w:val="single" w:color="000000"/>
        </w:rPr>
        <w:t>)</w:t>
      </w:r>
    </w:p>
    <w:p w14:paraId="75367FEC" w14:textId="3EEC54B3" w:rsidR="00433EAD" w:rsidRPr="00892602" w:rsidRDefault="00F93EFE">
      <w:pPr>
        <w:spacing w:after="0" w:line="240" w:lineRule="exact"/>
        <w:divId w:val="2003309694"/>
      </w:pPr>
      <w:r w:rsidRPr="00892602">
        <w:t xml:space="preserve"> </w:t>
      </w:r>
    </w:p>
    <w:p w14:paraId="46D6661D" w14:textId="77777777" w:rsidR="00433EAD" w:rsidRPr="00892602" w:rsidRDefault="00433EAD" w:rsidP="00C515BE">
      <w:pPr>
        <w:spacing w:after="0" w:line="271" w:lineRule="exact"/>
        <w:ind w:left="820" w:right="-20"/>
        <w:outlineLvl w:val="0"/>
        <w:divId w:val="2003309694"/>
      </w:pPr>
      <w:r w:rsidRPr="00892602">
        <w:rPr>
          <w:spacing w:val="-5"/>
          <w:position w:val="-1"/>
        </w:rPr>
        <w:t>A</w:t>
      </w:r>
      <w:r w:rsidRPr="00892602">
        <w:rPr>
          <w:spacing w:val="2"/>
          <w:position w:val="-1"/>
        </w:rPr>
        <w:t>r</w:t>
      </w:r>
      <w:r w:rsidRPr="00892602">
        <w:rPr>
          <w:position w:val="-1"/>
        </w:rPr>
        <w:t xml:space="preserve">e </w:t>
      </w:r>
      <w:r w:rsidRPr="00892602">
        <w:rPr>
          <w:spacing w:val="-10"/>
          <w:position w:val="-1"/>
        </w:rPr>
        <w:t>y</w:t>
      </w:r>
      <w:r w:rsidRPr="00892602">
        <w:rPr>
          <w:spacing w:val="5"/>
          <w:position w:val="-1"/>
        </w:rPr>
        <w:t>o</w:t>
      </w:r>
      <w:r w:rsidRPr="00892602">
        <w:rPr>
          <w:position w:val="-1"/>
        </w:rPr>
        <w:t xml:space="preserve">u </w:t>
      </w:r>
      <w:r w:rsidRPr="00892602">
        <w:rPr>
          <w:spacing w:val="-2"/>
          <w:position w:val="-1"/>
        </w:rPr>
        <w:t>s</w:t>
      </w:r>
      <w:r w:rsidRPr="00892602">
        <w:rPr>
          <w:spacing w:val="5"/>
          <w:position w:val="-1"/>
        </w:rPr>
        <w:t>o</w:t>
      </w:r>
      <w:r w:rsidRPr="00892602">
        <w:rPr>
          <w:spacing w:val="-4"/>
          <w:position w:val="-1"/>
        </w:rPr>
        <w:t>li</w:t>
      </w:r>
      <w:r w:rsidRPr="00892602">
        <w:rPr>
          <w:spacing w:val="4"/>
          <w:position w:val="-1"/>
        </w:rPr>
        <w:t>c</w:t>
      </w:r>
      <w:r w:rsidRPr="00892602">
        <w:rPr>
          <w:spacing w:val="-9"/>
          <w:position w:val="-1"/>
        </w:rPr>
        <w:t>i</w:t>
      </w:r>
      <w:r w:rsidRPr="00892602">
        <w:rPr>
          <w:spacing w:val="10"/>
          <w:position w:val="-1"/>
        </w:rPr>
        <w:t>t</w:t>
      </w:r>
      <w:r w:rsidRPr="00892602">
        <w:rPr>
          <w:spacing w:val="-4"/>
          <w:position w:val="-1"/>
        </w:rPr>
        <w:t>i</w:t>
      </w:r>
      <w:r w:rsidRPr="00892602">
        <w:rPr>
          <w:position w:val="-1"/>
        </w:rPr>
        <w:t>ng d</w:t>
      </w:r>
      <w:r w:rsidRPr="00892602">
        <w:rPr>
          <w:spacing w:val="5"/>
          <w:position w:val="-1"/>
        </w:rPr>
        <w:t>o</w:t>
      </w:r>
      <w:r w:rsidRPr="00892602">
        <w:rPr>
          <w:spacing w:val="-5"/>
          <w:position w:val="-1"/>
        </w:rPr>
        <w:t>n</w:t>
      </w:r>
      <w:r w:rsidRPr="00892602">
        <w:rPr>
          <w:spacing w:val="-1"/>
          <w:position w:val="-1"/>
        </w:rPr>
        <w:t>a</w:t>
      </w:r>
      <w:r w:rsidRPr="00892602">
        <w:rPr>
          <w:spacing w:val="5"/>
          <w:position w:val="-1"/>
        </w:rPr>
        <w:t>t</w:t>
      </w:r>
      <w:r w:rsidRPr="00892602">
        <w:rPr>
          <w:spacing w:val="-9"/>
          <w:position w:val="-1"/>
        </w:rPr>
        <w:t>i</w:t>
      </w:r>
      <w:r w:rsidRPr="00892602">
        <w:rPr>
          <w:spacing w:val="5"/>
          <w:position w:val="-1"/>
        </w:rPr>
        <w:t>o</w:t>
      </w:r>
      <w:r w:rsidRPr="00892602">
        <w:rPr>
          <w:position w:val="-1"/>
        </w:rPr>
        <w:t xml:space="preserve">ns </w:t>
      </w:r>
      <w:r w:rsidRPr="00892602">
        <w:rPr>
          <w:spacing w:val="5"/>
          <w:position w:val="-1"/>
        </w:rPr>
        <w:t>o</w:t>
      </w:r>
      <w:r w:rsidRPr="00892602">
        <w:rPr>
          <w:position w:val="-1"/>
        </w:rPr>
        <w:t xml:space="preserve">r </w:t>
      </w:r>
      <w:r w:rsidRPr="00892602">
        <w:rPr>
          <w:spacing w:val="-2"/>
          <w:position w:val="-1"/>
        </w:rPr>
        <w:t>s</w:t>
      </w:r>
      <w:r w:rsidRPr="00892602">
        <w:rPr>
          <w:spacing w:val="-5"/>
          <w:position w:val="-1"/>
        </w:rPr>
        <w:t>p</w:t>
      </w:r>
      <w:r w:rsidRPr="00892602">
        <w:rPr>
          <w:spacing w:val="5"/>
          <w:position w:val="-1"/>
        </w:rPr>
        <w:t>o</w:t>
      </w:r>
      <w:r w:rsidRPr="00892602">
        <w:rPr>
          <w:spacing w:val="-5"/>
          <w:position w:val="-1"/>
        </w:rPr>
        <w:t>n</w:t>
      </w:r>
      <w:r w:rsidRPr="00892602">
        <w:rPr>
          <w:spacing w:val="-2"/>
          <w:position w:val="-1"/>
        </w:rPr>
        <w:t>s</w:t>
      </w:r>
      <w:r w:rsidRPr="00892602">
        <w:rPr>
          <w:spacing w:val="5"/>
          <w:position w:val="-1"/>
        </w:rPr>
        <w:t>o</w:t>
      </w:r>
      <w:r w:rsidRPr="00892602">
        <w:rPr>
          <w:spacing w:val="2"/>
          <w:position w:val="-1"/>
        </w:rPr>
        <w:t>r</w:t>
      </w:r>
      <w:r w:rsidRPr="00892602">
        <w:rPr>
          <w:spacing w:val="-2"/>
          <w:position w:val="-1"/>
        </w:rPr>
        <w:t>s</w:t>
      </w:r>
      <w:r w:rsidRPr="00892602">
        <w:rPr>
          <w:position w:val="-1"/>
        </w:rPr>
        <w:t>h</w:t>
      </w:r>
      <w:r w:rsidRPr="00892602">
        <w:rPr>
          <w:spacing w:val="-9"/>
          <w:position w:val="-1"/>
        </w:rPr>
        <w:t>i</w:t>
      </w:r>
      <w:r w:rsidRPr="00892602">
        <w:rPr>
          <w:spacing w:val="5"/>
          <w:position w:val="-1"/>
        </w:rPr>
        <w:t>p</w:t>
      </w:r>
      <w:r w:rsidRPr="00892602">
        <w:rPr>
          <w:spacing w:val="3"/>
          <w:position w:val="-1"/>
        </w:rPr>
        <w:t>s</w:t>
      </w:r>
      <w:r w:rsidRPr="00892602">
        <w:rPr>
          <w:position w:val="-1"/>
        </w:rPr>
        <w:t>?</w:t>
      </w:r>
    </w:p>
    <w:p w14:paraId="2A18373C" w14:textId="66C627F1" w:rsidR="00433EAD" w:rsidRPr="00892602" w:rsidRDefault="00F93EFE">
      <w:pPr>
        <w:spacing w:after="0" w:line="240" w:lineRule="exact"/>
        <w:divId w:val="2003309694"/>
      </w:pPr>
      <w:r w:rsidRPr="00892602">
        <w:t xml:space="preserve"> </w:t>
      </w:r>
    </w:p>
    <w:p w14:paraId="7E0BC452" w14:textId="5B362B37" w:rsidR="00433EAD" w:rsidRPr="00892602" w:rsidRDefault="00433EAD" w:rsidP="00C515BE">
      <w:pPr>
        <w:tabs>
          <w:tab w:val="left" w:pos="202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1"/>
          <w:position w:val="-1"/>
        </w:rPr>
        <w:t>Ye</w:t>
      </w:r>
      <w:r w:rsidRPr="00892602">
        <w:rPr>
          <w:spacing w:val="-2"/>
          <w:position w:val="-1"/>
        </w:rPr>
        <w:t>s</w:t>
      </w:r>
      <w:r w:rsidRPr="00892602">
        <w:rPr>
          <w:position w:val="-1"/>
        </w:rPr>
        <w:t xml:space="preserve">. </w:t>
      </w:r>
      <w:r w:rsidRPr="00892602">
        <w:rPr>
          <w:spacing w:val="2"/>
          <w:position w:val="-1"/>
        </w:rPr>
        <w:t>I</w:t>
      </w:r>
      <w:r w:rsidRPr="00892602">
        <w:rPr>
          <w:position w:val="-1"/>
        </w:rPr>
        <w:t xml:space="preserve">f </w:t>
      </w:r>
      <w:r w:rsidRPr="00892602">
        <w:rPr>
          <w:spacing w:val="-2"/>
          <w:position w:val="-1"/>
        </w:rPr>
        <w:t>s</w:t>
      </w:r>
      <w:r w:rsidRPr="00892602">
        <w:rPr>
          <w:spacing w:val="5"/>
          <w:position w:val="-1"/>
        </w:rPr>
        <w:t>o</w:t>
      </w:r>
      <w:r w:rsidRPr="00892602">
        <w:rPr>
          <w:position w:val="-1"/>
        </w:rPr>
        <w:t>, p</w:t>
      </w:r>
      <w:r w:rsidRPr="00892602">
        <w:rPr>
          <w:spacing w:val="-4"/>
          <w:position w:val="-1"/>
        </w:rPr>
        <w:t>l</w:t>
      </w:r>
      <w:r w:rsidRPr="00892602">
        <w:rPr>
          <w:spacing w:val="-1"/>
          <w:position w:val="-1"/>
        </w:rPr>
        <w:t>ea</w:t>
      </w:r>
      <w:r w:rsidRPr="00892602">
        <w:rPr>
          <w:spacing w:val="-2"/>
          <w:position w:val="-1"/>
        </w:rPr>
        <w:t>s</w:t>
      </w:r>
      <w:r w:rsidRPr="00892602">
        <w:rPr>
          <w:position w:val="-1"/>
        </w:rPr>
        <w:t xml:space="preserve">e </w:t>
      </w:r>
      <w:r w:rsidRPr="00892602">
        <w:rPr>
          <w:spacing w:val="-1"/>
          <w:position w:val="-1"/>
        </w:rPr>
        <w:t>a</w:t>
      </w:r>
      <w:r w:rsidRPr="00892602">
        <w:rPr>
          <w:spacing w:val="5"/>
          <w:position w:val="-1"/>
        </w:rPr>
        <w:t>tt</w:t>
      </w:r>
      <w:r w:rsidRPr="00892602">
        <w:rPr>
          <w:spacing w:val="-1"/>
          <w:position w:val="-1"/>
        </w:rPr>
        <w:t>ac</w:t>
      </w:r>
      <w:r w:rsidRPr="00892602">
        <w:rPr>
          <w:position w:val="-1"/>
        </w:rPr>
        <w:t xml:space="preserve">h </w:t>
      </w:r>
      <w:r w:rsidRPr="00892602">
        <w:rPr>
          <w:spacing w:val="5"/>
          <w:position w:val="-1"/>
        </w:rPr>
        <w:t>t</w:t>
      </w:r>
      <w:r w:rsidRPr="00892602">
        <w:rPr>
          <w:spacing w:val="-5"/>
          <w:position w:val="-1"/>
        </w:rPr>
        <w:t>h</w:t>
      </w:r>
      <w:r w:rsidRPr="00892602">
        <w:rPr>
          <w:position w:val="-1"/>
        </w:rPr>
        <w:t xml:space="preserve">e </w:t>
      </w:r>
      <w:r w:rsidRPr="00892602">
        <w:rPr>
          <w:spacing w:val="2"/>
          <w:position w:val="-1"/>
        </w:rPr>
        <w:t>r</w:t>
      </w:r>
      <w:r w:rsidRPr="00892602">
        <w:rPr>
          <w:spacing w:val="-1"/>
          <w:position w:val="-1"/>
        </w:rPr>
        <w:t>e</w:t>
      </w:r>
      <w:r w:rsidRPr="00892602">
        <w:rPr>
          <w:position w:val="-1"/>
        </w:rPr>
        <w:t>qu</w:t>
      </w:r>
      <w:r w:rsidRPr="00892602">
        <w:rPr>
          <w:spacing w:val="-1"/>
          <w:position w:val="-1"/>
        </w:rPr>
        <w:t>e</w:t>
      </w:r>
      <w:r w:rsidRPr="00892602">
        <w:rPr>
          <w:spacing w:val="-2"/>
          <w:position w:val="-1"/>
        </w:rPr>
        <w:t>s</w:t>
      </w:r>
      <w:r w:rsidRPr="00892602">
        <w:rPr>
          <w:position w:val="-1"/>
        </w:rPr>
        <w:t xml:space="preserve">t </w:t>
      </w:r>
      <w:r w:rsidRPr="00892602">
        <w:rPr>
          <w:spacing w:val="-9"/>
          <w:position w:val="-1"/>
        </w:rPr>
        <w:t>l</w:t>
      </w:r>
      <w:r w:rsidRPr="00892602">
        <w:rPr>
          <w:spacing w:val="-1"/>
          <w:position w:val="-1"/>
        </w:rPr>
        <w:t>e</w:t>
      </w:r>
      <w:r w:rsidRPr="00892602">
        <w:rPr>
          <w:spacing w:val="5"/>
          <w:position w:val="-1"/>
        </w:rPr>
        <w:t>tt</w:t>
      </w:r>
      <w:r w:rsidRPr="00892602">
        <w:rPr>
          <w:spacing w:val="-1"/>
          <w:position w:val="-1"/>
        </w:rPr>
        <w:t>e</w:t>
      </w:r>
      <w:r w:rsidRPr="00892602">
        <w:rPr>
          <w:position w:val="-1"/>
        </w:rPr>
        <w:t xml:space="preserve">r </w:t>
      </w:r>
      <w:r w:rsidRPr="00892602">
        <w:rPr>
          <w:spacing w:val="-1"/>
          <w:position w:val="-1"/>
        </w:rPr>
        <w:t>a</w:t>
      </w:r>
      <w:r w:rsidRPr="00892602">
        <w:rPr>
          <w:spacing w:val="-5"/>
          <w:position w:val="-1"/>
        </w:rPr>
        <w:t>n</w:t>
      </w:r>
      <w:r w:rsidRPr="00892602">
        <w:rPr>
          <w:position w:val="-1"/>
        </w:rPr>
        <w:t xml:space="preserve">d a </w:t>
      </w:r>
      <w:r w:rsidRPr="00892602">
        <w:rPr>
          <w:spacing w:val="-4"/>
          <w:position w:val="-1"/>
        </w:rPr>
        <w:t>l</w:t>
      </w:r>
      <w:r w:rsidRPr="00892602">
        <w:rPr>
          <w:spacing w:val="-5"/>
          <w:position w:val="-1"/>
        </w:rPr>
        <w:t>i</w:t>
      </w:r>
      <w:r w:rsidRPr="00892602">
        <w:rPr>
          <w:spacing w:val="-2"/>
          <w:position w:val="-1"/>
        </w:rPr>
        <w:t>s</w:t>
      </w:r>
      <w:r w:rsidRPr="00892602">
        <w:rPr>
          <w:position w:val="-1"/>
        </w:rPr>
        <w:t xml:space="preserve">t </w:t>
      </w:r>
      <w:r w:rsidRPr="00892602">
        <w:rPr>
          <w:spacing w:val="5"/>
          <w:position w:val="-1"/>
        </w:rPr>
        <w:t>o</w:t>
      </w:r>
      <w:r w:rsidRPr="00892602">
        <w:rPr>
          <w:position w:val="-1"/>
        </w:rPr>
        <w:t xml:space="preserve">f </w:t>
      </w:r>
      <w:r w:rsidRPr="00892602">
        <w:rPr>
          <w:spacing w:val="-1"/>
          <w:position w:val="-1"/>
        </w:rPr>
        <w:t>c</w:t>
      </w:r>
      <w:r w:rsidRPr="00892602">
        <w:rPr>
          <w:spacing w:val="5"/>
          <w:position w:val="-1"/>
        </w:rPr>
        <w:t>o</w:t>
      </w:r>
      <w:r w:rsidRPr="00892602">
        <w:rPr>
          <w:spacing w:val="-5"/>
          <w:position w:val="-1"/>
        </w:rPr>
        <w:t>n</w:t>
      </w:r>
      <w:r w:rsidRPr="00892602">
        <w:rPr>
          <w:spacing w:val="5"/>
          <w:position w:val="-1"/>
        </w:rPr>
        <w:t>t</w:t>
      </w:r>
      <w:r w:rsidRPr="00892602">
        <w:rPr>
          <w:spacing w:val="-1"/>
          <w:position w:val="-1"/>
        </w:rPr>
        <w:t>a</w:t>
      </w:r>
      <w:r w:rsidRPr="00892602">
        <w:rPr>
          <w:spacing w:val="-6"/>
          <w:position w:val="-1"/>
        </w:rPr>
        <w:t>c</w:t>
      </w:r>
      <w:r w:rsidRPr="00892602">
        <w:rPr>
          <w:spacing w:val="5"/>
          <w:position w:val="-1"/>
        </w:rPr>
        <w:t>t</w:t>
      </w:r>
      <w:r w:rsidRPr="00892602">
        <w:rPr>
          <w:spacing w:val="-2"/>
          <w:position w:val="-1"/>
        </w:rPr>
        <w:t>s</w:t>
      </w:r>
      <w:r w:rsidRPr="00892602">
        <w:rPr>
          <w:position w:val="-1"/>
        </w:rPr>
        <w:t>.</w:t>
      </w:r>
    </w:p>
    <w:p w14:paraId="24778197" w14:textId="466646DA" w:rsidR="00433EAD" w:rsidRPr="00892602" w:rsidRDefault="00F93EFE">
      <w:pPr>
        <w:spacing w:after="0" w:line="240" w:lineRule="exact"/>
        <w:divId w:val="2003309694"/>
      </w:pPr>
      <w:r w:rsidRPr="00892602">
        <w:t xml:space="preserve"> </w:t>
      </w:r>
    </w:p>
    <w:p w14:paraId="17B344D1" w14:textId="411F119C" w:rsidR="00433EAD" w:rsidRPr="00892602" w:rsidRDefault="00433EAD" w:rsidP="00C515BE">
      <w:pPr>
        <w:tabs>
          <w:tab w:val="left" w:pos="2020"/>
        </w:tabs>
        <w:spacing w:after="0"/>
        <w:ind w:left="1540" w:right="-20"/>
        <w:outlineLvl w:val="0"/>
        <w:divId w:val="2003309694"/>
      </w:pPr>
      <w:r w:rsidRPr="00892602">
        <w:rPr>
          <w:u w:val="single" w:color="000000"/>
        </w:rPr>
        <w:t xml:space="preserve"> </w:t>
      </w:r>
      <w:r w:rsidRPr="00892602">
        <w:rPr>
          <w:u w:val="single" w:color="000000"/>
        </w:rPr>
        <w:tab/>
      </w:r>
      <w:r w:rsidR="00F93EFE" w:rsidRPr="00892602">
        <w:t xml:space="preserve"> </w:t>
      </w:r>
      <w:r w:rsidRPr="00892602">
        <w:rPr>
          <w:spacing w:val="-1"/>
        </w:rPr>
        <w:t>N</w:t>
      </w:r>
      <w:r w:rsidRPr="00892602">
        <w:t xml:space="preserve">o, </w:t>
      </w:r>
      <w:r w:rsidRPr="00892602">
        <w:rPr>
          <w:spacing w:val="-5"/>
        </w:rPr>
        <w:t>n</w:t>
      </w:r>
      <w:r w:rsidRPr="00892602">
        <w:t xml:space="preserve">ot </w:t>
      </w:r>
      <w:r w:rsidRPr="00892602">
        <w:rPr>
          <w:spacing w:val="-6"/>
        </w:rPr>
        <w:t>a</w:t>
      </w:r>
      <w:r w:rsidRPr="00892602">
        <w:t xml:space="preserve">t </w:t>
      </w:r>
      <w:r w:rsidRPr="00892602">
        <w:rPr>
          <w:spacing w:val="5"/>
        </w:rPr>
        <w:t>t</w:t>
      </w:r>
      <w:r w:rsidRPr="00892602">
        <w:rPr>
          <w:spacing w:val="-5"/>
        </w:rPr>
        <w:t>h</w:t>
      </w:r>
      <w:r w:rsidRPr="00892602">
        <w:rPr>
          <w:spacing w:val="-4"/>
        </w:rPr>
        <w:t>i</w:t>
      </w:r>
      <w:r w:rsidRPr="00892602">
        <w:t xml:space="preserve">s </w:t>
      </w:r>
      <w:r w:rsidRPr="00892602">
        <w:rPr>
          <w:spacing w:val="5"/>
        </w:rPr>
        <w:t>t</w:t>
      </w:r>
      <w:r w:rsidRPr="00892602">
        <w:rPr>
          <w:spacing w:val="-4"/>
        </w:rPr>
        <w:t>im</w:t>
      </w:r>
      <w:r w:rsidRPr="00892602">
        <w:rPr>
          <w:spacing w:val="-1"/>
        </w:rPr>
        <w:t>e</w:t>
      </w:r>
      <w:r w:rsidRPr="00892602">
        <w:t>.</w:t>
      </w:r>
    </w:p>
    <w:p w14:paraId="5363B9ED" w14:textId="189A5578" w:rsidR="00433EAD" w:rsidRPr="00892602" w:rsidRDefault="00F93EFE">
      <w:pPr>
        <w:spacing w:after="0" w:line="150" w:lineRule="exact"/>
        <w:divId w:val="2003309694"/>
      </w:pPr>
      <w:r w:rsidRPr="00892602">
        <w:t xml:space="preserve"> </w:t>
      </w:r>
    </w:p>
    <w:p w14:paraId="33E09530" w14:textId="340AE6F3" w:rsidR="00433EAD" w:rsidRPr="00892602" w:rsidRDefault="00F93EFE">
      <w:pPr>
        <w:spacing w:after="0" w:line="200" w:lineRule="exact"/>
        <w:divId w:val="2003309694"/>
      </w:pPr>
      <w:r w:rsidRPr="00892602">
        <w:t xml:space="preserve"> </w:t>
      </w:r>
    </w:p>
    <w:p w14:paraId="49C80EFB" w14:textId="77777777" w:rsidR="00433EAD" w:rsidRPr="00892602" w:rsidRDefault="00433EAD" w:rsidP="00C515BE">
      <w:pPr>
        <w:spacing w:after="0"/>
        <w:ind w:left="100" w:right="-20"/>
        <w:outlineLvl w:val="0"/>
        <w:divId w:val="2003309694"/>
      </w:pPr>
      <w:r w:rsidRPr="00892602">
        <w:rPr>
          <w:spacing w:val="1"/>
        </w:rPr>
        <w:t>S</w:t>
      </w:r>
      <w:r w:rsidRPr="00892602">
        <w:rPr>
          <w:spacing w:val="1"/>
          <w:w w:val="99"/>
        </w:rPr>
        <w:t>i</w:t>
      </w:r>
      <w:r w:rsidRPr="00892602">
        <w:rPr>
          <w:w w:val="105"/>
        </w:rPr>
        <w:t>g</w:t>
      </w:r>
      <w:r w:rsidRPr="00892602">
        <w:rPr>
          <w:spacing w:val="1"/>
          <w:w w:val="105"/>
        </w:rPr>
        <w:t>n</w:t>
      </w:r>
      <w:r w:rsidRPr="00892602">
        <w:rPr>
          <w:w w:val="115"/>
        </w:rPr>
        <w:t>a</w:t>
      </w:r>
      <w:r w:rsidRPr="00892602">
        <w:rPr>
          <w:spacing w:val="2"/>
          <w:w w:val="115"/>
        </w:rPr>
        <w:t>t</w:t>
      </w:r>
      <w:r w:rsidRPr="00892602">
        <w:rPr>
          <w:spacing w:val="1"/>
          <w:w w:val="111"/>
        </w:rPr>
        <w:t>u</w:t>
      </w:r>
      <w:r w:rsidRPr="00892602">
        <w:rPr>
          <w:spacing w:val="-6"/>
          <w:w w:val="133"/>
        </w:rPr>
        <w:t>r</w:t>
      </w:r>
      <w:r w:rsidRPr="00892602">
        <w:rPr>
          <w:spacing w:val="-1"/>
          <w:w w:val="99"/>
        </w:rPr>
        <w:t>e</w:t>
      </w:r>
      <w:r w:rsidRPr="00892602">
        <w:t>s</w:t>
      </w:r>
    </w:p>
    <w:p w14:paraId="1AF38409" w14:textId="77777777" w:rsidR="00433EAD" w:rsidRPr="00892602" w:rsidRDefault="00433EAD">
      <w:pPr>
        <w:spacing w:after="0" w:line="269" w:lineRule="exact"/>
        <w:ind w:left="100" w:right="-20"/>
        <w:divId w:val="2003309694"/>
      </w:pPr>
      <w:r w:rsidRPr="00892602">
        <w:rPr>
          <w:position w:val="-1"/>
        </w:rPr>
        <w:t xml:space="preserve">I </w:t>
      </w:r>
      <w:r w:rsidR="00A311D5" w:rsidRPr="00892602">
        <w:rPr>
          <w:position w:val="-1"/>
        </w:rPr>
        <w:t xml:space="preserve">understand </w:t>
      </w:r>
      <w:r w:rsidRPr="00892602">
        <w:rPr>
          <w:spacing w:val="2"/>
          <w:w w:val="89"/>
        </w:rPr>
        <w:t>A</w:t>
      </w:r>
      <w:r w:rsidRPr="00892602">
        <w:rPr>
          <w:spacing w:val="2"/>
          <w:w w:val="89"/>
          <w:position w:val="-1"/>
        </w:rPr>
        <w:t>MATYC's policies</w:t>
      </w:r>
      <w:r w:rsidRPr="00892602">
        <w:rPr>
          <w:position w:val="-1"/>
        </w:rPr>
        <w:t xml:space="preserve"> and </w:t>
      </w:r>
      <w:r w:rsidR="00A311D5" w:rsidRPr="00892602">
        <w:rPr>
          <w:position w:val="-1"/>
        </w:rPr>
        <w:t>agree</w:t>
      </w:r>
      <w:r w:rsidRPr="00892602">
        <w:rPr>
          <w:position w:val="-1"/>
        </w:rPr>
        <w:t xml:space="preserve"> </w:t>
      </w:r>
      <w:r w:rsidR="00A311D5" w:rsidRPr="00892602">
        <w:rPr>
          <w:spacing w:val="1"/>
        </w:rPr>
        <w:t>to follow them</w:t>
      </w:r>
      <w:r w:rsidRPr="00892602">
        <w:rPr>
          <w:position w:val="-1"/>
        </w:rPr>
        <w:t>.</w:t>
      </w:r>
    </w:p>
    <w:p w14:paraId="0B1D0060" w14:textId="4AEAC2EB" w:rsidR="00433EAD" w:rsidRPr="00892602" w:rsidRDefault="00F93EFE">
      <w:pPr>
        <w:spacing w:after="0" w:line="200" w:lineRule="exact"/>
        <w:divId w:val="2003309694"/>
      </w:pPr>
      <w:r w:rsidRPr="00892602">
        <w:t xml:space="preserve"> </w:t>
      </w:r>
    </w:p>
    <w:p w14:paraId="72A411B4" w14:textId="028306ED" w:rsidR="00433EAD" w:rsidRPr="00892602" w:rsidRDefault="00F93EFE">
      <w:pPr>
        <w:spacing w:after="0" w:line="200" w:lineRule="exact"/>
        <w:divId w:val="2003309694"/>
      </w:pPr>
      <w:r w:rsidRPr="00892602">
        <w:t xml:space="preserve"> </w:t>
      </w:r>
    </w:p>
    <w:p w14:paraId="1B481463" w14:textId="53B0F7F8" w:rsidR="00433EAD" w:rsidRPr="00892602" w:rsidRDefault="00F93EFE">
      <w:pPr>
        <w:spacing w:after="0" w:line="200" w:lineRule="exact"/>
        <w:divId w:val="2003309694"/>
      </w:pPr>
      <w:r w:rsidRPr="00892602">
        <w:t xml:space="preserve"> </w:t>
      </w:r>
    </w:p>
    <w:p w14:paraId="3742E651" w14:textId="11454408" w:rsidR="00433EAD" w:rsidRPr="00892602" w:rsidRDefault="00433EAD">
      <w:pPr>
        <w:tabs>
          <w:tab w:val="left" w:pos="5860"/>
        </w:tabs>
        <w:spacing w:after="0"/>
        <w:ind w:left="100" w:right="-20"/>
        <w:divId w:val="2003309694"/>
      </w:pPr>
      <w:r w:rsidRPr="00892602">
        <w:rPr>
          <w:spacing w:val="-1"/>
        </w:rPr>
        <w:t>O</w:t>
      </w:r>
      <w:r w:rsidRPr="00892602">
        <w:rPr>
          <w:spacing w:val="2"/>
        </w:rPr>
        <w:t>r</w:t>
      </w:r>
      <w:r w:rsidRPr="00892602">
        <w:t>g</w:t>
      </w:r>
      <w:r w:rsidRPr="00892602">
        <w:rPr>
          <w:spacing w:val="-1"/>
        </w:rPr>
        <w:t>a</w:t>
      </w:r>
      <w:r w:rsidRPr="00892602">
        <w:t>n</w:t>
      </w:r>
      <w:r w:rsidRPr="00892602">
        <w:rPr>
          <w:spacing w:val="-4"/>
        </w:rPr>
        <w:t>i</w:t>
      </w:r>
      <w:r w:rsidRPr="00892602">
        <w:rPr>
          <w:spacing w:val="-1"/>
        </w:rPr>
        <w:t>ze</w:t>
      </w:r>
      <w:r w:rsidRPr="00892602">
        <w:rPr>
          <w:spacing w:val="6"/>
        </w:rPr>
        <w:t>r</w:t>
      </w:r>
      <w:r w:rsidRPr="00892602">
        <w:rPr>
          <w:spacing w:val="-5"/>
        </w:rPr>
        <w:t>'</w:t>
      </w:r>
      <w:r w:rsidRPr="00892602">
        <w:t xml:space="preserve">s </w:t>
      </w:r>
      <w:r w:rsidRPr="00892602">
        <w:rPr>
          <w:spacing w:val="6"/>
        </w:rPr>
        <w:t>S</w:t>
      </w:r>
      <w:r w:rsidRPr="00892602">
        <w:rPr>
          <w:spacing w:val="-9"/>
        </w:rPr>
        <w:t>i</w:t>
      </w:r>
      <w:r w:rsidRPr="00892602">
        <w:rPr>
          <w:spacing w:val="5"/>
        </w:rPr>
        <w:t>g</w:t>
      </w:r>
      <w:r w:rsidRPr="00892602">
        <w:t>n</w:t>
      </w:r>
      <w:r w:rsidRPr="00892602">
        <w:rPr>
          <w:spacing w:val="-1"/>
        </w:rPr>
        <w:t>a</w:t>
      </w:r>
      <w:r w:rsidRPr="00892602">
        <w:rPr>
          <w:spacing w:val="5"/>
        </w:rPr>
        <w:t>t</w:t>
      </w:r>
      <w:r w:rsidRPr="00892602">
        <w:t>u</w:t>
      </w:r>
      <w:r w:rsidRPr="00892602">
        <w:rPr>
          <w:spacing w:val="2"/>
        </w:rPr>
        <w:t>r</w:t>
      </w:r>
      <w:r w:rsidRPr="00892602">
        <w:t xml:space="preserve">e </w:t>
      </w:r>
      <w:r w:rsidRPr="00892602">
        <w:tab/>
      </w:r>
      <w:r w:rsidR="00F93EFE" w:rsidRPr="00892602">
        <w:t xml:space="preserve"> </w:t>
      </w:r>
      <w:r w:rsidRPr="00892602">
        <w:rPr>
          <w:spacing w:val="-1"/>
        </w:rPr>
        <w:t>Da</w:t>
      </w:r>
      <w:r w:rsidRPr="00892602">
        <w:rPr>
          <w:spacing w:val="5"/>
        </w:rPr>
        <w:t>t</w:t>
      </w:r>
      <w:r w:rsidRPr="00892602">
        <w:t xml:space="preserve">e </w:t>
      </w:r>
      <w:r w:rsidRPr="00892602">
        <w:rPr>
          <w:spacing w:val="1"/>
        </w:rPr>
        <w:t>S</w:t>
      </w:r>
      <w:r w:rsidRPr="00892602">
        <w:t>ub</w:t>
      </w:r>
      <w:r w:rsidRPr="00892602">
        <w:rPr>
          <w:spacing w:val="-4"/>
        </w:rPr>
        <w:t>m</w:t>
      </w:r>
      <w:r w:rsidRPr="00892602">
        <w:rPr>
          <w:spacing w:val="-9"/>
        </w:rPr>
        <w:t>i</w:t>
      </w:r>
      <w:r w:rsidRPr="00892602">
        <w:rPr>
          <w:spacing w:val="5"/>
        </w:rPr>
        <w:t>tt</w:t>
      </w:r>
      <w:r w:rsidRPr="00892602">
        <w:rPr>
          <w:spacing w:val="-1"/>
        </w:rPr>
        <w:t>e</w:t>
      </w:r>
      <w:r w:rsidRPr="00892602">
        <w:t>d</w:t>
      </w:r>
    </w:p>
    <w:p w14:paraId="1C8A8ECA" w14:textId="77777777" w:rsidR="00A311D5" w:rsidRPr="00892602" w:rsidRDefault="00A311D5" w:rsidP="00BF3CEC">
      <w:pPr>
        <w:tabs>
          <w:tab w:val="left" w:pos="5860"/>
        </w:tabs>
        <w:spacing w:after="0"/>
        <w:ind w:right="-20"/>
        <w:divId w:val="2003309694"/>
      </w:pPr>
    </w:p>
    <w:p w14:paraId="0A949B4D" w14:textId="77777777" w:rsidR="00A311D5" w:rsidRPr="00892602" w:rsidRDefault="00A311D5">
      <w:pPr>
        <w:tabs>
          <w:tab w:val="left" w:pos="5860"/>
        </w:tabs>
        <w:spacing w:after="0"/>
        <w:ind w:left="100" w:right="-20"/>
        <w:divId w:val="2003309694"/>
      </w:pPr>
    </w:p>
    <w:p w14:paraId="02168A21" w14:textId="206CE419" w:rsidR="00433EAD" w:rsidRPr="00892602" w:rsidRDefault="0053107A" w:rsidP="003631B8">
      <w:pPr>
        <w:pStyle w:val="Heading2"/>
        <w:divId w:val="2003309694"/>
        <w:rPr>
          <w:rFonts w:eastAsia="Times New Roman"/>
        </w:rPr>
      </w:pPr>
      <w:bookmarkStart w:id="94" w:name="a2_16_Public_Disclosure_Policy"/>
      <w:bookmarkStart w:id="95" w:name="_Toc74167398"/>
      <w:r w:rsidRPr="00892602">
        <w:rPr>
          <w:rFonts w:eastAsia="Times New Roman"/>
        </w:rPr>
        <w:t>2.1</w:t>
      </w:r>
      <w:r w:rsidR="00507BE9">
        <w:rPr>
          <w:rFonts w:eastAsia="Times New Roman"/>
        </w:rPr>
        <w:t>6</w:t>
      </w:r>
      <w:r w:rsidRPr="00892602">
        <w:rPr>
          <w:rFonts w:eastAsia="Times New Roman"/>
        </w:rPr>
        <w:tab/>
      </w:r>
      <w:r w:rsidR="00433EAD" w:rsidRPr="00892602">
        <w:rPr>
          <w:rFonts w:eastAsia="Times New Roman"/>
        </w:rPr>
        <w:t>Public Disclosure Policy</w:t>
      </w:r>
      <w:bookmarkEnd w:id="95"/>
    </w:p>
    <w:bookmarkEnd w:id="94"/>
    <w:p w14:paraId="35BDCD76" w14:textId="6A251417" w:rsidR="00433EAD" w:rsidRPr="00892602" w:rsidRDefault="00433EAD">
      <w:pPr>
        <w:divId w:val="2003309694"/>
      </w:pPr>
      <w:r w:rsidRPr="00892602">
        <w:t>AMATYC</w:t>
      </w:r>
      <w:r w:rsidR="00F93EFE" w:rsidRPr="00892602">
        <w:t xml:space="preserve"> </w:t>
      </w:r>
      <w:r w:rsidRPr="00892602">
        <w:t>will</w:t>
      </w:r>
      <w:r w:rsidR="00F93EFE" w:rsidRPr="00892602">
        <w:t xml:space="preserve"> </w:t>
      </w:r>
      <w:r w:rsidRPr="00892602">
        <w:t>supply</w:t>
      </w:r>
      <w:r w:rsidR="00F93EFE" w:rsidRPr="00892602">
        <w:t xml:space="preserve"> </w:t>
      </w:r>
      <w:r w:rsidRPr="00892602">
        <w:t>the</w:t>
      </w:r>
      <w:r w:rsidR="00F93EFE" w:rsidRPr="00892602">
        <w:t xml:space="preserve"> </w:t>
      </w:r>
      <w:r w:rsidRPr="00892602">
        <w:t>following</w:t>
      </w:r>
      <w:r w:rsidR="00F93EFE" w:rsidRPr="00892602">
        <w:t xml:space="preserve"> </w:t>
      </w:r>
      <w:r w:rsidRPr="00892602">
        <w:t>documents</w:t>
      </w:r>
      <w:r w:rsidR="00F93EFE" w:rsidRPr="00892602">
        <w:t xml:space="preserve"> </w:t>
      </w:r>
      <w:r w:rsidRPr="00892602">
        <w:t>to</w:t>
      </w:r>
      <w:r w:rsidR="00F93EFE" w:rsidRPr="00892602">
        <w:t xml:space="preserve"> </w:t>
      </w:r>
      <w:r w:rsidRPr="00892602">
        <w:t>the</w:t>
      </w:r>
      <w:r w:rsidR="00F93EFE" w:rsidRPr="00892602">
        <w:t xml:space="preserve"> </w:t>
      </w:r>
      <w:r w:rsidRPr="00892602">
        <w:t>public</w:t>
      </w:r>
      <w:r w:rsidR="00F93EFE" w:rsidRPr="00892602">
        <w:t xml:space="preserve"> </w:t>
      </w:r>
      <w:r w:rsidRPr="00892602">
        <w:t>on</w:t>
      </w:r>
      <w:r w:rsidR="00F93EFE" w:rsidRPr="00892602">
        <w:t xml:space="preserve"> </w:t>
      </w:r>
      <w:r w:rsidRPr="00892602">
        <w:t>request:</w:t>
      </w:r>
      <w:r w:rsidR="00F93EFE" w:rsidRPr="00892602">
        <w:t xml:space="preserve"> </w:t>
      </w:r>
    </w:p>
    <w:p w14:paraId="4D7FE78F" w14:textId="1496469A" w:rsidR="00433EAD" w:rsidRPr="00892602" w:rsidRDefault="00433EAD" w:rsidP="00D131C6">
      <w:pPr>
        <w:pStyle w:val="ListParagraph"/>
        <w:numPr>
          <w:ilvl w:val="0"/>
          <w:numId w:val="251"/>
        </w:numPr>
        <w:tabs>
          <w:tab w:val="left" w:pos="1440"/>
        </w:tabs>
        <w:divId w:val="2003309694"/>
      </w:pPr>
      <w:r w:rsidRPr="00892602">
        <w:t>IRS</w:t>
      </w:r>
      <w:r w:rsidR="004C5C40" w:rsidRPr="00892602">
        <w:t xml:space="preserve"> </w:t>
      </w:r>
      <w:r w:rsidRPr="00892602">
        <w:t>Form</w:t>
      </w:r>
      <w:r w:rsidR="004C5C40" w:rsidRPr="00892602">
        <w:t xml:space="preserve"> </w:t>
      </w:r>
      <w:r w:rsidRPr="00892602">
        <w:t>1023:</w:t>
      </w:r>
      <w:r w:rsidR="004C5C40" w:rsidRPr="00892602">
        <w:t xml:space="preserve"> </w:t>
      </w:r>
      <w:r w:rsidRPr="00892602">
        <w:t>Application</w:t>
      </w:r>
      <w:r w:rsidR="00F93EFE" w:rsidRPr="00892602">
        <w:t xml:space="preserve"> </w:t>
      </w:r>
      <w:r w:rsidRPr="00892602">
        <w:t>for</w:t>
      </w:r>
      <w:r w:rsidR="00F93EFE" w:rsidRPr="00892602">
        <w:t xml:space="preserve"> </w:t>
      </w:r>
      <w:r w:rsidRPr="00892602">
        <w:t>Recognition</w:t>
      </w:r>
      <w:r w:rsidR="00F93EFE" w:rsidRPr="00892602">
        <w:t xml:space="preserve"> </w:t>
      </w:r>
      <w:r w:rsidRPr="00892602">
        <w:t>of</w:t>
      </w:r>
      <w:r w:rsidR="00F93EFE" w:rsidRPr="00892602">
        <w:t xml:space="preserve"> </w:t>
      </w:r>
      <w:r w:rsidRPr="00892602">
        <w:t>Exemption</w:t>
      </w:r>
      <w:r w:rsidR="00F93EFE" w:rsidRPr="00892602">
        <w:t xml:space="preserve"> </w:t>
      </w:r>
      <w:r w:rsidRPr="00892602">
        <w:t>Under</w:t>
      </w:r>
      <w:r w:rsidR="00F93EFE" w:rsidRPr="00892602">
        <w:t xml:space="preserve"> </w:t>
      </w:r>
      <w:r w:rsidRPr="00892602">
        <w:t>Section</w:t>
      </w:r>
      <w:r w:rsidR="00F93EFE" w:rsidRPr="00892602">
        <w:t xml:space="preserve"> </w:t>
      </w:r>
      <w:r w:rsidRPr="00892602">
        <w:t>501</w:t>
      </w:r>
      <w:r w:rsidR="00F93EFE" w:rsidRPr="00892602">
        <w:t xml:space="preserve"> </w:t>
      </w:r>
      <w:r w:rsidRPr="00892602">
        <w:t>(c)</w:t>
      </w:r>
      <w:r w:rsidR="00F93EFE" w:rsidRPr="00892602">
        <w:t xml:space="preserve"> </w:t>
      </w:r>
      <w:r w:rsidRPr="00892602">
        <w:t>(3)</w:t>
      </w:r>
      <w:r w:rsidR="00F93EFE" w:rsidRPr="00892602">
        <w:t xml:space="preserve"> </w:t>
      </w:r>
      <w:r w:rsidRPr="00892602">
        <w:t>of</w:t>
      </w:r>
      <w:r w:rsidR="00F93EFE" w:rsidRPr="00892602">
        <w:t xml:space="preserve"> </w:t>
      </w:r>
      <w:r w:rsidRPr="00892602">
        <w:t>the</w:t>
      </w:r>
      <w:r w:rsidR="00F93EFE" w:rsidRPr="00892602">
        <w:t xml:space="preserve"> </w:t>
      </w:r>
      <w:r w:rsidRPr="00892602">
        <w:t>Internal</w:t>
      </w:r>
      <w:r w:rsidR="00F93EFE" w:rsidRPr="00892602">
        <w:t xml:space="preserve"> </w:t>
      </w:r>
      <w:r w:rsidRPr="00892602">
        <w:t>Revenue</w:t>
      </w:r>
      <w:r w:rsidR="00F93EFE" w:rsidRPr="00892602">
        <w:t xml:space="preserve"> </w:t>
      </w:r>
      <w:r w:rsidRPr="00892602">
        <w:t>Code</w:t>
      </w:r>
      <w:r w:rsidR="00F93EFE" w:rsidRPr="00892602">
        <w:t xml:space="preserve"> </w:t>
      </w:r>
      <w:r w:rsidRPr="00892602">
        <w:t>and</w:t>
      </w:r>
      <w:r w:rsidR="00F93EFE" w:rsidRPr="00892602">
        <w:t xml:space="preserve"> </w:t>
      </w:r>
      <w:r w:rsidRPr="00892602">
        <w:t>supporting</w:t>
      </w:r>
      <w:r w:rsidR="00F93EFE" w:rsidRPr="00892602">
        <w:t xml:space="preserve"> </w:t>
      </w:r>
      <w:r w:rsidRPr="00892602">
        <w:t>documents.</w:t>
      </w:r>
      <w:r w:rsidR="00F93EFE" w:rsidRPr="00892602">
        <w:t xml:space="preserve"> </w:t>
      </w:r>
    </w:p>
    <w:p w14:paraId="3EE33290" w14:textId="1B5BB8AB" w:rsidR="00433EAD" w:rsidRPr="00892602" w:rsidRDefault="00433EAD" w:rsidP="00D131C6">
      <w:pPr>
        <w:pStyle w:val="ListParagraph"/>
        <w:numPr>
          <w:ilvl w:val="0"/>
          <w:numId w:val="251"/>
        </w:numPr>
        <w:tabs>
          <w:tab w:val="left" w:pos="1440"/>
        </w:tabs>
        <w:divId w:val="2003309694"/>
      </w:pPr>
      <w:r w:rsidRPr="00892602">
        <w:t>Letter</w:t>
      </w:r>
      <w:r w:rsidR="00F93EFE" w:rsidRPr="00892602">
        <w:t xml:space="preserve"> </w:t>
      </w:r>
      <w:r w:rsidRPr="00892602">
        <w:t>from</w:t>
      </w:r>
      <w:r w:rsidR="00F93EFE" w:rsidRPr="00892602">
        <w:t xml:space="preserve"> </w:t>
      </w:r>
      <w:r w:rsidRPr="00892602">
        <w:t>the</w:t>
      </w:r>
      <w:r w:rsidR="00F93EFE" w:rsidRPr="00892602">
        <w:t xml:space="preserve"> </w:t>
      </w:r>
      <w:r w:rsidRPr="00892602">
        <w:t>IRS</w:t>
      </w:r>
      <w:r w:rsidR="00F93EFE" w:rsidRPr="00892602">
        <w:t xml:space="preserve"> </w:t>
      </w:r>
      <w:r w:rsidRPr="00892602">
        <w:t>granting</w:t>
      </w:r>
      <w:r w:rsidR="00F93EFE" w:rsidRPr="00892602">
        <w:t xml:space="preserve"> </w:t>
      </w:r>
      <w:r w:rsidRPr="00892602">
        <w:t>exemption.</w:t>
      </w:r>
      <w:r w:rsidR="00F93EFE" w:rsidRPr="00892602">
        <w:t xml:space="preserve"> </w:t>
      </w:r>
    </w:p>
    <w:p w14:paraId="2D17A172" w14:textId="6995F33B" w:rsidR="00433EAD" w:rsidRPr="00892602" w:rsidRDefault="00433EAD" w:rsidP="00D131C6">
      <w:pPr>
        <w:pStyle w:val="ListParagraph"/>
        <w:numPr>
          <w:ilvl w:val="0"/>
          <w:numId w:val="251"/>
        </w:numPr>
        <w:tabs>
          <w:tab w:val="left" w:pos="1440"/>
        </w:tabs>
        <w:divId w:val="2003309694"/>
      </w:pPr>
      <w:r w:rsidRPr="00892602">
        <w:t>IRS</w:t>
      </w:r>
      <w:r w:rsidR="00F93EFE" w:rsidRPr="00892602">
        <w:t xml:space="preserve"> </w:t>
      </w:r>
      <w:r w:rsidRPr="00892602">
        <w:t>Form</w:t>
      </w:r>
      <w:r w:rsidR="00F93EFE" w:rsidRPr="00892602">
        <w:t xml:space="preserve"> </w:t>
      </w:r>
      <w:r w:rsidRPr="00892602">
        <w:t>990:</w:t>
      </w:r>
      <w:r w:rsidR="00F93EFE" w:rsidRPr="00892602">
        <w:t xml:space="preserve"> </w:t>
      </w:r>
      <w:r w:rsidRPr="00892602">
        <w:t>Return</w:t>
      </w:r>
      <w:r w:rsidR="00F93EFE" w:rsidRPr="00892602">
        <w:t xml:space="preserve"> </w:t>
      </w:r>
      <w:r w:rsidRPr="00892602">
        <w:t>of</w:t>
      </w:r>
      <w:r w:rsidR="00F93EFE" w:rsidRPr="00892602">
        <w:t xml:space="preserve"> </w:t>
      </w:r>
      <w:r w:rsidRPr="00892602">
        <w:t>Organization</w:t>
      </w:r>
      <w:r w:rsidR="00F93EFE" w:rsidRPr="00892602">
        <w:t xml:space="preserve"> </w:t>
      </w:r>
      <w:r w:rsidRPr="00892602">
        <w:t>Exempt</w:t>
      </w:r>
      <w:r w:rsidR="00F93EFE" w:rsidRPr="00892602">
        <w:t xml:space="preserve"> </w:t>
      </w:r>
      <w:r w:rsidRPr="00892602">
        <w:t>from</w:t>
      </w:r>
      <w:r w:rsidR="00F93EFE" w:rsidRPr="00892602">
        <w:t xml:space="preserve"> </w:t>
      </w:r>
      <w:r w:rsidRPr="00892602">
        <w:t>Income</w:t>
      </w:r>
      <w:r w:rsidR="00F93EFE" w:rsidRPr="00892602">
        <w:t xml:space="preserve"> </w:t>
      </w:r>
      <w:r w:rsidRPr="00892602">
        <w:t>Tax,</w:t>
      </w:r>
      <w:r w:rsidR="00F93EFE" w:rsidRPr="00892602">
        <w:t xml:space="preserve"> </w:t>
      </w:r>
      <w:r w:rsidRPr="00892602">
        <w:t>for</w:t>
      </w:r>
      <w:r w:rsidR="00F93EFE" w:rsidRPr="00892602">
        <w:t xml:space="preserve"> </w:t>
      </w:r>
      <w:r w:rsidRPr="00892602">
        <w:t>the</w:t>
      </w:r>
      <w:r w:rsidR="00F93EFE" w:rsidRPr="00892602">
        <w:t xml:space="preserve"> </w:t>
      </w:r>
      <w:r w:rsidRPr="00892602">
        <w:t>previous</w:t>
      </w:r>
      <w:r w:rsidR="00F93EFE" w:rsidRPr="00892602">
        <w:t xml:space="preserve"> </w:t>
      </w:r>
      <w:r w:rsidRPr="00892602">
        <w:t>three</w:t>
      </w:r>
      <w:r w:rsidR="00F93EFE" w:rsidRPr="00892602">
        <w:t xml:space="preserve"> </w:t>
      </w:r>
      <w:r w:rsidRPr="00892602">
        <w:t>years.</w:t>
      </w:r>
      <w:r w:rsidR="00F93EFE" w:rsidRPr="00892602">
        <w:t xml:space="preserve"> </w:t>
      </w:r>
    </w:p>
    <w:p w14:paraId="7E9951CD" w14:textId="15556517" w:rsidR="00433EAD" w:rsidRPr="00892602" w:rsidRDefault="00F93EFE">
      <w:pPr>
        <w:divId w:val="2003309694"/>
      </w:pPr>
      <w:r w:rsidRPr="00892602">
        <w:t xml:space="preserve"> </w:t>
      </w:r>
    </w:p>
    <w:p w14:paraId="5AE418F0" w14:textId="5F28553C" w:rsidR="00433EAD" w:rsidRPr="00892602" w:rsidRDefault="00433EAD">
      <w:pPr>
        <w:divId w:val="2003309694"/>
      </w:pPr>
      <w:r w:rsidRPr="00892602">
        <w:t>The</w:t>
      </w:r>
      <w:r w:rsidR="00F93EFE" w:rsidRPr="00892602">
        <w:t xml:space="preserve"> </w:t>
      </w:r>
      <w:r w:rsidRPr="00892602">
        <w:t>request</w:t>
      </w:r>
      <w:r w:rsidR="00F93EFE" w:rsidRPr="00892602">
        <w:t xml:space="preserve"> </w:t>
      </w:r>
      <w:r w:rsidRPr="00892602">
        <w:t>for</w:t>
      </w:r>
      <w:r w:rsidR="00F93EFE" w:rsidRPr="00892602">
        <w:t xml:space="preserve"> </w:t>
      </w:r>
      <w:r w:rsidRPr="00892602">
        <w:t>any</w:t>
      </w:r>
      <w:r w:rsidR="00F93EFE" w:rsidRPr="00892602">
        <w:t xml:space="preserve"> </w:t>
      </w:r>
      <w:r w:rsidRPr="00892602">
        <w:t>or</w:t>
      </w:r>
      <w:r w:rsidR="00F93EFE" w:rsidRPr="00892602">
        <w:t xml:space="preserve"> </w:t>
      </w:r>
      <w:r w:rsidRPr="00892602">
        <w:t>all</w:t>
      </w:r>
      <w:r w:rsidR="00F93EFE" w:rsidRPr="00892602">
        <w:t xml:space="preserve"> </w:t>
      </w:r>
      <w:r w:rsidRPr="00892602">
        <w:t>of</w:t>
      </w:r>
      <w:r w:rsidR="00F93EFE" w:rsidRPr="00892602">
        <w:t xml:space="preserve"> </w:t>
      </w:r>
      <w:r w:rsidRPr="00892602">
        <w:t>the</w:t>
      </w:r>
      <w:r w:rsidR="00F93EFE" w:rsidRPr="00892602">
        <w:t xml:space="preserve"> </w:t>
      </w:r>
      <w:r w:rsidRPr="00892602">
        <w:t>three</w:t>
      </w:r>
      <w:r w:rsidR="00F93EFE" w:rsidRPr="00892602">
        <w:t xml:space="preserve"> </w:t>
      </w:r>
      <w:r w:rsidRPr="00892602">
        <w:t>documents</w:t>
      </w:r>
      <w:r w:rsidR="00F93EFE" w:rsidRPr="00892602">
        <w:t xml:space="preserve"> </w:t>
      </w:r>
      <w:r w:rsidRPr="00892602">
        <w:t>may</w:t>
      </w:r>
      <w:r w:rsidR="00F93EFE" w:rsidRPr="00892602">
        <w:t xml:space="preserve"> </w:t>
      </w:r>
      <w:r w:rsidRPr="00892602">
        <w:t>be</w:t>
      </w:r>
      <w:r w:rsidR="00F93EFE" w:rsidRPr="00892602">
        <w:t xml:space="preserve"> </w:t>
      </w:r>
      <w:r w:rsidRPr="00892602">
        <w:t>in</w:t>
      </w:r>
      <w:r w:rsidR="00F93EFE" w:rsidRPr="00892602">
        <w:t xml:space="preserve"> </w:t>
      </w:r>
      <w:r w:rsidRPr="00892602">
        <w:t>p</w:t>
      </w:r>
      <w:r w:rsidR="00A311D5" w:rsidRPr="00892602">
        <w:t>erson</w:t>
      </w:r>
      <w:r w:rsidR="00F93EFE" w:rsidRPr="00892602">
        <w:t xml:space="preserve"> </w:t>
      </w:r>
      <w:r w:rsidR="00A311D5" w:rsidRPr="00892602">
        <w:t>or</w:t>
      </w:r>
      <w:r w:rsidR="00F93EFE" w:rsidRPr="00892602">
        <w:t xml:space="preserve"> </w:t>
      </w:r>
      <w:r w:rsidR="00A311D5" w:rsidRPr="00892602">
        <w:t>in</w:t>
      </w:r>
      <w:r w:rsidR="00F93EFE" w:rsidRPr="00892602">
        <w:t xml:space="preserve"> </w:t>
      </w:r>
      <w:r w:rsidR="00A311D5" w:rsidRPr="00892602">
        <w:t>writing.</w:t>
      </w:r>
      <w:r w:rsidR="00F93EFE" w:rsidRPr="00892602">
        <w:t xml:space="preserve"> </w:t>
      </w:r>
      <w:r w:rsidR="00A311D5" w:rsidRPr="00892602">
        <w:t>If</w:t>
      </w:r>
      <w:r w:rsidR="00F93EFE" w:rsidRPr="00892602">
        <w:t xml:space="preserve"> </w:t>
      </w:r>
      <w:r w:rsidR="00A311D5" w:rsidRPr="00892602">
        <w:t>the requ</w:t>
      </w:r>
      <w:r w:rsidRPr="00892602">
        <w:t>est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00A311D5" w:rsidRPr="00892602">
        <w:t>person</w:t>
      </w:r>
      <w:r w:rsidR="00F93EFE" w:rsidRPr="00892602">
        <w:t xml:space="preserve"> </w:t>
      </w:r>
      <w:r w:rsidR="00A311D5" w:rsidRPr="00892602">
        <w:t>at</w:t>
      </w:r>
      <w:r w:rsidR="00F93EFE" w:rsidRPr="00892602">
        <w:t xml:space="preserve"> </w:t>
      </w:r>
      <w:r w:rsidR="00A311D5"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in</w:t>
      </w:r>
      <w:r w:rsidR="00F93EFE" w:rsidRPr="00892602">
        <w:t xml:space="preserve"> </w:t>
      </w:r>
      <w:r w:rsidRPr="00892602">
        <w:t>Memphis,</w:t>
      </w:r>
      <w:r w:rsidR="00F93EFE" w:rsidRPr="00892602">
        <w:t xml:space="preserve"> </w:t>
      </w:r>
      <w:r w:rsidR="00A311D5" w:rsidRPr="00892602">
        <w:t>TN.,</w:t>
      </w:r>
      <w:r w:rsidR="00F93EFE" w:rsidRPr="00892602">
        <w:t xml:space="preserve"> </w:t>
      </w:r>
      <w:r w:rsidR="00A311D5" w:rsidRPr="00892602">
        <w:t>the</w:t>
      </w:r>
      <w:r w:rsidR="00F93EFE" w:rsidRPr="00892602">
        <w:t xml:space="preserve"> </w:t>
      </w:r>
      <w:r w:rsidR="00A311D5" w:rsidRPr="00892602">
        <w:t>request</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00A311D5" w:rsidRPr="00892602">
        <w:t xml:space="preserve">acted </w:t>
      </w:r>
      <w:r w:rsidRPr="00892602">
        <w:t>on</w:t>
      </w:r>
      <w:r w:rsidR="00F93EFE" w:rsidRPr="00892602">
        <w:t xml:space="preserve"> </w:t>
      </w:r>
      <w:r w:rsidRPr="00892602">
        <w:t>the</w:t>
      </w:r>
      <w:r w:rsidR="00F93EFE" w:rsidRPr="00892602">
        <w:t xml:space="preserve"> </w:t>
      </w:r>
      <w:r w:rsidRPr="00892602">
        <w:t>day</w:t>
      </w:r>
      <w:r w:rsidR="00F93EFE" w:rsidRPr="00892602">
        <w:t xml:space="preserve"> </w:t>
      </w:r>
      <w:r w:rsidRPr="00892602">
        <w:t>of</w:t>
      </w:r>
      <w:r w:rsidR="00F93EFE" w:rsidRPr="00892602">
        <w:t xml:space="preserve"> </w:t>
      </w:r>
      <w:r w:rsidRPr="00892602">
        <w:t>the</w:t>
      </w:r>
      <w:r w:rsidR="00F93EFE" w:rsidRPr="00892602">
        <w:t xml:space="preserve"> </w:t>
      </w:r>
      <w:r w:rsidRPr="00892602">
        <w:t>request</w:t>
      </w:r>
      <w:r w:rsidR="00F93EFE" w:rsidRPr="00892602">
        <w:t xml:space="preserve"> </w:t>
      </w:r>
      <w:r w:rsidRPr="00892602">
        <w:t>a</w:t>
      </w:r>
      <w:r w:rsidR="00A311D5" w:rsidRPr="00892602">
        <w:t>nd</w:t>
      </w:r>
      <w:r w:rsidR="00F93EFE" w:rsidRPr="00892602">
        <w:t xml:space="preserve"> </w:t>
      </w:r>
      <w:r w:rsidR="00A311D5" w:rsidRPr="00892602">
        <w:t>requested</w:t>
      </w:r>
      <w:r w:rsidR="00F93EFE" w:rsidRPr="00892602">
        <w:t xml:space="preserve"> </w:t>
      </w:r>
      <w:r w:rsidR="00A311D5" w:rsidRPr="00892602">
        <w:t>documents</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Pr="00892602">
        <w:t>p</w:t>
      </w:r>
      <w:r w:rsidR="00A311D5" w:rsidRPr="00892602">
        <w:t>rovided</w:t>
      </w:r>
      <w:r w:rsidR="00F93EFE" w:rsidRPr="00892602">
        <w:t xml:space="preserve"> </w:t>
      </w:r>
      <w:r w:rsidR="00A311D5" w:rsidRPr="00892602">
        <w:t>to</w:t>
      </w:r>
      <w:r w:rsidR="00F93EFE" w:rsidRPr="00892602">
        <w:t xml:space="preserve"> </w:t>
      </w:r>
      <w:r w:rsidR="00A311D5" w:rsidRPr="00892602">
        <w:t>the</w:t>
      </w:r>
      <w:r w:rsidR="00F93EFE" w:rsidRPr="00892602">
        <w:t xml:space="preserve"> </w:t>
      </w:r>
      <w:r w:rsidR="00A311D5" w:rsidRPr="00892602">
        <w:t>requester</w:t>
      </w:r>
      <w:r w:rsidR="00F93EFE" w:rsidRPr="00892602">
        <w:t xml:space="preserve"> </w:t>
      </w:r>
      <w:r w:rsidR="00A311D5" w:rsidRPr="00892602">
        <w:t>before</w:t>
      </w:r>
      <w:r w:rsidR="00A56932" w:rsidRPr="00892602">
        <w:t xml:space="preserve"> </w:t>
      </w:r>
      <w:r w:rsidRPr="00892602">
        <w:t>the</w:t>
      </w:r>
      <w:r w:rsidR="00F93EFE" w:rsidRPr="00892602">
        <w:t xml:space="preserve"> </w:t>
      </w:r>
      <w:r w:rsidRPr="00892602">
        <w:t>close</w:t>
      </w:r>
      <w:r w:rsidR="00F93EFE" w:rsidRPr="00892602">
        <w:t xml:space="preserve"> </w:t>
      </w:r>
      <w:r w:rsidRPr="00892602">
        <w:t>of</w:t>
      </w:r>
      <w:r w:rsidR="00F93EFE" w:rsidRPr="00892602">
        <w:t xml:space="preserve"> </w:t>
      </w:r>
      <w:r w:rsidRPr="00892602">
        <w:t>business</w:t>
      </w:r>
      <w:r w:rsidR="00F93EFE" w:rsidRPr="00892602">
        <w:t xml:space="preserve"> </w:t>
      </w:r>
      <w:r w:rsidRPr="00892602">
        <w:t>on</w:t>
      </w:r>
      <w:r w:rsidR="00F93EFE" w:rsidRPr="00892602">
        <w:t xml:space="preserve"> </w:t>
      </w:r>
      <w:r w:rsidRPr="00892602">
        <w:t>the</w:t>
      </w:r>
      <w:r w:rsidR="00F93EFE" w:rsidRPr="00892602">
        <w:t xml:space="preserve"> </w:t>
      </w:r>
      <w:r w:rsidRPr="00892602">
        <w:t>same</w:t>
      </w:r>
      <w:r w:rsidR="00F93EFE" w:rsidRPr="00892602">
        <w:t xml:space="preserve"> </w:t>
      </w:r>
      <w:r w:rsidRPr="00892602">
        <w:t>day</w:t>
      </w:r>
      <w:r w:rsidR="00F93EFE" w:rsidRPr="00892602">
        <w:t xml:space="preserve"> </w:t>
      </w:r>
      <w:r w:rsidRPr="00892602">
        <w:t>provided</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are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p>
    <w:p w14:paraId="7B9D8594" w14:textId="2CF58DA1" w:rsidR="00433EAD" w:rsidRPr="00892602" w:rsidRDefault="00433EAD">
      <w:pPr>
        <w:divId w:val="2003309694"/>
      </w:pPr>
      <w:r w:rsidRPr="00892602">
        <w:t>If</w:t>
      </w:r>
      <w:r w:rsidR="00F93EFE" w:rsidRPr="00892602">
        <w:t xml:space="preserve"> </w:t>
      </w:r>
      <w:r w:rsidRPr="00892602">
        <w:t>the</w:t>
      </w:r>
      <w:r w:rsidR="00F93EFE" w:rsidRPr="00892602">
        <w:t xml:space="preserve"> </w:t>
      </w:r>
      <w:r w:rsidRPr="00892602">
        <w:t>receipt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Pr="00892602">
        <w:t>writing,</w:t>
      </w:r>
      <w:r w:rsidR="00F93EFE" w:rsidRPr="00892602">
        <w:t xml:space="preserve"> </w:t>
      </w:r>
      <w:r w:rsidRPr="00892602">
        <w:t>the</w:t>
      </w:r>
      <w:r w:rsidR="00F93EFE" w:rsidRPr="00892602">
        <w:t xml:space="preserve"> </w:t>
      </w:r>
      <w:r w:rsidRPr="00892602">
        <w:t>requested</w:t>
      </w:r>
      <w:r w:rsidR="00F93EFE" w:rsidRPr="00892602">
        <w:t xml:space="preserve"> </w:t>
      </w:r>
      <w:r w:rsidRPr="00892602">
        <w:t>documents</w:t>
      </w:r>
      <w:r w:rsidR="00F93EFE" w:rsidRPr="00892602">
        <w:t xml:space="preserve"> </w:t>
      </w:r>
      <w:r w:rsidRPr="00892602">
        <w:t>will</w:t>
      </w:r>
      <w:r w:rsidR="00F93EFE" w:rsidRPr="00892602">
        <w:t xml:space="preserve"> </w:t>
      </w:r>
      <w:r w:rsidRPr="00892602">
        <w:t>be</w:t>
      </w:r>
      <w:r w:rsidR="00F93EFE" w:rsidRPr="00892602">
        <w:t xml:space="preserve"> </w:t>
      </w:r>
      <w:r w:rsidRPr="00892602">
        <w:t>postmarked</w:t>
      </w:r>
      <w:r w:rsidR="00F93EFE" w:rsidRPr="00892602">
        <w:t xml:space="preserve"> </w:t>
      </w:r>
      <w:r w:rsidRPr="00892602">
        <w:t>(if</w:t>
      </w:r>
      <w:r w:rsidR="00F93EFE" w:rsidRPr="00892602">
        <w:t xml:space="preserve"> </w:t>
      </w:r>
      <w:r w:rsidRPr="00892602">
        <w:t>mailed)</w:t>
      </w:r>
      <w:r w:rsidR="00A311D5" w:rsidRPr="00892602">
        <w:t xml:space="preserve"> </w:t>
      </w:r>
      <w:r w:rsidRPr="00892602">
        <w:t>wi</w:t>
      </w:r>
      <w:r w:rsidR="00A311D5" w:rsidRPr="00892602">
        <w:t>thin</w:t>
      </w:r>
      <w:r w:rsidR="00F93EFE" w:rsidRPr="00892602">
        <w:t xml:space="preserve"> </w:t>
      </w:r>
      <w:r w:rsidR="00A311D5" w:rsidRPr="00892602">
        <w:t>30</w:t>
      </w:r>
      <w:r w:rsidR="00F93EFE" w:rsidRPr="00892602">
        <w:t xml:space="preserve"> </w:t>
      </w:r>
      <w:r w:rsidR="00A311D5" w:rsidRPr="00892602">
        <w:t>days</w:t>
      </w:r>
      <w:r w:rsidR="00F93EFE" w:rsidRPr="00892602">
        <w:t xml:space="preserve"> </w:t>
      </w:r>
      <w:r w:rsidR="00A311D5" w:rsidRPr="00892602">
        <w:t>of</w:t>
      </w:r>
      <w:r w:rsidR="00F93EFE" w:rsidRPr="00892602">
        <w:t xml:space="preserve"> </w:t>
      </w:r>
      <w:r w:rsidR="00A311D5" w:rsidRPr="00892602">
        <w:t>the</w:t>
      </w:r>
      <w:r w:rsidR="00F93EFE" w:rsidRPr="00892602">
        <w:t xml:space="preserve"> </w:t>
      </w:r>
      <w:r w:rsidR="00A311D5" w:rsidRPr="00892602">
        <w:t>receipt</w:t>
      </w:r>
      <w:r w:rsidR="00F93EFE" w:rsidRPr="00892602">
        <w:t xml:space="preserve"> </w:t>
      </w:r>
      <w:r w:rsidR="00A311D5" w:rsidRPr="00892602">
        <w:t>of</w:t>
      </w:r>
      <w:r w:rsidR="00F93EFE" w:rsidRPr="00892602">
        <w:t xml:space="preserve"> </w:t>
      </w:r>
      <w:r w:rsidRPr="00892602">
        <w:t>the</w:t>
      </w:r>
      <w:r w:rsidR="00F93EFE" w:rsidRPr="00892602">
        <w:t xml:space="preserve"> </w:t>
      </w:r>
      <w:r w:rsidRPr="00892602">
        <w:t>request.</w:t>
      </w:r>
      <w:r w:rsidR="00F93EFE" w:rsidRPr="00892602">
        <w:t xml:space="preserve"> </w:t>
      </w:r>
    </w:p>
    <w:p w14:paraId="651A6929" w14:textId="7B0C5A51" w:rsidR="00433EAD" w:rsidRPr="00576F11" w:rsidRDefault="00433EAD">
      <w:pPr>
        <w:divId w:val="2003309694"/>
      </w:pPr>
      <w:r w:rsidRPr="00892602">
        <w:t>AMATYC</w:t>
      </w:r>
      <w:r w:rsidR="00F93EFE" w:rsidRPr="00892602">
        <w:t xml:space="preserve"> </w:t>
      </w:r>
      <w:r w:rsidRPr="00892602">
        <w:t>will</w:t>
      </w:r>
      <w:r w:rsidR="00F93EFE" w:rsidRPr="00892602">
        <w:t xml:space="preserve"> </w:t>
      </w:r>
      <w:r w:rsidRPr="00892602">
        <w:t>charge</w:t>
      </w:r>
      <w:r w:rsidR="00F93EFE" w:rsidRPr="00892602">
        <w:t xml:space="preserve"> </w:t>
      </w:r>
      <w:r w:rsidRPr="00892602">
        <w:t>20</w:t>
      </w:r>
      <w:r w:rsidR="00F93EFE" w:rsidRPr="00892602">
        <w:t xml:space="preserve"> </w:t>
      </w:r>
      <w:r w:rsidRPr="00892602">
        <w:t>cents</w:t>
      </w:r>
      <w:r w:rsidR="00F93EFE" w:rsidRPr="00892602">
        <w:t xml:space="preserve"> </w:t>
      </w:r>
      <w:r w:rsidRPr="00892602">
        <w:t>per</w:t>
      </w:r>
      <w:r w:rsidR="00F93EFE" w:rsidRPr="00892602">
        <w:t xml:space="preserve"> </w:t>
      </w:r>
      <w:r w:rsidRPr="00892602">
        <w:t>page</w:t>
      </w:r>
      <w:r w:rsidR="00F93EFE" w:rsidRPr="00892602">
        <w:t xml:space="preserve"> </w:t>
      </w:r>
      <w:r w:rsidRPr="00892602">
        <w:t>for</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and</w:t>
      </w:r>
      <w:r w:rsidR="00F93EFE" w:rsidRPr="00892602">
        <w:t xml:space="preserve"> </w:t>
      </w:r>
      <w:r w:rsidRPr="00892602">
        <w:t>actual</w:t>
      </w:r>
      <w:r w:rsidR="00F93EFE" w:rsidRPr="00892602">
        <w:t xml:space="preserve"> </w:t>
      </w:r>
      <w:r w:rsidRPr="00892602">
        <w:t>postage</w:t>
      </w:r>
      <w:r w:rsidR="00F93EFE" w:rsidRPr="00892602">
        <w:t xml:space="preserve"> </w:t>
      </w:r>
      <w:r w:rsidRPr="00892602">
        <w:t>for</w:t>
      </w:r>
      <w:r w:rsidR="00F93EFE" w:rsidRPr="00892602">
        <w:t xml:space="preserve"> </w:t>
      </w:r>
      <w:r w:rsidRPr="00892602">
        <w:t>the</w:t>
      </w:r>
      <w:r w:rsidR="00A311D5" w:rsidRPr="00892602">
        <w:t xml:space="preserve"> documents</w:t>
      </w:r>
      <w:r w:rsidR="00F93EFE" w:rsidRPr="00892602">
        <w:t xml:space="preserve"> </w:t>
      </w:r>
      <w:r w:rsidR="00A311D5" w:rsidRPr="00892602">
        <w:t>that</w:t>
      </w:r>
      <w:r w:rsidR="00F93EFE" w:rsidRPr="00892602">
        <w:t xml:space="preserve"> </w:t>
      </w:r>
      <w:r w:rsidR="00A311D5" w:rsidRPr="00892602">
        <w:t>are</w:t>
      </w:r>
      <w:r w:rsidR="00F93EFE" w:rsidRPr="00892602">
        <w:t xml:space="preserve"> </w:t>
      </w:r>
      <w:r w:rsidR="00A311D5" w:rsidRPr="00892602">
        <w:t>mailed</w:t>
      </w:r>
      <w:r w:rsidR="00F93EFE" w:rsidRPr="00892602">
        <w:t xml:space="preserve"> </w:t>
      </w:r>
      <w:r w:rsidR="00A311D5" w:rsidRPr="00892602">
        <w:t>and</w:t>
      </w:r>
      <w:r w:rsidR="00F93EFE" w:rsidRPr="00892602">
        <w:t xml:space="preserve"> </w:t>
      </w:r>
      <w:r w:rsidRPr="00892602">
        <w:t>those</w:t>
      </w:r>
      <w:r w:rsidR="00F93EFE" w:rsidRPr="00892602">
        <w:t xml:space="preserve"> </w:t>
      </w:r>
      <w:r w:rsidRPr="00892602">
        <w:t>costs</w:t>
      </w:r>
      <w:r w:rsidR="00F93EFE" w:rsidRPr="00892602">
        <w:t xml:space="preserve"> </w:t>
      </w:r>
      <w:r w:rsidRPr="00892602">
        <w:t>will</w:t>
      </w:r>
      <w:r w:rsidR="00F93EFE" w:rsidRPr="00892602">
        <w:t xml:space="preserve"> </w:t>
      </w:r>
      <w:r w:rsidRPr="00892602">
        <w:t>be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r w:rsidRPr="00892602">
        <w:t>by</w:t>
      </w:r>
      <w:r w:rsidR="00F93EFE" w:rsidRPr="00892602">
        <w:t xml:space="preserve"> </w:t>
      </w:r>
      <w:r w:rsidRPr="00892602">
        <w:t>check</w:t>
      </w:r>
      <w:r w:rsidR="00F93EFE" w:rsidRPr="00892602">
        <w:t xml:space="preserve"> </w:t>
      </w:r>
      <w:r w:rsidRPr="00892602">
        <w:t>or</w:t>
      </w:r>
      <w:r w:rsidR="00F93EFE" w:rsidRPr="00892602">
        <w:t xml:space="preserve"> </w:t>
      </w:r>
      <w:r w:rsidRPr="00892602">
        <w:t>cash.</w:t>
      </w:r>
      <w:r w:rsidR="00F93EFE" w:rsidRPr="00892602">
        <w:t xml:space="preserve"> </w:t>
      </w:r>
      <w:r w:rsidR="00576F11">
        <w:br/>
      </w:r>
      <w:r w:rsidRPr="00576F11">
        <w:rPr>
          <w:iCs/>
          <w:color w:val="0070C0"/>
        </w:rPr>
        <w:t>&lt;SBM</w:t>
      </w:r>
      <w:r w:rsidR="00F93EFE" w:rsidRPr="00576F11">
        <w:rPr>
          <w:iCs/>
          <w:color w:val="0070C0"/>
        </w:rPr>
        <w:t xml:space="preserve"> </w:t>
      </w:r>
      <w:r w:rsidRPr="00576F11">
        <w:rPr>
          <w:iCs/>
          <w:color w:val="0070C0"/>
        </w:rPr>
        <w:t>2012&gt;</w:t>
      </w:r>
    </w:p>
    <w:p w14:paraId="650D4C64" w14:textId="77777777" w:rsidR="00201345" w:rsidRPr="00E33D8B" w:rsidRDefault="00201345" w:rsidP="00201345">
      <w:pPr>
        <w:pStyle w:val="Heading2"/>
        <w:divId w:val="2003309694"/>
        <w:rPr>
          <w:color w:val="0070C0"/>
        </w:rPr>
      </w:pPr>
      <w:bookmarkStart w:id="96" w:name="_Toc74167399"/>
      <w:r w:rsidRPr="00E33D8B">
        <w:t xml:space="preserve">2.17 AMATYC Unexpected Events Plan </w:t>
      </w:r>
      <w:r w:rsidRPr="00E33D8B">
        <w:rPr>
          <w:color w:val="0070C0"/>
        </w:rPr>
        <w:t>&lt;FBM 2013&gt;&lt;SBM 2021&gt;</w:t>
      </w:r>
      <w:bookmarkEnd w:id="96"/>
    </w:p>
    <w:p w14:paraId="366604A9" w14:textId="40489AB7" w:rsidR="001172F0" w:rsidRPr="00361109" w:rsidRDefault="00395CF9" w:rsidP="001172F0">
      <w:pPr>
        <w:divId w:val="2003309694"/>
      </w:pPr>
      <w:hyperlink w:anchor="_2.17.1_Identify_the" w:history="1">
        <w:r w:rsidR="001172F0" w:rsidRPr="001172F0">
          <w:rPr>
            <w:rStyle w:val="Hyperlink"/>
          </w:rPr>
          <w:t>2.17.1 Identify the issue</w:t>
        </w:r>
        <w:r w:rsidR="001172F0" w:rsidRPr="001172F0">
          <w:rPr>
            <w:rStyle w:val="Hyperlink"/>
          </w:rPr>
          <w:t xml:space="preserve"> </w:t>
        </w:r>
        <w:r w:rsidR="001172F0" w:rsidRPr="001172F0">
          <w:rPr>
            <w:rStyle w:val="Hyperlink"/>
          </w:rPr>
          <w:t>or crisis and establish the response team</w:t>
        </w:r>
      </w:hyperlink>
    </w:p>
    <w:p w14:paraId="0053C028" w14:textId="4D24AE59" w:rsidR="001172F0" w:rsidRPr="00361109" w:rsidRDefault="00395CF9" w:rsidP="001172F0">
      <w:pPr>
        <w:divId w:val="2003309694"/>
      </w:pPr>
      <w:hyperlink w:anchor="_2.17.2_Communication_and" w:history="1">
        <w:r w:rsidR="001172F0" w:rsidRPr="001172F0">
          <w:rPr>
            <w:rStyle w:val="Hyperlink"/>
          </w:rPr>
          <w:t>2.17.2 Communication and Action Plan</w:t>
        </w:r>
      </w:hyperlink>
    </w:p>
    <w:p w14:paraId="4A38814D" w14:textId="77777777" w:rsidR="00201345" w:rsidRPr="00E33D8B" w:rsidRDefault="00201345" w:rsidP="00201345">
      <w:pPr>
        <w:pStyle w:val="NormalWeb"/>
        <w:shd w:val="clear" w:color="auto" w:fill="FFFFFF"/>
        <w:spacing w:before="0" w:beforeAutospacing="0" w:after="0" w:afterAutospacing="0"/>
        <w:divId w:val="2003309694"/>
        <w:rPr>
          <w:rFonts w:asciiTheme="minorHAnsi" w:hAnsiTheme="minorHAnsi" w:cstheme="minorHAnsi"/>
          <w:sz w:val="28"/>
          <w:szCs w:val="28"/>
        </w:rPr>
      </w:pPr>
    </w:p>
    <w:p w14:paraId="74C5532B"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color w:val="000000"/>
          <w:sz w:val="20"/>
          <w:szCs w:val="20"/>
        </w:rPr>
        <w:t>This Section provides guidance in a variety of unusual and unexpected situations that might arise. Consistent response allows AMATYC to address issues before they become crises and to provide assurance to membership via clear communication through both issues and crises.</w:t>
      </w:r>
    </w:p>
    <w:p w14:paraId="51147D8C" w14:textId="77777777" w:rsidR="00201345" w:rsidRPr="00201345" w:rsidRDefault="00201345" w:rsidP="00201345">
      <w:pPr>
        <w:divId w:val="2003309694"/>
        <w:rPr>
          <w:rFonts w:cstheme="minorHAnsi"/>
        </w:rPr>
      </w:pPr>
    </w:p>
    <w:p w14:paraId="1A21577A"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color w:val="000000"/>
          <w:sz w:val="20"/>
          <w:szCs w:val="20"/>
        </w:rPr>
        <w:t>This communication plan addresses two types of unexpected events:</w:t>
      </w:r>
    </w:p>
    <w:p w14:paraId="0C25A137" w14:textId="77777777" w:rsidR="00201345" w:rsidRPr="00201345" w:rsidRDefault="00201345" w:rsidP="00D131C6">
      <w:pPr>
        <w:pStyle w:val="NormalWeb"/>
        <w:numPr>
          <w:ilvl w:val="0"/>
          <w:numId w:val="374"/>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 xml:space="preserve">An </w:t>
      </w:r>
      <w:r w:rsidRPr="00201345">
        <w:rPr>
          <w:rFonts w:ascii="Verdana" w:hAnsi="Verdana" w:cstheme="minorHAnsi"/>
          <w:b/>
          <w:bCs/>
          <w:sz w:val="20"/>
          <w:szCs w:val="20"/>
          <w:u w:val="single"/>
        </w:rPr>
        <w:t>ISSUE</w:t>
      </w:r>
      <w:r w:rsidRPr="00201345">
        <w:rPr>
          <w:rFonts w:ascii="Verdana" w:hAnsi="Verdana" w:cstheme="minorHAnsi"/>
          <w:sz w:val="20"/>
          <w:szCs w:val="20"/>
        </w:rPr>
        <w:t xml:space="preserve"> is something negative AMATYC must address. An issue alone has no long-lasting impact on the reputation or bottom line of the organization but, if left alone or poorly handled, could turn into a crisis (below). Issues may be directly related to the organization or may be external events to which the membership may expect or desire an organizational response. Examples include:</w:t>
      </w:r>
    </w:p>
    <w:p w14:paraId="1AA66FCF" w14:textId="77777777" w:rsidR="00201345" w:rsidRPr="00201345" w:rsidRDefault="00201345" w:rsidP="00D131C6">
      <w:pPr>
        <w:pStyle w:val="NormalWeb"/>
        <w:numPr>
          <w:ilvl w:val="1"/>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negative comments about AMATYC posted online,</w:t>
      </w:r>
    </w:p>
    <w:p w14:paraId="7E1C0DD8" w14:textId="77777777" w:rsidR="00201345" w:rsidRPr="00201345" w:rsidRDefault="00201345" w:rsidP="00D131C6">
      <w:pPr>
        <w:pStyle w:val="NormalWeb"/>
        <w:numPr>
          <w:ilvl w:val="1"/>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death or incapacitation of leadership, or</w:t>
      </w:r>
    </w:p>
    <w:p w14:paraId="154C19C6" w14:textId="77777777" w:rsidR="00201345" w:rsidRPr="00201345" w:rsidRDefault="00201345" w:rsidP="00D131C6">
      <w:pPr>
        <w:pStyle w:val="NormalWeb"/>
        <w:numPr>
          <w:ilvl w:val="1"/>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national events on which membership may expect AMATYC to take a stand. </w:t>
      </w:r>
    </w:p>
    <w:p w14:paraId="23856F9D" w14:textId="77777777" w:rsidR="00201345" w:rsidRPr="00201345" w:rsidRDefault="00201345" w:rsidP="00D131C6">
      <w:pPr>
        <w:pStyle w:val="NormalWeb"/>
        <w:numPr>
          <w:ilvl w:val="0"/>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 xml:space="preserve">A </w:t>
      </w:r>
      <w:r w:rsidRPr="00201345">
        <w:rPr>
          <w:rFonts w:ascii="Verdana" w:hAnsi="Verdana" w:cstheme="minorHAnsi"/>
          <w:b/>
          <w:bCs/>
          <w:sz w:val="20"/>
          <w:szCs w:val="20"/>
          <w:u w:val="single"/>
        </w:rPr>
        <w:t>CRISIS</w:t>
      </w:r>
      <w:r w:rsidRPr="00201345">
        <w:rPr>
          <w:rFonts w:ascii="Verdana" w:hAnsi="Verdana" w:cstheme="minorHAnsi"/>
          <w:sz w:val="20"/>
          <w:szCs w:val="20"/>
        </w:rPr>
        <w:t xml:space="preserve"> is something that </w:t>
      </w:r>
      <w:r w:rsidRPr="00201345">
        <w:rPr>
          <w:rFonts w:ascii="Verdana" w:hAnsi="Verdana" w:cstheme="minorHAnsi"/>
          <w:i/>
          <w:iCs/>
          <w:sz w:val="20"/>
          <w:szCs w:val="20"/>
        </w:rPr>
        <w:t>does</w:t>
      </w:r>
      <w:r w:rsidRPr="00201345">
        <w:rPr>
          <w:rFonts w:ascii="Verdana" w:hAnsi="Verdana" w:cstheme="minorHAnsi"/>
          <w:sz w:val="20"/>
          <w:szCs w:val="20"/>
        </w:rPr>
        <w:t xml:space="preserve"> have a long-lasting effect on AMATYC’s reputation or finances. Examples of a crisis include:</w:t>
      </w:r>
    </w:p>
    <w:p w14:paraId="511793BB" w14:textId="77777777" w:rsidR="00201345" w:rsidRPr="00201345" w:rsidRDefault="00201345" w:rsidP="00D131C6">
      <w:pPr>
        <w:pStyle w:val="NormalWeb"/>
        <w:numPr>
          <w:ilvl w:val="1"/>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 scandal or corruption of the leadership,</w:t>
      </w:r>
    </w:p>
    <w:p w14:paraId="108B4188" w14:textId="77777777" w:rsidR="00201345" w:rsidRPr="00201345" w:rsidRDefault="00201345" w:rsidP="00D131C6">
      <w:pPr>
        <w:pStyle w:val="NormalWeb"/>
        <w:numPr>
          <w:ilvl w:val="1"/>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lastRenderedPageBreak/>
        <w:t>a natural disaster or event that affects or prevents AMATYC from carrying out its activities, or</w:t>
      </w:r>
    </w:p>
    <w:p w14:paraId="495DB4A7" w14:textId="77777777" w:rsidR="00201345" w:rsidRPr="00201345" w:rsidRDefault="00201345" w:rsidP="00D131C6">
      <w:pPr>
        <w:pStyle w:val="NormalWeb"/>
        <w:numPr>
          <w:ilvl w:val="1"/>
          <w:numId w:val="37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an issue that has been ignored to the point of undermining the reputation of the organization.</w:t>
      </w:r>
    </w:p>
    <w:p w14:paraId="2AE857FD" w14:textId="77777777" w:rsidR="00201345" w:rsidRPr="00201345" w:rsidRDefault="00201345" w:rsidP="00201345">
      <w:pPr>
        <w:divId w:val="2003309694"/>
        <w:rPr>
          <w:rFonts w:cstheme="minorHAnsi"/>
        </w:rPr>
      </w:pPr>
    </w:p>
    <w:p w14:paraId="2E845F46"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When the unexpected event does not reach the level of crisis, the President and Executive Director may apply their discretion to which items in Sections 2.17.1 and 2.17.2 are applicable to the situation. </w:t>
      </w:r>
    </w:p>
    <w:p w14:paraId="2747DC85" w14:textId="77777777" w:rsidR="00201345" w:rsidRPr="00201345" w:rsidRDefault="00201345" w:rsidP="00201345">
      <w:pPr>
        <w:divId w:val="2003309694"/>
        <w:rPr>
          <w:rFonts w:cstheme="minorHAnsi"/>
        </w:rPr>
      </w:pPr>
    </w:p>
    <w:p w14:paraId="0AE396DD" w14:textId="02374C29" w:rsidR="00201345" w:rsidRPr="00361109" w:rsidRDefault="00201345" w:rsidP="00361109">
      <w:pPr>
        <w:pStyle w:val="Heading3"/>
        <w:divId w:val="2003309694"/>
      </w:pPr>
      <w:bookmarkStart w:id="97" w:name="_2.17.1_Identify_the"/>
      <w:bookmarkStart w:id="98" w:name="_Toc74167400"/>
      <w:bookmarkEnd w:id="97"/>
      <w:r w:rsidRPr="00361109">
        <w:t>2.17.1 Identify the issue or crisis and establish the response team</w:t>
      </w:r>
      <w:bookmarkEnd w:id="98"/>
    </w:p>
    <w:p w14:paraId="581F46C5" w14:textId="77777777" w:rsidR="00201345" w:rsidRPr="00201345" w:rsidRDefault="00201345" w:rsidP="00201345">
      <w:pPr>
        <w:pStyle w:val="NormalWeb"/>
        <w:spacing w:before="240" w:beforeAutospacing="0" w:after="240" w:afterAutospacing="0"/>
        <w:ind w:left="100"/>
        <w:divId w:val="2003309694"/>
        <w:rPr>
          <w:rFonts w:ascii="Verdana" w:hAnsi="Verdana" w:cstheme="minorHAnsi"/>
          <w:sz w:val="20"/>
          <w:szCs w:val="20"/>
        </w:rPr>
      </w:pPr>
      <w:r w:rsidRPr="00201345">
        <w:rPr>
          <w:rFonts w:ascii="Verdana" w:hAnsi="Verdana" w:cstheme="minorHAnsi"/>
          <w:color w:val="000000"/>
          <w:sz w:val="20"/>
          <w:szCs w:val="20"/>
        </w:rPr>
        <w:t>When AMATYC leadership is alerted to a situation, they shall alert the President and Executive Director as soon as possible. The President and Executive Director together will determine the appropriate response team. It is the team’s responsibility to determine the appropriate course of action, per Section 2.17.2. Whenever possible, teams should refer to the Policy and Procedures Manual (PPM) and/or any past reports that have been filed on similar events to learn what that team did and what lessons they learned.</w:t>
      </w:r>
    </w:p>
    <w:p w14:paraId="42EACD08" w14:textId="77777777" w:rsidR="00201345" w:rsidRPr="00201345" w:rsidRDefault="00201345" w:rsidP="00201345">
      <w:pPr>
        <w:pStyle w:val="NormalWeb"/>
        <w:spacing w:before="240" w:beforeAutospacing="0" w:after="240" w:afterAutospacing="0"/>
        <w:ind w:left="360"/>
        <w:divId w:val="2003309694"/>
        <w:rPr>
          <w:rFonts w:ascii="Verdana" w:hAnsi="Verdana" w:cstheme="minorHAnsi"/>
          <w:sz w:val="20"/>
          <w:szCs w:val="20"/>
        </w:rPr>
      </w:pPr>
      <w:r w:rsidRPr="00201345">
        <w:rPr>
          <w:rFonts w:ascii="Verdana" w:hAnsi="Verdana" w:cstheme="minorHAnsi"/>
          <w:color w:val="000000"/>
          <w:sz w:val="20"/>
          <w:szCs w:val="20"/>
        </w:rPr>
        <w:t>The</w:t>
      </w:r>
      <w:r w:rsidRPr="00201345">
        <w:rPr>
          <w:rFonts w:ascii="Verdana" w:hAnsi="Verdana" w:cstheme="minorHAnsi"/>
          <w:b/>
          <w:bCs/>
          <w:color w:val="000000"/>
          <w:sz w:val="20"/>
          <w:szCs w:val="20"/>
        </w:rPr>
        <w:t xml:space="preserve"> President </w:t>
      </w:r>
      <w:r w:rsidRPr="00201345">
        <w:rPr>
          <w:rFonts w:ascii="Verdana" w:hAnsi="Verdana" w:cstheme="minorHAnsi"/>
          <w:color w:val="000000"/>
          <w:sz w:val="20"/>
          <w:szCs w:val="20"/>
        </w:rPr>
        <w:t xml:space="preserve">and </w:t>
      </w:r>
      <w:r w:rsidRPr="00201345">
        <w:rPr>
          <w:rFonts w:ascii="Verdana" w:hAnsi="Verdana" w:cstheme="minorHAnsi"/>
          <w:b/>
          <w:bCs/>
          <w:color w:val="000000"/>
          <w:sz w:val="20"/>
          <w:szCs w:val="20"/>
        </w:rPr>
        <w:t>Executive Director</w:t>
      </w:r>
      <w:r w:rsidRPr="00201345">
        <w:rPr>
          <w:rFonts w:ascii="Verdana" w:hAnsi="Verdana" w:cstheme="minorHAnsi"/>
          <w:color w:val="000000"/>
          <w:sz w:val="20"/>
          <w:szCs w:val="20"/>
        </w:rPr>
        <w:t xml:space="preserve"> shall be included on all response teams. If either is unavailable or has a conflict of interest, then the President-Elect or the Past President shall take their place unless they have a conflict of interest. </w:t>
      </w:r>
    </w:p>
    <w:p w14:paraId="44C8811A" w14:textId="77777777" w:rsidR="00201345" w:rsidRPr="00201345" w:rsidRDefault="00201345" w:rsidP="00201345">
      <w:pPr>
        <w:pStyle w:val="NormalWeb"/>
        <w:spacing w:before="240" w:beforeAutospacing="0" w:after="240" w:afterAutospacing="0"/>
        <w:ind w:left="360"/>
        <w:divId w:val="2003309694"/>
        <w:rPr>
          <w:rFonts w:ascii="Verdana" w:hAnsi="Verdana" w:cstheme="minorHAnsi"/>
          <w:sz w:val="20"/>
          <w:szCs w:val="20"/>
        </w:rPr>
      </w:pPr>
      <w:r w:rsidRPr="00201345">
        <w:rPr>
          <w:rFonts w:ascii="Verdana" w:hAnsi="Verdana" w:cstheme="minorHAnsi"/>
          <w:b/>
          <w:bCs/>
          <w:color w:val="000000"/>
          <w:sz w:val="20"/>
          <w:szCs w:val="20"/>
        </w:rPr>
        <w:t>Other officers and leaders</w:t>
      </w:r>
      <w:r w:rsidRPr="00201345">
        <w:rPr>
          <w:rFonts w:ascii="Verdana" w:hAnsi="Verdana" w:cstheme="minorHAnsi"/>
          <w:color w:val="000000"/>
          <w:sz w:val="20"/>
          <w:szCs w:val="20"/>
        </w:rPr>
        <w:t xml:space="preserve"> shall be included in crisis response teams according to the following principles, unless they have a conflict of interest:</w:t>
      </w:r>
    </w:p>
    <w:p w14:paraId="5B0D8A13" w14:textId="77777777" w:rsidR="00201345" w:rsidRPr="00201345" w:rsidRDefault="00201345" w:rsidP="00D131C6">
      <w:pPr>
        <w:pStyle w:val="NormalWeb"/>
        <w:numPr>
          <w:ilvl w:val="0"/>
          <w:numId w:val="376"/>
        </w:numPr>
        <w:spacing w:before="24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has or has significant potential for, financial ramifications: </w:t>
      </w:r>
      <w:r w:rsidRPr="00201345">
        <w:rPr>
          <w:rFonts w:ascii="Verdana" w:hAnsi="Verdana" w:cstheme="minorHAnsi"/>
          <w:b/>
          <w:bCs/>
          <w:color w:val="000000"/>
          <w:sz w:val="20"/>
          <w:szCs w:val="20"/>
        </w:rPr>
        <w:t>Treasurer, Accounting Director</w:t>
      </w:r>
    </w:p>
    <w:p w14:paraId="3176ED9E" w14:textId="77777777" w:rsidR="00201345" w:rsidRPr="00201345" w:rsidRDefault="00201345" w:rsidP="00D131C6">
      <w:pPr>
        <w:pStyle w:val="NormalWeb"/>
        <w:numPr>
          <w:ilvl w:val="0"/>
          <w:numId w:val="376"/>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In case of personnel crises: </w:t>
      </w:r>
      <w:r w:rsidRPr="00201345">
        <w:rPr>
          <w:rFonts w:ascii="Verdana" w:hAnsi="Verdana" w:cstheme="minorHAnsi"/>
          <w:b/>
          <w:bCs/>
          <w:color w:val="000000"/>
          <w:sz w:val="20"/>
          <w:szCs w:val="20"/>
        </w:rPr>
        <w:t>President-Elect</w:t>
      </w:r>
      <w:r w:rsidRPr="00201345">
        <w:rPr>
          <w:rFonts w:ascii="Verdana" w:hAnsi="Verdana" w:cstheme="minorHAnsi"/>
          <w:color w:val="000000"/>
          <w:sz w:val="20"/>
          <w:szCs w:val="20"/>
        </w:rPr>
        <w:t xml:space="preserve">, </w:t>
      </w:r>
      <w:r w:rsidRPr="00201345">
        <w:rPr>
          <w:rFonts w:ascii="Verdana" w:hAnsi="Verdana" w:cstheme="minorHAnsi"/>
          <w:b/>
          <w:bCs/>
          <w:color w:val="000000"/>
          <w:sz w:val="20"/>
          <w:szCs w:val="20"/>
        </w:rPr>
        <w:t xml:space="preserve">Past-President, Chair of Personnel Committee, </w:t>
      </w:r>
      <w:r w:rsidRPr="00201345">
        <w:rPr>
          <w:rFonts w:ascii="Verdana" w:hAnsi="Verdana" w:cstheme="minorHAnsi"/>
          <w:color w:val="000000"/>
          <w:sz w:val="20"/>
          <w:szCs w:val="20"/>
        </w:rPr>
        <w:t xml:space="preserve">one or more </w:t>
      </w:r>
      <w:r w:rsidRPr="00201345">
        <w:rPr>
          <w:rFonts w:ascii="Verdana" w:hAnsi="Verdana" w:cstheme="minorHAnsi"/>
          <w:b/>
          <w:bCs/>
          <w:color w:val="000000"/>
          <w:sz w:val="20"/>
          <w:szCs w:val="20"/>
        </w:rPr>
        <w:t>Regional VPs</w:t>
      </w:r>
    </w:p>
    <w:p w14:paraId="3A86A3C2" w14:textId="77777777" w:rsidR="00201345" w:rsidRPr="00201345" w:rsidRDefault="00201345" w:rsidP="00D131C6">
      <w:pPr>
        <w:pStyle w:val="NormalWeb"/>
        <w:numPr>
          <w:ilvl w:val="0"/>
          <w:numId w:val="376"/>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involves publications, professional development, academic committees, or other activities, such as but not limited to significant publication errors or gross misconduct within a committee: the relevant Executive </w:t>
      </w:r>
      <w:r w:rsidRPr="00201345">
        <w:rPr>
          <w:rFonts w:ascii="Verdana" w:hAnsi="Verdana" w:cstheme="minorHAnsi"/>
          <w:b/>
          <w:bCs/>
          <w:color w:val="000000"/>
          <w:sz w:val="20"/>
          <w:szCs w:val="20"/>
        </w:rPr>
        <w:t>Board Liaison</w:t>
      </w:r>
    </w:p>
    <w:p w14:paraId="5A452FC1" w14:textId="77777777" w:rsidR="00201345" w:rsidRPr="00201345" w:rsidRDefault="00201345" w:rsidP="00D131C6">
      <w:pPr>
        <w:pStyle w:val="NormalWeb"/>
        <w:numPr>
          <w:ilvl w:val="0"/>
          <w:numId w:val="376"/>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has, or has significant potential, for legal ramifications, including but not limited to AMATYC being sued or significant loss or theft of member data: </w:t>
      </w:r>
      <w:r w:rsidRPr="00201345">
        <w:rPr>
          <w:rFonts w:ascii="Verdana" w:hAnsi="Verdana" w:cstheme="minorHAnsi"/>
          <w:b/>
          <w:bCs/>
          <w:color w:val="000000"/>
          <w:sz w:val="20"/>
          <w:szCs w:val="20"/>
        </w:rPr>
        <w:t>Legal Advisor</w:t>
      </w:r>
      <w:r w:rsidRPr="00201345">
        <w:rPr>
          <w:rFonts w:ascii="Verdana" w:hAnsi="Verdana" w:cstheme="minorHAnsi"/>
          <w:color w:val="000000"/>
          <w:sz w:val="20"/>
          <w:szCs w:val="20"/>
        </w:rPr>
        <w:t xml:space="preserve"> or other </w:t>
      </w:r>
      <w:r w:rsidRPr="00201345">
        <w:rPr>
          <w:rFonts w:ascii="Verdana" w:hAnsi="Verdana" w:cstheme="minorHAnsi"/>
          <w:b/>
          <w:bCs/>
          <w:color w:val="000000"/>
          <w:sz w:val="20"/>
          <w:szCs w:val="20"/>
        </w:rPr>
        <w:t>Legal Counsel</w:t>
      </w:r>
    </w:p>
    <w:p w14:paraId="2B45D6A2" w14:textId="77777777" w:rsidR="00201345" w:rsidRPr="00201345" w:rsidRDefault="00201345" w:rsidP="00D131C6">
      <w:pPr>
        <w:pStyle w:val="NormalWeb"/>
        <w:numPr>
          <w:ilvl w:val="0"/>
          <w:numId w:val="376"/>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impacts or arises from the AMATYC Annual Conference: </w:t>
      </w:r>
      <w:r w:rsidRPr="00201345">
        <w:rPr>
          <w:rFonts w:ascii="Verdana" w:hAnsi="Verdana" w:cstheme="minorHAnsi"/>
          <w:b/>
          <w:bCs/>
          <w:color w:val="000000"/>
          <w:sz w:val="20"/>
          <w:szCs w:val="20"/>
        </w:rPr>
        <w:t>Conference Coordinator</w:t>
      </w:r>
    </w:p>
    <w:p w14:paraId="3147BE53" w14:textId="3822A127" w:rsidR="00201345" w:rsidRDefault="00201345" w:rsidP="00D131C6">
      <w:pPr>
        <w:pStyle w:val="NormalWeb"/>
        <w:numPr>
          <w:ilvl w:val="0"/>
          <w:numId w:val="376"/>
        </w:numPr>
        <w:spacing w:before="0" w:beforeAutospacing="0" w:after="24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In all cases, the most appropriate positions to deal with the crisis shall be included in the crisis team.</w:t>
      </w:r>
    </w:p>
    <w:p w14:paraId="238D1DA0" w14:textId="77777777" w:rsidR="00DC5B10" w:rsidRPr="00201345" w:rsidRDefault="00DC5B10" w:rsidP="00DC5B10">
      <w:pPr>
        <w:pStyle w:val="NormalWeb"/>
        <w:spacing w:before="0" w:beforeAutospacing="0" w:after="240" w:afterAutospacing="0"/>
        <w:textAlignment w:val="baseline"/>
        <w:divId w:val="2003309694"/>
        <w:rPr>
          <w:rFonts w:ascii="Verdana" w:hAnsi="Verdana" w:cstheme="minorHAnsi"/>
          <w:color w:val="000000"/>
          <w:sz w:val="20"/>
          <w:szCs w:val="20"/>
        </w:rPr>
      </w:pPr>
    </w:p>
    <w:p w14:paraId="285D35D8" w14:textId="77777777" w:rsidR="00201345" w:rsidRPr="00361109" w:rsidRDefault="00201345" w:rsidP="00361109">
      <w:pPr>
        <w:pStyle w:val="Heading3"/>
        <w:divId w:val="2003309694"/>
      </w:pPr>
      <w:bookmarkStart w:id="99" w:name="_2.17.2_Communication_and"/>
      <w:bookmarkStart w:id="100" w:name="_Toc74167401"/>
      <w:bookmarkEnd w:id="99"/>
      <w:r w:rsidRPr="00361109">
        <w:t>2.17.2 Communication and Action Plan</w:t>
      </w:r>
      <w:bookmarkEnd w:id="100"/>
    </w:p>
    <w:p w14:paraId="39AA8576"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Purpose: To effectively manage communications through a formal, clearly defined channel in order to mitigate crisis or serious negative repercussions for AMATYC and maintain a reputation of leadership and transparency.</w:t>
      </w:r>
    </w:p>
    <w:p w14:paraId="5DCEE4CB" w14:textId="77777777" w:rsidR="00201345" w:rsidRPr="00201345" w:rsidRDefault="00201345" w:rsidP="00201345">
      <w:pPr>
        <w:divId w:val="2003309694"/>
        <w:rPr>
          <w:rFonts w:cstheme="minorHAnsi"/>
        </w:rPr>
      </w:pPr>
    </w:p>
    <w:p w14:paraId="652C3349"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lastRenderedPageBreak/>
        <w:t>Principles: </w:t>
      </w:r>
    </w:p>
    <w:p w14:paraId="6BB854CE" w14:textId="77777777" w:rsidR="00201345" w:rsidRPr="00201345" w:rsidRDefault="00201345" w:rsidP="00D131C6">
      <w:pPr>
        <w:pStyle w:val="NormalWeb"/>
        <w:numPr>
          <w:ilvl w:val="0"/>
          <w:numId w:val="377"/>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All comments should be guided by professionalism and transparency, and serve to mitigate the issue or crisis.</w:t>
      </w:r>
    </w:p>
    <w:p w14:paraId="199A4226" w14:textId="77777777" w:rsidR="00201345" w:rsidRPr="00201345" w:rsidRDefault="00201345" w:rsidP="00D131C6">
      <w:pPr>
        <w:pStyle w:val="NormalWeb"/>
        <w:numPr>
          <w:ilvl w:val="0"/>
          <w:numId w:val="377"/>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Personnel matters are to remain confidential.</w:t>
      </w:r>
    </w:p>
    <w:p w14:paraId="4DE86114" w14:textId="77777777" w:rsidR="00201345" w:rsidRPr="00201345" w:rsidRDefault="00201345" w:rsidP="00D131C6">
      <w:pPr>
        <w:pStyle w:val="NormalWeb"/>
        <w:numPr>
          <w:ilvl w:val="0"/>
          <w:numId w:val="377"/>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All individuals and teams should act within the Codes of Conduct (PPM 2.1) and Privacy Policy (PPM 2.2).</w:t>
      </w:r>
    </w:p>
    <w:p w14:paraId="66E11BB9" w14:textId="77777777" w:rsidR="00201345" w:rsidRPr="00201345" w:rsidRDefault="00201345" w:rsidP="00201345">
      <w:pPr>
        <w:divId w:val="2003309694"/>
        <w:rPr>
          <w:rFonts w:cstheme="minorHAnsi"/>
        </w:rPr>
      </w:pPr>
    </w:p>
    <w:p w14:paraId="64F171C7"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Actions: </w:t>
      </w:r>
    </w:p>
    <w:p w14:paraId="1DA6DCE0" w14:textId="77777777" w:rsidR="00201345" w:rsidRPr="00201345" w:rsidRDefault="00201345" w:rsidP="00D131C6">
      <w:pPr>
        <w:pStyle w:val="NormalWeb"/>
        <w:numPr>
          <w:ilvl w:val="0"/>
          <w:numId w:val="378"/>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The President and Executive Director will convene a team as described in PPM 2.17.1, identifying one lead person to direct and coordinate all aspects of the organization’s response, including managing the messages and the media.</w:t>
      </w:r>
    </w:p>
    <w:p w14:paraId="25744156" w14:textId="77777777" w:rsidR="00201345" w:rsidRPr="00201345" w:rsidRDefault="00201345" w:rsidP="00D131C6">
      <w:pPr>
        <w:pStyle w:val="NormalWeb"/>
        <w:numPr>
          <w:ilvl w:val="0"/>
          <w:numId w:val="378"/>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The Response Team will take the following steps, as appropriate:</w:t>
      </w:r>
    </w:p>
    <w:p w14:paraId="77FB506A"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Consult legal counsel.</w:t>
      </w:r>
    </w:p>
    <w:p w14:paraId="7F48D9FB"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Develop a plan of action to address the issue or crisis, being sure to review the PPM for guidance.</w:t>
      </w:r>
    </w:p>
    <w:p w14:paraId="28DF6C8B"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Develop a plan for internal and external communications.</w:t>
      </w:r>
    </w:p>
    <w:p w14:paraId="1E53DBCD"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Develop factual, detailed messages that reflect the status of the issue/crisis, the Association’s response, and, if possible, proactive steps to resolve the situation. </w:t>
      </w:r>
    </w:p>
    <w:p w14:paraId="12241002"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Prepare talking points and/or provide a script for the Office Staff and other leaders.</w:t>
      </w:r>
    </w:p>
    <w:p w14:paraId="0C86C99D"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Disseminate a press release, website notifications, bulk email updates, and/or social media announcements.</w:t>
      </w:r>
    </w:p>
    <w:p w14:paraId="29F137F2"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Keep the Executive Board and other leaders informed throughout the process.</w:t>
      </w:r>
    </w:p>
    <w:p w14:paraId="25FC0353"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Update the action plan based on communication from constituents.</w:t>
      </w:r>
    </w:p>
    <w:p w14:paraId="50185AC6"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Determine others who need to be informed such as members, partner organizations, or other groups or individuals.</w:t>
      </w:r>
    </w:p>
    <w:p w14:paraId="515F2CAE" w14:textId="77777777" w:rsidR="00201345" w:rsidRP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Record issue/crisis details, actions taken, external responses, and resolutions. Evaluate issue/crisis communications efforts. Share with the President, Executive Director and Executive Board.</w:t>
      </w:r>
    </w:p>
    <w:p w14:paraId="4B41E561" w14:textId="196A898C" w:rsidR="00201345" w:rsidRDefault="00201345" w:rsidP="00D131C6">
      <w:pPr>
        <w:pStyle w:val="NormalWeb"/>
        <w:numPr>
          <w:ilvl w:val="0"/>
          <w:numId w:val="379"/>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Consider whether the PPM should be updated to reflect the lessons learned. Make a plan to make necessary updates to the PPM.</w:t>
      </w:r>
    </w:p>
    <w:p w14:paraId="272B9042" w14:textId="77777777" w:rsidR="00DE71C3" w:rsidRPr="00201345" w:rsidRDefault="00DE71C3" w:rsidP="00DE71C3">
      <w:pPr>
        <w:pStyle w:val="NormalWeb"/>
        <w:spacing w:before="0" w:beforeAutospacing="0" w:after="0" w:afterAutospacing="0"/>
        <w:textAlignment w:val="baseline"/>
        <w:divId w:val="2003309694"/>
        <w:rPr>
          <w:rFonts w:ascii="Verdana" w:hAnsi="Verdana" w:cstheme="minorHAnsi"/>
          <w:sz w:val="20"/>
          <w:szCs w:val="20"/>
        </w:rPr>
      </w:pPr>
    </w:p>
    <w:p w14:paraId="417A36CB" w14:textId="7A5FE687" w:rsidR="00433EAD" w:rsidRDefault="00DE71C3" w:rsidP="009F4CEA">
      <w:pPr>
        <w:pStyle w:val="Heading1"/>
        <w:numPr>
          <w:ilvl w:val="0"/>
          <w:numId w:val="378"/>
        </w:numPr>
        <w:tabs>
          <w:tab w:val="clear" w:pos="720"/>
          <w:tab w:val="num" w:pos="810"/>
        </w:tabs>
        <w:ind w:hanging="720"/>
        <w:divId w:val="986520705"/>
        <w:rPr>
          <w:rFonts w:eastAsia="Times New Roman"/>
        </w:rPr>
      </w:pPr>
      <w:bookmarkStart w:id="101" w:name="a3_Membership"/>
      <w:bookmarkStart w:id="102" w:name="_Toc74167402"/>
      <w:r>
        <w:rPr>
          <w:rFonts w:eastAsia="Times New Roman"/>
        </w:rPr>
        <w:t>Membership</w:t>
      </w:r>
      <w:bookmarkEnd w:id="102"/>
    </w:p>
    <w:bookmarkEnd w:id="101"/>
    <w:p w14:paraId="0894E77C" w14:textId="7E0CE6E3" w:rsidR="00433EAD" w:rsidRPr="00892602" w:rsidRDefault="00813E8C">
      <w:pPr>
        <w:divId w:val="986520705"/>
      </w:pPr>
      <w:r>
        <w:rPr>
          <w:rStyle w:val="Hyperlink"/>
        </w:rPr>
        <w:fldChar w:fldCharType="begin"/>
      </w:r>
      <w:r>
        <w:rPr>
          <w:rStyle w:val="Hyperlink"/>
        </w:rPr>
        <w:instrText xml:space="preserve"> HYPERLINK \l "a3_1_Individual_Membership" </w:instrText>
      </w:r>
      <w:r>
        <w:rPr>
          <w:rStyle w:val="Hyperlink"/>
        </w:rPr>
        <w:fldChar w:fldCharType="separate"/>
      </w:r>
      <w:r w:rsidR="00433EAD" w:rsidRPr="00892602">
        <w:rPr>
          <w:rStyle w:val="Hyperlink"/>
        </w:rPr>
        <w:t xml:space="preserve">3.1 Individual </w:t>
      </w:r>
      <w:r w:rsidR="00FB6FDA" w:rsidRPr="00892602">
        <w:rPr>
          <w:rStyle w:val="Hyperlink"/>
        </w:rPr>
        <w:t>M</w:t>
      </w:r>
      <w:r w:rsidR="00433EAD" w:rsidRPr="00892602">
        <w:rPr>
          <w:rStyle w:val="Hyperlink"/>
        </w:rPr>
        <w:t>em</w:t>
      </w:r>
      <w:r w:rsidR="00433EAD" w:rsidRPr="00892602">
        <w:rPr>
          <w:rStyle w:val="Hyperlink"/>
        </w:rPr>
        <w:t>b</w:t>
      </w:r>
      <w:r w:rsidR="00433EAD" w:rsidRPr="00892602">
        <w:rPr>
          <w:rStyle w:val="Hyperlink"/>
        </w:rPr>
        <w:t>ership</w:t>
      </w:r>
      <w:r>
        <w:rPr>
          <w:rStyle w:val="Hyperlink"/>
        </w:rPr>
        <w:fldChar w:fldCharType="end"/>
      </w:r>
    </w:p>
    <w:p w14:paraId="53813C70" w14:textId="405DE7FD" w:rsidR="00433EAD" w:rsidRDefault="00395CF9">
      <w:pPr>
        <w:divId w:val="986520705"/>
        <w:rPr>
          <w:rStyle w:val="Hyperlink"/>
        </w:rPr>
      </w:pPr>
      <w:hyperlink w:anchor="a3_2_Institutional_Membership" w:history="1">
        <w:r w:rsidR="00433EAD" w:rsidRPr="00892602">
          <w:rPr>
            <w:rStyle w:val="Hyperlink"/>
          </w:rPr>
          <w:t xml:space="preserve">3.2 Institutional </w:t>
        </w:r>
        <w:r w:rsidR="00FB6FDA" w:rsidRPr="00892602">
          <w:rPr>
            <w:rStyle w:val="Hyperlink"/>
          </w:rPr>
          <w:t>M</w:t>
        </w:r>
        <w:r w:rsidR="00433EAD" w:rsidRPr="00892602">
          <w:rPr>
            <w:rStyle w:val="Hyperlink"/>
          </w:rPr>
          <w:t>e</w:t>
        </w:r>
        <w:r w:rsidR="00433EAD" w:rsidRPr="00892602">
          <w:rPr>
            <w:rStyle w:val="Hyperlink"/>
          </w:rPr>
          <w:t>mbership</w:t>
        </w:r>
      </w:hyperlink>
    </w:p>
    <w:p w14:paraId="6D99A9BA" w14:textId="561FAB24" w:rsidR="00DE71C3" w:rsidRPr="00892602" w:rsidRDefault="00DE71C3">
      <w:pPr>
        <w:divId w:val="986520705"/>
      </w:pPr>
      <w:r>
        <w:t xml:space="preserve">3.3 </w:t>
      </w:r>
      <w:hyperlink w:anchor="_3.3_Membership_Recruitment" w:history="1">
        <w:r w:rsidRPr="00B04FF5">
          <w:rPr>
            <w:rStyle w:val="Hyperlink"/>
          </w:rPr>
          <w:t>Membersh</w:t>
        </w:r>
        <w:r w:rsidRPr="00B04FF5">
          <w:rPr>
            <w:rStyle w:val="Hyperlink"/>
          </w:rPr>
          <w:t>i</w:t>
        </w:r>
        <w:r w:rsidRPr="00B04FF5">
          <w:rPr>
            <w:rStyle w:val="Hyperlink"/>
          </w:rPr>
          <w:t>p</w:t>
        </w:r>
        <w:r w:rsidRPr="00B04FF5">
          <w:rPr>
            <w:rStyle w:val="Hyperlink"/>
          </w:rPr>
          <w:t xml:space="preserve"> </w:t>
        </w:r>
        <w:r w:rsidRPr="00B04FF5">
          <w:rPr>
            <w:rStyle w:val="Hyperlink"/>
          </w:rPr>
          <w:t>Recruitment and Retention</w:t>
        </w:r>
      </w:hyperlink>
    </w:p>
    <w:p w14:paraId="1FF87DF7" w14:textId="29E1EBB2" w:rsidR="00433EAD" w:rsidRPr="00892602" w:rsidRDefault="00433EAD" w:rsidP="00DE71C3">
      <w:pPr>
        <w:pStyle w:val="Heading1"/>
        <w:divId w:val="986520705"/>
        <w:rPr>
          <w:rFonts w:eastAsia="Times New Roman"/>
        </w:rPr>
      </w:pPr>
      <w:bookmarkStart w:id="103" w:name="_Toc435003385"/>
      <w:bookmarkStart w:id="104" w:name="a3_1_Individual_Membership"/>
      <w:bookmarkStart w:id="105" w:name="_Toc74167403"/>
      <w:r w:rsidRPr="00892602">
        <w:rPr>
          <w:rFonts w:eastAsia="Times New Roman"/>
        </w:rPr>
        <w:t>3.1</w:t>
      </w:r>
      <w:r w:rsidR="0053107A" w:rsidRPr="00892602">
        <w:rPr>
          <w:rFonts w:eastAsia="Times New Roman"/>
        </w:rPr>
        <w:tab/>
      </w:r>
      <w:r w:rsidRPr="00892602">
        <w:rPr>
          <w:rFonts w:eastAsia="Times New Roman"/>
        </w:rPr>
        <w:t>Individual Membership</w:t>
      </w:r>
      <w:bookmarkEnd w:id="103"/>
      <w:bookmarkEnd w:id="105"/>
    </w:p>
    <w:bookmarkEnd w:id="104"/>
    <w:p w14:paraId="1B052814" w14:textId="1DC84B3B" w:rsidR="00433EAD" w:rsidRPr="00892602" w:rsidRDefault="00433EAD">
      <w:pPr>
        <w:divId w:val="986520705"/>
      </w:pPr>
      <w:r w:rsidRPr="00892602">
        <w:t xml:space="preserve">Individual membership in the association is defined in the </w:t>
      </w:r>
      <w:r w:rsidRPr="00F064D2">
        <w:rPr>
          <w:rStyle w:val="Hyperlink"/>
          <w:color w:val="auto"/>
          <w:u w:val="none"/>
        </w:rPr>
        <w:t>Bylaws, Article III, Section 1</w:t>
      </w:r>
      <w:r w:rsidRPr="00892602">
        <w:t>.</w:t>
      </w:r>
    </w:p>
    <w:p w14:paraId="2FDF3559" w14:textId="38622019" w:rsidR="00433EAD" w:rsidRPr="00892602" w:rsidRDefault="00395CF9">
      <w:pPr>
        <w:divId w:val="986520705"/>
      </w:pPr>
      <w:hyperlink w:anchor="a3_1_1_Individual_Membership_Rates" w:history="1">
        <w:r w:rsidR="00433EAD" w:rsidRPr="00892602">
          <w:rPr>
            <w:rStyle w:val="Hyperlink"/>
          </w:rPr>
          <w:t>3.1.1 Individual Membership Rates</w:t>
        </w:r>
      </w:hyperlink>
    </w:p>
    <w:p w14:paraId="210E6602" w14:textId="71CABF13" w:rsidR="00433EAD" w:rsidRPr="00892602" w:rsidRDefault="00395CF9" w:rsidP="00A311D5">
      <w:pPr>
        <w:divId w:val="986520705"/>
      </w:pPr>
      <w:hyperlink w:anchor="a3_1_2_Benefits_of_Individual_Membership" w:history="1">
        <w:r w:rsidR="00433EAD" w:rsidRPr="00892602">
          <w:rPr>
            <w:rStyle w:val="Hyperlink"/>
          </w:rPr>
          <w:t>3.1.2 Benefits of Individu</w:t>
        </w:r>
        <w:r w:rsidR="00433EAD" w:rsidRPr="00892602">
          <w:rPr>
            <w:rStyle w:val="Hyperlink"/>
          </w:rPr>
          <w:t>a</w:t>
        </w:r>
        <w:r w:rsidR="00433EAD" w:rsidRPr="00892602">
          <w:rPr>
            <w:rStyle w:val="Hyperlink"/>
          </w:rPr>
          <w:t>l Membership</w:t>
        </w:r>
      </w:hyperlink>
    </w:p>
    <w:p w14:paraId="406C29ED" w14:textId="513C96F3" w:rsidR="00433EAD" w:rsidRPr="00892602" w:rsidRDefault="0053107A" w:rsidP="003631B8">
      <w:pPr>
        <w:pStyle w:val="Heading3"/>
        <w:divId w:val="986520705"/>
      </w:pPr>
      <w:bookmarkStart w:id="106" w:name="a3_1_1_Individual_Membership_Rates"/>
      <w:bookmarkStart w:id="107" w:name="_Toc74167404"/>
      <w:r w:rsidRPr="00892602">
        <w:rPr>
          <w:rFonts w:eastAsia="Times New Roman"/>
        </w:rPr>
        <w:lastRenderedPageBreak/>
        <w:t>3.1.1</w:t>
      </w:r>
      <w:r w:rsidRPr="00892602">
        <w:rPr>
          <w:rFonts w:eastAsia="Times New Roman"/>
        </w:rPr>
        <w:tab/>
      </w:r>
      <w:r w:rsidR="00433EAD" w:rsidRPr="00892602">
        <w:t>Individual Membership Rates</w:t>
      </w:r>
      <w:bookmarkEnd w:id="107"/>
    </w:p>
    <w:tbl>
      <w:tblPr>
        <w:tblW w:w="8599" w:type="dxa"/>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75"/>
        <w:gridCol w:w="5824"/>
      </w:tblGrid>
      <w:tr w:rsidR="00B2226B" w:rsidRPr="00B2226B" w14:paraId="429146A4" w14:textId="77777777" w:rsidTr="00B2226B">
        <w:trPr>
          <w:divId w:val="986520705"/>
          <w:trHeight w:hRule="exact" w:val="586"/>
        </w:trPr>
        <w:tc>
          <w:tcPr>
            <w:tcW w:w="2775" w:type="dxa"/>
          </w:tcPr>
          <w:bookmarkEnd w:id="106"/>
          <w:p w14:paraId="5286AAD9" w14:textId="77777777" w:rsidR="00B2226B" w:rsidRPr="00B2226B" w:rsidRDefault="00B2226B" w:rsidP="00004644">
            <w:pPr>
              <w:widowControl w:val="0"/>
              <w:spacing w:after="0" w:line="290" w:lineRule="exact"/>
              <w:rPr>
                <w:rFonts w:eastAsia="Verdana"/>
                <w:b/>
              </w:rPr>
            </w:pPr>
            <w:r w:rsidRPr="00B2226B">
              <w:rPr>
                <w:rFonts w:eastAsia="Verdana"/>
                <w:b/>
              </w:rPr>
              <w:t>Membership Type</w:t>
            </w:r>
          </w:p>
        </w:tc>
        <w:tc>
          <w:tcPr>
            <w:tcW w:w="5824" w:type="dxa"/>
          </w:tcPr>
          <w:p w14:paraId="13551848" w14:textId="77777777" w:rsidR="00B2226B" w:rsidRPr="00B2226B" w:rsidRDefault="00B2226B" w:rsidP="00004644">
            <w:pPr>
              <w:widowControl w:val="0"/>
              <w:spacing w:after="0" w:line="290" w:lineRule="exact"/>
              <w:ind w:left="2" w:right="539"/>
              <w:rPr>
                <w:rFonts w:eastAsia="Verdana"/>
                <w:b/>
              </w:rPr>
            </w:pPr>
            <w:r w:rsidRPr="00B2226B">
              <w:rPr>
                <w:rFonts w:eastAsia="Verdana"/>
                <w:b/>
              </w:rPr>
              <w:t>Formula</w:t>
            </w:r>
          </w:p>
        </w:tc>
      </w:tr>
      <w:tr w:rsidR="00B2226B" w:rsidRPr="00B2226B" w14:paraId="7B543EB7" w14:textId="77777777" w:rsidTr="00B2226B">
        <w:trPr>
          <w:divId w:val="986520705"/>
          <w:trHeight w:hRule="exact" w:val="1500"/>
        </w:trPr>
        <w:tc>
          <w:tcPr>
            <w:tcW w:w="2775" w:type="dxa"/>
          </w:tcPr>
          <w:p w14:paraId="5A4FDC2A" w14:textId="77777777" w:rsidR="00B2226B" w:rsidRPr="00B2226B" w:rsidRDefault="00B2226B" w:rsidP="00004644">
            <w:pPr>
              <w:widowControl w:val="0"/>
              <w:spacing w:after="0" w:line="290" w:lineRule="exact"/>
              <w:rPr>
                <w:rFonts w:eastAsia="Verdana"/>
              </w:rPr>
            </w:pPr>
            <w:r w:rsidRPr="00B2226B">
              <w:rPr>
                <w:rFonts w:eastAsia="Verdana"/>
              </w:rPr>
              <w:t>Regular*</w:t>
            </w:r>
          </w:p>
        </w:tc>
        <w:tc>
          <w:tcPr>
            <w:tcW w:w="5824" w:type="dxa"/>
          </w:tcPr>
          <w:p w14:paraId="44BE2840" w14:textId="77777777" w:rsidR="00B2226B" w:rsidRPr="00B2226B" w:rsidRDefault="00B2226B" w:rsidP="00004644">
            <w:pPr>
              <w:widowControl w:val="0"/>
              <w:spacing w:after="0" w:line="276" w:lineRule="auto"/>
              <w:ind w:left="2" w:right="539"/>
              <w:rPr>
                <w:rFonts w:eastAsia="Verdana"/>
                <w:b/>
              </w:rPr>
            </w:pPr>
            <w:r w:rsidRPr="00B2226B">
              <w:rPr>
                <w:rFonts w:eastAsia="Verdana"/>
              </w:rPr>
              <w:t xml:space="preserve">Established per Article III, section 4 of the Bylaws </w:t>
            </w:r>
          </w:p>
          <w:p w14:paraId="4E1AF5CB" w14:textId="77777777" w:rsidR="00B2226B" w:rsidRPr="00B2226B" w:rsidRDefault="00B2226B" w:rsidP="00004644">
            <w:pPr>
              <w:widowControl w:val="0"/>
              <w:spacing w:after="0" w:line="276" w:lineRule="auto"/>
              <w:ind w:left="2" w:right="539"/>
              <w:rPr>
                <w:rFonts w:eastAsia="Verdana"/>
              </w:rPr>
            </w:pPr>
            <w:r w:rsidRPr="00B2226B">
              <w:rPr>
                <w:rFonts w:eastAsia="Verdana"/>
              </w:rPr>
              <w:t>2-year membership rate: is two times the one-year membership rate minus $5. The 3-year membership rate is three times the one-year membership rate minus $15.</w:t>
            </w:r>
          </w:p>
        </w:tc>
      </w:tr>
      <w:tr w:rsidR="00B2226B" w:rsidRPr="00B2226B" w14:paraId="714FC71B" w14:textId="77777777" w:rsidTr="00B2226B">
        <w:trPr>
          <w:divId w:val="986520705"/>
          <w:trHeight w:hRule="exact" w:val="589"/>
        </w:trPr>
        <w:tc>
          <w:tcPr>
            <w:tcW w:w="2775" w:type="dxa"/>
          </w:tcPr>
          <w:p w14:paraId="69F6E7BE" w14:textId="77777777" w:rsidR="00B2226B" w:rsidRPr="00B2226B" w:rsidRDefault="00B2226B" w:rsidP="00004644">
            <w:pPr>
              <w:widowControl w:val="0"/>
              <w:spacing w:after="0" w:line="291" w:lineRule="exact"/>
              <w:rPr>
                <w:rFonts w:eastAsia="Verdana"/>
              </w:rPr>
            </w:pPr>
            <w:r w:rsidRPr="00B2226B">
              <w:rPr>
                <w:rFonts w:eastAsia="Verdana"/>
              </w:rPr>
              <w:t>Student (Associate)</w:t>
            </w:r>
          </w:p>
        </w:tc>
        <w:tc>
          <w:tcPr>
            <w:tcW w:w="5824" w:type="dxa"/>
          </w:tcPr>
          <w:p w14:paraId="40254834" w14:textId="77777777" w:rsidR="00B2226B" w:rsidRPr="00B2226B" w:rsidRDefault="00B2226B" w:rsidP="00004644">
            <w:pPr>
              <w:widowControl w:val="0"/>
              <w:spacing w:after="0" w:line="291" w:lineRule="exact"/>
              <w:ind w:left="2" w:right="539"/>
              <w:rPr>
                <w:rFonts w:eastAsia="Verdana"/>
              </w:rPr>
            </w:pPr>
            <w:r w:rsidRPr="00B2226B">
              <w:rPr>
                <w:rFonts w:eastAsia="Verdana"/>
              </w:rPr>
              <w:t>$10</w:t>
            </w:r>
          </w:p>
        </w:tc>
      </w:tr>
      <w:tr w:rsidR="00B2226B" w:rsidRPr="00B2226B" w14:paraId="6F76B3EA" w14:textId="77777777" w:rsidTr="00B2226B">
        <w:trPr>
          <w:divId w:val="986520705"/>
          <w:trHeight w:hRule="exact" w:val="586"/>
        </w:trPr>
        <w:tc>
          <w:tcPr>
            <w:tcW w:w="2775" w:type="dxa"/>
          </w:tcPr>
          <w:p w14:paraId="1C965D4F" w14:textId="77777777" w:rsidR="00B2226B" w:rsidRPr="00B2226B" w:rsidRDefault="00B2226B" w:rsidP="00004644">
            <w:pPr>
              <w:widowControl w:val="0"/>
              <w:spacing w:after="0" w:line="290" w:lineRule="exact"/>
              <w:rPr>
                <w:rFonts w:eastAsia="Verdana"/>
              </w:rPr>
            </w:pPr>
            <w:r w:rsidRPr="00B2226B">
              <w:rPr>
                <w:rFonts w:eastAsia="Verdana"/>
              </w:rPr>
              <w:t>Life</w:t>
            </w:r>
          </w:p>
        </w:tc>
        <w:tc>
          <w:tcPr>
            <w:tcW w:w="5824" w:type="dxa"/>
          </w:tcPr>
          <w:p w14:paraId="4F8654F9" w14:textId="77777777" w:rsidR="00B2226B" w:rsidRPr="00B2226B" w:rsidRDefault="00B2226B" w:rsidP="00004644">
            <w:pPr>
              <w:widowControl w:val="0"/>
              <w:spacing w:after="0" w:line="290" w:lineRule="exact"/>
              <w:ind w:left="2" w:right="539"/>
              <w:rPr>
                <w:rFonts w:eastAsia="Verdana"/>
              </w:rPr>
            </w:pPr>
            <w:r w:rsidRPr="00B2226B">
              <w:rPr>
                <w:rFonts w:eastAsia="Verdana"/>
              </w:rPr>
              <w:t>Twenty times one-year membership rate</w:t>
            </w:r>
          </w:p>
        </w:tc>
      </w:tr>
      <w:tr w:rsidR="00B2226B" w:rsidRPr="00B2226B" w14:paraId="6BAC6229" w14:textId="77777777" w:rsidTr="00B2226B">
        <w:trPr>
          <w:divId w:val="986520705"/>
          <w:trHeight w:hRule="exact" w:val="903"/>
        </w:trPr>
        <w:tc>
          <w:tcPr>
            <w:tcW w:w="2775" w:type="dxa"/>
          </w:tcPr>
          <w:p w14:paraId="37E10195" w14:textId="77777777" w:rsidR="00B2226B" w:rsidRPr="00B2226B" w:rsidRDefault="00B2226B" w:rsidP="00004644">
            <w:pPr>
              <w:widowControl w:val="0"/>
              <w:spacing w:after="0" w:line="290" w:lineRule="exact"/>
              <w:rPr>
                <w:rFonts w:eastAsia="Verdana"/>
              </w:rPr>
            </w:pPr>
            <w:r w:rsidRPr="00B2226B">
              <w:rPr>
                <w:rFonts w:eastAsia="Verdana"/>
              </w:rPr>
              <w:t>Adjunct</w:t>
            </w:r>
          </w:p>
        </w:tc>
        <w:tc>
          <w:tcPr>
            <w:tcW w:w="5824" w:type="dxa"/>
          </w:tcPr>
          <w:p w14:paraId="4E06886B" w14:textId="77777777" w:rsidR="00B2226B" w:rsidRPr="00B2226B" w:rsidRDefault="00B2226B" w:rsidP="00004644">
            <w:pPr>
              <w:widowControl w:val="0"/>
              <w:spacing w:after="0" w:line="290" w:lineRule="exact"/>
              <w:ind w:left="2" w:right="539"/>
              <w:rPr>
                <w:rFonts w:eastAsia="Verdana"/>
              </w:rPr>
            </w:pPr>
            <w:r w:rsidRPr="00B2226B">
              <w:rPr>
                <w:rFonts w:eastAsia="Verdana"/>
              </w:rPr>
              <w:t>One-half (1/2) of one-year regular membership rate rounded up to the nearest dollar</w:t>
            </w:r>
          </w:p>
        </w:tc>
      </w:tr>
      <w:tr w:rsidR="00B2226B" w:rsidRPr="00B2226B" w14:paraId="2F3BD07E" w14:textId="77777777" w:rsidTr="00B2226B">
        <w:trPr>
          <w:divId w:val="986520705"/>
          <w:trHeight w:hRule="exact" w:val="936"/>
        </w:trPr>
        <w:tc>
          <w:tcPr>
            <w:tcW w:w="2775" w:type="dxa"/>
          </w:tcPr>
          <w:p w14:paraId="4F3EB14F" w14:textId="77777777" w:rsidR="00B2226B" w:rsidRPr="00B2226B" w:rsidRDefault="00B2226B" w:rsidP="00004644">
            <w:pPr>
              <w:widowControl w:val="0"/>
              <w:spacing w:after="0" w:line="290" w:lineRule="exact"/>
              <w:rPr>
                <w:rFonts w:eastAsia="Verdana"/>
              </w:rPr>
            </w:pPr>
            <w:r w:rsidRPr="00B2226B">
              <w:rPr>
                <w:rFonts w:eastAsia="Verdana"/>
              </w:rPr>
              <w:t>Retired</w:t>
            </w:r>
          </w:p>
        </w:tc>
        <w:tc>
          <w:tcPr>
            <w:tcW w:w="5824" w:type="dxa"/>
          </w:tcPr>
          <w:p w14:paraId="33250BA0" w14:textId="77777777" w:rsidR="00B2226B" w:rsidRPr="00B2226B" w:rsidRDefault="00B2226B" w:rsidP="00004644">
            <w:pPr>
              <w:widowControl w:val="0"/>
              <w:spacing w:after="0" w:line="290" w:lineRule="exact"/>
              <w:ind w:left="2" w:right="539"/>
              <w:rPr>
                <w:rFonts w:eastAsia="Verdana"/>
              </w:rPr>
            </w:pPr>
            <w:r w:rsidRPr="00B2226B">
              <w:rPr>
                <w:rFonts w:eastAsia="Verdana"/>
              </w:rPr>
              <w:t>One-half (1/2) of one-year regular membership rate rounded up to the nearest dollar</w:t>
            </w:r>
          </w:p>
        </w:tc>
      </w:tr>
    </w:tbl>
    <w:p w14:paraId="24BA43AC" w14:textId="77777777" w:rsidR="00B2226B" w:rsidRPr="00B2226B" w:rsidRDefault="00B2226B" w:rsidP="00B2226B">
      <w:pPr>
        <w:widowControl w:val="0"/>
        <w:spacing w:after="0"/>
        <w:divId w:val="986520705"/>
        <w:rPr>
          <w:rFonts w:eastAsia="Times New Roman"/>
          <w:b/>
        </w:rPr>
      </w:pPr>
    </w:p>
    <w:p w14:paraId="18C2E56B" w14:textId="77777777" w:rsidR="00B2226B" w:rsidRPr="00B2226B" w:rsidRDefault="00B2226B" w:rsidP="00B2226B">
      <w:pPr>
        <w:widowControl w:val="0"/>
        <w:spacing w:after="0"/>
        <w:divId w:val="986520705"/>
        <w:rPr>
          <w:rFonts w:eastAsia="Times New Roman"/>
          <w:bCs/>
        </w:rPr>
      </w:pPr>
      <w:r w:rsidRPr="00B2226B">
        <w:rPr>
          <w:rFonts w:eastAsia="Times New Roman"/>
          <w:b/>
        </w:rPr>
        <w:t>*</w:t>
      </w:r>
      <w:r w:rsidRPr="00B2226B">
        <w:rPr>
          <w:rFonts w:eastAsia="Times New Roman"/>
          <w:bCs/>
        </w:rPr>
        <w:t>All other types of membership dues derived from Regular AMATYC Membership dues shall be rounded up to the nearest dollar.</w:t>
      </w:r>
    </w:p>
    <w:p w14:paraId="07E7FBBD" w14:textId="77777777" w:rsidR="00B2226B" w:rsidRPr="00EB42DB" w:rsidRDefault="00B2226B" w:rsidP="00B2226B">
      <w:pPr>
        <w:widowControl w:val="0"/>
        <w:spacing w:after="0"/>
        <w:divId w:val="986520705"/>
        <w:rPr>
          <w:rFonts w:ascii="Times New Roman" w:eastAsia="Times New Roman" w:hAnsi="Times New Roman"/>
          <w:b/>
          <w:sz w:val="23"/>
          <w:szCs w:val="23"/>
        </w:rPr>
      </w:pPr>
    </w:p>
    <w:p w14:paraId="69B1282C" w14:textId="3521C12B" w:rsidR="00B2226B" w:rsidRPr="00B2226B" w:rsidRDefault="00B2226B" w:rsidP="00B2226B">
      <w:pPr>
        <w:widowControl w:val="0"/>
        <w:spacing w:before="57" w:after="0"/>
        <w:ind w:left="119" w:right="131"/>
        <w:divId w:val="986520705"/>
        <w:rPr>
          <w:rFonts w:eastAsia="Times New Roman"/>
        </w:rPr>
      </w:pPr>
      <w:r w:rsidRPr="00B2226B">
        <w:rPr>
          <w:rFonts w:eastAsia="Times New Roman"/>
        </w:rPr>
        <w:t>The following specific methodology</w:t>
      </w:r>
      <w:r w:rsidR="00F064D2">
        <w:rPr>
          <w:rFonts w:eastAsia="Times New Roman"/>
        </w:rPr>
        <w:t xml:space="preserve"> will</w:t>
      </w:r>
      <w:r w:rsidRPr="00B2226B">
        <w:rPr>
          <w:rFonts w:eastAsia="Times New Roman"/>
        </w:rPr>
        <w:t xml:space="preserve"> be used to calculate the dues increase for regular AMATYC membership:</w:t>
      </w:r>
    </w:p>
    <w:p w14:paraId="4C5F07C2" w14:textId="77777777" w:rsidR="00B2226B" w:rsidRPr="00B2226B" w:rsidRDefault="00B2226B" w:rsidP="00B2226B">
      <w:pPr>
        <w:widowControl w:val="0"/>
        <w:spacing w:before="12" w:after="0"/>
        <w:divId w:val="986520705"/>
        <w:rPr>
          <w:rFonts w:eastAsia="Times New Roman"/>
        </w:rPr>
      </w:pPr>
    </w:p>
    <w:p w14:paraId="74B98D44" w14:textId="77777777" w:rsidR="00B2226B" w:rsidRPr="00B2226B" w:rsidRDefault="00B2226B" w:rsidP="00D131C6">
      <w:pPr>
        <w:widowControl w:val="0"/>
        <w:numPr>
          <w:ilvl w:val="0"/>
          <w:numId w:val="294"/>
        </w:numPr>
        <w:tabs>
          <w:tab w:val="left" w:pos="444"/>
        </w:tabs>
        <w:spacing w:after="0"/>
        <w:ind w:right="175"/>
        <w:divId w:val="986520705"/>
        <w:rPr>
          <w:rFonts w:eastAsia="Times New Roman"/>
        </w:rPr>
      </w:pPr>
      <w:r w:rsidRPr="00B2226B">
        <w:rPr>
          <w:rFonts w:eastAsia="Times New Roman"/>
        </w:rPr>
        <w:t>The "Historical Consumer Price Index for All Urban Consumers (CPI-U): U.S. City average, all items" that is provided by the U.S. Bureau of Labor Statistics (BLS) be used for the</w:t>
      </w:r>
      <w:r w:rsidRPr="00B2226B">
        <w:rPr>
          <w:rFonts w:eastAsia="Times New Roman"/>
          <w:spacing w:val="-14"/>
        </w:rPr>
        <w:t xml:space="preserve"> </w:t>
      </w:r>
      <w:r w:rsidRPr="00B2226B">
        <w:rPr>
          <w:rFonts w:eastAsia="Times New Roman"/>
        </w:rPr>
        <w:t>calculations.</w:t>
      </w:r>
    </w:p>
    <w:p w14:paraId="0D6D6A35" w14:textId="77777777" w:rsidR="00B2226B" w:rsidRPr="00B2226B" w:rsidRDefault="00B2226B" w:rsidP="00B2226B">
      <w:pPr>
        <w:widowControl w:val="0"/>
        <w:spacing w:before="12" w:after="0"/>
        <w:ind w:left="650"/>
        <w:divId w:val="986520705"/>
        <w:rPr>
          <w:rFonts w:eastAsia="Times New Roman"/>
        </w:rPr>
      </w:pPr>
    </w:p>
    <w:p w14:paraId="39903A83" w14:textId="77777777" w:rsidR="00B2226B" w:rsidRPr="00B2226B" w:rsidRDefault="00B2226B" w:rsidP="00D131C6">
      <w:pPr>
        <w:widowControl w:val="0"/>
        <w:numPr>
          <w:ilvl w:val="0"/>
          <w:numId w:val="294"/>
        </w:numPr>
        <w:tabs>
          <w:tab w:val="left" w:pos="444"/>
        </w:tabs>
        <w:spacing w:after="0"/>
        <w:ind w:right="608"/>
        <w:divId w:val="986520705"/>
        <w:rPr>
          <w:rFonts w:eastAsia="Times New Roman"/>
        </w:rPr>
      </w:pPr>
      <w:r w:rsidRPr="00B2226B">
        <w:rPr>
          <w:rFonts w:eastAsia="Times New Roman"/>
        </w:rPr>
        <w:t>The numbers from this table that are used shall be the "Annual</w:t>
      </w:r>
      <w:r w:rsidRPr="00B2226B">
        <w:rPr>
          <w:rFonts w:eastAsia="Times New Roman"/>
          <w:spacing w:val="-27"/>
        </w:rPr>
        <w:t xml:space="preserve"> </w:t>
      </w:r>
      <w:r w:rsidRPr="00B2226B">
        <w:rPr>
          <w:rFonts w:eastAsia="Times New Roman"/>
        </w:rPr>
        <w:t>average" column.</w:t>
      </w:r>
    </w:p>
    <w:p w14:paraId="6D218376" w14:textId="77777777" w:rsidR="00B2226B" w:rsidRPr="00B2226B" w:rsidRDefault="00B2226B" w:rsidP="00B2226B">
      <w:pPr>
        <w:widowControl w:val="0"/>
        <w:spacing w:before="12" w:after="0"/>
        <w:ind w:left="650"/>
        <w:divId w:val="986520705"/>
        <w:rPr>
          <w:rFonts w:eastAsia="Times New Roman"/>
        </w:rPr>
      </w:pPr>
    </w:p>
    <w:p w14:paraId="39BD37D5" w14:textId="77777777" w:rsidR="00B2226B" w:rsidRPr="00B2226B" w:rsidRDefault="00B2226B" w:rsidP="00D131C6">
      <w:pPr>
        <w:widowControl w:val="0"/>
        <w:numPr>
          <w:ilvl w:val="0"/>
          <w:numId w:val="294"/>
        </w:numPr>
        <w:tabs>
          <w:tab w:val="left" w:pos="444"/>
        </w:tabs>
        <w:spacing w:after="0"/>
        <w:ind w:right="498"/>
        <w:divId w:val="986520705"/>
        <w:rPr>
          <w:rFonts w:eastAsia="Times New Roman"/>
        </w:rPr>
      </w:pPr>
      <w:r w:rsidRPr="00B2226B">
        <w:rPr>
          <w:rFonts w:eastAsia="Times New Roman"/>
        </w:rPr>
        <w:t>The calculations be made after the CPI-U is posted for the previous even- numbered year at the BLS website (usually in late February of the odd- numbered year in which the dues motion is submitted at the</w:t>
      </w:r>
      <w:r w:rsidRPr="00B2226B">
        <w:rPr>
          <w:rFonts w:eastAsia="Times New Roman"/>
          <w:spacing w:val="-24"/>
        </w:rPr>
        <w:t xml:space="preserve"> </w:t>
      </w:r>
      <w:r w:rsidRPr="00B2226B">
        <w:rPr>
          <w:rFonts w:eastAsia="Times New Roman"/>
        </w:rPr>
        <w:t>SBM)</w:t>
      </w:r>
    </w:p>
    <w:p w14:paraId="2B13CADC" w14:textId="77777777" w:rsidR="00B2226B" w:rsidRPr="00B2226B" w:rsidRDefault="00B2226B" w:rsidP="00B2226B">
      <w:pPr>
        <w:widowControl w:val="0"/>
        <w:spacing w:after="0"/>
        <w:ind w:left="650"/>
        <w:divId w:val="986520705"/>
        <w:rPr>
          <w:rFonts w:eastAsia="Times New Roman"/>
        </w:rPr>
      </w:pPr>
    </w:p>
    <w:p w14:paraId="315A23A7" w14:textId="77777777" w:rsidR="00B2226B" w:rsidRPr="00B2226B" w:rsidRDefault="00B2226B" w:rsidP="00D131C6">
      <w:pPr>
        <w:widowControl w:val="0"/>
        <w:numPr>
          <w:ilvl w:val="0"/>
          <w:numId w:val="294"/>
        </w:numPr>
        <w:tabs>
          <w:tab w:val="left" w:pos="444"/>
        </w:tabs>
        <w:spacing w:after="0"/>
        <w:ind w:right="421"/>
        <w:jc w:val="both"/>
        <w:divId w:val="986520705"/>
        <w:rPr>
          <w:rFonts w:eastAsia="Times New Roman"/>
        </w:rPr>
      </w:pPr>
      <w:r w:rsidRPr="00B2226B">
        <w:rPr>
          <w:rFonts w:eastAsia="Times New Roman"/>
        </w:rPr>
        <w:t>The annual averages used shall be from the two previous even-numbered years. The average for the earliest even-numbered year shall be used as the base year average and the average for the most recent even-numbered</w:t>
      </w:r>
      <w:r w:rsidRPr="00B2226B">
        <w:rPr>
          <w:rFonts w:eastAsia="Times New Roman"/>
          <w:spacing w:val="-23"/>
        </w:rPr>
        <w:t xml:space="preserve"> </w:t>
      </w:r>
      <w:r w:rsidRPr="00B2226B">
        <w:rPr>
          <w:rFonts w:eastAsia="Times New Roman"/>
        </w:rPr>
        <w:t>year be used as the "new</w:t>
      </w:r>
      <w:r w:rsidRPr="00B2226B">
        <w:rPr>
          <w:rFonts w:eastAsia="Times New Roman"/>
          <w:spacing w:val="-10"/>
        </w:rPr>
        <w:t xml:space="preserve"> </w:t>
      </w:r>
      <w:r w:rsidRPr="00B2226B">
        <w:rPr>
          <w:rFonts w:eastAsia="Times New Roman"/>
        </w:rPr>
        <w:t>amount."</w:t>
      </w:r>
    </w:p>
    <w:p w14:paraId="6A168D51" w14:textId="77777777" w:rsidR="00B2226B" w:rsidRPr="00B2226B" w:rsidRDefault="00B2226B" w:rsidP="00B2226B">
      <w:pPr>
        <w:widowControl w:val="0"/>
        <w:spacing w:before="12" w:after="0"/>
        <w:ind w:left="650"/>
        <w:divId w:val="986520705"/>
        <w:rPr>
          <w:rFonts w:eastAsia="Times New Roman"/>
        </w:rPr>
      </w:pPr>
    </w:p>
    <w:p w14:paraId="7E38397C" w14:textId="77777777" w:rsidR="00B2226B" w:rsidRPr="00B2226B" w:rsidRDefault="00B2226B" w:rsidP="00D131C6">
      <w:pPr>
        <w:widowControl w:val="0"/>
        <w:numPr>
          <w:ilvl w:val="0"/>
          <w:numId w:val="294"/>
        </w:numPr>
        <w:tabs>
          <w:tab w:val="left" w:pos="444"/>
        </w:tabs>
        <w:spacing w:after="0"/>
        <w:ind w:right="413"/>
        <w:divId w:val="986520705"/>
        <w:rPr>
          <w:rFonts w:eastAsia="Times New Roman"/>
        </w:rPr>
      </w:pPr>
      <w:r w:rsidRPr="00B2226B">
        <w:rPr>
          <w:rFonts w:eastAsia="Times New Roman"/>
        </w:rPr>
        <w:t>The difference of the two CPI-U averages shall be divided by the CPI-U for the base year</w:t>
      </w:r>
      <w:r w:rsidRPr="00B2226B">
        <w:rPr>
          <w:rFonts w:eastAsia="Times New Roman"/>
          <w:spacing w:val="-7"/>
        </w:rPr>
        <w:t xml:space="preserve"> </w:t>
      </w:r>
      <w:r w:rsidRPr="00B2226B">
        <w:rPr>
          <w:rFonts w:eastAsia="Times New Roman"/>
        </w:rPr>
        <w:t>average.</w:t>
      </w:r>
    </w:p>
    <w:p w14:paraId="4E023AD0" w14:textId="77777777" w:rsidR="00B2226B" w:rsidRPr="00B2226B" w:rsidRDefault="00B2226B" w:rsidP="00B2226B">
      <w:pPr>
        <w:widowControl w:val="0"/>
        <w:spacing w:before="12" w:after="0"/>
        <w:ind w:left="650"/>
        <w:divId w:val="986520705"/>
        <w:rPr>
          <w:rFonts w:eastAsia="Times New Roman"/>
        </w:rPr>
      </w:pPr>
    </w:p>
    <w:p w14:paraId="469725A3" w14:textId="77777777" w:rsidR="00B2226B" w:rsidRPr="00B2226B" w:rsidRDefault="00B2226B" w:rsidP="00D131C6">
      <w:pPr>
        <w:widowControl w:val="0"/>
        <w:numPr>
          <w:ilvl w:val="0"/>
          <w:numId w:val="294"/>
        </w:numPr>
        <w:tabs>
          <w:tab w:val="left" w:pos="444"/>
        </w:tabs>
        <w:spacing w:after="0"/>
        <w:ind w:right="515"/>
        <w:divId w:val="986520705"/>
        <w:rPr>
          <w:rFonts w:eastAsia="Times New Roman"/>
        </w:rPr>
      </w:pPr>
      <w:r w:rsidRPr="00B2226B">
        <w:rPr>
          <w:rFonts w:eastAsia="Times New Roman"/>
        </w:rPr>
        <w:t>The quotient from step 5 shall be increased by one then multiplied by</w:t>
      </w:r>
      <w:r w:rsidRPr="00B2226B">
        <w:rPr>
          <w:rFonts w:eastAsia="Times New Roman"/>
          <w:spacing w:val="-27"/>
        </w:rPr>
        <w:t xml:space="preserve"> </w:t>
      </w:r>
      <w:r w:rsidRPr="00B2226B">
        <w:rPr>
          <w:rFonts w:eastAsia="Times New Roman"/>
        </w:rPr>
        <w:t>the current dues amount to get the unrounded dues</w:t>
      </w:r>
      <w:r w:rsidRPr="00B2226B">
        <w:rPr>
          <w:rFonts w:eastAsia="Times New Roman"/>
          <w:spacing w:val="-22"/>
        </w:rPr>
        <w:t xml:space="preserve"> </w:t>
      </w:r>
      <w:r w:rsidRPr="00B2226B">
        <w:rPr>
          <w:rFonts w:eastAsia="Times New Roman"/>
        </w:rPr>
        <w:t>amount.</w:t>
      </w:r>
    </w:p>
    <w:p w14:paraId="2F8BC385" w14:textId="77777777" w:rsidR="00B2226B" w:rsidRPr="00B2226B" w:rsidRDefault="00B2226B" w:rsidP="00B2226B">
      <w:pPr>
        <w:spacing w:after="0"/>
        <w:ind w:left="720"/>
        <w:contextualSpacing/>
        <w:divId w:val="986520705"/>
        <w:rPr>
          <w:rFonts w:eastAsia="Times New Roman"/>
        </w:rPr>
      </w:pPr>
    </w:p>
    <w:p w14:paraId="1FD88EF9" w14:textId="77777777" w:rsidR="00B2226B" w:rsidRPr="00B2226B" w:rsidRDefault="00B2226B" w:rsidP="00D131C6">
      <w:pPr>
        <w:widowControl w:val="0"/>
        <w:numPr>
          <w:ilvl w:val="0"/>
          <w:numId w:val="294"/>
        </w:numPr>
        <w:tabs>
          <w:tab w:val="left" w:pos="444"/>
        </w:tabs>
        <w:spacing w:before="26" w:after="0"/>
        <w:ind w:right="328"/>
        <w:divId w:val="986520705"/>
        <w:rPr>
          <w:rFonts w:eastAsia="Times New Roman"/>
        </w:rPr>
      </w:pPr>
      <w:r w:rsidRPr="00B2226B">
        <w:rPr>
          <w:rFonts w:eastAsia="Times New Roman"/>
        </w:rPr>
        <w:t>Per policy, the unrounded amount shall be rounded up to the next dollar</w:t>
      </w:r>
      <w:r w:rsidRPr="00B2226B">
        <w:rPr>
          <w:rFonts w:eastAsia="Times New Roman"/>
          <w:spacing w:val="-29"/>
        </w:rPr>
        <w:t xml:space="preserve"> </w:t>
      </w:r>
      <w:r w:rsidRPr="00B2226B">
        <w:rPr>
          <w:rFonts w:eastAsia="Times New Roman"/>
        </w:rPr>
        <w:t xml:space="preserve">to </w:t>
      </w:r>
      <w:r w:rsidRPr="00B2226B">
        <w:rPr>
          <w:rFonts w:eastAsia="Times New Roman"/>
        </w:rPr>
        <w:lastRenderedPageBreak/>
        <w:t>determine the dues for the upcoming dues</w:t>
      </w:r>
      <w:r w:rsidRPr="00B2226B">
        <w:rPr>
          <w:rFonts w:eastAsia="Times New Roman"/>
          <w:spacing w:val="-19"/>
        </w:rPr>
        <w:t xml:space="preserve"> </w:t>
      </w:r>
      <w:r w:rsidRPr="00B2226B">
        <w:rPr>
          <w:rFonts w:eastAsia="Times New Roman"/>
        </w:rPr>
        <w:t>period.</w:t>
      </w:r>
    </w:p>
    <w:p w14:paraId="3FD8B2E6" w14:textId="09AC9D9E" w:rsidR="00B2226B" w:rsidRPr="00B2226B" w:rsidRDefault="00B2226B" w:rsidP="00B2226B">
      <w:pPr>
        <w:widowControl w:val="0"/>
        <w:spacing w:after="0"/>
        <w:ind w:left="119" w:right="131"/>
        <w:outlineLvl w:val="0"/>
        <w:divId w:val="986520705"/>
        <w:rPr>
          <w:rFonts w:eastAsia="Times New Roman"/>
        </w:rPr>
      </w:pPr>
      <w:r w:rsidRPr="00B2226B">
        <w:rPr>
          <w:rFonts w:eastAsia="Times New Roman"/>
        </w:rPr>
        <w:br/>
        <w:t>EXAMPLE:</w:t>
      </w:r>
    </w:p>
    <w:p w14:paraId="7753EB95" w14:textId="77777777" w:rsidR="00B2226B" w:rsidRPr="00B2226B" w:rsidRDefault="00B2226B" w:rsidP="00B2226B">
      <w:pPr>
        <w:widowControl w:val="0"/>
        <w:spacing w:before="2" w:after="0"/>
        <w:divId w:val="986520705"/>
        <w:rPr>
          <w:rFonts w:eastAsia="Times New Roman"/>
        </w:rPr>
      </w:pPr>
    </w:p>
    <w:p w14:paraId="69819EA6" w14:textId="131FEC84" w:rsidR="00B2226B" w:rsidRPr="00B2226B" w:rsidRDefault="00B2226B" w:rsidP="00B2226B">
      <w:pPr>
        <w:widowControl w:val="0"/>
        <w:spacing w:after="0"/>
        <w:ind w:left="720" w:right="131"/>
        <w:divId w:val="986520705"/>
        <w:rPr>
          <w:rFonts w:eastAsia="Times New Roman"/>
        </w:rPr>
      </w:pPr>
      <w:r w:rsidRPr="00B2226B">
        <w:rPr>
          <w:rFonts w:eastAsia="Times New Roman"/>
        </w:rPr>
        <w:t>Calculating the dues for 20</w:t>
      </w:r>
      <w:r w:rsidR="002E3A65">
        <w:rPr>
          <w:rFonts w:eastAsia="Times New Roman"/>
        </w:rPr>
        <w:t>22-2024</w:t>
      </w:r>
      <w:r w:rsidRPr="00B2226B">
        <w:rPr>
          <w:rFonts w:eastAsia="Times New Roman"/>
        </w:rPr>
        <w:t xml:space="preserve"> based on the 201</w:t>
      </w:r>
      <w:r w:rsidR="002E3A65">
        <w:rPr>
          <w:rFonts w:eastAsia="Times New Roman"/>
        </w:rPr>
        <w:t>8</w:t>
      </w:r>
      <w:r w:rsidRPr="00B2226B">
        <w:rPr>
          <w:rFonts w:eastAsia="Times New Roman"/>
        </w:rPr>
        <w:t xml:space="preserve"> and 20</w:t>
      </w:r>
      <w:r w:rsidR="002E3A65">
        <w:rPr>
          <w:rFonts w:eastAsia="Times New Roman"/>
        </w:rPr>
        <w:t>20</w:t>
      </w:r>
      <w:r w:rsidRPr="00B2226B">
        <w:rPr>
          <w:rFonts w:eastAsia="Times New Roman"/>
        </w:rPr>
        <w:t xml:space="preserve"> CPI-U numbers and dues of $</w:t>
      </w:r>
      <w:r w:rsidR="002E3A65">
        <w:rPr>
          <w:rFonts w:eastAsia="Times New Roman"/>
        </w:rPr>
        <w:t>9</w:t>
      </w:r>
      <w:r w:rsidRPr="00B2226B">
        <w:rPr>
          <w:rFonts w:eastAsia="Times New Roman"/>
        </w:rPr>
        <w:t>5:</w:t>
      </w:r>
    </w:p>
    <w:p w14:paraId="2CB03952" w14:textId="77777777" w:rsidR="00B2226B" w:rsidRPr="00B2226B" w:rsidRDefault="00B2226B" w:rsidP="00B2226B">
      <w:pPr>
        <w:widowControl w:val="0"/>
        <w:spacing w:before="12" w:after="0"/>
        <w:ind w:left="720"/>
        <w:divId w:val="986520705"/>
        <w:rPr>
          <w:rFonts w:eastAsia="Times New Roman"/>
        </w:rPr>
      </w:pPr>
    </w:p>
    <w:p w14:paraId="7F93D1A8" w14:textId="1CE94AC9" w:rsidR="00B2226B" w:rsidRPr="00B2226B" w:rsidRDefault="00B2226B" w:rsidP="00B2226B">
      <w:pPr>
        <w:widowControl w:val="0"/>
        <w:tabs>
          <w:tab w:val="decimal" w:pos="5040"/>
        </w:tabs>
        <w:spacing w:after="0" w:line="288" w:lineRule="exact"/>
        <w:ind w:left="720" w:right="131" w:firstLine="599"/>
        <w:divId w:val="986520705"/>
        <w:rPr>
          <w:rFonts w:eastAsia="Times New Roman"/>
        </w:rPr>
      </w:pPr>
      <w:r w:rsidRPr="00B2226B">
        <w:rPr>
          <w:rFonts w:eastAsia="Times New Roman"/>
        </w:rPr>
        <w:t>CPI-U Annual Average 201</w:t>
      </w:r>
      <w:r w:rsidR="002E3A65">
        <w:rPr>
          <w:rFonts w:eastAsia="Times New Roman"/>
        </w:rPr>
        <w:t>8</w:t>
      </w:r>
      <w:r w:rsidRPr="00B2226B">
        <w:rPr>
          <w:rFonts w:eastAsia="Times New Roman"/>
        </w:rPr>
        <w:tab/>
        <w:t xml:space="preserve"> 2</w:t>
      </w:r>
      <w:r w:rsidR="002E3A65">
        <w:rPr>
          <w:rFonts w:eastAsia="Times New Roman"/>
        </w:rPr>
        <w:t>51.107</w:t>
      </w:r>
    </w:p>
    <w:p w14:paraId="432F45F1" w14:textId="2A19C99B" w:rsidR="002E3A65" w:rsidRDefault="00B2226B" w:rsidP="00B2226B">
      <w:pPr>
        <w:widowControl w:val="0"/>
        <w:tabs>
          <w:tab w:val="decimal" w:pos="5040"/>
        </w:tabs>
        <w:spacing w:after="0" w:line="288" w:lineRule="exact"/>
        <w:ind w:left="720" w:right="131" w:firstLine="599"/>
        <w:divId w:val="986520705"/>
        <w:rPr>
          <w:rFonts w:eastAsia="Times New Roman"/>
        </w:rPr>
      </w:pPr>
      <w:r w:rsidRPr="00B2226B">
        <w:rPr>
          <w:rFonts w:eastAsia="Times New Roman"/>
        </w:rPr>
        <w:t>CPI-U Annual Average 20</w:t>
      </w:r>
      <w:r w:rsidR="002E3A65">
        <w:rPr>
          <w:rFonts w:eastAsia="Times New Roman"/>
        </w:rPr>
        <w:t>20</w:t>
      </w:r>
      <w:r w:rsidRPr="00B2226B">
        <w:rPr>
          <w:rFonts w:eastAsia="Times New Roman"/>
          <w:spacing w:val="77"/>
        </w:rPr>
        <w:t xml:space="preserve"> </w:t>
      </w:r>
      <w:r w:rsidRPr="00B2226B">
        <w:rPr>
          <w:rFonts w:eastAsia="Times New Roman"/>
          <w:spacing w:val="77"/>
        </w:rPr>
        <w:tab/>
      </w:r>
      <w:r w:rsidRPr="00B2226B">
        <w:rPr>
          <w:rFonts w:eastAsia="Times New Roman"/>
        </w:rPr>
        <w:t>2</w:t>
      </w:r>
      <w:r w:rsidR="009A5F91">
        <w:rPr>
          <w:rFonts w:eastAsia="Times New Roman"/>
        </w:rPr>
        <w:t>58.811</w:t>
      </w:r>
    </w:p>
    <w:p w14:paraId="5D630887" w14:textId="2C823147" w:rsidR="00B2226B" w:rsidRPr="00B2226B" w:rsidRDefault="00B2226B" w:rsidP="00B2226B">
      <w:pPr>
        <w:widowControl w:val="0"/>
        <w:tabs>
          <w:tab w:val="decimal" w:pos="5040"/>
        </w:tabs>
        <w:spacing w:after="0" w:line="288" w:lineRule="exact"/>
        <w:ind w:left="720" w:right="131" w:firstLine="599"/>
        <w:divId w:val="986520705"/>
        <w:rPr>
          <w:rFonts w:eastAsia="Times New Roman"/>
        </w:rPr>
      </w:pPr>
      <w:r w:rsidRPr="00B2226B">
        <w:rPr>
          <w:rFonts w:eastAsia="Times New Roman"/>
        </w:rPr>
        <w:t>Difference:</w:t>
      </w:r>
      <w:r w:rsidRPr="00B2226B">
        <w:rPr>
          <w:rFonts w:eastAsia="Times New Roman"/>
        </w:rPr>
        <w:tab/>
        <w:t>7.</w:t>
      </w:r>
      <w:r w:rsidR="009A5F91">
        <w:rPr>
          <w:rFonts w:eastAsia="Times New Roman"/>
        </w:rPr>
        <w:t>704</w:t>
      </w:r>
    </w:p>
    <w:p w14:paraId="3B4AFBC2" w14:textId="77777777" w:rsidR="00B2226B" w:rsidRPr="00B2226B" w:rsidRDefault="00B2226B" w:rsidP="00B2226B">
      <w:pPr>
        <w:widowControl w:val="0"/>
        <w:spacing w:before="12" w:after="0"/>
        <w:ind w:left="720"/>
        <w:divId w:val="986520705"/>
        <w:rPr>
          <w:rFonts w:eastAsia="Times New Roman"/>
        </w:rPr>
      </w:pPr>
    </w:p>
    <w:p w14:paraId="46A91DB7" w14:textId="1B14D4C7" w:rsidR="00B2226B" w:rsidRPr="00B2226B" w:rsidRDefault="00B2226B" w:rsidP="00B2226B">
      <w:pPr>
        <w:widowControl w:val="0"/>
        <w:spacing w:after="0" w:line="472" w:lineRule="auto"/>
        <w:ind w:left="720" w:right="918" w:firstLine="599"/>
        <w:divId w:val="986520705"/>
        <w:rPr>
          <w:rFonts w:eastAsia="Times New Roman"/>
        </w:rPr>
      </w:pPr>
      <w:r w:rsidRPr="00B2226B">
        <w:rPr>
          <w:rFonts w:eastAsia="Times New Roman"/>
        </w:rPr>
        <w:t>Rate of increase: 7.</w:t>
      </w:r>
      <w:r w:rsidR="009A5F91">
        <w:rPr>
          <w:rFonts w:eastAsia="Times New Roman"/>
        </w:rPr>
        <w:t>704</w:t>
      </w:r>
      <w:r w:rsidRPr="00B2226B">
        <w:rPr>
          <w:rFonts w:eastAsia="Times New Roman"/>
        </w:rPr>
        <w:t xml:space="preserve"> divided by 2</w:t>
      </w:r>
      <w:r w:rsidR="009A5F91">
        <w:rPr>
          <w:rFonts w:eastAsia="Times New Roman"/>
        </w:rPr>
        <w:t>51.107</w:t>
      </w:r>
      <w:r w:rsidRPr="00B2226B">
        <w:rPr>
          <w:rFonts w:eastAsia="Times New Roman"/>
        </w:rPr>
        <w:t xml:space="preserve"> = 0.03</w:t>
      </w:r>
      <w:r w:rsidR="009A5F91">
        <w:rPr>
          <w:rFonts w:eastAsia="Times New Roman"/>
        </w:rPr>
        <w:t>0680</w:t>
      </w:r>
    </w:p>
    <w:p w14:paraId="60E5BFF5" w14:textId="78C6BF58" w:rsidR="00B2226B" w:rsidRPr="00B2226B" w:rsidRDefault="00B2226B" w:rsidP="00B2226B">
      <w:pPr>
        <w:widowControl w:val="0"/>
        <w:spacing w:after="0" w:line="472" w:lineRule="auto"/>
        <w:ind w:left="720" w:right="918" w:firstLine="599"/>
        <w:divId w:val="986520705"/>
        <w:rPr>
          <w:rFonts w:eastAsia="Times New Roman"/>
        </w:rPr>
      </w:pPr>
      <w:r w:rsidRPr="00B2226B">
        <w:rPr>
          <w:rFonts w:eastAsia="Times New Roman"/>
        </w:rPr>
        <w:t>Increase Amount: 1.03</w:t>
      </w:r>
      <w:r w:rsidR="009A5F91">
        <w:rPr>
          <w:rFonts w:eastAsia="Times New Roman"/>
        </w:rPr>
        <w:t>0680</w:t>
      </w:r>
      <w:r w:rsidRPr="00B2226B">
        <w:rPr>
          <w:rFonts w:eastAsia="Times New Roman"/>
        </w:rPr>
        <w:t xml:space="preserve"> times $</w:t>
      </w:r>
      <w:r w:rsidR="009A5F91">
        <w:rPr>
          <w:rFonts w:eastAsia="Times New Roman"/>
        </w:rPr>
        <w:t>9</w:t>
      </w:r>
      <w:r w:rsidRPr="00B2226B">
        <w:rPr>
          <w:rFonts w:eastAsia="Times New Roman"/>
        </w:rPr>
        <w:t>5 = $</w:t>
      </w:r>
      <w:r w:rsidR="009A5F91">
        <w:rPr>
          <w:rFonts w:eastAsia="Times New Roman"/>
        </w:rPr>
        <w:t>9</w:t>
      </w:r>
      <w:r w:rsidRPr="00B2226B">
        <w:rPr>
          <w:rFonts w:eastAsia="Times New Roman"/>
        </w:rPr>
        <w:t>7.</w:t>
      </w:r>
      <w:r w:rsidR="009A5F91">
        <w:rPr>
          <w:rFonts w:eastAsia="Times New Roman"/>
        </w:rPr>
        <w:t>9146</w:t>
      </w:r>
    </w:p>
    <w:p w14:paraId="4649A26D" w14:textId="6530830A" w:rsidR="00B6484F" w:rsidRPr="00B2226B" w:rsidRDefault="00B2226B" w:rsidP="00B2226B">
      <w:pPr>
        <w:divId w:val="986520705"/>
        <w:rPr>
          <w:rFonts w:eastAsia="Times New Roman"/>
        </w:rPr>
      </w:pPr>
      <w:r w:rsidRPr="00B2226B">
        <w:rPr>
          <w:rFonts w:eastAsia="Times New Roman"/>
        </w:rPr>
        <w:t>The dues</w:t>
      </w:r>
      <w:r w:rsidR="00E555F0">
        <w:rPr>
          <w:rFonts w:eastAsia="Times New Roman"/>
        </w:rPr>
        <w:t>,</w:t>
      </w:r>
      <w:r w:rsidRPr="00B2226B">
        <w:rPr>
          <w:rFonts w:eastAsia="Times New Roman"/>
        </w:rPr>
        <w:t xml:space="preserve"> in this case</w:t>
      </w:r>
      <w:r w:rsidR="00E555F0">
        <w:rPr>
          <w:rFonts w:eastAsia="Times New Roman"/>
        </w:rPr>
        <w:t>,</w:t>
      </w:r>
      <w:r w:rsidRPr="00B2226B">
        <w:rPr>
          <w:rFonts w:eastAsia="Times New Roman"/>
        </w:rPr>
        <w:t xml:space="preserve"> would be $</w:t>
      </w:r>
      <w:r w:rsidR="009A5F91">
        <w:rPr>
          <w:rFonts w:eastAsia="Times New Roman"/>
        </w:rPr>
        <w:t>9</w:t>
      </w:r>
      <w:r w:rsidRPr="00B2226B">
        <w:rPr>
          <w:rFonts w:eastAsia="Times New Roman"/>
        </w:rPr>
        <w:t xml:space="preserve">8 (rounded to </w:t>
      </w:r>
      <w:r w:rsidR="00E555F0">
        <w:rPr>
          <w:rFonts w:eastAsia="Times New Roman"/>
        </w:rPr>
        <w:t xml:space="preserve">the </w:t>
      </w:r>
      <w:r w:rsidRPr="00B2226B">
        <w:rPr>
          <w:rFonts w:eastAsia="Times New Roman"/>
        </w:rPr>
        <w:t>nearest dollar</w:t>
      </w:r>
      <w:r w:rsidR="00092121">
        <w:rPr>
          <w:rFonts w:eastAsia="Times New Roman"/>
        </w:rPr>
        <w:t>).</w:t>
      </w:r>
      <w:r w:rsidRPr="00B2226B">
        <w:rPr>
          <w:rFonts w:eastAsia="Times New Roman"/>
        </w:rPr>
        <w:br/>
      </w:r>
    </w:p>
    <w:p w14:paraId="29F4A922" w14:textId="5AAB9560" w:rsidR="00433EAD" w:rsidRPr="00892602" w:rsidRDefault="0053107A" w:rsidP="003631B8">
      <w:pPr>
        <w:pStyle w:val="Heading3"/>
        <w:divId w:val="986520705"/>
        <w:rPr>
          <w:rFonts w:eastAsia="Times New Roman"/>
        </w:rPr>
      </w:pPr>
      <w:bookmarkStart w:id="108" w:name="a3_1_2_Benefits_of_Individual_Membership"/>
      <w:bookmarkStart w:id="109" w:name="_Toc74167405"/>
      <w:r w:rsidRPr="00892602">
        <w:rPr>
          <w:rFonts w:eastAsia="Times New Roman"/>
        </w:rPr>
        <w:t>3.1.2</w:t>
      </w:r>
      <w:r w:rsidRPr="00892602">
        <w:rPr>
          <w:rFonts w:eastAsia="Times New Roman"/>
        </w:rPr>
        <w:tab/>
      </w:r>
      <w:r w:rsidR="00433EAD" w:rsidRPr="00892602">
        <w:rPr>
          <w:rFonts w:eastAsia="Times New Roman"/>
        </w:rPr>
        <w:t>Benefits of Individual Membership</w:t>
      </w:r>
      <w:bookmarkEnd w:id="109"/>
    </w:p>
    <w:bookmarkEnd w:id="108"/>
    <w:p w14:paraId="2A093F71" w14:textId="77777777" w:rsidR="00433EAD" w:rsidRPr="00892602" w:rsidRDefault="00433EAD" w:rsidP="00D131C6">
      <w:pPr>
        <w:pStyle w:val="ListParagraph"/>
        <w:numPr>
          <w:ilvl w:val="0"/>
          <w:numId w:val="219"/>
        </w:numPr>
        <w:ind w:left="720"/>
        <w:divId w:val="986520705"/>
      </w:pPr>
      <w:r w:rsidRPr="00892602">
        <w:t xml:space="preserve">A regular member has the right to vote, hold elected office, be appointed to leadership positions, nominate candidates for office, serve on committees, and be appointed as a delegate in the Delegate Assembly. Other benefits include: subscriptions to the AMATYC </w:t>
      </w:r>
      <w:r w:rsidRPr="00892602">
        <w:rPr>
          <w:i/>
          <w:iCs/>
        </w:rPr>
        <w:t>News</w:t>
      </w:r>
      <w:r w:rsidRPr="00892602">
        <w:t xml:space="preserve"> and </w:t>
      </w:r>
      <w:r w:rsidRPr="00892602">
        <w:rPr>
          <w:i/>
          <w:iCs/>
        </w:rPr>
        <w:t>Math</w:t>
      </w:r>
      <w:r w:rsidRPr="00892602">
        <w:t xml:space="preserve">AMATYC </w:t>
      </w:r>
      <w:r w:rsidRPr="00892602">
        <w:rPr>
          <w:i/>
          <w:iCs/>
        </w:rPr>
        <w:t>Educator</w:t>
      </w:r>
      <w:r w:rsidRPr="00892602">
        <w:t xml:space="preserve"> journal, priority seating in AMATYC webinars, and qualifying for member conference registration rates.</w:t>
      </w:r>
    </w:p>
    <w:p w14:paraId="3FD38D78" w14:textId="77777777" w:rsidR="00A311D5" w:rsidRPr="00892602" w:rsidRDefault="00A311D5" w:rsidP="00AC5B7D">
      <w:pPr>
        <w:pStyle w:val="ListParagraph"/>
        <w:ind w:left="1286"/>
        <w:divId w:val="986520705"/>
      </w:pPr>
    </w:p>
    <w:p w14:paraId="31E71002" w14:textId="79BB47CC" w:rsidR="00433EAD" w:rsidRPr="00892602" w:rsidRDefault="00433EAD" w:rsidP="00D131C6">
      <w:pPr>
        <w:pStyle w:val="ListParagraph"/>
        <w:numPr>
          <w:ilvl w:val="0"/>
          <w:numId w:val="219"/>
        </w:numPr>
        <w:ind w:left="720"/>
        <w:divId w:val="986520705"/>
      </w:pPr>
      <w:r w:rsidRPr="00892602">
        <w:t>A lifetime member is entitled to all the privileges of a regular member.</w:t>
      </w:r>
    </w:p>
    <w:p w14:paraId="20BE4CD4" w14:textId="77777777" w:rsidR="00B6484F" w:rsidRPr="00892602" w:rsidRDefault="00B6484F" w:rsidP="00AC5B7D">
      <w:pPr>
        <w:pStyle w:val="ListParagraph"/>
        <w:divId w:val="986520705"/>
      </w:pPr>
    </w:p>
    <w:p w14:paraId="085DE749" w14:textId="77777777" w:rsidR="00433EAD" w:rsidRPr="00892602" w:rsidRDefault="00433EAD" w:rsidP="00D131C6">
      <w:pPr>
        <w:pStyle w:val="ListParagraph"/>
        <w:numPr>
          <w:ilvl w:val="0"/>
          <w:numId w:val="219"/>
        </w:numPr>
        <w:ind w:left="720"/>
        <w:divId w:val="986520705"/>
      </w:pPr>
      <w:r w:rsidRPr="00892602">
        <w:t xml:space="preserve">Adjunct, retired, and student members have the right to nominate candidates for office and serve on committees, but do not have the right to vote, hold elected office, be appointed to leadership positions, or be appointed as a delegate in the Delegate Assembly. Other benefits include: subscription to the AMATYC </w:t>
      </w:r>
      <w:r w:rsidRPr="00892602">
        <w:rPr>
          <w:i/>
          <w:iCs/>
        </w:rPr>
        <w:t>News,</w:t>
      </w:r>
      <w:r w:rsidRPr="00892602">
        <w:t xml:space="preserve"> priority seating in AMATYC webinars, and qualifying for member conference registration rates. Student members also receive the </w:t>
      </w:r>
      <w:r w:rsidRPr="00892602">
        <w:rPr>
          <w:i/>
          <w:iCs/>
        </w:rPr>
        <w:t>Math</w:t>
      </w:r>
      <w:r w:rsidRPr="00892602">
        <w:t xml:space="preserve">AMATYC </w:t>
      </w:r>
      <w:r w:rsidRPr="00892602">
        <w:rPr>
          <w:i/>
          <w:iCs/>
        </w:rPr>
        <w:t>Educator.</w:t>
      </w:r>
    </w:p>
    <w:p w14:paraId="157E84BC" w14:textId="77777777" w:rsidR="00A311D5" w:rsidRPr="00892602" w:rsidRDefault="00A311D5" w:rsidP="00AC5B7D">
      <w:pPr>
        <w:pStyle w:val="ListParagraph"/>
        <w:ind w:left="1286"/>
        <w:divId w:val="986520705"/>
      </w:pPr>
    </w:p>
    <w:p w14:paraId="31B6D007" w14:textId="77777777" w:rsidR="00A311D5" w:rsidRPr="00892602" w:rsidRDefault="00433EAD" w:rsidP="00D131C6">
      <w:pPr>
        <w:pStyle w:val="ListParagraph"/>
        <w:numPr>
          <w:ilvl w:val="0"/>
          <w:numId w:val="219"/>
        </w:numPr>
        <w:ind w:left="720"/>
        <w:divId w:val="986520705"/>
      </w:pPr>
      <w:r w:rsidRPr="00892602">
        <w:t>Individuals who are eligible for adjunct or retired membership may choose to complete the proper forms and pay the established dues to become a regular member to obtain all the privileges of a regular member.</w:t>
      </w:r>
    </w:p>
    <w:p w14:paraId="4D576B11" w14:textId="77777777" w:rsidR="00A311D5" w:rsidRPr="00892602" w:rsidRDefault="00A311D5" w:rsidP="00AC5B7D">
      <w:pPr>
        <w:pStyle w:val="ListParagraph"/>
        <w:ind w:left="1286"/>
        <w:divId w:val="986520705"/>
      </w:pPr>
    </w:p>
    <w:p w14:paraId="2DB352CE" w14:textId="77777777" w:rsidR="00A311D5" w:rsidRPr="00892602" w:rsidRDefault="00433EAD" w:rsidP="00D131C6">
      <w:pPr>
        <w:pStyle w:val="ListParagraph"/>
        <w:numPr>
          <w:ilvl w:val="0"/>
          <w:numId w:val="219"/>
        </w:numPr>
        <w:ind w:left="720"/>
        <w:divId w:val="986520705"/>
      </w:pPr>
      <w:r w:rsidRPr="00892602">
        <w:t>The representative of an institutional member has the right to nominate candidates for office, but does not have the right to vote, hold elected office, be appointed to leadership positions, serve on committees, or be appointed as a delegate in the Delegate Assembly, unless that individual is also a regular member of the association.</w:t>
      </w:r>
    </w:p>
    <w:p w14:paraId="537C6454" w14:textId="77777777" w:rsidR="00A311D5" w:rsidRPr="00892602" w:rsidRDefault="00A311D5" w:rsidP="00AC5B7D">
      <w:pPr>
        <w:pStyle w:val="ListParagraph"/>
        <w:ind w:left="1286"/>
        <w:divId w:val="986520705"/>
      </w:pPr>
    </w:p>
    <w:p w14:paraId="6621CCE5" w14:textId="77777777" w:rsidR="00A311D5" w:rsidRPr="00892602" w:rsidRDefault="00433EAD" w:rsidP="00D131C6">
      <w:pPr>
        <w:pStyle w:val="ListParagraph"/>
        <w:numPr>
          <w:ilvl w:val="0"/>
          <w:numId w:val="219"/>
        </w:numPr>
        <w:ind w:left="720"/>
        <w:divId w:val="986520705"/>
      </w:pPr>
      <w:r w:rsidRPr="00892602">
        <w:t>Members will receive access to all past Student Mathematics League tests that are available on the AMATYC website.</w:t>
      </w:r>
    </w:p>
    <w:p w14:paraId="39BE59FD" w14:textId="77777777" w:rsidR="00A311D5" w:rsidRPr="00892602" w:rsidRDefault="00A311D5" w:rsidP="00AC5B7D">
      <w:pPr>
        <w:pStyle w:val="ListParagraph"/>
        <w:ind w:left="1286"/>
        <w:divId w:val="986520705"/>
      </w:pPr>
    </w:p>
    <w:p w14:paraId="568F0EDC" w14:textId="77777777" w:rsidR="00A311D5" w:rsidRPr="00892602" w:rsidRDefault="00433EAD" w:rsidP="00D131C6">
      <w:pPr>
        <w:pStyle w:val="ListParagraph"/>
        <w:numPr>
          <w:ilvl w:val="0"/>
          <w:numId w:val="219"/>
        </w:numPr>
        <w:ind w:left="720"/>
        <w:divId w:val="986520705"/>
      </w:pPr>
      <w:r w:rsidRPr="00892602">
        <w:t xml:space="preserve">The online version of the </w:t>
      </w:r>
      <w:r w:rsidRPr="00892602">
        <w:rPr>
          <w:i/>
          <w:iCs/>
        </w:rPr>
        <w:t>Math</w:t>
      </w:r>
      <w:r w:rsidRPr="00892602">
        <w:t xml:space="preserve">AMATYC </w:t>
      </w:r>
      <w:r w:rsidRPr="00892602">
        <w:rPr>
          <w:i/>
          <w:iCs/>
        </w:rPr>
        <w:t>Educator</w:t>
      </w:r>
      <w:r w:rsidRPr="00892602">
        <w:t xml:space="preserve"> becomes a member benefit of the Retired, Adjunct, and Associate memberships, effective May 1, 2015.</w:t>
      </w:r>
    </w:p>
    <w:p w14:paraId="4939E07E" w14:textId="77777777" w:rsidR="00A311D5" w:rsidRPr="00892602" w:rsidRDefault="00A311D5" w:rsidP="00AC5B7D">
      <w:pPr>
        <w:pStyle w:val="ListParagraph"/>
        <w:ind w:left="1286"/>
        <w:divId w:val="986520705"/>
      </w:pPr>
    </w:p>
    <w:p w14:paraId="4C66220E" w14:textId="4FA03B29" w:rsidR="00433EAD" w:rsidRPr="00892602" w:rsidRDefault="00433EAD" w:rsidP="00D131C6">
      <w:pPr>
        <w:pStyle w:val="ListParagraph"/>
        <w:numPr>
          <w:ilvl w:val="0"/>
          <w:numId w:val="219"/>
        </w:numPr>
        <w:ind w:left="720"/>
        <w:divId w:val="986520705"/>
      </w:pPr>
      <w:r w:rsidRPr="00892602">
        <w:lastRenderedPageBreak/>
        <w:t>Members will receive priority registration for all live webinars.</w:t>
      </w:r>
    </w:p>
    <w:p w14:paraId="05355C97" w14:textId="77777777" w:rsidR="00433EAD" w:rsidRPr="00892602" w:rsidRDefault="00433EAD">
      <w:pPr>
        <w:spacing w:after="0"/>
        <w:divId w:val="986520705"/>
        <w:rPr>
          <w:rFonts w:eastAsia="Times New Roman"/>
        </w:rPr>
      </w:pPr>
    </w:p>
    <w:p w14:paraId="48F55EC2" w14:textId="470E3207" w:rsidR="00433EAD" w:rsidRPr="00892602" w:rsidRDefault="00433EAD" w:rsidP="003631B8">
      <w:pPr>
        <w:pStyle w:val="Heading2"/>
        <w:divId w:val="986520705"/>
        <w:rPr>
          <w:rFonts w:eastAsia="Times New Roman"/>
        </w:rPr>
      </w:pPr>
      <w:bookmarkStart w:id="110" w:name="_Toc435003389"/>
      <w:bookmarkStart w:id="111" w:name="a3_2_Institutional_Membership"/>
      <w:bookmarkStart w:id="112" w:name="_Toc74167406"/>
      <w:r w:rsidRPr="00892602">
        <w:rPr>
          <w:rFonts w:eastAsia="Times New Roman"/>
        </w:rPr>
        <w:t>3.2</w:t>
      </w:r>
      <w:r w:rsidR="0053107A" w:rsidRPr="00892602">
        <w:rPr>
          <w:rFonts w:eastAsia="Times New Roman"/>
        </w:rPr>
        <w:tab/>
      </w:r>
      <w:r w:rsidRPr="00892602">
        <w:rPr>
          <w:rFonts w:eastAsia="Times New Roman"/>
        </w:rPr>
        <w:t>Institutional Membership</w:t>
      </w:r>
      <w:bookmarkEnd w:id="110"/>
      <w:bookmarkEnd w:id="112"/>
    </w:p>
    <w:bookmarkEnd w:id="111"/>
    <w:p w14:paraId="08410B0D" w14:textId="0FF71226" w:rsidR="00433EAD" w:rsidRPr="00892602" w:rsidRDefault="00433EAD">
      <w:pPr>
        <w:divId w:val="986520705"/>
      </w:pPr>
      <w:r w:rsidRPr="00892602">
        <w:t xml:space="preserve">Institutional Membership in the association is defined in the </w:t>
      </w:r>
      <w:r w:rsidR="000C145E" w:rsidRPr="00F064D2">
        <w:rPr>
          <w:rStyle w:val="Hyperlink"/>
          <w:color w:val="auto"/>
          <w:u w:val="none"/>
        </w:rPr>
        <w:t>Bylaws, Article III, Section 1E</w:t>
      </w:r>
      <w:r w:rsidRPr="00892602">
        <w:t>.</w:t>
      </w:r>
    </w:p>
    <w:p w14:paraId="4251ABA4" w14:textId="670FA0CA" w:rsidR="00433EAD" w:rsidRPr="00892602" w:rsidRDefault="00395CF9">
      <w:pPr>
        <w:divId w:val="986520705"/>
      </w:pPr>
      <w:hyperlink w:anchor="a3_2_1_Institutional_Membership_Rate" w:history="1">
        <w:r w:rsidR="00433EAD" w:rsidRPr="00892602">
          <w:rPr>
            <w:rStyle w:val="Hyperlink"/>
          </w:rPr>
          <w:t>3.2.1 Institutional Membership Rates</w:t>
        </w:r>
      </w:hyperlink>
    </w:p>
    <w:p w14:paraId="7A9A7B83" w14:textId="072F4D3A" w:rsidR="00433EAD" w:rsidRPr="00892602" w:rsidRDefault="00395CF9" w:rsidP="000C145E">
      <w:pPr>
        <w:divId w:val="986520705"/>
      </w:pPr>
      <w:hyperlink w:anchor="a3_2_2_Benefits_of_Institutional_Member" w:history="1">
        <w:r w:rsidR="00433EAD" w:rsidRPr="00892602">
          <w:rPr>
            <w:rStyle w:val="Hyperlink"/>
          </w:rPr>
          <w:t xml:space="preserve">3.2.2 Benefits </w:t>
        </w:r>
        <w:r w:rsidR="00433EAD" w:rsidRPr="00892602">
          <w:rPr>
            <w:rStyle w:val="Hyperlink"/>
          </w:rPr>
          <w:t>o</w:t>
        </w:r>
        <w:r w:rsidR="00433EAD" w:rsidRPr="00892602">
          <w:rPr>
            <w:rStyle w:val="Hyperlink"/>
          </w:rPr>
          <w:t>f Institutional Membership</w:t>
        </w:r>
      </w:hyperlink>
    </w:p>
    <w:p w14:paraId="13813F0A" w14:textId="0A9EEC36" w:rsidR="00433EAD" w:rsidRPr="00892602" w:rsidRDefault="0053107A" w:rsidP="003631B8">
      <w:pPr>
        <w:pStyle w:val="Heading3"/>
        <w:divId w:val="986520705"/>
        <w:rPr>
          <w:rFonts w:eastAsia="Times New Roman"/>
        </w:rPr>
      </w:pPr>
      <w:bookmarkStart w:id="113" w:name="a3_2_1_Institutional_Membership_Rate"/>
      <w:bookmarkStart w:id="114" w:name="_Toc74167407"/>
      <w:r w:rsidRPr="00892602">
        <w:rPr>
          <w:rFonts w:eastAsia="Times New Roman"/>
        </w:rPr>
        <w:t>3.2.1</w:t>
      </w:r>
      <w:r w:rsidRPr="00892602">
        <w:rPr>
          <w:rFonts w:eastAsia="Times New Roman"/>
        </w:rPr>
        <w:tab/>
      </w:r>
      <w:r w:rsidR="00433EAD" w:rsidRPr="00892602">
        <w:rPr>
          <w:rFonts w:eastAsia="Times New Roman"/>
        </w:rPr>
        <w:t>Institutional Membership Rate</w:t>
      </w:r>
      <w:bookmarkEnd w:id="114"/>
    </w:p>
    <w:bookmarkEnd w:id="113"/>
    <w:p w14:paraId="605C0C37" w14:textId="77777777" w:rsidR="00433EAD" w:rsidRPr="00892602" w:rsidRDefault="00433EAD" w:rsidP="00F113A3">
      <w:pPr>
        <w:numPr>
          <w:ilvl w:val="0"/>
          <w:numId w:val="19"/>
        </w:numPr>
        <w:tabs>
          <w:tab w:val="left" w:pos="720"/>
        </w:tabs>
        <w:divId w:val="986520705"/>
      </w:pPr>
      <w:r w:rsidRPr="00892602">
        <w:t>The rate for institutional membership shall be set at the Spring Board Meeting each year, with the change taking place on July 1 of the following year. The rate for institutional membership is the sum of the annual regular individual membership dues on July 1 of the following year plus the discount member conference registration for the following year conference plus the current SML dues plus $25.</w:t>
      </w:r>
      <w:r w:rsidRPr="00892602">
        <w:br/>
      </w:r>
      <w:r w:rsidRPr="00892602">
        <w:br/>
        <w:t xml:space="preserve">The Institutional Dues will remain at $455 until December 31, 2014. The Institutional Dues will be set at $480 for the period of January 1, 2015 through June 30, 2015. The Institutional Dues will be set at $495 for the period of July 1, 2015 through June 30, 2016. </w:t>
      </w:r>
      <w:r w:rsidRPr="00576F11">
        <w:rPr>
          <w:iCs/>
          <w:color w:val="0070C0"/>
        </w:rPr>
        <w:t>&lt;7/23/14&gt;</w:t>
      </w:r>
      <w:r w:rsidRPr="00576F11">
        <w:rPr>
          <w:color w:val="0070C0"/>
        </w:rPr>
        <w:br/>
      </w:r>
      <w:r w:rsidRPr="00892602">
        <w:br/>
        <w:t>The Institutional member dues will be set at $508, effective July 1, 2016 through June 30, 2017.</w:t>
      </w:r>
    </w:p>
    <w:p w14:paraId="464D92EA" w14:textId="77777777" w:rsidR="00021FBB" w:rsidRPr="00892602" w:rsidRDefault="00021FBB" w:rsidP="00021FBB">
      <w:pPr>
        <w:ind w:left="720"/>
        <w:divId w:val="986520705"/>
        <w:rPr>
          <w:color w:val="212121"/>
        </w:rPr>
      </w:pPr>
      <w:r w:rsidRPr="00892602">
        <w:rPr>
          <w:color w:val="212121"/>
        </w:rPr>
        <w:t xml:space="preserve">The institutional member dues will be set at $508, effective July 1, 2017 through June 30, 2018. </w:t>
      </w:r>
      <w:r w:rsidRPr="000D7A52">
        <w:rPr>
          <w:color w:val="0070C0"/>
        </w:rPr>
        <w:t>&lt;SBM 2016&gt;</w:t>
      </w:r>
    </w:p>
    <w:p w14:paraId="7EFA2F61" w14:textId="09767D3C" w:rsidR="00505B78" w:rsidRDefault="00505B78" w:rsidP="00CB1DB4">
      <w:pPr>
        <w:ind w:left="720"/>
        <w:divId w:val="986520705"/>
        <w:rPr>
          <w:color w:val="0070C0"/>
        </w:rPr>
      </w:pPr>
      <w:r w:rsidRPr="00892602">
        <w:rPr>
          <w:color w:val="212121"/>
        </w:rPr>
        <w:t xml:space="preserve">The institutional member dues will be set at $510, effective July 1, 2018 through June 30, 2019. </w:t>
      </w:r>
      <w:r w:rsidRPr="000D7A52">
        <w:rPr>
          <w:color w:val="0070C0"/>
        </w:rPr>
        <w:t>&lt;SBM 2017&gt;</w:t>
      </w:r>
    </w:p>
    <w:p w14:paraId="21AF2032" w14:textId="7A5B5683" w:rsidR="006D28B8" w:rsidRDefault="006D28B8" w:rsidP="00CB1DB4">
      <w:pPr>
        <w:ind w:left="720"/>
        <w:divId w:val="986520705"/>
        <w:rPr>
          <w:color w:val="0070C0"/>
        </w:rPr>
      </w:pPr>
      <w:r w:rsidRPr="006D28B8">
        <w:t xml:space="preserve">The </w:t>
      </w:r>
      <w:r>
        <w:t xml:space="preserve">institutional member dues will be set at $530, effective July 1, 2020 through June 30, 2021. </w:t>
      </w:r>
      <w:r>
        <w:rPr>
          <w:color w:val="0070C0"/>
        </w:rPr>
        <w:t>&lt;SBM 2019&gt;</w:t>
      </w:r>
    </w:p>
    <w:p w14:paraId="55B82473" w14:textId="0AF6F22D" w:rsidR="00DE6D9D" w:rsidRDefault="00DE6D9D" w:rsidP="00DE6D9D">
      <w:pPr>
        <w:ind w:left="720"/>
        <w:divId w:val="986520705"/>
        <w:rPr>
          <w:color w:val="0070C0"/>
        </w:rPr>
      </w:pPr>
      <w:r w:rsidRPr="006D28B8">
        <w:t xml:space="preserve">The </w:t>
      </w:r>
      <w:r>
        <w:t xml:space="preserve">institutional member dues will </w:t>
      </w:r>
      <w:r w:rsidR="006B24C4">
        <w:t>remain</w:t>
      </w:r>
      <w:r>
        <w:t xml:space="preserve"> at $530, effective July 1, 2021 through June 30, 2022. </w:t>
      </w:r>
      <w:r>
        <w:rPr>
          <w:color w:val="0070C0"/>
        </w:rPr>
        <w:t>&lt;SBM 2020&gt;</w:t>
      </w:r>
    </w:p>
    <w:p w14:paraId="145B30BD" w14:textId="581C5C9B" w:rsidR="00DE6D9D" w:rsidRDefault="00DE6D9D" w:rsidP="00DE6D9D">
      <w:pPr>
        <w:ind w:left="720"/>
        <w:divId w:val="986520705"/>
        <w:rPr>
          <w:color w:val="0070C0"/>
        </w:rPr>
      </w:pPr>
      <w:r w:rsidRPr="006D28B8">
        <w:t xml:space="preserve">The </w:t>
      </w:r>
      <w:r>
        <w:t>institutional member dues will be set at $5</w:t>
      </w:r>
      <w:r w:rsidR="006B24C4">
        <w:t>55</w:t>
      </w:r>
      <w:r>
        <w:t>, effective July 1, 202</w:t>
      </w:r>
      <w:r w:rsidR="006B24C4">
        <w:t>1</w:t>
      </w:r>
      <w:r>
        <w:t xml:space="preserve"> through June 30, 202</w:t>
      </w:r>
      <w:r w:rsidR="006B24C4">
        <w:t>2</w:t>
      </w:r>
      <w:r>
        <w:t xml:space="preserve">. </w:t>
      </w:r>
      <w:r>
        <w:rPr>
          <w:color w:val="0070C0"/>
        </w:rPr>
        <w:t>&lt;</w:t>
      </w:r>
      <w:r w:rsidR="006B24C4">
        <w:rPr>
          <w:color w:val="0070C0"/>
        </w:rPr>
        <w:t>F</w:t>
      </w:r>
      <w:r>
        <w:rPr>
          <w:color w:val="0070C0"/>
        </w:rPr>
        <w:t>BM 202</w:t>
      </w:r>
      <w:r w:rsidR="006B24C4">
        <w:rPr>
          <w:color w:val="0070C0"/>
        </w:rPr>
        <w:t>0</w:t>
      </w:r>
      <w:r>
        <w:rPr>
          <w:color w:val="0070C0"/>
        </w:rPr>
        <w:t>&gt;</w:t>
      </w:r>
    </w:p>
    <w:p w14:paraId="15CBB2AB" w14:textId="11AEFB12" w:rsidR="006B24C4" w:rsidRDefault="006B24C4" w:rsidP="006B24C4">
      <w:pPr>
        <w:ind w:left="720"/>
        <w:divId w:val="986520705"/>
        <w:rPr>
          <w:color w:val="0070C0"/>
        </w:rPr>
      </w:pPr>
      <w:r w:rsidRPr="006D28B8">
        <w:t xml:space="preserve">The </w:t>
      </w:r>
      <w:r>
        <w:t xml:space="preserve">institutional member dues will be set at $563, effective July 1, 2022 through June 30, 2023. </w:t>
      </w:r>
      <w:r>
        <w:rPr>
          <w:color w:val="0070C0"/>
        </w:rPr>
        <w:t>&lt;SBM 2021&gt;</w:t>
      </w:r>
    </w:p>
    <w:p w14:paraId="1D12D920" w14:textId="77777777" w:rsidR="00DE6D9D" w:rsidRPr="006D28B8" w:rsidRDefault="00DE6D9D" w:rsidP="00CB1DB4">
      <w:pPr>
        <w:ind w:left="720"/>
        <w:divId w:val="986520705"/>
        <w:rPr>
          <w:color w:val="0070C0"/>
        </w:rPr>
      </w:pPr>
    </w:p>
    <w:p w14:paraId="5EF892D9" w14:textId="77777777" w:rsidR="00433EAD" w:rsidRPr="00892602" w:rsidRDefault="00433EAD" w:rsidP="00F113A3">
      <w:pPr>
        <w:numPr>
          <w:ilvl w:val="0"/>
          <w:numId w:val="19"/>
        </w:numPr>
        <w:tabs>
          <w:tab w:val="left" w:pos="720"/>
        </w:tabs>
        <w:divId w:val="986520705"/>
      </w:pPr>
      <w:r w:rsidRPr="00892602">
        <w:t>The benefits of institutional membership continue to be as stated in the Policy and Procedures Manual and are not affected by the nature of the items used in the calculation of the institutional membership rate.</w:t>
      </w:r>
    </w:p>
    <w:p w14:paraId="01267D5B" w14:textId="64F60F85" w:rsidR="00433EAD" w:rsidRDefault="002B14BC" w:rsidP="002B14BC">
      <w:pPr>
        <w:pStyle w:val="Heading3"/>
        <w:divId w:val="986520705"/>
        <w:rPr>
          <w:rFonts w:eastAsia="Times New Roman"/>
        </w:rPr>
      </w:pPr>
      <w:bookmarkStart w:id="115" w:name="a3_2_2_Benefits_of_Institutional_Member"/>
      <w:bookmarkStart w:id="116" w:name="_Toc74167408"/>
      <w:r>
        <w:rPr>
          <w:rFonts w:eastAsia="Times New Roman"/>
        </w:rPr>
        <w:lastRenderedPageBreak/>
        <w:t>3.2.2</w:t>
      </w:r>
      <w:r>
        <w:rPr>
          <w:rFonts w:eastAsia="Times New Roman"/>
        </w:rPr>
        <w:tab/>
      </w:r>
      <w:r w:rsidR="00433EAD" w:rsidRPr="00892602">
        <w:rPr>
          <w:rFonts w:eastAsia="Times New Roman"/>
        </w:rPr>
        <w:t>Benefits of Institutional Membership</w:t>
      </w:r>
      <w:bookmarkEnd w:id="116"/>
    </w:p>
    <w:p w14:paraId="167C20B2" w14:textId="77BDBD17" w:rsidR="00686B31" w:rsidRPr="00D566B0" w:rsidRDefault="00686B31" w:rsidP="00F113A3">
      <w:pPr>
        <w:numPr>
          <w:ilvl w:val="0"/>
          <w:numId w:val="20"/>
        </w:numPr>
        <w:tabs>
          <w:tab w:val="left" w:pos="720"/>
        </w:tabs>
        <w:spacing w:after="240"/>
        <w:divId w:val="986520705"/>
        <w:rPr>
          <w:rFonts w:cstheme="minorHAnsi"/>
        </w:rPr>
      </w:pPr>
      <w:r w:rsidRPr="00D566B0">
        <w:rPr>
          <w:rFonts w:cstheme="minorHAnsi"/>
        </w:rPr>
        <w:t>Two complimentary job ads for faculty or administrative positions on the AMATYC Website</w:t>
      </w:r>
      <w:r w:rsidRPr="00D566B0" w:rsidDel="000C3025">
        <w:rPr>
          <w:rFonts w:cstheme="minorHAnsi"/>
        </w:rPr>
        <w:t xml:space="preserve"> </w:t>
      </w:r>
      <w:r w:rsidRPr="00D566B0">
        <w:rPr>
          <w:rFonts w:cstheme="minorHAnsi"/>
          <w:color w:val="0070C0"/>
        </w:rPr>
        <w:t>&lt;SBM 2014&gt;</w:t>
      </w:r>
    </w:p>
    <w:p w14:paraId="32FF126C" w14:textId="77777777" w:rsidR="00686B31" w:rsidRPr="00D566B0" w:rsidRDefault="00686B31" w:rsidP="00F113A3">
      <w:pPr>
        <w:numPr>
          <w:ilvl w:val="0"/>
          <w:numId w:val="20"/>
        </w:numPr>
        <w:tabs>
          <w:tab w:val="left" w:pos="720"/>
        </w:tabs>
        <w:spacing w:after="240"/>
        <w:divId w:val="986520705"/>
        <w:rPr>
          <w:rFonts w:cstheme="minorHAnsi"/>
        </w:rPr>
      </w:pPr>
      <w:r w:rsidRPr="00D566B0">
        <w:rPr>
          <w:rFonts w:cstheme="minorHAnsi"/>
        </w:rPr>
        <w:t>Access to the AMATYC Leadership Database.</w:t>
      </w:r>
    </w:p>
    <w:p w14:paraId="7E729731" w14:textId="77777777" w:rsidR="00686B31" w:rsidRDefault="00686B31" w:rsidP="00F113A3">
      <w:pPr>
        <w:numPr>
          <w:ilvl w:val="0"/>
          <w:numId w:val="20"/>
        </w:numPr>
        <w:tabs>
          <w:tab w:val="left" w:pos="720"/>
        </w:tabs>
        <w:spacing w:after="240"/>
        <w:divId w:val="986520705"/>
        <w:rPr>
          <w:rFonts w:cstheme="minorHAnsi"/>
        </w:rPr>
      </w:pPr>
      <w:r w:rsidRPr="00D566B0">
        <w:rPr>
          <w:rFonts w:cstheme="minorHAnsi"/>
        </w:rPr>
        <w:t>One complimentary discount conference registration to the annual AMATYC conference.</w:t>
      </w:r>
    </w:p>
    <w:p w14:paraId="0D1F2A77" w14:textId="06DD7DA9" w:rsidR="00686B31" w:rsidRPr="00576F11" w:rsidRDefault="00686B31" w:rsidP="00F113A3">
      <w:pPr>
        <w:numPr>
          <w:ilvl w:val="0"/>
          <w:numId w:val="20"/>
        </w:numPr>
        <w:tabs>
          <w:tab w:val="left" w:pos="720"/>
        </w:tabs>
        <w:spacing w:after="240"/>
        <w:divId w:val="986520705"/>
        <w:rPr>
          <w:rFonts w:cstheme="minorHAnsi"/>
        </w:rPr>
      </w:pPr>
      <w:r>
        <w:rPr>
          <w:rFonts w:cstheme="minorHAnsi"/>
        </w:rPr>
        <w:t xml:space="preserve">One complimentary AMATYC Adjunct Membership.  </w:t>
      </w:r>
      <w:r w:rsidRPr="00576F11">
        <w:rPr>
          <w:rFonts w:cstheme="minorHAnsi"/>
          <w:color w:val="548DD4" w:themeColor="text2" w:themeTint="99"/>
        </w:rPr>
        <w:t>&lt;SBM 2019&gt;</w:t>
      </w:r>
    </w:p>
    <w:p w14:paraId="7FACCDDA" w14:textId="77777777" w:rsidR="00686B31" w:rsidRPr="00D566B0" w:rsidRDefault="00686B31" w:rsidP="00F113A3">
      <w:pPr>
        <w:numPr>
          <w:ilvl w:val="0"/>
          <w:numId w:val="20"/>
        </w:numPr>
        <w:tabs>
          <w:tab w:val="left" w:pos="720"/>
        </w:tabs>
        <w:spacing w:after="240"/>
        <w:divId w:val="986520705"/>
        <w:rPr>
          <w:rFonts w:cstheme="minorHAnsi"/>
        </w:rPr>
      </w:pPr>
      <w:r>
        <w:rPr>
          <w:rFonts w:cstheme="minorHAnsi"/>
        </w:rPr>
        <w:t xml:space="preserve">50% discount on a one-year, individual AMATYC membership for each employee of the member institution who will be a first-time member of AMATYC.  </w:t>
      </w:r>
      <w:r w:rsidRPr="00576F11">
        <w:rPr>
          <w:rFonts w:cstheme="minorHAnsi"/>
          <w:color w:val="548DD4" w:themeColor="text2" w:themeTint="99"/>
        </w:rPr>
        <w:t>&lt;SBM 2019&gt;</w:t>
      </w:r>
    </w:p>
    <w:p w14:paraId="23620DFF" w14:textId="77777777" w:rsidR="00686B31" w:rsidRPr="00D566B0" w:rsidRDefault="00686B31" w:rsidP="00F113A3">
      <w:pPr>
        <w:numPr>
          <w:ilvl w:val="0"/>
          <w:numId w:val="20"/>
        </w:numPr>
        <w:spacing w:after="240"/>
        <w:divId w:val="986520705"/>
        <w:rPr>
          <w:rFonts w:cstheme="minorHAnsi"/>
        </w:rPr>
      </w:pPr>
      <w:r w:rsidRPr="00D566B0">
        <w:rPr>
          <w:rFonts w:cstheme="minorHAnsi"/>
        </w:rPr>
        <w:t xml:space="preserve">Receipt of AMATYC publications: </w:t>
      </w:r>
      <w:r w:rsidRPr="00D566B0">
        <w:rPr>
          <w:rFonts w:cstheme="minorHAnsi"/>
          <w:i/>
          <w:iCs/>
        </w:rPr>
        <w:t>MathAMATYC Educator</w:t>
      </w:r>
      <w:r w:rsidRPr="00D566B0">
        <w:rPr>
          <w:rFonts w:cstheme="minorHAnsi"/>
        </w:rPr>
        <w:t xml:space="preserve"> (published three times per year), the </w:t>
      </w:r>
      <w:r w:rsidRPr="00D566B0">
        <w:rPr>
          <w:rFonts w:cstheme="minorHAnsi"/>
          <w:i/>
          <w:iCs/>
        </w:rPr>
        <w:t>AMATYC News</w:t>
      </w:r>
      <w:r w:rsidRPr="00D566B0">
        <w:rPr>
          <w:rFonts w:cstheme="minorHAnsi"/>
        </w:rPr>
        <w:t xml:space="preserve"> (published four times per year), and position statements.</w:t>
      </w:r>
    </w:p>
    <w:p w14:paraId="03BFB566" w14:textId="77777777" w:rsidR="00686B31" w:rsidRPr="00D566B0" w:rsidRDefault="00686B31" w:rsidP="00F113A3">
      <w:pPr>
        <w:numPr>
          <w:ilvl w:val="0"/>
          <w:numId w:val="20"/>
        </w:numPr>
        <w:tabs>
          <w:tab w:val="left" w:pos="720"/>
        </w:tabs>
        <w:spacing w:after="240"/>
        <w:divId w:val="986520705"/>
        <w:rPr>
          <w:rFonts w:cstheme="minorHAnsi"/>
        </w:rPr>
      </w:pPr>
      <w:r w:rsidRPr="00D566B0">
        <w:rPr>
          <w:rFonts w:cstheme="minorHAnsi"/>
        </w:rPr>
        <w:t>Announcements about professional development opportunities for mathematics faculty teaching in the first two years of college, including institutes, workshops and conferences.</w:t>
      </w:r>
    </w:p>
    <w:p w14:paraId="6C9EC1A6" w14:textId="77777777" w:rsidR="00686B31" w:rsidRPr="00D566B0" w:rsidRDefault="00686B31" w:rsidP="00F113A3">
      <w:pPr>
        <w:numPr>
          <w:ilvl w:val="0"/>
          <w:numId w:val="20"/>
        </w:numPr>
        <w:tabs>
          <w:tab w:val="left" w:pos="720"/>
        </w:tabs>
        <w:spacing w:after="240"/>
        <w:divId w:val="986520705"/>
        <w:rPr>
          <w:rFonts w:cstheme="minorHAnsi"/>
        </w:rPr>
      </w:pPr>
      <w:r w:rsidRPr="00D566B0">
        <w:rPr>
          <w:rFonts w:cstheme="minorHAnsi"/>
        </w:rPr>
        <w:t xml:space="preserve">Complimentary membership in (1) the AMATYC Student Mathematics League and (2) one team for the AMATYC Student Research League. </w:t>
      </w:r>
      <w:r w:rsidRPr="00D566B0">
        <w:rPr>
          <w:rFonts w:cstheme="minorHAnsi"/>
          <w:color w:val="0070C0"/>
        </w:rPr>
        <w:t>&lt;FBM 2018&gt;</w:t>
      </w:r>
    </w:p>
    <w:p w14:paraId="2177F4F8" w14:textId="77777777" w:rsidR="00686B31" w:rsidRPr="00D566B0" w:rsidRDefault="00686B31" w:rsidP="00F113A3">
      <w:pPr>
        <w:numPr>
          <w:ilvl w:val="0"/>
          <w:numId w:val="21"/>
        </w:numPr>
        <w:tabs>
          <w:tab w:val="left" w:pos="720"/>
        </w:tabs>
        <w:spacing w:after="240"/>
        <w:divId w:val="986520705"/>
        <w:rPr>
          <w:rFonts w:cstheme="minorHAnsi"/>
        </w:rPr>
      </w:pPr>
      <w:r w:rsidRPr="00D566B0">
        <w:rPr>
          <w:rFonts w:cstheme="minorHAnsi"/>
        </w:rPr>
        <w:t>Access to all past Student Mathematics League tests that are available on the AMATYC website.</w:t>
      </w:r>
    </w:p>
    <w:p w14:paraId="28FC029B" w14:textId="77777777" w:rsidR="002B14BC" w:rsidRPr="00892602" w:rsidRDefault="002B14BC" w:rsidP="002B14BC">
      <w:pPr>
        <w:pStyle w:val="Heading3"/>
        <w:divId w:val="986520705"/>
        <w:rPr>
          <w:rFonts w:eastAsia="Times New Roman"/>
        </w:rPr>
      </w:pPr>
    </w:p>
    <w:p w14:paraId="759F9471" w14:textId="51FB3A73" w:rsidR="00433EAD" w:rsidRPr="00892602" w:rsidRDefault="0053107A" w:rsidP="003631B8">
      <w:pPr>
        <w:pStyle w:val="Heading2"/>
        <w:divId w:val="986520705"/>
        <w:rPr>
          <w:rFonts w:eastAsia="Times New Roman"/>
        </w:rPr>
      </w:pPr>
      <w:bookmarkStart w:id="117" w:name="_Toc435003393"/>
      <w:bookmarkStart w:id="118" w:name="a3_3_Membership_Recruitment_and_Retent"/>
      <w:bookmarkStart w:id="119" w:name="_3.3_Membership_Recruitment"/>
      <w:bookmarkStart w:id="120" w:name="_Toc74167409"/>
      <w:bookmarkEnd w:id="115"/>
      <w:bookmarkEnd w:id="119"/>
      <w:r w:rsidRPr="00892602">
        <w:rPr>
          <w:rFonts w:eastAsia="Times New Roman"/>
        </w:rPr>
        <w:t>3.3</w:t>
      </w:r>
      <w:r w:rsidRPr="00892602">
        <w:rPr>
          <w:rFonts w:eastAsia="Times New Roman"/>
        </w:rPr>
        <w:tab/>
      </w:r>
      <w:r w:rsidR="00433EAD" w:rsidRPr="00892602">
        <w:rPr>
          <w:rFonts w:eastAsia="Times New Roman"/>
        </w:rPr>
        <w:t>Membership Recruitment and Retention</w:t>
      </w:r>
      <w:bookmarkEnd w:id="117"/>
      <w:bookmarkEnd w:id="120"/>
    </w:p>
    <w:bookmarkEnd w:id="118"/>
    <w:p w14:paraId="4F9A91EE" w14:textId="77777777" w:rsidR="00B04FF5" w:rsidRPr="00B04FF5" w:rsidRDefault="00B04FF5" w:rsidP="00B04FF5">
      <w:pPr>
        <w:outlineLvl w:val="0"/>
        <w:divId w:val="986520705"/>
        <w:rPr>
          <w:b/>
          <w:bCs/>
        </w:rPr>
      </w:pPr>
      <w:r w:rsidRPr="00B04FF5">
        <w:rPr>
          <w:rStyle w:val="Hyperlink"/>
          <w:b/>
          <w:bCs/>
          <w:color w:val="auto"/>
          <w:u w:val="none"/>
        </w:rPr>
        <w:t>Membership Committee</w:t>
      </w:r>
    </w:p>
    <w:p w14:paraId="060EA7DE" w14:textId="331E7188" w:rsidR="00433EAD" w:rsidRPr="00892602" w:rsidRDefault="00433EAD">
      <w:pPr>
        <w:divId w:val="986520705"/>
      </w:pPr>
      <w:r w:rsidRPr="00892602">
        <w:t xml:space="preserve">The Membership Committee is an administrative committee (Bylaws, Article VIII, Section </w:t>
      </w:r>
      <w:r w:rsidR="000C3025" w:rsidRPr="00892602">
        <w:t>2</w:t>
      </w:r>
      <w:r w:rsidRPr="00892602">
        <w:t xml:space="preserve">, Item B) and the Membership Committee shall develop and implement strategies to solicit new members and retain existing members. (Bylaws, Article VIII, Section </w:t>
      </w:r>
      <w:r w:rsidR="00580221" w:rsidRPr="00892602">
        <w:t>2</w:t>
      </w:r>
      <w:r w:rsidRPr="00892602">
        <w:t>, Item C.2.)</w:t>
      </w:r>
    </w:p>
    <w:p w14:paraId="7A694865" w14:textId="5CC1DD4E" w:rsidR="00433EAD" w:rsidRPr="00892602" w:rsidRDefault="00395CF9">
      <w:pPr>
        <w:divId w:val="986520705"/>
      </w:pPr>
      <w:hyperlink w:anchor="a3_3_1_Individual_Membership_Drive" w:history="1">
        <w:r w:rsidR="00433EAD" w:rsidRPr="00892602">
          <w:rPr>
            <w:rStyle w:val="Hyperlink"/>
          </w:rPr>
          <w:t>3.3.1 Individual Me</w:t>
        </w:r>
        <w:r w:rsidR="00433EAD" w:rsidRPr="00892602">
          <w:rPr>
            <w:rStyle w:val="Hyperlink"/>
          </w:rPr>
          <w:t>m</w:t>
        </w:r>
        <w:r w:rsidR="00433EAD" w:rsidRPr="00892602">
          <w:rPr>
            <w:rStyle w:val="Hyperlink"/>
          </w:rPr>
          <w:t>bership Drive</w:t>
        </w:r>
      </w:hyperlink>
    </w:p>
    <w:p w14:paraId="340B4F17" w14:textId="195C20C7" w:rsidR="00433EAD" w:rsidRPr="00892602" w:rsidRDefault="00395CF9">
      <w:pPr>
        <w:divId w:val="986520705"/>
      </w:pPr>
      <w:hyperlink w:anchor="a3_3_2_Institutional_Membership_Drive" w:history="1">
        <w:r w:rsidR="00433EAD" w:rsidRPr="00892602">
          <w:rPr>
            <w:rStyle w:val="Hyperlink"/>
          </w:rPr>
          <w:t>3.3.2 Institutional M</w:t>
        </w:r>
        <w:r w:rsidR="00433EAD" w:rsidRPr="00892602">
          <w:rPr>
            <w:rStyle w:val="Hyperlink"/>
          </w:rPr>
          <w:t>e</w:t>
        </w:r>
        <w:r w:rsidR="00433EAD" w:rsidRPr="00892602">
          <w:rPr>
            <w:rStyle w:val="Hyperlink"/>
          </w:rPr>
          <w:t>mbership Drive</w:t>
        </w:r>
      </w:hyperlink>
    </w:p>
    <w:p w14:paraId="30E5FDB2" w14:textId="6F71D60A" w:rsidR="00433EAD" w:rsidRPr="00892602" w:rsidRDefault="0053107A" w:rsidP="003631B8">
      <w:pPr>
        <w:pStyle w:val="Heading3"/>
        <w:divId w:val="986520705"/>
        <w:rPr>
          <w:rFonts w:eastAsia="Times New Roman"/>
        </w:rPr>
      </w:pPr>
      <w:bookmarkStart w:id="121" w:name="a3_3_1_Individual_Membership_Drive"/>
      <w:bookmarkStart w:id="122" w:name="_Toc74167410"/>
      <w:r w:rsidRPr="00892602">
        <w:rPr>
          <w:rFonts w:eastAsia="Times New Roman"/>
        </w:rPr>
        <w:t>3.3.1</w:t>
      </w:r>
      <w:r w:rsidRPr="00892602">
        <w:rPr>
          <w:rFonts w:eastAsia="Times New Roman"/>
        </w:rPr>
        <w:tab/>
      </w:r>
      <w:r w:rsidR="00433EAD" w:rsidRPr="00892602">
        <w:rPr>
          <w:rFonts w:eastAsia="Times New Roman"/>
        </w:rPr>
        <w:t>Individual Membership Drive</w:t>
      </w:r>
      <w:bookmarkEnd w:id="122"/>
    </w:p>
    <w:bookmarkEnd w:id="121"/>
    <w:p w14:paraId="0242756D" w14:textId="77777777" w:rsidR="00433EAD" w:rsidRPr="00892602" w:rsidRDefault="00433EAD" w:rsidP="00F113A3">
      <w:pPr>
        <w:numPr>
          <w:ilvl w:val="0"/>
          <w:numId w:val="22"/>
        </w:numPr>
        <w:tabs>
          <w:tab w:val="left" w:pos="720"/>
        </w:tabs>
        <w:divId w:val="986520705"/>
      </w:pPr>
      <w:r w:rsidRPr="00892602">
        <w:t>Collection of a sound database including two- and four-year colleges, all two-year college full-time mathematics faculty, four-year college faculty who are most interested in and/or most responsible for freshman/sophomore level mathematics courses. List by college as well as by addresses (including street addresses).</w:t>
      </w:r>
    </w:p>
    <w:p w14:paraId="4A9F8F51" w14:textId="3441F018" w:rsidR="00433EAD" w:rsidRPr="00892602" w:rsidRDefault="00433EAD" w:rsidP="00F113A3">
      <w:pPr>
        <w:numPr>
          <w:ilvl w:val="0"/>
          <w:numId w:val="22"/>
        </w:numPr>
        <w:tabs>
          <w:tab w:val="left" w:pos="720"/>
        </w:tabs>
        <w:divId w:val="986520705"/>
      </w:pPr>
      <w:r w:rsidRPr="00892602">
        <w:t>Development of this data base should be done by Regional Vice President with support from the delegates or other sources.</w:t>
      </w:r>
    </w:p>
    <w:p w14:paraId="664A0386" w14:textId="24D53274" w:rsidR="00433EAD" w:rsidRPr="00892602" w:rsidRDefault="00433EAD" w:rsidP="00F113A3">
      <w:pPr>
        <w:numPr>
          <w:ilvl w:val="0"/>
          <w:numId w:val="22"/>
        </w:numPr>
        <w:tabs>
          <w:tab w:val="left" w:pos="720"/>
        </w:tabs>
        <w:divId w:val="986520705"/>
      </w:pPr>
      <w:r w:rsidRPr="00892602">
        <w:lastRenderedPageBreak/>
        <w:t>Updating by campus representatives; this updating should be every two years.</w:t>
      </w:r>
    </w:p>
    <w:p w14:paraId="40760824" w14:textId="77777777" w:rsidR="00433EAD" w:rsidRPr="00892602" w:rsidRDefault="00433EAD" w:rsidP="00F113A3">
      <w:pPr>
        <w:numPr>
          <w:ilvl w:val="0"/>
          <w:numId w:val="22"/>
        </w:numPr>
        <w:tabs>
          <w:tab w:val="left" w:pos="720"/>
        </w:tabs>
        <w:divId w:val="986520705"/>
      </w:pPr>
      <w:r w:rsidRPr="00892602">
        <w:t>Membership drive should include institutional members.</w:t>
      </w:r>
    </w:p>
    <w:p w14:paraId="0B232C77" w14:textId="0CE0BB58" w:rsidR="00433EAD" w:rsidRPr="00892602" w:rsidRDefault="0053107A" w:rsidP="003631B8">
      <w:pPr>
        <w:pStyle w:val="Heading3"/>
        <w:divId w:val="986520705"/>
        <w:rPr>
          <w:rFonts w:eastAsia="Times New Roman"/>
        </w:rPr>
      </w:pPr>
      <w:bookmarkStart w:id="123" w:name="a3_3_2_Institutional_Membership_Drive"/>
      <w:bookmarkStart w:id="124" w:name="_Toc74167411"/>
      <w:r w:rsidRPr="00892602">
        <w:rPr>
          <w:rFonts w:eastAsia="Times New Roman"/>
        </w:rPr>
        <w:t>3.3.2</w:t>
      </w:r>
      <w:r w:rsidRPr="00892602">
        <w:rPr>
          <w:rFonts w:eastAsia="Times New Roman"/>
        </w:rPr>
        <w:tab/>
      </w:r>
      <w:r w:rsidR="00433EAD" w:rsidRPr="00892602">
        <w:rPr>
          <w:rFonts w:eastAsia="Times New Roman"/>
        </w:rPr>
        <w:t>Institutional Membership Drive</w:t>
      </w:r>
      <w:bookmarkEnd w:id="124"/>
    </w:p>
    <w:bookmarkEnd w:id="123"/>
    <w:p w14:paraId="5F6D8D79" w14:textId="0F04F977" w:rsidR="00433EAD" w:rsidRPr="00892602" w:rsidRDefault="00433EAD" w:rsidP="00F113A3">
      <w:pPr>
        <w:numPr>
          <w:ilvl w:val="0"/>
          <w:numId w:val="23"/>
        </w:numPr>
        <w:tabs>
          <w:tab w:val="left" w:pos="720"/>
        </w:tabs>
        <w:divId w:val="986520705"/>
      </w:pPr>
      <w:r w:rsidRPr="00892602">
        <w:t>Mailing of the revised Institutional Membership brochure began in Fall 1994 to all two-year college Mathematics Department Chairpersons (in U.S. and Canada) and AMATYC affiliate presidents. This mailing will occur every four years henceforth (1998, 2002, 2006, etc.)</w:t>
      </w:r>
    </w:p>
    <w:p w14:paraId="08D9364C" w14:textId="77777777" w:rsidR="00433EAD" w:rsidRPr="00892602" w:rsidRDefault="00433EAD" w:rsidP="00F113A3">
      <w:pPr>
        <w:numPr>
          <w:ilvl w:val="0"/>
          <w:numId w:val="23"/>
        </w:numPr>
        <w:tabs>
          <w:tab w:val="left" w:pos="720"/>
        </w:tabs>
        <w:divId w:val="986520705"/>
      </w:pPr>
      <w:r w:rsidRPr="00892602">
        <w:t>Announcements will be made (verbal and in print) wherever possible about the Institutional Membership and the additional benefits it now affords. Specifically, the following will occur immediately:</w:t>
      </w:r>
    </w:p>
    <w:p w14:paraId="1004C533" w14:textId="77777777" w:rsidR="00433EAD" w:rsidRPr="00892602" w:rsidRDefault="00433EAD" w:rsidP="00F113A3">
      <w:pPr>
        <w:numPr>
          <w:ilvl w:val="1"/>
          <w:numId w:val="23"/>
        </w:numPr>
        <w:tabs>
          <w:tab w:val="left" w:pos="1440"/>
        </w:tabs>
        <w:divId w:val="986520705"/>
      </w:pPr>
      <w:r w:rsidRPr="00892602">
        <w:t>The AMATYC Office will:</w:t>
      </w:r>
    </w:p>
    <w:p w14:paraId="220DE2DC" w14:textId="3CA7495B" w:rsidR="00433EAD" w:rsidRPr="00892602" w:rsidRDefault="00433EAD" w:rsidP="00F113A3">
      <w:pPr>
        <w:numPr>
          <w:ilvl w:val="2"/>
          <w:numId w:val="23"/>
        </w:numPr>
        <w:tabs>
          <w:tab w:val="left" w:pos="2160"/>
        </w:tabs>
        <w:divId w:val="986520705"/>
      </w:pPr>
      <w:r w:rsidRPr="00892602">
        <w:t xml:space="preserve">Place an advertisement/announcement of Institutional Membership in each issue of the </w:t>
      </w:r>
      <w:r w:rsidRPr="00892602">
        <w:rPr>
          <w:i/>
          <w:iCs/>
        </w:rPr>
        <w:t>AMATYC News</w:t>
      </w:r>
      <w:r w:rsidRPr="00892602">
        <w:t xml:space="preserve"> and </w:t>
      </w:r>
      <w:r w:rsidRPr="00892602">
        <w:rPr>
          <w:i/>
          <w:iCs/>
        </w:rPr>
        <w:t>MathAMATYC Educator</w:t>
      </w:r>
      <w:r w:rsidRPr="00892602">
        <w:t>.</w:t>
      </w:r>
    </w:p>
    <w:p w14:paraId="09C4E7A5" w14:textId="7859F2E6" w:rsidR="00433EAD" w:rsidRPr="00892602" w:rsidRDefault="00433EAD" w:rsidP="00F113A3">
      <w:pPr>
        <w:numPr>
          <w:ilvl w:val="2"/>
          <w:numId w:val="23"/>
        </w:numPr>
        <w:tabs>
          <w:tab w:val="left" w:pos="2160"/>
        </w:tabs>
        <w:divId w:val="986520705"/>
      </w:pPr>
      <w:r w:rsidRPr="00892602">
        <w:t>Supply brochures for distribution on a table at every annual conference.</w:t>
      </w:r>
    </w:p>
    <w:p w14:paraId="61F7509F" w14:textId="77777777" w:rsidR="00433EAD" w:rsidRPr="00892602" w:rsidRDefault="00433EAD" w:rsidP="00F113A3">
      <w:pPr>
        <w:numPr>
          <w:ilvl w:val="2"/>
          <w:numId w:val="23"/>
        </w:numPr>
        <w:tabs>
          <w:tab w:val="left" w:pos="2160"/>
        </w:tabs>
        <w:divId w:val="986520705"/>
      </w:pPr>
      <w:r w:rsidRPr="00892602">
        <w:t>Send 20 copies of the brochure to each AMATYC affiliate president.</w:t>
      </w:r>
    </w:p>
    <w:p w14:paraId="67DCDFFE" w14:textId="7892414B" w:rsidR="00433EAD" w:rsidRPr="00892602" w:rsidRDefault="00433EAD" w:rsidP="00F113A3">
      <w:pPr>
        <w:numPr>
          <w:ilvl w:val="2"/>
          <w:numId w:val="23"/>
        </w:numPr>
        <w:tabs>
          <w:tab w:val="left" w:pos="2160"/>
        </w:tabs>
        <w:divId w:val="986520705"/>
      </w:pPr>
      <w:r w:rsidRPr="00892602">
        <w:t>Send 100 copies of the brochure to each AMATYC Regional Vice President.</w:t>
      </w:r>
    </w:p>
    <w:p w14:paraId="1F89F342" w14:textId="77777777" w:rsidR="00433EAD" w:rsidRPr="00892602" w:rsidRDefault="00433EAD" w:rsidP="00F113A3">
      <w:pPr>
        <w:numPr>
          <w:ilvl w:val="1"/>
          <w:numId w:val="23"/>
        </w:numPr>
        <w:tabs>
          <w:tab w:val="left" w:pos="1440"/>
        </w:tabs>
        <w:divId w:val="986520705"/>
      </w:pPr>
      <w:r w:rsidRPr="00892602">
        <w:t>Each Regional Vice President will:</w:t>
      </w:r>
    </w:p>
    <w:p w14:paraId="0A45F89B" w14:textId="2EB56C25" w:rsidR="00433EAD" w:rsidRPr="00892602" w:rsidRDefault="00433EAD" w:rsidP="00F113A3">
      <w:pPr>
        <w:numPr>
          <w:ilvl w:val="2"/>
          <w:numId w:val="23"/>
        </w:numPr>
        <w:tabs>
          <w:tab w:val="left" w:pos="2160"/>
        </w:tabs>
        <w:divId w:val="986520705"/>
      </w:pPr>
      <w:r w:rsidRPr="00892602">
        <w:t>Announce at the regional meeting at the annual conference the availability of the revised Institutional Membership.</w:t>
      </w:r>
    </w:p>
    <w:p w14:paraId="395F0CAE" w14:textId="77777777" w:rsidR="00433EAD" w:rsidRPr="00892602" w:rsidRDefault="00433EAD" w:rsidP="00F113A3">
      <w:pPr>
        <w:numPr>
          <w:ilvl w:val="2"/>
          <w:numId w:val="23"/>
        </w:numPr>
        <w:tabs>
          <w:tab w:val="left" w:pos="2160"/>
        </w:tabs>
        <w:divId w:val="986520705"/>
      </w:pPr>
      <w:r w:rsidRPr="00892602">
        <w:t>Ask that affiliate presidents announce the availability of the revised Institutional Membership at each affiliate meeting and include information in affiliate newsletters.</w:t>
      </w:r>
    </w:p>
    <w:p w14:paraId="0E7635CC" w14:textId="5BA1C7F5" w:rsidR="00433EAD" w:rsidRPr="00892602" w:rsidRDefault="00433EAD" w:rsidP="00F113A3">
      <w:pPr>
        <w:numPr>
          <w:ilvl w:val="2"/>
          <w:numId w:val="23"/>
        </w:numPr>
        <w:tabs>
          <w:tab w:val="left" w:pos="2160"/>
        </w:tabs>
        <w:divId w:val="986520705"/>
      </w:pPr>
      <w:r w:rsidRPr="00892602">
        <w:t>Include information about the Institutional Membership in letters welcoming new AMATYC members and in letters to members who have allowed their individual AMATYC membership to expire.</w:t>
      </w:r>
    </w:p>
    <w:p w14:paraId="67FA8AA1" w14:textId="77777777" w:rsidR="00433EAD" w:rsidRPr="00892602" w:rsidRDefault="00433EAD" w:rsidP="00F113A3">
      <w:pPr>
        <w:numPr>
          <w:ilvl w:val="0"/>
          <w:numId w:val="23"/>
        </w:numPr>
        <w:tabs>
          <w:tab w:val="left" w:pos="720"/>
        </w:tabs>
        <w:divId w:val="986520705"/>
      </w:pPr>
      <w:r w:rsidRPr="00892602">
        <w:t>Once an institution has asked to become an Institutional Member, the AMATYC office will send a packet of information to the institutional contact person including:</w:t>
      </w:r>
    </w:p>
    <w:p w14:paraId="11A5332F" w14:textId="77777777" w:rsidR="00433EAD" w:rsidRPr="00892602" w:rsidRDefault="00433EAD" w:rsidP="00F113A3">
      <w:pPr>
        <w:numPr>
          <w:ilvl w:val="1"/>
          <w:numId w:val="23"/>
        </w:numPr>
        <w:tabs>
          <w:tab w:val="left" w:pos="1440"/>
        </w:tabs>
        <w:divId w:val="986520705"/>
      </w:pPr>
      <w:r w:rsidRPr="00892602">
        <w:t>A letter from the President of AMATYC welcoming the institution to AMATYC institutional membership, including a list of the benefits that accompany institutional membership.</w:t>
      </w:r>
    </w:p>
    <w:p w14:paraId="09A94CBF" w14:textId="35B205BF" w:rsidR="00433EAD" w:rsidRPr="00892602" w:rsidRDefault="00433EAD" w:rsidP="00F113A3">
      <w:pPr>
        <w:numPr>
          <w:ilvl w:val="1"/>
          <w:numId w:val="23"/>
        </w:numPr>
        <w:tabs>
          <w:tab w:val="left" w:pos="1440"/>
        </w:tabs>
        <w:divId w:val="986520705"/>
      </w:pPr>
      <w:r w:rsidRPr="00892602">
        <w:t>All necessary information about participation in the Student Mathematics League.</w:t>
      </w:r>
    </w:p>
    <w:p w14:paraId="3EF1F77B" w14:textId="7384D9E0" w:rsidR="00433EAD" w:rsidRPr="00892602" w:rsidRDefault="00433EAD" w:rsidP="00F113A3">
      <w:pPr>
        <w:numPr>
          <w:ilvl w:val="1"/>
          <w:numId w:val="23"/>
        </w:numPr>
        <w:tabs>
          <w:tab w:val="left" w:pos="1440"/>
        </w:tabs>
        <w:divId w:val="986520705"/>
      </w:pPr>
      <w:r w:rsidRPr="00892602">
        <w:lastRenderedPageBreak/>
        <w:t>A form to be completed if an institution wishes to post a position announcement. The form should be as simple as possible with "fill in the blanks," so that each institution uses a similar format.</w:t>
      </w:r>
    </w:p>
    <w:p w14:paraId="63AFF715" w14:textId="12E34FD8" w:rsidR="00433EAD" w:rsidRPr="00892602" w:rsidRDefault="00433EAD" w:rsidP="00F113A3">
      <w:pPr>
        <w:numPr>
          <w:ilvl w:val="1"/>
          <w:numId w:val="23"/>
        </w:numPr>
        <w:tabs>
          <w:tab w:val="left" w:pos="1440"/>
        </w:tabs>
        <w:divId w:val="986520705"/>
      </w:pPr>
      <w:r w:rsidRPr="00892602">
        <w:t>Instructions for signing on to the AMATYC electronic bulletin boards for the experienced and the inexperienced Internet user.</w:t>
      </w:r>
    </w:p>
    <w:p w14:paraId="70A6D2D1" w14:textId="77777777" w:rsidR="00433EAD" w:rsidRPr="00892602" w:rsidRDefault="00433EAD" w:rsidP="00433EAD">
      <w:pPr>
        <w:sectPr w:rsidR="00433EAD" w:rsidRPr="00892602" w:rsidSect="00A10FC7">
          <w:headerReference w:type="default" r:id="rId20"/>
          <w:pgSz w:w="12240" w:h="15840"/>
          <w:pgMar w:top="1440" w:right="1440" w:bottom="1440" w:left="1440" w:header="720" w:footer="720" w:gutter="0"/>
          <w:cols w:space="720"/>
          <w:titlePg/>
          <w:docGrid w:linePitch="360"/>
        </w:sectPr>
      </w:pPr>
    </w:p>
    <w:p w14:paraId="5753FBA2" w14:textId="1F18CB1F" w:rsidR="00281972" w:rsidRPr="00892602" w:rsidRDefault="0053107A" w:rsidP="003631B8">
      <w:pPr>
        <w:pStyle w:val="Heading1"/>
        <w:divId w:val="1836872507"/>
        <w:rPr>
          <w:rFonts w:eastAsia="Times New Roman"/>
        </w:rPr>
      </w:pPr>
      <w:bookmarkStart w:id="125" w:name="_Toc435003397"/>
      <w:bookmarkStart w:id="126" w:name="a4_Delegate_Assembly"/>
      <w:bookmarkStart w:id="127" w:name="_Toc74167412"/>
      <w:r w:rsidRPr="00B04FF5">
        <w:rPr>
          <w:rFonts w:eastAsia="Times New Roman"/>
        </w:rPr>
        <w:lastRenderedPageBreak/>
        <w:t>4.</w:t>
      </w:r>
      <w:r w:rsidRPr="00B04FF5">
        <w:rPr>
          <w:rFonts w:eastAsia="Times New Roman"/>
        </w:rPr>
        <w:tab/>
      </w:r>
      <w:r w:rsidR="00281972" w:rsidRPr="00B04FF5">
        <w:rPr>
          <w:rFonts w:eastAsia="Times New Roman"/>
        </w:rPr>
        <w:t>Delegate Assembly</w:t>
      </w:r>
      <w:bookmarkEnd w:id="125"/>
      <w:bookmarkEnd w:id="127"/>
    </w:p>
    <w:bookmarkEnd w:id="126"/>
    <w:p w14:paraId="4BE951B7" w14:textId="3AFB0049" w:rsidR="00281972" w:rsidRPr="00892602" w:rsidRDefault="00813E8C">
      <w:pPr>
        <w:divId w:val="1836872507"/>
      </w:pPr>
      <w:r>
        <w:rPr>
          <w:rStyle w:val="Hyperlink"/>
        </w:rPr>
        <w:fldChar w:fldCharType="begin"/>
      </w:r>
      <w:r w:rsidR="00B04FF5">
        <w:rPr>
          <w:rStyle w:val="Hyperlink"/>
        </w:rPr>
        <w:instrText>HYPERLINK  \l "_4.1_Delegates"</w:instrText>
      </w:r>
      <w:r w:rsidR="00B04FF5">
        <w:rPr>
          <w:rStyle w:val="Hyperlink"/>
        </w:rPr>
      </w:r>
      <w:r>
        <w:rPr>
          <w:rStyle w:val="Hyperlink"/>
        </w:rPr>
        <w:fldChar w:fldCharType="separate"/>
      </w:r>
      <w:r w:rsidR="00281972" w:rsidRPr="00892602">
        <w:rPr>
          <w:rStyle w:val="Hyperlink"/>
        </w:rPr>
        <w:t>4.1 De</w:t>
      </w:r>
      <w:r w:rsidR="00281972" w:rsidRPr="00892602">
        <w:rPr>
          <w:rStyle w:val="Hyperlink"/>
        </w:rPr>
        <w:t>l</w:t>
      </w:r>
      <w:r w:rsidR="00281972" w:rsidRPr="00892602">
        <w:rPr>
          <w:rStyle w:val="Hyperlink"/>
        </w:rPr>
        <w:t>egates</w:t>
      </w:r>
      <w:r>
        <w:rPr>
          <w:rStyle w:val="Hyperlink"/>
        </w:rPr>
        <w:fldChar w:fldCharType="end"/>
      </w:r>
    </w:p>
    <w:p w14:paraId="50F0A77B" w14:textId="75A60EC1" w:rsidR="00281972" w:rsidRPr="00892602" w:rsidRDefault="00395CF9">
      <w:pPr>
        <w:divId w:val="1836872507"/>
      </w:pPr>
      <w:hyperlink w:anchor="_4.2_Delegate_Assembly" w:history="1">
        <w:r w:rsidR="00281972" w:rsidRPr="00892602">
          <w:rPr>
            <w:rStyle w:val="Hyperlink"/>
          </w:rPr>
          <w:t>4.2 De</w:t>
        </w:r>
        <w:r w:rsidR="00281972" w:rsidRPr="00892602">
          <w:rPr>
            <w:rStyle w:val="Hyperlink"/>
          </w:rPr>
          <w:t>l</w:t>
        </w:r>
        <w:r w:rsidR="00281972" w:rsidRPr="00892602">
          <w:rPr>
            <w:rStyle w:val="Hyperlink"/>
          </w:rPr>
          <w:t>e</w:t>
        </w:r>
        <w:r w:rsidR="00281972" w:rsidRPr="00892602">
          <w:rPr>
            <w:rStyle w:val="Hyperlink"/>
          </w:rPr>
          <w:t>gate Assembly Meetings</w:t>
        </w:r>
      </w:hyperlink>
    </w:p>
    <w:p w14:paraId="3B55F6E5" w14:textId="424F6864" w:rsidR="00281972" w:rsidRPr="00892602" w:rsidRDefault="00395CF9">
      <w:pPr>
        <w:divId w:val="1836872507"/>
      </w:pPr>
      <w:hyperlink w:anchor="_4.3_Delegate_Assembly" w:history="1">
        <w:r w:rsidR="00281972" w:rsidRPr="00892602">
          <w:rPr>
            <w:rStyle w:val="Hyperlink"/>
          </w:rPr>
          <w:t>4.3 Dele</w:t>
        </w:r>
        <w:r w:rsidR="00281972" w:rsidRPr="00892602">
          <w:rPr>
            <w:rStyle w:val="Hyperlink"/>
          </w:rPr>
          <w:t>g</w:t>
        </w:r>
        <w:r w:rsidR="00281972" w:rsidRPr="00892602">
          <w:rPr>
            <w:rStyle w:val="Hyperlink"/>
          </w:rPr>
          <w:t>ate Assembly Committees</w:t>
        </w:r>
      </w:hyperlink>
    </w:p>
    <w:p w14:paraId="12754C2B" w14:textId="640B0955" w:rsidR="00281972" w:rsidRPr="00892602" w:rsidRDefault="0053107A" w:rsidP="003631B8">
      <w:pPr>
        <w:pStyle w:val="Heading2"/>
        <w:divId w:val="1836872507"/>
        <w:rPr>
          <w:rFonts w:eastAsia="Times New Roman"/>
        </w:rPr>
      </w:pPr>
      <w:bookmarkStart w:id="128" w:name="_Toc435003399"/>
      <w:bookmarkStart w:id="129" w:name="a4_1_Delegates"/>
      <w:bookmarkStart w:id="130" w:name="_4.1_Delegates"/>
      <w:bookmarkStart w:id="131" w:name="_Toc74167413"/>
      <w:bookmarkEnd w:id="130"/>
      <w:r w:rsidRPr="00892602">
        <w:rPr>
          <w:rFonts w:eastAsia="Times New Roman"/>
        </w:rPr>
        <w:t>4.1</w:t>
      </w:r>
      <w:r w:rsidRPr="00892602">
        <w:rPr>
          <w:rFonts w:eastAsia="Times New Roman"/>
        </w:rPr>
        <w:tab/>
      </w:r>
      <w:r w:rsidR="00281972" w:rsidRPr="00892602">
        <w:rPr>
          <w:rFonts w:eastAsia="Times New Roman"/>
        </w:rPr>
        <w:t>Delegates</w:t>
      </w:r>
      <w:bookmarkEnd w:id="128"/>
      <w:bookmarkEnd w:id="131"/>
    </w:p>
    <w:bookmarkEnd w:id="129"/>
    <w:p w14:paraId="38F7C67E" w14:textId="4AE9106E" w:rsidR="00281972" w:rsidRPr="00892602" w:rsidRDefault="00813E8C">
      <w:pPr>
        <w:divId w:val="1836872507"/>
      </w:pPr>
      <w:r>
        <w:rPr>
          <w:rStyle w:val="Hyperlink"/>
        </w:rPr>
        <w:fldChar w:fldCharType="begin"/>
      </w:r>
      <w:r w:rsidR="008564CD">
        <w:rPr>
          <w:rStyle w:val="Hyperlink"/>
        </w:rPr>
        <w:instrText>HYPERLINK  \l "_4.1.1_Delegate_Composition"</w:instrText>
      </w:r>
      <w:r w:rsidR="008564CD">
        <w:rPr>
          <w:rStyle w:val="Hyperlink"/>
        </w:rPr>
      </w:r>
      <w:r>
        <w:rPr>
          <w:rStyle w:val="Hyperlink"/>
        </w:rPr>
        <w:fldChar w:fldCharType="separate"/>
      </w:r>
      <w:r w:rsidR="00281972" w:rsidRPr="00892602">
        <w:rPr>
          <w:rStyle w:val="Hyperlink"/>
        </w:rPr>
        <w:t>4.1.1 Delega</w:t>
      </w:r>
      <w:r w:rsidR="00281972" w:rsidRPr="00892602">
        <w:rPr>
          <w:rStyle w:val="Hyperlink"/>
        </w:rPr>
        <w:t>t</w:t>
      </w:r>
      <w:r w:rsidR="00281972" w:rsidRPr="00892602">
        <w:rPr>
          <w:rStyle w:val="Hyperlink"/>
        </w:rPr>
        <w:t>e Composition</w:t>
      </w:r>
      <w:r>
        <w:rPr>
          <w:rStyle w:val="Hyperlink"/>
        </w:rPr>
        <w:fldChar w:fldCharType="end"/>
      </w:r>
    </w:p>
    <w:p w14:paraId="1486A472" w14:textId="70CD7286" w:rsidR="00281972" w:rsidRPr="00892602" w:rsidRDefault="00395CF9">
      <w:pPr>
        <w:divId w:val="1836872507"/>
      </w:pPr>
      <w:hyperlink w:anchor="_4.1.2_Delegate_Duties" w:history="1">
        <w:r w:rsidR="00281972" w:rsidRPr="00892602">
          <w:rPr>
            <w:rStyle w:val="Hyperlink"/>
          </w:rPr>
          <w:t>4.1.2 Deleg</w:t>
        </w:r>
        <w:r w:rsidR="00281972" w:rsidRPr="00892602">
          <w:rPr>
            <w:rStyle w:val="Hyperlink"/>
          </w:rPr>
          <w:t>a</w:t>
        </w:r>
        <w:r w:rsidR="00281972" w:rsidRPr="00892602">
          <w:rPr>
            <w:rStyle w:val="Hyperlink"/>
          </w:rPr>
          <w:t>te Duties</w:t>
        </w:r>
      </w:hyperlink>
    </w:p>
    <w:p w14:paraId="42F117B0" w14:textId="5F2ADE32" w:rsidR="00281972" w:rsidRPr="00892602" w:rsidRDefault="00395CF9" w:rsidP="00AC5B7D">
      <w:pPr>
        <w:divId w:val="1836872507"/>
        <w:rPr>
          <w:rFonts w:eastAsia="Times New Roman"/>
        </w:rPr>
      </w:pPr>
      <w:hyperlink w:anchor="_Delegate_Communications_&lt;FBM" w:history="1">
        <w:r w:rsidR="00281972" w:rsidRPr="00892602">
          <w:rPr>
            <w:rStyle w:val="Hyperlink"/>
          </w:rPr>
          <w:t>4.1.3 Dele</w:t>
        </w:r>
        <w:r w:rsidR="00281972" w:rsidRPr="00892602">
          <w:rPr>
            <w:rStyle w:val="Hyperlink"/>
          </w:rPr>
          <w:t>g</w:t>
        </w:r>
        <w:r w:rsidR="00281972" w:rsidRPr="00892602">
          <w:rPr>
            <w:rStyle w:val="Hyperlink"/>
          </w:rPr>
          <w:t>ate Communications</w:t>
        </w:r>
      </w:hyperlink>
    </w:p>
    <w:p w14:paraId="0148E66B" w14:textId="2A86089F" w:rsidR="00281972" w:rsidRPr="00892602" w:rsidRDefault="00281972" w:rsidP="003631B8">
      <w:pPr>
        <w:pStyle w:val="Heading3"/>
        <w:divId w:val="1836872507"/>
        <w:rPr>
          <w:rFonts w:eastAsia="Times New Roman"/>
        </w:rPr>
      </w:pPr>
      <w:bookmarkStart w:id="132" w:name="a4_1_1_Delegate_Composition"/>
      <w:bookmarkStart w:id="133" w:name="_4.1.1_Delegate_Composition"/>
      <w:bookmarkStart w:id="134" w:name="_Toc74167414"/>
      <w:bookmarkEnd w:id="133"/>
      <w:r w:rsidRPr="00892602">
        <w:rPr>
          <w:rFonts w:eastAsia="Times New Roman"/>
        </w:rPr>
        <w:t>4.1.1</w:t>
      </w:r>
      <w:r w:rsidR="0053107A" w:rsidRPr="00892602">
        <w:rPr>
          <w:rFonts w:eastAsia="Times New Roman"/>
        </w:rPr>
        <w:tab/>
      </w:r>
      <w:r w:rsidRPr="00892602">
        <w:rPr>
          <w:rFonts w:eastAsia="Times New Roman"/>
        </w:rPr>
        <w:t>Delegate Composition</w:t>
      </w:r>
      <w:bookmarkEnd w:id="134"/>
    </w:p>
    <w:p w14:paraId="73E89C08" w14:textId="09E524C8" w:rsidR="005A267A" w:rsidRPr="005F24B2" w:rsidRDefault="005A267A" w:rsidP="005A267A">
      <w:pPr>
        <w:spacing w:after="0"/>
        <w:ind w:left="660"/>
        <w:textAlignment w:val="baseline"/>
        <w:divId w:val="1836872507"/>
        <w:rPr>
          <w:rFonts w:eastAsia="Times New Roman"/>
          <w:color w:val="0070C0"/>
        </w:rPr>
      </w:pPr>
      <w:bookmarkStart w:id="135" w:name="a4_1_2_Delegate_Duties"/>
      <w:bookmarkEnd w:id="132"/>
      <w:r w:rsidRPr="005F24B2">
        <w:rPr>
          <w:rFonts w:eastAsia="Times New Roman"/>
        </w:rPr>
        <w:t>Please see Article VII, Section 2 of the AMATYC Bylaws for details about the delegate composition. </w:t>
      </w:r>
      <w:r w:rsidRPr="005F24B2">
        <w:rPr>
          <w:rFonts w:eastAsia="Times New Roman"/>
          <w:color w:val="0070C0"/>
        </w:rPr>
        <w:t>&lt;SBM 2020&gt;</w:t>
      </w:r>
    </w:p>
    <w:p w14:paraId="36C0D005" w14:textId="77777777" w:rsidR="005A267A" w:rsidRPr="005F24B2" w:rsidRDefault="005A267A" w:rsidP="005A267A">
      <w:pPr>
        <w:spacing w:after="0"/>
        <w:ind w:left="660"/>
        <w:textAlignment w:val="baseline"/>
        <w:divId w:val="1836872507"/>
        <w:rPr>
          <w:rFonts w:eastAsia="Times New Roman" w:cs="Segoe UI"/>
          <w:color w:val="0070C0"/>
        </w:rPr>
      </w:pPr>
    </w:p>
    <w:p w14:paraId="000E81FB" w14:textId="0D85E9A3" w:rsidR="00281972" w:rsidRPr="005A267A" w:rsidRDefault="00281972" w:rsidP="005A267A">
      <w:pPr>
        <w:pStyle w:val="Heading3"/>
        <w:divId w:val="1836872507"/>
      </w:pPr>
      <w:bookmarkStart w:id="136" w:name="_4.1.2_Delegate_Duties"/>
      <w:bookmarkStart w:id="137" w:name="_Toc74167415"/>
      <w:bookmarkEnd w:id="136"/>
      <w:r w:rsidRPr="00892602">
        <w:rPr>
          <w:rFonts w:eastAsia="Times New Roman"/>
        </w:rPr>
        <w:t>4.1.2</w:t>
      </w:r>
      <w:r w:rsidR="0053107A" w:rsidRPr="00892602">
        <w:rPr>
          <w:rFonts w:eastAsia="Times New Roman"/>
        </w:rPr>
        <w:tab/>
      </w:r>
      <w:r w:rsidRPr="00892602">
        <w:rPr>
          <w:rFonts w:eastAsia="Times New Roman"/>
        </w:rPr>
        <w:t>Delegate Duties</w:t>
      </w:r>
      <w:bookmarkEnd w:id="137"/>
    </w:p>
    <w:bookmarkEnd w:id="135"/>
    <w:p w14:paraId="58EC8CFF" w14:textId="0A05ACEF" w:rsidR="005F24B2" w:rsidRPr="005F24B2" w:rsidRDefault="005F24B2" w:rsidP="005F24B2">
      <w:pPr>
        <w:pStyle w:val="NormalWeb"/>
        <w:spacing w:before="0" w:beforeAutospacing="0" w:after="0" w:afterAutospacing="0"/>
        <w:divId w:val="1836872507"/>
        <w:rPr>
          <w:rFonts w:ascii="Verdana" w:hAnsi="Verdana"/>
        </w:rPr>
      </w:pPr>
      <w:r w:rsidRPr="005F24B2">
        <w:rPr>
          <w:rFonts w:ascii="Verdana" w:hAnsi="Verdana"/>
          <w:b/>
          <w:bCs/>
          <w:color w:val="000000"/>
          <w:sz w:val="20"/>
          <w:szCs w:val="20"/>
        </w:rPr>
        <w:t xml:space="preserve">Responsibilities of the Delegate Assembly </w:t>
      </w:r>
      <w:r w:rsidRPr="005F24B2">
        <w:rPr>
          <w:rFonts w:ascii="Verdana" w:hAnsi="Verdana"/>
          <w:b/>
          <w:bCs/>
          <w:color w:val="0070C0"/>
          <w:sz w:val="20"/>
          <w:szCs w:val="20"/>
        </w:rPr>
        <w:t>&lt;SBM 2021&gt;</w:t>
      </w:r>
      <w:r w:rsidRPr="005F24B2">
        <w:rPr>
          <w:rFonts w:ascii="Verdana" w:hAnsi="Verdana"/>
        </w:rPr>
        <w:br/>
      </w:r>
    </w:p>
    <w:p w14:paraId="05E9F446" w14:textId="77777777" w:rsidR="005F24B2" w:rsidRPr="005F24B2" w:rsidRDefault="005F24B2" w:rsidP="00D131C6">
      <w:pPr>
        <w:pStyle w:val="NormalWeb"/>
        <w:numPr>
          <w:ilvl w:val="0"/>
          <w:numId w:val="350"/>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vote on all dues changes that deviate from the dues formula (Bylaws Article III, Section 4) as submitted by the Executive Board.</w:t>
      </w:r>
    </w:p>
    <w:p w14:paraId="7B4CC88A" w14:textId="77777777" w:rsidR="005F24B2" w:rsidRPr="005F24B2" w:rsidRDefault="005F24B2" w:rsidP="00D131C6">
      <w:pPr>
        <w:pStyle w:val="NormalWeb"/>
        <w:numPr>
          <w:ilvl w:val="0"/>
          <w:numId w:val="350"/>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vote on Bylaws changes approved by the Executive Board.</w:t>
      </w:r>
    </w:p>
    <w:p w14:paraId="4BB64F4B" w14:textId="77777777" w:rsidR="005F24B2" w:rsidRPr="005F24B2" w:rsidRDefault="005F24B2" w:rsidP="00D131C6">
      <w:pPr>
        <w:pStyle w:val="NormalWeb"/>
        <w:numPr>
          <w:ilvl w:val="0"/>
          <w:numId w:val="350"/>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vote on the approval of position statements as endorsed by the Executive Board. If the Delegate Assembly approves the position statement, it will then become an AMATYC position statement. In the absence of an Executive Board endorsement, the Delegate Assembly may vote to review a proposed position statement by a vote of 2/3 of the delegates at the Delegate Assembly, provided that timely notice was provided to all AMATYC members.</w:t>
      </w:r>
    </w:p>
    <w:p w14:paraId="2C0CBF26" w14:textId="77777777" w:rsidR="005F24B2" w:rsidRPr="005F24B2" w:rsidRDefault="005F24B2" w:rsidP="00D131C6">
      <w:pPr>
        <w:pStyle w:val="NormalWeb"/>
        <w:numPr>
          <w:ilvl w:val="0"/>
          <w:numId w:val="350"/>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present written recommendations to the Executive Board to be considered at the following Executive Board meeting, as needed.</w:t>
      </w:r>
    </w:p>
    <w:p w14:paraId="2DBDA978" w14:textId="77777777" w:rsidR="00281972" w:rsidRPr="00892602" w:rsidRDefault="00281972" w:rsidP="00C515BE">
      <w:pPr>
        <w:outlineLvl w:val="0"/>
        <w:divId w:val="1836872507"/>
      </w:pPr>
      <w:r w:rsidRPr="00892602">
        <w:rPr>
          <w:b/>
          <w:bCs/>
        </w:rPr>
        <w:t>Duties of state/province delegates</w:t>
      </w:r>
    </w:p>
    <w:p w14:paraId="601B25C0" w14:textId="55FD501E" w:rsidR="00281972" w:rsidRPr="00892602" w:rsidRDefault="00281972" w:rsidP="00F113A3">
      <w:pPr>
        <w:numPr>
          <w:ilvl w:val="0"/>
          <w:numId w:val="24"/>
        </w:numPr>
        <w:tabs>
          <w:tab w:val="left" w:pos="720"/>
        </w:tabs>
        <w:divId w:val="1836872507"/>
      </w:pPr>
      <w:r w:rsidRPr="00892602">
        <w:t xml:space="preserve">Attend </w:t>
      </w:r>
      <w:r w:rsidR="00F064D2">
        <w:t xml:space="preserve">the </w:t>
      </w:r>
      <w:r w:rsidRPr="00892602">
        <w:t>Delegate Assembly (no reimbursement).</w:t>
      </w:r>
    </w:p>
    <w:p w14:paraId="0C8429B2" w14:textId="72CDC6F1" w:rsidR="00281972" w:rsidRPr="00892602" w:rsidRDefault="00281972" w:rsidP="00F113A3">
      <w:pPr>
        <w:numPr>
          <w:ilvl w:val="0"/>
          <w:numId w:val="24"/>
        </w:numPr>
        <w:tabs>
          <w:tab w:val="left" w:pos="720"/>
        </w:tabs>
        <w:divId w:val="1836872507"/>
      </w:pPr>
      <w:r w:rsidRPr="00892602">
        <w:t>Appoint campus representatives for the colleges assigned to him/her by the Regional Vice President.</w:t>
      </w:r>
    </w:p>
    <w:p w14:paraId="45403734" w14:textId="77777777" w:rsidR="00281972" w:rsidRPr="00892602" w:rsidRDefault="00281972" w:rsidP="00F113A3">
      <w:pPr>
        <w:numPr>
          <w:ilvl w:val="0"/>
          <w:numId w:val="24"/>
        </w:numPr>
        <w:tabs>
          <w:tab w:val="left" w:pos="720"/>
        </w:tabs>
        <w:divId w:val="1836872507"/>
      </w:pPr>
      <w:r w:rsidRPr="00892602">
        <w:t>Actively solicit membership in AMATYC, especially membership of campus representatives.</w:t>
      </w:r>
    </w:p>
    <w:p w14:paraId="4B929FCE" w14:textId="77777777" w:rsidR="00281972" w:rsidRPr="00892602" w:rsidRDefault="00281972" w:rsidP="00F113A3">
      <w:pPr>
        <w:numPr>
          <w:ilvl w:val="0"/>
          <w:numId w:val="24"/>
        </w:numPr>
        <w:tabs>
          <w:tab w:val="left" w:pos="720"/>
        </w:tabs>
        <w:divId w:val="1836872507"/>
      </w:pPr>
      <w:r w:rsidRPr="00892602">
        <w:lastRenderedPageBreak/>
        <w:t>Assist the Regional Vice President in updating the list of potential AMATYC members from his/her state/province.</w:t>
      </w:r>
    </w:p>
    <w:p w14:paraId="53097A7A" w14:textId="77777777" w:rsidR="00281972" w:rsidRPr="00892602" w:rsidRDefault="00281972" w:rsidP="00F113A3">
      <w:pPr>
        <w:numPr>
          <w:ilvl w:val="0"/>
          <w:numId w:val="24"/>
        </w:numPr>
        <w:tabs>
          <w:tab w:val="left" w:pos="720"/>
        </w:tabs>
        <w:divId w:val="1836872507"/>
      </w:pPr>
      <w:r w:rsidRPr="00892602">
        <w:t>Assist the Regional Vice President in updating the directory of two-year colleges in his/her state/province.</w:t>
      </w:r>
    </w:p>
    <w:p w14:paraId="2DAC6F97" w14:textId="77777777" w:rsidR="00281972" w:rsidRPr="00892602" w:rsidRDefault="00281972" w:rsidP="00F113A3">
      <w:pPr>
        <w:numPr>
          <w:ilvl w:val="0"/>
          <w:numId w:val="24"/>
        </w:numPr>
        <w:tabs>
          <w:tab w:val="left" w:pos="720"/>
        </w:tabs>
        <w:divId w:val="1836872507"/>
      </w:pPr>
      <w:r w:rsidRPr="00892602">
        <w:t xml:space="preserve">Furnish the Regional Vice President with a calendar of activities and concerns of members from the state/province for possible inclusion in the regional page of the </w:t>
      </w:r>
      <w:r w:rsidRPr="00892602">
        <w:rPr>
          <w:i/>
          <w:iCs/>
        </w:rPr>
        <w:t>AMATYC News</w:t>
      </w:r>
      <w:r w:rsidRPr="00892602">
        <w:t>.</w:t>
      </w:r>
    </w:p>
    <w:p w14:paraId="4B41C274" w14:textId="0BBAE325" w:rsidR="00281972" w:rsidRPr="00892602" w:rsidRDefault="00281972" w:rsidP="00F113A3">
      <w:pPr>
        <w:numPr>
          <w:ilvl w:val="0"/>
          <w:numId w:val="24"/>
        </w:numPr>
        <w:tabs>
          <w:tab w:val="left" w:pos="720"/>
        </w:tabs>
        <w:divId w:val="1836872507"/>
      </w:pPr>
      <w:r w:rsidRPr="00892602">
        <w:t xml:space="preserve">Encourage articles for the </w:t>
      </w:r>
      <w:r w:rsidRPr="00892602">
        <w:rPr>
          <w:i/>
          <w:iCs/>
        </w:rPr>
        <w:t>MathAMATYC Educator</w:t>
      </w:r>
      <w:r w:rsidRPr="00892602">
        <w:t xml:space="preserve"> and other AMATYC publications.</w:t>
      </w:r>
    </w:p>
    <w:p w14:paraId="34CDCABC" w14:textId="77777777" w:rsidR="00281972" w:rsidRPr="00892602" w:rsidRDefault="00281972" w:rsidP="00C515BE">
      <w:pPr>
        <w:outlineLvl w:val="0"/>
        <w:divId w:val="1836872507"/>
      </w:pPr>
      <w:r w:rsidRPr="00892602">
        <w:rPr>
          <w:b/>
          <w:bCs/>
        </w:rPr>
        <w:t>Duties of campus representatives</w:t>
      </w:r>
    </w:p>
    <w:p w14:paraId="55E76C08" w14:textId="77777777" w:rsidR="00281972" w:rsidRPr="00892602" w:rsidRDefault="00281972" w:rsidP="00F113A3">
      <w:pPr>
        <w:numPr>
          <w:ilvl w:val="0"/>
          <w:numId w:val="25"/>
        </w:numPr>
        <w:tabs>
          <w:tab w:val="left" w:pos="720"/>
        </w:tabs>
        <w:divId w:val="1836872507"/>
      </w:pPr>
      <w:r w:rsidRPr="00892602">
        <w:t>Assist the state/province delegate in promoting the activities of the association at his/her campus.</w:t>
      </w:r>
    </w:p>
    <w:p w14:paraId="2A2851AA" w14:textId="77777777" w:rsidR="00281972" w:rsidRPr="00892602" w:rsidRDefault="00281972" w:rsidP="00F113A3">
      <w:pPr>
        <w:numPr>
          <w:ilvl w:val="0"/>
          <w:numId w:val="25"/>
        </w:numPr>
        <w:tabs>
          <w:tab w:val="left" w:pos="720"/>
        </w:tabs>
        <w:divId w:val="1836872507"/>
      </w:pPr>
      <w:r w:rsidRPr="00892602">
        <w:t>Forward a list of possible candidates for AMATYC membership to the assigned state/province delegate.</w:t>
      </w:r>
    </w:p>
    <w:p w14:paraId="67D1A9AB" w14:textId="77777777" w:rsidR="00281972" w:rsidRPr="00892602" w:rsidRDefault="00281972" w:rsidP="00F113A3">
      <w:pPr>
        <w:numPr>
          <w:ilvl w:val="0"/>
          <w:numId w:val="25"/>
        </w:numPr>
        <w:tabs>
          <w:tab w:val="left" w:pos="720"/>
        </w:tabs>
        <w:divId w:val="1836872507"/>
      </w:pPr>
      <w:r w:rsidRPr="00892602">
        <w:t>Assist the assigned state/province delegate and/or the Regional Vice President in updating the directory of two-year colleges in the state/province.</w:t>
      </w:r>
    </w:p>
    <w:p w14:paraId="7166E6D3" w14:textId="77777777" w:rsidR="00281972" w:rsidRPr="00892602" w:rsidRDefault="00281972" w:rsidP="00F113A3">
      <w:pPr>
        <w:numPr>
          <w:ilvl w:val="0"/>
          <w:numId w:val="25"/>
        </w:numPr>
        <w:tabs>
          <w:tab w:val="left" w:pos="720"/>
        </w:tabs>
        <w:divId w:val="1836872507"/>
      </w:pPr>
      <w:r w:rsidRPr="00892602">
        <w:t>Keep the Regional Vice President aware of the changing curriculum patterns at his/her college by sending news related items to the assigned delegate.</w:t>
      </w:r>
    </w:p>
    <w:p w14:paraId="13B22776" w14:textId="77777777" w:rsidR="00281972" w:rsidRPr="00892602" w:rsidRDefault="00281972" w:rsidP="00F113A3">
      <w:pPr>
        <w:numPr>
          <w:ilvl w:val="0"/>
          <w:numId w:val="25"/>
        </w:numPr>
        <w:tabs>
          <w:tab w:val="left" w:pos="720"/>
        </w:tabs>
        <w:divId w:val="1836872507"/>
      </w:pPr>
      <w:r w:rsidRPr="00892602">
        <w:t xml:space="preserve">Furnish the Regional Vice President items of interest from his/her school for the </w:t>
      </w:r>
      <w:r w:rsidRPr="00892602">
        <w:rPr>
          <w:i/>
          <w:iCs/>
        </w:rPr>
        <w:t>AMATYC News</w:t>
      </w:r>
      <w:r w:rsidRPr="00892602">
        <w:t xml:space="preserve"> according to schedule.</w:t>
      </w:r>
    </w:p>
    <w:p w14:paraId="34A0A89E" w14:textId="77777777" w:rsidR="00281972" w:rsidRPr="00892602" w:rsidRDefault="00281972" w:rsidP="00F113A3">
      <w:pPr>
        <w:numPr>
          <w:ilvl w:val="0"/>
          <w:numId w:val="25"/>
        </w:numPr>
        <w:tabs>
          <w:tab w:val="left" w:pos="720"/>
        </w:tabs>
        <w:divId w:val="1836872507"/>
      </w:pPr>
      <w:r w:rsidRPr="00892602">
        <w:t xml:space="preserve">Encourage colleagues to submit articles to the </w:t>
      </w:r>
      <w:r w:rsidRPr="00892602">
        <w:rPr>
          <w:i/>
          <w:iCs/>
        </w:rPr>
        <w:t>MathAMATYC Educator</w:t>
      </w:r>
      <w:r w:rsidRPr="00892602">
        <w:t>.</w:t>
      </w:r>
    </w:p>
    <w:p w14:paraId="12718B92" w14:textId="6417F5D2" w:rsidR="00281972" w:rsidRDefault="00281972" w:rsidP="00F113A3">
      <w:pPr>
        <w:numPr>
          <w:ilvl w:val="0"/>
          <w:numId w:val="25"/>
        </w:numPr>
        <w:tabs>
          <w:tab w:val="left" w:pos="720"/>
        </w:tabs>
        <w:divId w:val="1836872507"/>
      </w:pPr>
      <w:r w:rsidRPr="00892602">
        <w:t>Solicit AMATYC institutional membership at home institution.</w:t>
      </w:r>
    </w:p>
    <w:p w14:paraId="063E6BEF" w14:textId="7FD90150" w:rsidR="00AF26FA" w:rsidRDefault="00AF26FA" w:rsidP="00D131C6">
      <w:pPr>
        <w:pStyle w:val="Heading3"/>
        <w:numPr>
          <w:ilvl w:val="2"/>
          <w:numId w:val="321"/>
        </w:numPr>
        <w:ind w:left="0" w:firstLine="0"/>
        <w:divId w:val="1836872507"/>
        <w:rPr>
          <w:b w:val="0"/>
          <w:bCs w:val="0"/>
          <w:color w:val="0070C0"/>
        </w:rPr>
      </w:pPr>
      <w:bookmarkStart w:id="138" w:name="_Delegate_Communications_&lt;FBM"/>
      <w:bookmarkStart w:id="139" w:name="_Toc74167416"/>
      <w:bookmarkEnd w:id="138"/>
      <w:r>
        <w:t xml:space="preserve">Delegate Communications </w:t>
      </w:r>
      <w:r>
        <w:rPr>
          <w:b w:val="0"/>
          <w:bCs w:val="0"/>
          <w:color w:val="0070C0"/>
        </w:rPr>
        <w:t>&lt;FBM 2008&gt;</w:t>
      </w:r>
      <w:r w:rsidR="004749AD">
        <w:rPr>
          <w:b w:val="0"/>
          <w:bCs w:val="0"/>
          <w:color w:val="0070C0"/>
        </w:rPr>
        <w:t>&lt;SBM 2021&gt;</w:t>
      </w:r>
      <w:bookmarkEnd w:id="139"/>
    </w:p>
    <w:p w14:paraId="018B351B" w14:textId="55B52A9A" w:rsidR="004749AD" w:rsidRDefault="004749AD" w:rsidP="004749AD">
      <w:pPr>
        <w:pStyle w:val="NormalWeb"/>
        <w:spacing w:before="0" w:beforeAutospacing="0" w:after="0" w:afterAutospacing="0"/>
        <w:divId w:val="1836872507"/>
        <w:rPr>
          <w:rFonts w:ascii="Verdana" w:hAnsi="Verdana"/>
          <w:color w:val="000000"/>
          <w:sz w:val="20"/>
          <w:szCs w:val="20"/>
        </w:rPr>
      </w:pPr>
      <w:bookmarkStart w:id="140" w:name="_Toc435003404"/>
      <w:bookmarkStart w:id="141" w:name="a4_2_Delegate_Assembly_Meetings"/>
      <w:r w:rsidRPr="004749AD">
        <w:rPr>
          <w:rFonts w:ascii="Verdana" w:hAnsi="Verdana"/>
          <w:color w:val="000000"/>
          <w:sz w:val="20"/>
          <w:szCs w:val="20"/>
        </w:rPr>
        <w:t>Beginning in 2009, an email mailing list will be set up to encourage electronic communication among delegates prior to and after the delegate assembly.</w:t>
      </w:r>
    </w:p>
    <w:p w14:paraId="22303DB9" w14:textId="77777777" w:rsidR="00112A84" w:rsidRPr="004749AD" w:rsidRDefault="00112A84" w:rsidP="004749AD">
      <w:pPr>
        <w:pStyle w:val="NormalWeb"/>
        <w:spacing w:before="0" w:beforeAutospacing="0" w:after="0" w:afterAutospacing="0"/>
        <w:divId w:val="1836872507"/>
        <w:rPr>
          <w:rFonts w:ascii="Verdana" w:hAnsi="Verdana"/>
        </w:rPr>
      </w:pPr>
    </w:p>
    <w:p w14:paraId="75537269" w14:textId="0A9A08AD" w:rsidR="004749AD" w:rsidRDefault="004749AD" w:rsidP="00D131C6">
      <w:pPr>
        <w:pStyle w:val="NormalWeb"/>
        <w:numPr>
          <w:ilvl w:val="0"/>
          <w:numId w:val="386"/>
        </w:numPr>
        <w:spacing w:before="0" w:beforeAutospacing="0" w:after="280" w:afterAutospacing="0"/>
        <w:textAlignment w:val="baseline"/>
        <w:divId w:val="1836872507"/>
        <w:rPr>
          <w:rFonts w:ascii="Verdana" w:hAnsi="Verdana"/>
          <w:color w:val="000000"/>
          <w:sz w:val="20"/>
          <w:szCs w:val="20"/>
        </w:rPr>
      </w:pPr>
      <w:r w:rsidRPr="004749AD">
        <w:rPr>
          <w:rFonts w:ascii="Verdana" w:hAnsi="Verdana"/>
          <w:color w:val="000000"/>
          <w:sz w:val="20"/>
          <w:szCs w:val="20"/>
        </w:rPr>
        <w:t>The list will be set up on or about October 1 of each year using the delegate contact information from the delegate lists maintained by the AMATYC Office.</w:t>
      </w:r>
    </w:p>
    <w:p w14:paraId="524B816E" w14:textId="77777777" w:rsidR="004749AD" w:rsidRPr="004749AD" w:rsidRDefault="004749AD" w:rsidP="004749AD">
      <w:pPr>
        <w:pStyle w:val="NormalWeb"/>
        <w:spacing w:before="0" w:beforeAutospacing="0" w:after="280" w:afterAutospacing="0"/>
        <w:ind w:left="720"/>
        <w:textAlignment w:val="baseline"/>
        <w:divId w:val="1836872507"/>
        <w:rPr>
          <w:rFonts w:ascii="Verdana" w:hAnsi="Verdana"/>
          <w:color w:val="000000"/>
          <w:sz w:val="20"/>
          <w:szCs w:val="20"/>
        </w:rPr>
      </w:pPr>
    </w:p>
    <w:p w14:paraId="5DBE55B1" w14:textId="6E104750" w:rsidR="00281972" w:rsidRPr="00892602" w:rsidRDefault="008D15ED" w:rsidP="003631B8">
      <w:pPr>
        <w:pStyle w:val="Heading2"/>
        <w:divId w:val="1836872507"/>
        <w:rPr>
          <w:rFonts w:eastAsia="Times New Roman"/>
        </w:rPr>
      </w:pPr>
      <w:bookmarkStart w:id="142" w:name="_4.2_Delegate_Assembly"/>
      <w:bookmarkStart w:id="143" w:name="_Toc74167417"/>
      <w:bookmarkEnd w:id="142"/>
      <w:r w:rsidRPr="00892602">
        <w:rPr>
          <w:rFonts w:eastAsia="Times New Roman"/>
        </w:rPr>
        <w:t>4.2</w:t>
      </w:r>
      <w:r w:rsidRPr="00892602">
        <w:rPr>
          <w:rFonts w:eastAsia="Times New Roman"/>
        </w:rPr>
        <w:tab/>
      </w:r>
      <w:r w:rsidR="00281972" w:rsidRPr="00892602">
        <w:rPr>
          <w:rFonts w:eastAsia="Times New Roman"/>
        </w:rPr>
        <w:t>Delegate Assembly Meetings</w:t>
      </w:r>
      <w:bookmarkEnd w:id="140"/>
      <w:bookmarkEnd w:id="143"/>
    </w:p>
    <w:bookmarkEnd w:id="141"/>
    <w:p w14:paraId="69EA5A50" w14:textId="7F01A478" w:rsidR="00271538" w:rsidRPr="00892602" w:rsidRDefault="00271538">
      <w:pPr>
        <w:divId w:val="1836872507"/>
      </w:pPr>
      <w:r w:rsidRPr="00892602">
        <w:t xml:space="preserve">One meeting of the Delegate Assembly will be held at each conference. Non-routine agenda items to be voted on by the delegates will be presented early in the conference in the form of a hearing or a forum. What is non-routine will be determined by the President.  </w:t>
      </w:r>
      <w:r w:rsidR="00576F11">
        <w:br/>
      </w:r>
      <w:r w:rsidRPr="000D7A52">
        <w:rPr>
          <w:color w:val="0070C0"/>
        </w:rPr>
        <w:t>&lt;FBM 2015&gt;</w:t>
      </w:r>
    </w:p>
    <w:p w14:paraId="5E97A84C" w14:textId="641B4CA5" w:rsidR="00281972" w:rsidRPr="00892602" w:rsidRDefault="00281972">
      <w:pPr>
        <w:divId w:val="1836872507"/>
      </w:pPr>
      <w:r w:rsidRPr="00892602">
        <w:lastRenderedPageBreak/>
        <w:t xml:space="preserve">Beginning with the 2012 Jacksonville Conference, the AMATYC Delegate Assembly packet will be made available to all conference attendees 30 days prior to the delegate assembly. </w:t>
      </w:r>
      <w:r w:rsidRPr="00540ED3">
        <w:rPr>
          <w:iCs/>
          <w:color w:val="0070C0"/>
        </w:rPr>
        <w:t>&lt;SBM 2012&gt;</w:t>
      </w:r>
    </w:p>
    <w:p w14:paraId="7B204166" w14:textId="41F7F730" w:rsidR="00281972" w:rsidRPr="00892602" w:rsidRDefault="00395CF9">
      <w:pPr>
        <w:divId w:val="1836872507"/>
      </w:pPr>
      <w:hyperlink w:anchor="_4.2.1_Delegate_Assembly" w:history="1">
        <w:r w:rsidR="00281972" w:rsidRPr="00892602">
          <w:rPr>
            <w:rStyle w:val="Hyperlink"/>
          </w:rPr>
          <w:t>4.2.1 Delegate Asse</w:t>
        </w:r>
        <w:r w:rsidR="00281972" w:rsidRPr="00892602">
          <w:rPr>
            <w:rStyle w:val="Hyperlink"/>
          </w:rPr>
          <w:t>m</w:t>
        </w:r>
        <w:r w:rsidR="00281972" w:rsidRPr="00892602">
          <w:rPr>
            <w:rStyle w:val="Hyperlink"/>
          </w:rPr>
          <w:t>bly Seating</w:t>
        </w:r>
      </w:hyperlink>
    </w:p>
    <w:p w14:paraId="1F79E56F" w14:textId="364122EE" w:rsidR="00281972" w:rsidRPr="00892602" w:rsidRDefault="00395CF9">
      <w:pPr>
        <w:divId w:val="1836872507"/>
      </w:pPr>
      <w:hyperlink w:anchor="_4.2.2_Rules_of" w:history="1">
        <w:r w:rsidR="00281972" w:rsidRPr="00892602">
          <w:rPr>
            <w:rStyle w:val="Hyperlink"/>
          </w:rPr>
          <w:t>4.2.2 Rules of Cond</w:t>
        </w:r>
        <w:r w:rsidR="00281972" w:rsidRPr="00892602">
          <w:rPr>
            <w:rStyle w:val="Hyperlink"/>
          </w:rPr>
          <w:t>u</w:t>
        </w:r>
        <w:r w:rsidR="00281972" w:rsidRPr="00892602">
          <w:rPr>
            <w:rStyle w:val="Hyperlink"/>
          </w:rPr>
          <w:t>ct for Delegate Assembly</w:t>
        </w:r>
      </w:hyperlink>
    </w:p>
    <w:p w14:paraId="2263A513" w14:textId="61BCD528" w:rsidR="00281972" w:rsidRPr="00892602" w:rsidRDefault="00395CF9" w:rsidP="00810734">
      <w:pPr>
        <w:divId w:val="1836872507"/>
      </w:pPr>
      <w:hyperlink w:anchor="_4.2.3_Delegate_Assembly" w:history="1">
        <w:r w:rsidR="00281972" w:rsidRPr="00892602">
          <w:rPr>
            <w:rStyle w:val="Hyperlink"/>
          </w:rPr>
          <w:t>4.2.3 Delegate Asse</w:t>
        </w:r>
        <w:r w:rsidR="00281972" w:rsidRPr="00892602">
          <w:rPr>
            <w:rStyle w:val="Hyperlink"/>
          </w:rPr>
          <w:t>m</w:t>
        </w:r>
        <w:r w:rsidR="00281972" w:rsidRPr="00892602">
          <w:rPr>
            <w:rStyle w:val="Hyperlink"/>
          </w:rPr>
          <w:t>bly Minutes Approval procedure</w:t>
        </w:r>
      </w:hyperlink>
    </w:p>
    <w:p w14:paraId="63C083E5" w14:textId="7DB44C27" w:rsidR="00281972" w:rsidRPr="007B6C11" w:rsidRDefault="00281972" w:rsidP="003631B8">
      <w:pPr>
        <w:pStyle w:val="Heading3"/>
        <w:divId w:val="1836872507"/>
        <w:rPr>
          <w:b w:val="0"/>
          <w:bCs w:val="0"/>
          <w:color w:val="0070C0"/>
        </w:rPr>
      </w:pPr>
      <w:bookmarkStart w:id="144" w:name="a4_2_1_Delegate_Assembly_Seating"/>
      <w:bookmarkStart w:id="145" w:name="_4.2.1_Delegate_Assembly"/>
      <w:bookmarkStart w:id="146" w:name="_Toc74167418"/>
      <w:bookmarkEnd w:id="145"/>
      <w:r w:rsidRPr="00892602">
        <w:rPr>
          <w:rFonts w:eastAsia="Times New Roman"/>
        </w:rPr>
        <w:t>4.2.1</w:t>
      </w:r>
      <w:r w:rsidR="008D15ED" w:rsidRPr="00892602">
        <w:rPr>
          <w:rFonts w:eastAsia="Times New Roman"/>
        </w:rPr>
        <w:tab/>
      </w:r>
      <w:r w:rsidRPr="00892602">
        <w:rPr>
          <w:rFonts w:eastAsia="Times New Roman"/>
        </w:rPr>
        <w:t>Delegate Assembly Seating</w:t>
      </w:r>
      <w:r w:rsidR="007B6C11">
        <w:rPr>
          <w:rFonts w:eastAsia="Times New Roman"/>
        </w:rPr>
        <w:t xml:space="preserve"> </w:t>
      </w:r>
      <w:r w:rsidR="007B6C11" w:rsidRPr="007B6C11">
        <w:rPr>
          <w:b w:val="0"/>
          <w:bCs w:val="0"/>
          <w:color w:val="0070C0"/>
        </w:rPr>
        <w:t>&lt;SBM 2020&gt;</w:t>
      </w:r>
      <w:bookmarkEnd w:id="146"/>
    </w:p>
    <w:p w14:paraId="7CE6AA04" w14:textId="77777777" w:rsidR="007B6C11" w:rsidRPr="00C12177" w:rsidRDefault="007B6C11" w:rsidP="007B6C11">
      <w:pPr>
        <w:spacing w:after="0"/>
        <w:textAlignment w:val="baseline"/>
        <w:divId w:val="1836872507"/>
        <w:rPr>
          <w:rFonts w:eastAsia="Times New Roman" w:cstheme="minorHAnsi"/>
        </w:rPr>
      </w:pPr>
      <w:bookmarkStart w:id="147" w:name="a4_2_2_Rules_of_Conduct_for_Delegate_As"/>
      <w:bookmarkEnd w:id="144"/>
      <w:r w:rsidRPr="00C12177">
        <w:rPr>
          <w:rFonts w:eastAsia="Times New Roman" w:cstheme="minorHAnsi"/>
        </w:rPr>
        <w:t>Delegates will be seated by region, as shown in the tables below. (Region 1 - Northeast, Region 2 - Mid-Atlantic, Region 3 - Southeast, Region 4 - Midwest, Region 5 - Central, Region 6 - Southwest, Region 7 - Northwest, Region 8 - West) </w:t>
      </w:r>
    </w:p>
    <w:p w14:paraId="38155630" w14:textId="77777777" w:rsidR="007B6C11" w:rsidRPr="00C12177" w:rsidRDefault="007B6C11" w:rsidP="007B6C11">
      <w:pPr>
        <w:spacing w:after="0"/>
        <w:textAlignment w:val="baseline"/>
        <w:divId w:val="1836872507"/>
        <w:rPr>
          <w:rFonts w:eastAsia="Times New Roman" w:cstheme="minorHAnsi"/>
        </w:rPr>
      </w:pPr>
      <w:r w:rsidRPr="00C12177">
        <w:rPr>
          <w:rFonts w:eastAsia="Times New Roman"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255"/>
        <w:gridCol w:w="465"/>
        <w:gridCol w:w="210"/>
        <w:gridCol w:w="450"/>
        <w:gridCol w:w="255"/>
        <w:gridCol w:w="465"/>
        <w:gridCol w:w="210"/>
        <w:gridCol w:w="450"/>
        <w:gridCol w:w="255"/>
        <w:gridCol w:w="465"/>
        <w:gridCol w:w="210"/>
        <w:gridCol w:w="450"/>
        <w:gridCol w:w="255"/>
        <w:gridCol w:w="465"/>
      </w:tblGrid>
      <w:tr w:rsidR="007B6C11" w:rsidRPr="00C12177" w14:paraId="4A95AE28"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5984E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2020 </w:t>
            </w:r>
          </w:p>
        </w:tc>
        <w:tc>
          <w:tcPr>
            <w:tcW w:w="210" w:type="dxa"/>
            <w:tcBorders>
              <w:top w:val="nil"/>
              <w:left w:val="nil"/>
              <w:bottom w:val="nil"/>
              <w:right w:val="nil"/>
            </w:tcBorders>
            <w:shd w:val="clear" w:color="auto" w:fill="auto"/>
            <w:vAlign w:val="bottom"/>
            <w:hideMark/>
          </w:tcPr>
          <w:p w14:paraId="5EFDB1EE"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459FCD6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2021 </w:t>
            </w:r>
          </w:p>
        </w:tc>
        <w:tc>
          <w:tcPr>
            <w:tcW w:w="210" w:type="dxa"/>
            <w:tcBorders>
              <w:top w:val="nil"/>
              <w:left w:val="nil"/>
              <w:bottom w:val="nil"/>
              <w:right w:val="nil"/>
            </w:tcBorders>
            <w:shd w:val="clear" w:color="auto" w:fill="auto"/>
            <w:vAlign w:val="bottom"/>
            <w:hideMark/>
          </w:tcPr>
          <w:p w14:paraId="1E97CF5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40FB390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2022 </w:t>
            </w:r>
          </w:p>
        </w:tc>
        <w:tc>
          <w:tcPr>
            <w:tcW w:w="210" w:type="dxa"/>
            <w:tcBorders>
              <w:top w:val="nil"/>
              <w:left w:val="nil"/>
              <w:bottom w:val="nil"/>
              <w:right w:val="nil"/>
            </w:tcBorders>
            <w:shd w:val="clear" w:color="auto" w:fill="auto"/>
            <w:vAlign w:val="bottom"/>
            <w:hideMark/>
          </w:tcPr>
          <w:p w14:paraId="00C72F90"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74786A5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2023 </w:t>
            </w:r>
          </w:p>
        </w:tc>
      </w:tr>
      <w:tr w:rsidR="007B6C11" w:rsidRPr="00C12177" w14:paraId="55C9482A"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6B470C4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1FAEA7C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0A6863A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61C4B58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527488B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5BAD55FA"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3C849F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r>
      <w:tr w:rsidR="007B6C11" w:rsidRPr="00C12177" w14:paraId="17B6E215"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25E2542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76C2BD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7F06C3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4D74B8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11CC43A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644CAC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C78BE6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10" w:type="dxa"/>
            <w:tcBorders>
              <w:top w:val="nil"/>
              <w:left w:val="nil"/>
              <w:bottom w:val="nil"/>
              <w:right w:val="nil"/>
            </w:tcBorders>
            <w:shd w:val="clear" w:color="auto" w:fill="auto"/>
            <w:vAlign w:val="bottom"/>
            <w:hideMark/>
          </w:tcPr>
          <w:p w14:paraId="6F2D8D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19DFD2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650486A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9AF4A5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54C43EA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7A566E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6F69E05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4BD078C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r>
      <w:tr w:rsidR="007B6C11" w:rsidRPr="00C12177" w14:paraId="49CA3DEA"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5E0C0D6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0F6B17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A618BB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2B390A4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64CEF4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1083952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2FE2C1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10" w:type="dxa"/>
            <w:tcBorders>
              <w:top w:val="nil"/>
              <w:left w:val="nil"/>
              <w:bottom w:val="nil"/>
              <w:right w:val="nil"/>
            </w:tcBorders>
            <w:shd w:val="clear" w:color="auto" w:fill="auto"/>
            <w:vAlign w:val="bottom"/>
            <w:hideMark/>
          </w:tcPr>
          <w:p w14:paraId="0BEE8BA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96F83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26126BB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BBBAB1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599E859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3178BB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7FAE402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ADF764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r>
      <w:tr w:rsidR="007B6C11" w:rsidRPr="00C12177" w14:paraId="3B641607"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6EB620F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5C1B46D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D7ABA3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0845DA3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7AD0755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2A31BDB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1487AF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10" w:type="dxa"/>
            <w:tcBorders>
              <w:top w:val="nil"/>
              <w:left w:val="nil"/>
              <w:bottom w:val="nil"/>
              <w:right w:val="nil"/>
            </w:tcBorders>
            <w:shd w:val="clear" w:color="auto" w:fill="auto"/>
            <w:vAlign w:val="bottom"/>
            <w:hideMark/>
          </w:tcPr>
          <w:p w14:paraId="64A2FD6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BE0027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3BCAF22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3B8D67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1507E58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AFD274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0CD9F58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0AD821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r>
      <w:tr w:rsidR="007B6C11" w:rsidRPr="00C12177" w14:paraId="77FD4893" w14:textId="77777777" w:rsidTr="007B6C11">
        <w:trPr>
          <w:divId w:val="1836872507"/>
          <w:trHeight w:val="330"/>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09ADDF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6E619DC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1EFEB0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5C18943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35FA8A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679585C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E3ABBD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10" w:type="dxa"/>
            <w:tcBorders>
              <w:top w:val="nil"/>
              <w:left w:val="nil"/>
              <w:bottom w:val="nil"/>
              <w:right w:val="nil"/>
            </w:tcBorders>
            <w:shd w:val="clear" w:color="auto" w:fill="auto"/>
            <w:vAlign w:val="bottom"/>
            <w:hideMark/>
          </w:tcPr>
          <w:p w14:paraId="5E4469E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19F1A6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4FC3F12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B0821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71F7C60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9754D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342114A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422D97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r>
      <w:tr w:rsidR="007B6C11" w:rsidRPr="00C12177" w14:paraId="7CB6F854" w14:textId="77777777" w:rsidTr="007B6C11">
        <w:trPr>
          <w:divId w:val="1836872507"/>
          <w:trHeight w:val="120"/>
        </w:trPr>
        <w:tc>
          <w:tcPr>
            <w:tcW w:w="450" w:type="dxa"/>
            <w:tcBorders>
              <w:top w:val="nil"/>
              <w:left w:val="nil"/>
              <w:bottom w:val="nil"/>
              <w:right w:val="nil"/>
            </w:tcBorders>
            <w:shd w:val="clear" w:color="auto" w:fill="auto"/>
            <w:vAlign w:val="bottom"/>
            <w:hideMark/>
          </w:tcPr>
          <w:p w14:paraId="4AD61EF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136EFBC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23BD68B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34671E81"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730A1586"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64E8ADA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4D5A3F1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1A32953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21934C9A"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2AEE7FD2"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1AAA66E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163A1D3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4E80498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2A92C6B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5BDE5D87"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r>
      <w:tr w:rsidR="007B6C11" w:rsidRPr="00C12177" w14:paraId="3D029E58"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261AB2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2024 </w:t>
            </w:r>
          </w:p>
        </w:tc>
        <w:tc>
          <w:tcPr>
            <w:tcW w:w="210" w:type="dxa"/>
            <w:tcBorders>
              <w:top w:val="nil"/>
              <w:left w:val="nil"/>
              <w:bottom w:val="nil"/>
              <w:right w:val="nil"/>
            </w:tcBorders>
            <w:shd w:val="clear" w:color="auto" w:fill="auto"/>
            <w:vAlign w:val="bottom"/>
            <w:hideMark/>
          </w:tcPr>
          <w:p w14:paraId="47EEA0C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89B987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2025 </w:t>
            </w:r>
          </w:p>
        </w:tc>
        <w:tc>
          <w:tcPr>
            <w:tcW w:w="210" w:type="dxa"/>
            <w:tcBorders>
              <w:top w:val="nil"/>
              <w:left w:val="nil"/>
              <w:bottom w:val="nil"/>
              <w:right w:val="nil"/>
            </w:tcBorders>
            <w:shd w:val="clear" w:color="auto" w:fill="auto"/>
            <w:vAlign w:val="bottom"/>
            <w:hideMark/>
          </w:tcPr>
          <w:p w14:paraId="7434C559"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783E96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2026 </w:t>
            </w:r>
          </w:p>
        </w:tc>
        <w:tc>
          <w:tcPr>
            <w:tcW w:w="210" w:type="dxa"/>
            <w:tcBorders>
              <w:top w:val="nil"/>
              <w:left w:val="nil"/>
              <w:bottom w:val="nil"/>
              <w:right w:val="nil"/>
            </w:tcBorders>
            <w:shd w:val="clear" w:color="auto" w:fill="auto"/>
            <w:vAlign w:val="bottom"/>
            <w:hideMark/>
          </w:tcPr>
          <w:p w14:paraId="0A9E2136"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6F6CD3B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2027 </w:t>
            </w:r>
          </w:p>
        </w:tc>
      </w:tr>
      <w:tr w:rsidR="007B6C11" w:rsidRPr="00C12177" w14:paraId="3136C302"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8817CD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0A9F535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D4E226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5989A5E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0AF41E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2E7FF55D"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7DF4BE5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r>
      <w:tr w:rsidR="007B6C11" w:rsidRPr="00C12177" w14:paraId="427AEFBC"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1CE3EE9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6F448F3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436F69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3B9ECEF4"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676472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129454D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F87CCB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10" w:type="dxa"/>
            <w:tcBorders>
              <w:top w:val="nil"/>
              <w:left w:val="nil"/>
              <w:bottom w:val="nil"/>
              <w:right w:val="nil"/>
            </w:tcBorders>
            <w:shd w:val="clear" w:color="auto" w:fill="auto"/>
            <w:vAlign w:val="bottom"/>
            <w:hideMark/>
          </w:tcPr>
          <w:p w14:paraId="77C5780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D9B4FF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7A573D8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FE1121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787F6A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B29479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09AD89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170E12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r>
      <w:tr w:rsidR="007B6C11" w:rsidRPr="00C12177" w14:paraId="54E6928F"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014BD3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54F2CF9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021332F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35981CBB"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792FF5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4D5A691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07DC7C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10" w:type="dxa"/>
            <w:tcBorders>
              <w:top w:val="nil"/>
              <w:left w:val="nil"/>
              <w:bottom w:val="nil"/>
              <w:right w:val="nil"/>
            </w:tcBorders>
            <w:shd w:val="clear" w:color="auto" w:fill="auto"/>
            <w:vAlign w:val="bottom"/>
            <w:hideMark/>
          </w:tcPr>
          <w:p w14:paraId="1466213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D161C5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444A271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BCBB13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005A8CD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CD998F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32CE81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741084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r>
      <w:tr w:rsidR="007B6C11" w:rsidRPr="00C12177" w14:paraId="3EA7B513"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2C9155D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5E96BD1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7E03C9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50808F7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F0DC88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7ED321F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04CAAD5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10" w:type="dxa"/>
            <w:tcBorders>
              <w:top w:val="nil"/>
              <w:left w:val="nil"/>
              <w:bottom w:val="nil"/>
              <w:right w:val="nil"/>
            </w:tcBorders>
            <w:shd w:val="clear" w:color="auto" w:fill="auto"/>
            <w:vAlign w:val="bottom"/>
            <w:hideMark/>
          </w:tcPr>
          <w:p w14:paraId="6E67B2E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1B46FD6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0D74C00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2F76AF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78CF55D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51C868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72619AB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5796F1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r>
      <w:tr w:rsidR="007B6C11" w:rsidRPr="00C12177" w14:paraId="1767029C" w14:textId="77777777" w:rsidTr="007B6C11">
        <w:trPr>
          <w:divId w:val="1836872507"/>
          <w:trHeight w:val="330"/>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42DA6D1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50973D3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513E2C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76F00C4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72135EF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6C2F616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0B7A7D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10" w:type="dxa"/>
            <w:tcBorders>
              <w:top w:val="nil"/>
              <w:left w:val="nil"/>
              <w:bottom w:val="nil"/>
              <w:right w:val="nil"/>
            </w:tcBorders>
            <w:shd w:val="clear" w:color="auto" w:fill="auto"/>
            <w:vAlign w:val="bottom"/>
            <w:hideMark/>
          </w:tcPr>
          <w:p w14:paraId="50AFE39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6B9E52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2498DAD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710437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65FA2D5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9AB148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433FBE1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F6D190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r>
    </w:tbl>
    <w:p w14:paraId="65DBC9F3" w14:textId="77777777" w:rsidR="007B6C11" w:rsidRPr="00C12177" w:rsidRDefault="007B6C11" w:rsidP="007B6C11">
      <w:pPr>
        <w:spacing w:after="0"/>
        <w:textAlignment w:val="baseline"/>
        <w:divId w:val="1836872507"/>
        <w:rPr>
          <w:rFonts w:eastAsia="Times New Roman" w:cstheme="minorHAnsi"/>
        </w:rPr>
      </w:pPr>
      <w:r w:rsidRPr="00C12177">
        <w:rPr>
          <w:rFonts w:eastAsia="Times New Roman" w:cstheme="minorHAnsi"/>
        </w:rPr>
        <w:t> </w:t>
      </w:r>
    </w:p>
    <w:p w14:paraId="3BDF60B8" w14:textId="2D49C90F" w:rsidR="007B6C11" w:rsidRDefault="007B6C11" w:rsidP="007B6C11">
      <w:pPr>
        <w:spacing w:after="0"/>
        <w:textAlignment w:val="baseline"/>
        <w:divId w:val="1836872507"/>
        <w:rPr>
          <w:rFonts w:eastAsia="Times New Roman" w:cstheme="minorHAnsi"/>
        </w:rPr>
      </w:pPr>
      <w:r w:rsidRPr="00C12177">
        <w:rPr>
          <w:rFonts w:eastAsia="Times New Roman" w:cstheme="minorHAnsi"/>
        </w:rPr>
        <w:t>The rotation order shall be 8, 3, 7, 2, 4, 1, 6, 5. </w:t>
      </w:r>
    </w:p>
    <w:p w14:paraId="02B3136D" w14:textId="2AFD014F" w:rsidR="007B6C11" w:rsidRDefault="007B6C11" w:rsidP="007B6C11">
      <w:pPr>
        <w:spacing w:after="0"/>
        <w:textAlignment w:val="baseline"/>
        <w:divId w:val="1836872507"/>
        <w:rPr>
          <w:rFonts w:eastAsia="Times New Roman" w:cstheme="minorHAnsi"/>
        </w:rPr>
      </w:pPr>
    </w:p>
    <w:p w14:paraId="4727FCD5" w14:textId="77777777" w:rsidR="007B6C11" w:rsidRPr="00C12177" w:rsidRDefault="007B6C11" w:rsidP="007B6C11">
      <w:pPr>
        <w:spacing w:after="0"/>
        <w:textAlignment w:val="baseline"/>
        <w:divId w:val="1836872507"/>
        <w:rPr>
          <w:rFonts w:eastAsia="Times New Roman" w:cstheme="minorHAnsi"/>
        </w:rPr>
      </w:pPr>
    </w:p>
    <w:p w14:paraId="3835E2FE" w14:textId="0989C703" w:rsidR="00281972" w:rsidRPr="00892602" w:rsidRDefault="00281972" w:rsidP="003631B8">
      <w:pPr>
        <w:pStyle w:val="Heading3"/>
        <w:divId w:val="1836872507"/>
        <w:rPr>
          <w:rFonts w:eastAsia="Times New Roman"/>
        </w:rPr>
      </w:pPr>
      <w:bookmarkStart w:id="148" w:name="_4.2.2_Rules_of"/>
      <w:bookmarkStart w:id="149" w:name="_Toc74167419"/>
      <w:bookmarkEnd w:id="148"/>
      <w:r w:rsidRPr="00892602">
        <w:rPr>
          <w:rFonts w:eastAsia="Times New Roman"/>
        </w:rPr>
        <w:t>4.2.2</w:t>
      </w:r>
      <w:r w:rsidR="008D15ED" w:rsidRPr="00892602">
        <w:rPr>
          <w:rFonts w:eastAsia="Times New Roman"/>
        </w:rPr>
        <w:tab/>
      </w:r>
      <w:r w:rsidRPr="00892602">
        <w:rPr>
          <w:rFonts w:eastAsia="Times New Roman"/>
        </w:rPr>
        <w:t>Rules of Conduct for Delegate Assembly</w:t>
      </w:r>
      <w:bookmarkEnd w:id="149"/>
    </w:p>
    <w:bookmarkEnd w:id="147"/>
    <w:p w14:paraId="065200AB" w14:textId="77777777" w:rsidR="00281972" w:rsidRPr="00892602" w:rsidRDefault="00281972" w:rsidP="00F113A3">
      <w:pPr>
        <w:numPr>
          <w:ilvl w:val="0"/>
          <w:numId w:val="26"/>
        </w:numPr>
        <w:tabs>
          <w:tab w:val="left" w:pos="720"/>
        </w:tabs>
        <w:divId w:val="1836872507"/>
      </w:pPr>
      <w:r w:rsidRPr="00892602">
        <w:t>Three microphones are set up for participant use. On the left and right sides of the room are pro and con microphones, respectively. In the middle is the "process" microphone. The middle microphone is used to make an original motion, to call for the question, to clarify, or to rise to a point of order. If the maker of the original motion wishes to speak to the motion, he/she may do so after the motion is stated by the chair. In the interest of time, the maker of the motion ONLY may speak to the motion from the center microphone. All other speakers, pro and con, must use the pro and con microphones. All persons who speak must give their name and delegate status before speaking.</w:t>
      </w:r>
    </w:p>
    <w:p w14:paraId="12F06429" w14:textId="77777777" w:rsidR="00281972" w:rsidRPr="00892602" w:rsidRDefault="00281972" w:rsidP="00F113A3">
      <w:pPr>
        <w:numPr>
          <w:ilvl w:val="0"/>
          <w:numId w:val="26"/>
        </w:numPr>
        <w:tabs>
          <w:tab w:val="left" w:pos="720"/>
        </w:tabs>
        <w:divId w:val="1836872507"/>
      </w:pPr>
      <w:r w:rsidRPr="00892602">
        <w:t xml:space="preserve">Amendments and motions to table are considered "con" and must be made from the con microphone. Debate begins with the maker of the original motion. Debate </w:t>
      </w:r>
      <w:r w:rsidRPr="00892602">
        <w:lastRenderedPageBreak/>
        <w:t>alternates between pro and con with the maker of the original motion considered pro. When there are no speakers left, debate ends and the vote is taken. No speaker may speak to a motion more than two times. Time limits may be imposed on debate either by the chair or by a vote of the body.</w:t>
      </w:r>
    </w:p>
    <w:p w14:paraId="2B3F29AD" w14:textId="77777777" w:rsidR="00281972" w:rsidRPr="00892602" w:rsidRDefault="00281972" w:rsidP="00F113A3">
      <w:pPr>
        <w:numPr>
          <w:ilvl w:val="0"/>
          <w:numId w:val="26"/>
        </w:numPr>
        <w:tabs>
          <w:tab w:val="left" w:pos="720"/>
        </w:tabs>
        <w:divId w:val="1836872507"/>
      </w:pPr>
      <w:r w:rsidRPr="00892602">
        <w:t>Only members of the Delegate Assembly are permitted to sit at the front of the room.</w:t>
      </w:r>
    </w:p>
    <w:p w14:paraId="312E8ED7" w14:textId="522405B7" w:rsidR="00281972" w:rsidRPr="00892602" w:rsidRDefault="00281972" w:rsidP="00F113A3">
      <w:pPr>
        <w:numPr>
          <w:ilvl w:val="0"/>
          <w:numId w:val="26"/>
        </w:numPr>
        <w:tabs>
          <w:tab w:val="left" w:pos="720"/>
        </w:tabs>
        <w:divId w:val="1836872507"/>
      </w:pPr>
      <w:r w:rsidRPr="00892602">
        <w:t>Delegates must have delegate passes in order to vote.</w:t>
      </w:r>
    </w:p>
    <w:p w14:paraId="622AA266" w14:textId="4D4289F0" w:rsidR="00281972" w:rsidRPr="00892602" w:rsidRDefault="00281972" w:rsidP="00F113A3">
      <w:pPr>
        <w:numPr>
          <w:ilvl w:val="0"/>
          <w:numId w:val="26"/>
        </w:numPr>
        <w:tabs>
          <w:tab w:val="left" w:pos="720"/>
        </w:tabs>
        <w:divId w:val="1836872507"/>
      </w:pPr>
      <w:r w:rsidRPr="00892602">
        <w:t>Note:</w:t>
      </w:r>
      <w:r w:rsidR="00F93EFE" w:rsidRPr="00892602">
        <w:t xml:space="preserve">  </w:t>
      </w:r>
      <w:r w:rsidRPr="00892602">
        <w:t>These rules are in effect any time a motion is on the floor. If no motion is under consideration, speakers may use any of the three microphones.</w:t>
      </w:r>
    </w:p>
    <w:p w14:paraId="18A50A29" w14:textId="77777777" w:rsidR="00281972" w:rsidRPr="00892602" w:rsidRDefault="00281972" w:rsidP="00F113A3">
      <w:pPr>
        <w:numPr>
          <w:ilvl w:val="0"/>
          <w:numId w:val="26"/>
        </w:numPr>
        <w:tabs>
          <w:tab w:val="left" w:pos="720"/>
        </w:tabs>
        <w:divId w:val="1836872507"/>
      </w:pPr>
      <w:r w:rsidRPr="00892602">
        <w:t>Open Discussion</w:t>
      </w:r>
    </w:p>
    <w:p w14:paraId="0E8377FA" w14:textId="77777777" w:rsidR="00281972" w:rsidRPr="00892602" w:rsidRDefault="00281972" w:rsidP="00A311D5">
      <w:pPr>
        <w:ind w:left="720"/>
        <w:divId w:val="1836872507"/>
      </w:pPr>
      <w:r w:rsidRPr="00892602">
        <w:t>It has been traditional to include a time for open discussion by delegates at the end of the Delegate Assembly. At this time, delegates may present topics for consideration (two-minute limit per delegate). After hearing the topic and rationale, the President may open discussion on the topic, move to the next topic, or assign the topic to an appropriate committee for further discussion. Topics presented must be clearly related to the purposes of AMATYC. The President shall interrupt and rule a speaker out of order if remarks do not lie within these guidelines.</w:t>
      </w:r>
    </w:p>
    <w:p w14:paraId="649E6452" w14:textId="3D293A13" w:rsidR="00281972" w:rsidRPr="00892602" w:rsidRDefault="00F93EFE" w:rsidP="00810734">
      <w:pPr>
        <w:divId w:val="1302032908"/>
      </w:pPr>
      <w:r w:rsidRPr="00892602">
        <w:t xml:space="preserve"> </w:t>
      </w:r>
    </w:p>
    <w:p w14:paraId="2B7B87F7" w14:textId="766D24E4" w:rsidR="00281972" w:rsidRPr="00892602" w:rsidRDefault="00281972" w:rsidP="003631B8">
      <w:pPr>
        <w:pStyle w:val="Heading3"/>
        <w:divId w:val="1836872507"/>
        <w:rPr>
          <w:rFonts w:eastAsia="Times New Roman"/>
        </w:rPr>
      </w:pPr>
      <w:bookmarkStart w:id="150" w:name="a4_2_3_Delegate_Assembly_Minutes_Approv"/>
      <w:bookmarkStart w:id="151" w:name="_4.2.3_Delegate_Assembly"/>
      <w:bookmarkStart w:id="152" w:name="_Toc74167420"/>
      <w:bookmarkEnd w:id="151"/>
      <w:r w:rsidRPr="00892602">
        <w:rPr>
          <w:rFonts w:eastAsia="Times New Roman"/>
        </w:rPr>
        <w:t>4.2.3</w:t>
      </w:r>
      <w:r w:rsidR="008D15ED" w:rsidRPr="00892602">
        <w:rPr>
          <w:rFonts w:eastAsia="Times New Roman"/>
        </w:rPr>
        <w:tab/>
      </w:r>
      <w:r w:rsidRPr="00892602">
        <w:rPr>
          <w:rFonts w:eastAsia="Times New Roman"/>
        </w:rPr>
        <w:t xml:space="preserve">Delegate Assembly Minutes Approval </w:t>
      </w:r>
      <w:r w:rsidR="00CF0A84" w:rsidRPr="00892602">
        <w:rPr>
          <w:rFonts w:eastAsia="Times New Roman"/>
        </w:rPr>
        <w:t>P</w:t>
      </w:r>
      <w:r w:rsidRPr="00892602">
        <w:rPr>
          <w:rFonts w:eastAsia="Times New Roman"/>
        </w:rPr>
        <w:t>rocedure</w:t>
      </w:r>
      <w:bookmarkEnd w:id="152"/>
    </w:p>
    <w:bookmarkEnd w:id="150"/>
    <w:p w14:paraId="3D1BD0F8" w14:textId="4DB0FFE9" w:rsidR="00281972" w:rsidRPr="00892602" w:rsidRDefault="00281972" w:rsidP="00F113A3">
      <w:pPr>
        <w:numPr>
          <w:ilvl w:val="0"/>
          <w:numId w:val="27"/>
        </w:numPr>
        <w:tabs>
          <w:tab w:val="left" w:pos="720"/>
        </w:tabs>
        <w:divId w:val="1836872507"/>
      </w:pPr>
      <w:r w:rsidRPr="00892602">
        <w:t xml:space="preserve">At each Delegate Assembly a Minutes Review Committee of five voting members shall be recommended by the President and approved by motion of the Delegate Assembly. The committee chair shall be a continuing Regional Vice President, or if none, another continuing officer other than the President, and the other members shall include a state delegate, an affiliate delegate, an affiliate president and an AMATYC </w:t>
      </w:r>
      <w:r w:rsidR="00783158">
        <w:t>Past President</w:t>
      </w:r>
      <w:r w:rsidRPr="00892602">
        <w:t>. This committee will meet briefly at the close of the Delegate Assembly.</w:t>
      </w:r>
    </w:p>
    <w:p w14:paraId="6F2C8372" w14:textId="77777777" w:rsidR="00281972" w:rsidRPr="00892602" w:rsidRDefault="00281972" w:rsidP="00F113A3">
      <w:pPr>
        <w:numPr>
          <w:ilvl w:val="0"/>
          <w:numId w:val="27"/>
        </w:numPr>
        <w:tabs>
          <w:tab w:val="left" w:pos="720"/>
        </w:tabs>
        <w:divId w:val="1836872507"/>
      </w:pPr>
      <w:r w:rsidRPr="00892602">
        <w:t>The AMATYC Secretary shall supply a draft copy of the minutes to the committee within 14 days after the Delegate Assembly. The chair should have an electronic document version for editing.</w:t>
      </w:r>
    </w:p>
    <w:p w14:paraId="19BBA5F3" w14:textId="77777777" w:rsidR="00281972" w:rsidRPr="00892602" w:rsidRDefault="00281972" w:rsidP="00F113A3">
      <w:pPr>
        <w:numPr>
          <w:ilvl w:val="0"/>
          <w:numId w:val="27"/>
        </w:numPr>
        <w:tabs>
          <w:tab w:val="left" w:pos="720"/>
        </w:tabs>
        <w:divId w:val="1836872507"/>
      </w:pPr>
      <w:r w:rsidRPr="00892602">
        <w:t>The committee chair shall receive suggestions from the committee, collate and synthesize the suggestions and forward suggestions to the Secretary. The chair should use a review process which ensures that a majority of the committee members are satisfied with the proposed changes.</w:t>
      </w:r>
    </w:p>
    <w:p w14:paraId="4EDA26BB" w14:textId="77777777" w:rsidR="00281972" w:rsidRPr="00892602" w:rsidRDefault="00281972" w:rsidP="00F113A3">
      <w:pPr>
        <w:numPr>
          <w:ilvl w:val="0"/>
          <w:numId w:val="27"/>
        </w:numPr>
        <w:shd w:val="clear" w:color="auto" w:fill="FFFFFF"/>
        <w:tabs>
          <w:tab w:val="left" w:pos="720"/>
        </w:tabs>
        <w:divId w:val="1836872507"/>
      </w:pPr>
      <w:r w:rsidRPr="00892602">
        <w:t xml:space="preserve">The committee chair will conduct an email ballot to approve the minutes. A majority of the committee must approve the minutes. These approved minutes will be sent to the AMATYC Secretary within 60 days of the Delegate Assembly. </w:t>
      </w:r>
      <w:r w:rsidRPr="00576F11">
        <w:rPr>
          <w:iCs/>
          <w:color w:val="0070C0"/>
        </w:rPr>
        <w:t>&lt;DA 2008&gt;</w:t>
      </w:r>
    </w:p>
    <w:p w14:paraId="220CAA67" w14:textId="42C165DA" w:rsidR="00281972" w:rsidRPr="00892602" w:rsidRDefault="00281972" w:rsidP="00F113A3">
      <w:pPr>
        <w:numPr>
          <w:ilvl w:val="0"/>
          <w:numId w:val="27"/>
        </w:numPr>
        <w:tabs>
          <w:tab w:val="left" w:pos="720"/>
        </w:tabs>
        <w:divId w:val="1836872507"/>
      </w:pPr>
      <w:r w:rsidRPr="00892602">
        <w:t>A copy of the approved minutes will be included in the delegate packet.</w:t>
      </w:r>
    </w:p>
    <w:p w14:paraId="5AF1FC6B" w14:textId="77777777" w:rsidR="00281972" w:rsidRPr="00892602" w:rsidRDefault="00281972" w:rsidP="00F113A3">
      <w:pPr>
        <w:numPr>
          <w:ilvl w:val="0"/>
          <w:numId w:val="27"/>
        </w:numPr>
        <w:tabs>
          <w:tab w:val="left" w:pos="720"/>
        </w:tabs>
        <w:divId w:val="1836872507"/>
      </w:pPr>
      <w:r w:rsidRPr="00892602">
        <w:lastRenderedPageBreak/>
        <w:t>At the following Delegate Assembly the committee chair will report that the minutes were reviewed, corrected, and approved by the Minutes Review Committee.</w:t>
      </w:r>
    </w:p>
    <w:p w14:paraId="55F73758" w14:textId="0498DCB7" w:rsidR="00281972" w:rsidRPr="00892602" w:rsidRDefault="008D15ED" w:rsidP="003631B8">
      <w:pPr>
        <w:pStyle w:val="Heading2"/>
        <w:divId w:val="1836872507"/>
        <w:rPr>
          <w:rFonts w:eastAsia="Times New Roman"/>
        </w:rPr>
      </w:pPr>
      <w:bookmarkStart w:id="153" w:name="_Toc435003409"/>
      <w:bookmarkStart w:id="154" w:name="a4_3_Delegate_Assembly_Committees"/>
      <w:bookmarkStart w:id="155" w:name="_4.3_Delegate_Assembly"/>
      <w:bookmarkStart w:id="156" w:name="_Toc74167421"/>
      <w:bookmarkEnd w:id="155"/>
      <w:r w:rsidRPr="00892602">
        <w:rPr>
          <w:rFonts w:eastAsia="Times New Roman"/>
        </w:rPr>
        <w:t>4.3</w:t>
      </w:r>
      <w:r w:rsidRPr="00892602">
        <w:rPr>
          <w:rFonts w:eastAsia="Times New Roman"/>
        </w:rPr>
        <w:tab/>
      </w:r>
      <w:r w:rsidR="00281972" w:rsidRPr="00892602">
        <w:rPr>
          <w:rFonts w:eastAsia="Times New Roman"/>
        </w:rPr>
        <w:t>Delegate Assembly Committees</w:t>
      </w:r>
      <w:bookmarkEnd w:id="153"/>
      <w:bookmarkEnd w:id="156"/>
    </w:p>
    <w:bookmarkEnd w:id="154"/>
    <w:p w14:paraId="0812FBBF" w14:textId="5C51BE0B" w:rsidR="00281972" w:rsidRPr="00892602" w:rsidRDefault="00C84FB3">
      <w:pPr>
        <w:divId w:val="1836872507"/>
      </w:pPr>
      <w:r w:rsidRPr="00892602">
        <w:rPr>
          <w:rStyle w:val="Hyperlink"/>
        </w:rPr>
        <w:fldChar w:fldCharType="begin"/>
      </w:r>
      <w:r w:rsidR="00D016B6" w:rsidRPr="00892602">
        <w:rPr>
          <w:rStyle w:val="Hyperlink"/>
        </w:rPr>
        <w:instrText>HYPERLINK  \l "a4_3_1_Teaching_Excellence_Committee"</w:instrText>
      </w:r>
      <w:r w:rsidRPr="00892602">
        <w:rPr>
          <w:rStyle w:val="Hyperlink"/>
        </w:rPr>
        <w:fldChar w:fldCharType="separate"/>
      </w:r>
      <w:r w:rsidR="00CE564C">
        <w:rPr>
          <w:rStyle w:val="Hyperlink"/>
        </w:rPr>
        <w:t>4.3.1</w:t>
      </w:r>
      <w:r w:rsidR="00281972" w:rsidRPr="00892602">
        <w:rPr>
          <w:rStyle w:val="Hyperlink"/>
        </w:rPr>
        <w:t xml:space="preserve"> Teachin</w:t>
      </w:r>
      <w:r w:rsidR="00281972" w:rsidRPr="00892602">
        <w:rPr>
          <w:rStyle w:val="Hyperlink"/>
        </w:rPr>
        <w:t>g</w:t>
      </w:r>
      <w:r w:rsidR="00281972" w:rsidRPr="00892602">
        <w:rPr>
          <w:rStyle w:val="Hyperlink"/>
        </w:rPr>
        <w:t xml:space="preserve"> Excellence Committee</w:t>
      </w:r>
      <w:r w:rsidRPr="00892602">
        <w:rPr>
          <w:rStyle w:val="Hyperlink"/>
        </w:rPr>
        <w:fldChar w:fldCharType="end"/>
      </w:r>
    </w:p>
    <w:p w14:paraId="5B507A85" w14:textId="14A69C57" w:rsidR="00281972" w:rsidRPr="00892602" w:rsidRDefault="00395CF9">
      <w:pPr>
        <w:divId w:val="1836872507"/>
      </w:pPr>
      <w:hyperlink w:anchor="a4_3_2_Mathematics_Excellence_Committee" w:history="1">
        <w:r w:rsidR="00281972" w:rsidRPr="00892602">
          <w:rPr>
            <w:rStyle w:val="Hyperlink"/>
          </w:rPr>
          <w:t>4.3.2 Mathe</w:t>
        </w:r>
        <w:r w:rsidR="00281972" w:rsidRPr="00892602">
          <w:rPr>
            <w:rStyle w:val="Hyperlink"/>
          </w:rPr>
          <w:t>m</w:t>
        </w:r>
        <w:r w:rsidR="00281972" w:rsidRPr="00892602">
          <w:rPr>
            <w:rStyle w:val="Hyperlink"/>
          </w:rPr>
          <w:t>atics Excellence Committee</w:t>
        </w:r>
      </w:hyperlink>
    </w:p>
    <w:p w14:paraId="397919A2" w14:textId="1B0FBBC5" w:rsidR="00281972" w:rsidRPr="00892602" w:rsidRDefault="00395CF9">
      <w:pPr>
        <w:divId w:val="1836872507"/>
      </w:pPr>
      <w:hyperlink w:anchor="a4_3_3_Nominating_Committee" w:history="1">
        <w:r w:rsidR="00281972" w:rsidRPr="002A576A">
          <w:rPr>
            <w:rStyle w:val="Hyperlink"/>
          </w:rPr>
          <w:t>4.3.3 No</w:t>
        </w:r>
        <w:r w:rsidR="00281972" w:rsidRPr="002A576A">
          <w:rPr>
            <w:rStyle w:val="Hyperlink"/>
          </w:rPr>
          <w:t>m</w:t>
        </w:r>
        <w:r w:rsidR="00281972" w:rsidRPr="002A576A">
          <w:rPr>
            <w:rStyle w:val="Hyperlink"/>
          </w:rPr>
          <w:t>inating Committee</w:t>
        </w:r>
      </w:hyperlink>
    </w:p>
    <w:p w14:paraId="2624B90C" w14:textId="75B77BD9" w:rsidR="00281972" w:rsidRPr="00892602" w:rsidRDefault="00281972" w:rsidP="003631B8">
      <w:pPr>
        <w:pStyle w:val="Heading3"/>
        <w:divId w:val="1494490796"/>
        <w:rPr>
          <w:rFonts w:eastAsia="Times New Roman"/>
        </w:rPr>
      </w:pPr>
      <w:bookmarkStart w:id="157" w:name="a4_3_1_Teaching_Excellence_Committee"/>
      <w:bookmarkStart w:id="158" w:name="_Toc74167422"/>
      <w:r w:rsidRPr="00892602">
        <w:rPr>
          <w:rFonts w:eastAsia="Times New Roman"/>
        </w:rPr>
        <w:t>4.3.1</w:t>
      </w:r>
      <w:r w:rsidR="008D15ED" w:rsidRPr="00892602">
        <w:rPr>
          <w:rFonts w:eastAsia="Times New Roman"/>
        </w:rPr>
        <w:tab/>
      </w:r>
      <w:r w:rsidRPr="00892602">
        <w:rPr>
          <w:rFonts w:eastAsia="Times New Roman"/>
        </w:rPr>
        <w:t>Teaching Excellence Committee</w:t>
      </w:r>
      <w:r w:rsidR="002D3C94">
        <w:rPr>
          <w:rFonts w:eastAsia="Times New Roman"/>
        </w:rPr>
        <w:t xml:space="preserve"> </w:t>
      </w:r>
      <w:r w:rsidR="002D3C94" w:rsidRPr="002D3C94">
        <w:rPr>
          <w:rFonts w:eastAsia="Times New Roman"/>
          <w:b w:val="0"/>
          <w:bCs w:val="0"/>
          <w:color w:val="548DD4" w:themeColor="text2" w:themeTint="99"/>
        </w:rPr>
        <w:t>&lt;SBM 2018&gt;</w:t>
      </w:r>
      <w:bookmarkEnd w:id="158"/>
    </w:p>
    <w:bookmarkEnd w:id="157"/>
    <w:p w14:paraId="6615F5BE" w14:textId="77777777" w:rsidR="00004644" w:rsidRPr="00576F11" w:rsidRDefault="00004644" w:rsidP="00004644">
      <w:pPr>
        <w:divId w:val="1494490796"/>
        <w:rPr>
          <w:color w:val="0070C0"/>
        </w:rPr>
      </w:pPr>
      <w:r w:rsidRPr="00892602">
        <w:t xml:space="preserve">The AMATYC Teaching Excellence Awards (TE AWARDS) may be given in odd-numbered years to outstanding AMATYC two-year college mathematics full-time and adjunct instructors. </w:t>
      </w:r>
      <w:r w:rsidRPr="00576F11">
        <w:rPr>
          <w:iCs/>
          <w:color w:val="0070C0"/>
        </w:rPr>
        <w:t>&lt;7/10/2011&gt;</w:t>
      </w:r>
    </w:p>
    <w:p w14:paraId="73817308" w14:textId="77777777" w:rsidR="00004644" w:rsidRPr="00892602" w:rsidRDefault="00004644" w:rsidP="00F113A3">
      <w:pPr>
        <w:pStyle w:val="ListParagraph"/>
        <w:numPr>
          <w:ilvl w:val="0"/>
          <w:numId w:val="28"/>
        </w:numPr>
        <w:tabs>
          <w:tab w:val="left" w:pos="720"/>
        </w:tabs>
        <w:divId w:val="1494490796"/>
      </w:pPr>
      <w:r w:rsidRPr="00892602">
        <w:t>Committee Objectives</w:t>
      </w:r>
    </w:p>
    <w:p w14:paraId="4826E128" w14:textId="77777777" w:rsidR="00004644" w:rsidRPr="00892602" w:rsidRDefault="00004644" w:rsidP="00F113A3">
      <w:pPr>
        <w:numPr>
          <w:ilvl w:val="1"/>
          <w:numId w:val="28"/>
        </w:numPr>
        <w:tabs>
          <w:tab w:val="left" w:pos="1440"/>
        </w:tabs>
        <w:divId w:val="1494490796"/>
      </w:pPr>
      <w:r w:rsidRPr="00892602">
        <w:t xml:space="preserve">Encourage nominations by placing articles in the </w:t>
      </w:r>
      <w:r w:rsidRPr="00892602">
        <w:rPr>
          <w:i/>
          <w:iCs/>
        </w:rPr>
        <w:t>AMATYC News</w:t>
      </w:r>
      <w:r w:rsidRPr="00892602">
        <w:t>.</w:t>
      </w:r>
    </w:p>
    <w:p w14:paraId="1698A110" w14:textId="77777777" w:rsidR="00004644" w:rsidRPr="00892602" w:rsidRDefault="00004644" w:rsidP="00F113A3">
      <w:pPr>
        <w:numPr>
          <w:ilvl w:val="1"/>
          <w:numId w:val="28"/>
        </w:numPr>
        <w:tabs>
          <w:tab w:val="left" w:pos="1440"/>
        </w:tabs>
        <w:divId w:val="1494490796"/>
      </w:pPr>
      <w:r w:rsidRPr="00892602">
        <w:t>Collect data supporting the nominations.</w:t>
      </w:r>
    </w:p>
    <w:p w14:paraId="78679B01" w14:textId="77777777" w:rsidR="00004644" w:rsidRPr="00892602" w:rsidRDefault="00004644" w:rsidP="00F113A3">
      <w:pPr>
        <w:numPr>
          <w:ilvl w:val="1"/>
          <w:numId w:val="28"/>
        </w:numPr>
        <w:tabs>
          <w:tab w:val="left" w:pos="1440"/>
        </w:tabs>
        <w:divId w:val="1494490796"/>
      </w:pPr>
      <w:r w:rsidRPr="00892602">
        <w:t>Determine the awardee(s) of the TE Award and forward names to the Executive Board.</w:t>
      </w:r>
    </w:p>
    <w:p w14:paraId="39B27E68" w14:textId="77777777" w:rsidR="00004644" w:rsidRPr="00892602" w:rsidRDefault="00004644" w:rsidP="00F113A3">
      <w:pPr>
        <w:numPr>
          <w:ilvl w:val="0"/>
          <w:numId w:val="28"/>
        </w:numPr>
        <w:tabs>
          <w:tab w:val="left" w:pos="720"/>
        </w:tabs>
        <w:divId w:val="1494490796"/>
      </w:pPr>
      <w:r w:rsidRPr="00892602">
        <w:t>Guidelines</w:t>
      </w:r>
    </w:p>
    <w:p w14:paraId="0FA83E2A" w14:textId="77777777" w:rsidR="00004644" w:rsidRPr="00892602" w:rsidRDefault="00004644" w:rsidP="00F113A3">
      <w:pPr>
        <w:numPr>
          <w:ilvl w:val="1"/>
          <w:numId w:val="28"/>
        </w:numPr>
        <w:tabs>
          <w:tab w:val="left" w:pos="1440"/>
        </w:tabs>
        <w:divId w:val="1494490796"/>
      </w:pPr>
      <w:r w:rsidRPr="00892602">
        <w:t>The Teaching Excellence Award is intended for AMATYC members whose primary assigned duties are the delivery of instruction and who have made outstanding contributions to mathematics, statistics, or mathematics education at a two-year college. Nominees must have taught at least one relevant course since the presentation of the Teaching Excellence Award during the AMATYC Conference in the previous odd-numbered year.</w:t>
      </w:r>
    </w:p>
    <w:p w14:paraId="446597B1" w14:textId="77777777" w:rsidR="00004644" w:rsidRPr="00892602" w:rsidRDefault="00004644" w:rsidP="00F113A3">
      <w:pPr>
        <w:numPr>
          <w:ilvl w:val="1"/>
          <w:numId w:val="28"/>
        </w:numPr>
        <w:tabs>
          <w:tab w:val="left" w:pos="1440"/>
        </w:tabs>
        <w:divId w:val="1494490796"/>
      </w:pPr>
      <w:r w:rsidRPr="00892602">
        <w:t>Th</w:t>
      </w:r>
      <w:r>
        <w:t xml:space="preserve">is </w:t>
      </w:r>
      <w:r w:rsidRPr="00892602">
        <w:t xml:space="preserve">award is also open to AMATYC members whose primary assigned duties are the delivery of instruction of mathematics courses in the first two years of college. </w:t>
      </w:r>
      <w:r>
        <w:rPr>
          <w:color w:val="0070C0"/>
        </w:rPr>
        <w:t>&lt;SPO 2018&gt;</w:t>
      </w:r>
    </w:p>
    <w:p w14:paraId="08793141" w14:textId="77777777" w:rsidR="00004644" w:rsidRPr="00892602" w:rsidRDefault="00004644" w:rsidP="00F113A3">
      <w:pPr>
        <w:numPr>
          <w:ilvl w:val="1"/>
          <w:numId w:val="28"/>
        </w:numPr>
        <w:tabs>
          <w:tab w:val="left" w:pos="1440"/>
        </w:tabs>
        <w:divId w:val="1494490796"/>
      </w:pPr>
      <w:r w:rsidRPr="00892602">
        <w:t>Nominees must have a minimum of five (5) years of full-time equivalent mathematics teaching experience at a two-year college or in an associate degree-granting program. For example, five years of full-time equivalent may be 150 semester hours. These years may have been at multiple institutions. Nomination materials should include an explanation of how this requirement has been met.</w:t>
      </w:r>
    </w:p>
    <w:p w14:paraId="2C6336D3" w14:textId="77777777" w:rsidR="00004644" w:rsidRPr="00892602" w:rsidRDefault="00004644" w:rsidP="00F113A3">
      <w:pPr>
        <w:numPr>
          <w:ilvl w:val="1"/>
          <w:numId w:val="28"/>
        </w:numPr>
        <w:tabs>
          <w:tab w:val="left" w:pos="1440"/>
        </w:tabs>
        <w:divId w:val="1494490796"/>
      </w:pPr>
      <w:r w:rsidRPr="00892602">
        <w:t>The award will be given every two years (in odd-numbered years.) The TE Award and ME Award are given in alternate years.</w:t>
      </w:r>
    </w:p>
    <w:p w14:paraId="753AF692" w14:textId="77777777" w:rsidR="00004644" w:rsidRPr="00892602" w:rsidRDefault="00004644" w:rsidP="00F113A3">
      <w:pPr>
        <w:numPr>
          <w:ilvl w:val="1"/>
          <w:numId w:val="28"/>
        </w:numPr>
        <w:tabs>
          <w:tab w:val="left" w:pos="1440"/>
        </w:tabs>
        <w:divId w:val="1494490796"/>
      </w:pPr>
      <w:r w:rsidRPr="00892602">
        <w:lastRenderedPageBreak/>
        <w:t>The TE Award Committee is composed of the President-Elect and a representative from each region elected at the regional meetings at the annual conference in odd-numbered years and an adjunct member appointed by the President.</w:t>
      </w:r>
    </w:p>
    <w:p w14:paraId="72122889" w14:textId="77777777" w:rsidR="00004644" w:rsidRPr="00892602" w:rsidRDefault="00004644" w:rsidP="00F113A3">
      <w:pPr>
        <w:numPr>
          <w:ilvl w:val="1"/>
          <w:numId w:val="28"/>
        </w:numPr>
        <w:tabs>
          <w:tab w:val="left" w:pos="1440"/>
        </w:tabs>
        <w:divId w:val="1494490796"/>
      </w:pPr>
      <w:r w:rsidRPr="00892602">
        <w:t>The President-Elect becomes chair of the committee.</w:t>
      </w:r>
    </w:p>
    <w:p w14:paraId="3DAA0662" w14:textId="77777777" w:rsidR="00004644" w:rsidRPr="00892602" w:rsidRDefault="00004644" w:rsidP="00F113A3">
      <w:pPr>
        <w:numPr>
          <w:ilvl w:val="0"/>
          <w:numId w:val="28"/>
        </w:numPr>
        <w:tabs>
          <w:tab w:val="left" w:pos="720"/>
        </w:tabs>
        <w:divId w:val="1494490796"/>
      </w:pPr>
      <w:r w:rsidRPr="00892602">
        <w:t>Procedures - The deadlines for the following are in the TE Award Timeline.</w:t>
      </w:r>
    </w:p>
    <w:p w14:paraId="3EC3A5C2" w14:textId="77777777" w:rsidR="00004644" w:rsidRPr="00892602" w:rsidRDefault="00004644" w:rsidP="00F113A3">
      <w:pPr>
        <w:numPr>
          <w:ilvl w:val="1"/>
          <w:numId w:val="28"/>
        </w:numPr>
        <w:tabs>
          <w:tab w:val="left" w:pos="1440"/>
        </w:tabs>
        <w:divId w:val="1494490796"/>
      </w:pPr>
      <w:r w:rsidRPr="00892602">
        <w:t>Nomination Procedures:</w:t>
      </w:r>
    </w:p>
    <w:p w14:paraId="72BADA3E" w14:textId="77777777" w:rsidR="00004644" w:rsidRPr="00892602" w:rsidRDefault="00004644" w:rsidP="00D131C6">
      <w:pPr>
        <w:numPr>
          <w:ilvl w:val="2"/>
          <w:numId w:val="252"/>
        </w:numPr>
        <w:divId w:val="1494490796"/>
      </w:pPr>
      <w:r w:rsidRPr="00892602">
        <w:t>All business of the committee is strictly confidential.</w:t>
      </w:r>
    </w:p>
    <w:p w14:paraId="05536367" w14:textId="77777777" w:rsidR="00004644" w:rsidRPr="00892602" w:rsidRDefault="00004644" w:rsidP="00D131C6">
      <w:pPr>
        <w:numPr>
          <w:ilvl w:val="2"/>
          <w:numId w:val="252"/>
        </w:numPr>
        <w:divId w:val="1494490796"/>
      </w:pPr>
      <w:r w:rsidRPr="00892602">
        <w:t>Current Board members are ineligible to be nominated and remain ineligible until at least two years have elapsed since leaving the Board.</w:t>
      </w:r>
    </w:p>
    <w:p w14:paraId="6B192907" w14:textId="77777777" w:rsidR="00004644" w:rsidRPr="00892602" w:rsidRDefault="00004644" w:rsidP="00D131C6">
      <w:pPr>
        <w:numPr>
          <w:ilvl w:val="2"/>
          <w:numId w:val="252"/>
        </w:numPr>
        <w:divId w:val="1494490796"/>
      </w:pPr>
      <w:r w:rsidRPr="00892602">
        <w:t>Nominations may be received from anyone except AMATYC Board members or Teaching Excellence Award Committee Members.</w:t>
      </w:r>
    </w:p>
    <w:p w14:paraId="3F47DDBD" w14:textId="77777777" w:rsidR="00004644" w:rsidRPr="00892602" w:rsidRDefault="00004644" w:rsidP="00D131C6">
      <w:pPr>
        <w:numPr>
          <w:ilvl w:val="2"/>
          <w:numId w:val="252"/>
        </w:numPr>
        <w:divId w:val="1494490796"/>
      </w:pPr>
      <w:r w:rsidRPr="00892602">
        <w:t>Members may nominate themselves.</w:t>
      </w:r>
    </w:p>
    <w:p w14:paraId="43128097" w14:textId="77777777" w:rsidR="00004644" w:rsidRPr="00892602" w:rsidRDefault="00004644" w:rsidP="00D131C6">
      <w:pPr>
        <w:numPr>
          <w:ilvl w:val="2"/>
          <w:numId w:val="252"/>
        </w:numPr>
        <w:divId w:val="1494490796"/>
      </w:pPr>
      <w:r w:rsidRPr="00892602">
        <w:t>Board members and TE Award Committee members may not write letters of recommendation for any candidate, even if they are a direct supervisor of the nominee.</w:t>
      </w:r>
    </w:p>
    <w:p w14:paraId="37DBEE08" w14:textId="77777777" w:rsidR="00004644" w:rsidRPr="00892602" w:rsidRDefault="00004644" w:rsidP="00D131C6">
      <w:pPr>
        <w:numPr>
          <w:ilvl w:val="2"/>
          <w:numId w:val="252"/>
        </w:numPr>
        <w:divId w:val="1494490796"/>
      </w:pPr>
      <w:r w:rsidRPr="00892602">
        <w:t>The nominator is responsible for securing the necessary documents to support the nomination. The nominees will NOT be informed by the committee chair that they have been nominated.</w:t>
      </w:r>
    </w:p>
    <w:p w14:paraId="0B478632" w14:textId="77777777" w:rsidR="00004644" w:rsidRPr="00892602" w:rsidRDefault="00004644" w:rsidP="00F113A3">
      <w:pPr>
        <w:numPr>
          <w:ilvl w:val="1"/>
          <w:numId w:val="28"/>
        </w:numPr>
        <w:tabs>
          <w:tab w:val="left" w:pos="1440"/>
        </w:tabs>
        <w:divId w:val="1494490796"/>
      </w:pPr>
      <w:r w:rsidRPr="00892602">
        <w:t>Second Committee Meeting: The Committee will meet at the annual conference in even-numbered years with the President-Elect to discuss guidelines for ranking and the tally process.</w:t>
      </w:r>
    </w:p>
    <w:p w14:paraId="51F3E51C" w14:textId="77777777" w:rsidR="00004644" w:rsidRPr="00892602" w:rsidRDefault="00004644" w:rsidP="00F113A3">
      <w:pPr>
        <w:numPr>
          <w:ilvl w:val="1"/>
          <w:numId w:val="28"/>
        </w:numPr>
        <w:tabs>
          <w:tab w:val="left" w:pos="1440"/>
        </w:tabs>
        <w:divId w:val="1494490796"/>
      </w:pPr>
      <w:r w:rsidRPr="00892602">
        <w:t>Rating: Each member of the TE Award Committee will receive a copy of the documents described in section 6 and will rate the nominees according to guidelines 4. (The President-Elect does not rate the nominees.)</w:t>
      </w:r>
    </w:p>
    <w:p w14:paraId="14A93ED0" w14:textId="77777777" w:rsidR="00004644" w:rsidRPr="00892602" w:rsidRDefault="00004644" w:rsidP="00F113A3">
      <w:pPr>
        <w:numPr>
          <w:ilvl w:val="1"/>
          <w:numId w:val="28"/>
        </w:numPr>
        <w:tabs>
          <w:tab w:val="left" w:pos="1440"/>
        </w:tabs>
        <w:divId w:val="1494490796"/>
      </w:pPr>
      <w:r w:rsidRPr="00892602">
        <w:t>Determining the number of awards: Each member of the TE Award Committee will determine the number of awards to be given using the following criteria:</w:t>
      </w:r>
    </w:p>
    <w:p w14:paraId="3BDB6AA9" w14:textId="77777777" w:rsidR="00004644" w:rsidRPr="00892602" w:rsidRDefault="00004644" w:rsidP="00D131C6">
      <w:pPr>
        <w:pStyle w:val="ListParagraph"/>
        <w:numPr>
          <w:ilvl w:val="0"/>
          <w:numId w:val="253"/>
        </w:numPr>
        <w:ind w:left="1800"/>
        <w:divId w:val="1494490796"/>
      </w:pPr>
      <w:r w:rsidRPr="00892602">
        <w:t>Number of total applicants</w:t>
      </w:r>
    </w:p>
    <w:p w14:paraId="6B97989A" w14:textId="18AC022A" w:rsidR="00004644" w:rsidRPr="00892602" w:rsidRDefault="00004644" w:rsidP="002D3C94">
      <w:pPr>
        <w:pStyle w:val="ListParagraph"/>
        <w:tabs>
          <w:tab w:val="left" w:pos="3060"/>
          <w:tab w:val="left" w:pos="4860"/>
        </w:tabs>
        <w:ind w:left="1800"/>
        <w:divId w:val="1494490796"/>
      </w:pPr>
      <w:r w:rsidRPr="00892602">
        <w:t>1-9</w:t>
      </w:r>
      <w:r w:rsidR="002D3C94">
        <w:tab/>
      </w:r>
      <w:r w:rsidRPr="00892602">
        <w:t>applicants</w:t>
      </w:r>
      <w:r w:rsidR="002D3C94">
        <w:tab/>
      </w:r>
      <w:r w:rsidRPr="00892602">
        <w:t>2 awards maximum</w:t>
      </w:r>
    </w:p>
    <w:p w14:paraId="31C64987" w14:textId="76C55481" w:rsidR="00004644" w:rsidRPr="00892602" w:rsidRDefault="00004644" w:rsidP="002D3C94">
      <w:pPr>
        <w:pStyle w:val="ListParagraph"/>
        <w:tabs>
          <w:tab w:val="left" w:pos="3060"/>
          <w:tab w:val="left" w:pos="4860"/>
        </w:tabs>
        <w:ind w:left="1800"/>
        <w:divId w:val="1494490796"/>
      </w:pPr>
      <w:r w:rsidRPr="00892602">
        <w:t>10-15</w:t>
      </w:r>
      <w:r w:rsidR="002D3C94">
        <w:tab/>
      </w:r>
      <w:r w:rsidRPr="00892602">
        <w:t>applicants</w:t>
      </w:r>
      <w:r w:rsidR="002D3C94">
        <w:tab/>
      </w:r>
      <w:r w:rsidRPr="00892602">
        <w:t>4 awards maximum</w:t>
      </w:r>
    </w:p>
    <w:p w14:paraId="1EFF8401" w14:textId="425561E7" w:rsidR="00004644" w:rsidRPr="00892602" w:rsidRDefault="00004644" w:rsidP="002D3C94">
      <w:pPr>
        <w:pStyle w:val="ListParagraph"/>
        <w:tabs>
          <w:tab w:val="left" w:pos="3060"/>
          <w:tab w:val="left" w:pos="4860"/>
        </w:tabs>
        <w:ind w:left="1800"/>
        <w:divId w:val="1494490796"/>
      </w:pPr>
      <w:r w:rsidRPr="00892602">
        <w:t>16-22</w:t>
      </w:r>
      <w:r w:rsidR="002D3C94">
        <w:tab/>
      </w:r>
      <w:r w:rsidRPr="00892602">
        <w:t>applicants</w:t>
      </w:r>
      <w:r w:rsidR="002D3C94">
        <w:tab/>
      </w:r>
      <w:r w:rsidRPr="00892602">
        <w:t>6 awards maximum</w:t>
      </w:r>
    </w:p>
    <w:p w14:paraId="4B77EA89" w14:textId="48B44257" w:rsidR="00004644" w:rsidRPr="00892602" w:rsidRDefault="00004644" w:rsidP="002D3C94">
      <w:pPr>
        <w:pStyle w:val="ListParagraph"/>
        <w:tabs>
          <w:tab w:val="left" w:pos="3060"/>
          <w:tab w:val="left" w:pos="4860"/>
        </w:tabs>
        <w:ind w:left="1800"/>
        <w:divId w:val="1494490796"/>
      </w:pPr>
      <w:r w:rsidRPr="00892602">
        <w:t>23+</w:t>
      </w:r>
      <w:r w:rsidR="002D3C94">
        <w:tab/>
      </w:r>
      <w:r w:rsidRPr="00892602">
        <w:t>applicants</w:t>
      </w:r>
      <w:r w:rsidR="002D3C94">
        <w:tab/>
      </w:r>
      <w:r w:rsidRPr="00892602">
        <w:t>8 awards maximum</w:t>
      </w:r>
    </w:p>
    <w:p w14:paraId="5EB7F272" w14:textId="06BFB314" w:rsidR="002D3C94" w:rsidRPr="00892602" w:rsidRDefault="00004644" w:rsidP="00D131C6">
      <w:pPr>
        <w:pStyle w:val="ListParagraph"/>
        <w:numPr>
          <w:ilvl w:val="0"/>
          <w:numId w:val="253"/>
        </w:numPr>
        <w:ind w:left="1800"/>
        <w:divId w:val="1494490796"/>
      </w:pPr>
      <w:r w:rsidRPr="00892602">
        <w:t>Strength of the applicant pool.</w:t>
      </w:r>
      <w:r w:rsidR="002D3C94">
        <w:br/>
      </w:r>
    </w:p>
    <w:p w14:paraId="4B9E51CE" w14:textId="77777777" w:rsidR="00004644" w:rsidRPr="00892602" w:rsidRDefault="00004644" w:rsidP="00F113A3">
      <w:pPr>
        <w:pStyle w:val="ListParagraph"/>
        <w:numPr>
          <w:ilvl w:val="1"/>
          <w:numId w:val="28"/>
        </w:numPr>
        <w:tabs>
          <w:tab w:val="left" w:pos="1440"/>
        </w:tabs>
        <w:divId w:val="1494490796"/>
      </w:pPr>
      <w:r w:rsidRPr="00892602">
        <w:t xml:space="preserve">Committee members will send their ratings and recommended number of awards to be given to the President-Elect. The number of awards given will be </w:t>
      </w:r>
      <w:r w:rsidRPr="00892602">
        <w:lastRenderedPageBreak/>
        <w:t>determined by averaging the recommended number from each of the committee members, rounded up to the next whole number.</w:t>
      </w:r>
    </w:p>
    <w:p w14:paraId="13B53676" w14:textId="23D9CC5F" w:rsidR="00004644" w:rsidRPr="00892602" w:rsidRDefault="00004644" w:rsidP="00F113A3">
      <w:pPr>
        <w:numPr>
          <w:ilvl w:val="1"/>
          <w:numId w:val="28"/>
        </w:numPr>
        <w:tabs>
          <w:tab w:val="left" w:pos="1440"/>
        </w:tabs>
        <w:divId w:val="1494490796"/>
      </w:pPr>
      <w:r w:rsidRPr="00892602">
        <w:t xml:space="preserve">Selection of awardees: The President-Elect will total the points and rank the candidates based on their totals. The President-Elect will write a report for the </w:t>
      </w:r>
      <w:r w:rsidR="002D3C94">
        <w:t>S</w:t>
      </w:r>
      <w:r w:rsidRPr="00892602">
        <w:t>pring Board meeting presenting the awardees.</w:t>
      </w:r>
    </w:p>
    <w:p w14:paraId="29F7128D" w14:textId="77777777" w:rsidR="00004644" w:rsidRPr="00892602" w:rsidRDefault="00004644" w:rsidP="00F113A3">
      <w:pPr>
        <w:numPr>
          <w:ilvl w:val="1"/>
          <w:numId w:val="28"/>
        </w:numPr>
        <w:tabs>
          <w:tab w:val="left" w:pos="1440"/>
        </w:tabs>
        <w:divId w:val="1494490796"/>
      </w:pPr>
      <w:r w:rsidRPr="00892602">
        <w:t>Awardee notification: The President will notify the awardees that they have been selected for the award. The President will notify anyone who was not selected.</w:t>
      </w:r>
    </w:p>
    <w:p w14:paraId="068F8238" w14:textId="77777777" w:rsidR="00004644" w:rsidRPr="00892602" w:rsidRDefault="00004644" w:rsidP="00F113A3">
      <w:pPr>
        <w:numPr>
          <w:ilvl w:val="1"/>
          <w:numId w:val="28"/>
        </w:numPr>
        <w:tabs>
          <w:tab w:val="left" w:pos="1440"/>
        </w:tabs>
        <w:divId w:val="1494490796"/>
      </w:pPr>
      <w:r w:rsidRPr="00892602">
        <w:t>Support for travel: The President-Elect will write a letter to the president of the college of each awardee. The president of the college will be informed of the award and be encouraged to provide support for the faculty member to attend the conference to accept the award.</w:t>
      </w:r>
    </w:p>
    <w:p w14:paraId="4A834D66" w14:textId="359F6D31" w:rsidR="00004644" w:rsidRPr="00004644" w:rsidRDefault="00004644" w:rsidP="00F113A3">
      <w:pPr>
        <w:numPr>
          <w:ilvl w:val="1"/>
          <w:numId w:val="28"/>
        </w:numPr>
        <w:tabs>
          <w:tab w:val="left" w:pos="1440"/>
        </w:tabs>
        <w:divId w:val="1494490796"/>
        <w:rPr>
          <w:color w:val="0070C0"/>
        </w:rPr>
      </w:pPr>
      <w:r w:rsidRPr="00892602">
        <w:t>Presentation of Award: The President-Elect of AMATYC will secure the award for all recipients. (The President of AMATYC</w:t>
      </w:r>
      <w:r>
        <w:t>, or designee,</w:t>
      </w:r>
      <w:r w:rsidRPr="00892602">
        <w:t xml:space="preserve"> will present the award and any monetary prize at the AMATYC annual conference in odd-numbered years.)</w:t>
      </w:r>
      <w:r>
        <w:t xml:space="preserve"> </w:t>
      </w:r>
      <w:r w:rsidRPr="00004644">
        <w:rPr>
          <w:color w:val="0070C0"/>
        </w:rPr>
        <w:t>&lt;FBM 2019&gt;</w:t>
      </w:r>
    </w:p>
    <w:p w14:paraId="2A3D1E98" w14:textId="77777777" w:rsidR="00004644" w:rsidRPr="00892602" w:rsidRDefault="00004644" w:rsidP="00F113A3">
      <w:pPr>
        <w:numPr>
          <w:ilvl w:val="1"/>
          <w:numId w:val="28"/>
        </w:numPr>
        <w:tabs>
          <w:tab w:val="left" w:pos="1440"/>
        </w:tabs>
        <w:divId w:val="1494490796"/>
      </w:pPr>
      <w:r w:rsidRPr="00892602">
        <w:t>TE Award awardees will be invited (with no review) as speakers for the annual conference following the year of the TE Award. The chair of the TE Award Committee invites the awardees on behalf of the Executive Board. The invitation-to-speak letter will be delivered no later than the time the award is received. The President-Elect will notify the Program Coordinator of the names of the TE awardees so their proposals will not be reviewed. TE awardees who accepted the invitation to present are required to register for the conference and will observe appropriate deadlines for submission of forms.</w:t>
      </w:r>
    </w:p>
    <w:p w14:paraId="05CB6D36" w14:textId="77777777" w:rsidR="00004644" w:rsidRPr="00892602" w:rsidRDefault="00004644" w:rsidP="00F113A3">
      <w:pPr>
        <w:numPr>
          <w:ilvl w:val="0"/>
          <w:numId w:val="29"/>
        </w:numPr>
        <w:tabs>
          <w:tab w:val="left" w:pos="720"/>
        </w:tabs>
        <w:divId w:val="1494490796"/>
      </w:pPr>
      <w:r w:rsidRPr="00892602">
        <w:t>Guidelines for Ranking: Teaching excellence is the main focus of the award.</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6929"/>
        <w:gridCol w:w="1243"/>
      </w:tblGrid>
      <w:tr w:rsidR="00004644" w:rsidRPr="00892602" w14:paraId="082F80F1" w14:textId="77777777" w:rsidTr="00004644">
        <w:trPr>
          <w:divId w:val="1494490796"/>
          <w:tblCellSpacing w:w="0" w:type="dxa"/>
        </w:trPr>
        <w:tc>
          <w:tcPr>
            <w:tcW w:w="7650" w:type="dxa"/>
            <w:tcMar>
              <w:top w:w="0" w:type="dxa"/>
              <w:left w:w="0" w:type="dxa"/>
              <w:bottom w:w="0" w:type="dxa"/>
              <w:right w:w="0" w:type="dxa"/>
            </w:tcMar>
            <w:hideMark/>
          </w:tcPr>
          <w:p w14:paraId="682968BD" w14:textId="77777777" w:rsidR="00004644" w:rsidRPr="00892602" w:rsidRDefault="00004644" w:rsidP="00004644">
            <w:pPr>
              <w:ind w:left="360" w:hanging="360"/>
            </w:pPr>
            <w:r w:rsidRPr="00892602">
              <w:t>A.   Instructional Effectiveness and Support of Students (innovative teaching strategies, alternative assessment methods, curriculum development, creating a learning environment for all students, accessible to students in and out of the classroom, etc.)</w:t>
            </w:r>
          </w:p>
        </w:tc>
        <w:tc>
          <w:tcPr>
            <w:tcW w:w="1440" w:type="dxa"/>
            <w:tcMar>
              <w:top w:w="0" w:type="dxa"/>
              <w:left w:w="0" w:type="dxa"/>
              <w:bottom w:w="0" w:type="dxa"/>
              <w:right w:w="0" w:type="dxa"/>
            </w:tcMar>
            <w:hideMark/>
          </w:tcPr>
          <w:p w14:paraId="17A3F660" w14:textId="77777777" w:rsidR="00004644" w:rsidRPr="00892602" w:rsidRDefault="00004644" w:rsidP="00004644">
            <w:r w:rsidRPr="00892602">
              <w:t>25 points</w:t>
            </w:r>
          </w:p>
        </w:tc>
      </w:tr>
      <w:tr w:rsidR="00004644" w:rsidRPr="00892602" w14:paraId="5A43736C" w14:textId="77777777" w:rsidTr="00004644">
        <w:trPr>
          <w:divId w:val="1494490796"/>
          <w:tblCellSpacing w:w="0" w:type="dxa"/>
        </w:trPr>
        <w:tc>
          <w:tcPr>
            <w:tcW w:w="7650" w:type="dxa"/>
            <w:tcMar>
              <w:top w:w="0" w:type="dxa"/>
              <w:left w:w="0" w:type="dxa"/>
              <w:bottom w:w="0" w:type="dxa"/>
              <w:right w:w="0" w:type="dxa"/>
            </w:tcMar>
            <w:hideMark/>
          </w:tcPr>
          <w:p w14:paraId="21725CA5" w14:textId="77777777" w:rsidR="00004644" w:rsidRPr="00892602" w:rsidRDefault="00004644" w:rsidP="00004644">
            <w:pPr>
              <w:ind w:left="360" w:hanging="360"/>
            </w:pPr>
            <w:r w:rsidRPr="00892602">
              <w:t>B.   Professional Involvement and Professional Development/Renewal Activities (active participation in professional organizations, speeches, articles, conferences, etc.)</w:t>
            </w:r>
          </w:p>
        </w:tc>
        <w:tc>
          <w:tcPr>
            <w:tcW w:w="1440" w:type="dxa"/>
            <w:tcMar>
              <w:top w:w="0" w:type="dxa"/>
              <w:left w:w="0" w:type="dxa"/>
              <w:bottom w:w="0" w:type="dxa"/>
              <w:right w:w="0" w:type="dxa"/>
            </w:tcMar>
            <w:hideMark/>
          </w:tcPr>
          <w:p w14:paraId="3B58D72B" w14:textId="77777777" w:rsidR="00004644" w:rsidRPr="00892602" w:rsidRDefault="00004644" w:rsidP="00004644">
            <w:r w:rsidRPr="00892602">
              <w:t>10 points</w:t>
            </w:r>
          </w:p>
        </w:tc>
      </w:tr>
      <w:tr w:rsidR="00004644" w:rsidRPr="00892602" w14:paraId="775E9EFB" w14:textId="77777777" w:rsidTr="00004644">
        <w:trPr>
          <w:divId w:val="1494490796"/>
          <w:tblCellSpacing w:w="0" w:type="dxa"/>
        </w:trPr>
        <w:tc>
          <w:tcPr>
            <w:tcW w:w="7650" w:type="dxa"/>
            <w:tcMar>
              <w:top w:w="0" w:type="dxa"/>
              <w:left w:w="0" w:type="dxa"/>
              <w:bottom w:w="0" w:type="dxa"/>
              <w:right w:w="0" w:type="dxa"/>
            </w:tcMar>
            <w:hideMark/>
          </w:tcPr>
          <w:p w14:paraId="68AFD82A" w14:textId="77777777" w:rsidR="00004644" w:rsidRPr="00892602" w:rsidRDefault="00004644" w:rsidP="00004644">
            <w:pPr>
              <w:ind w:left="360" w:hanging="360"/>
            </w:pPr>
            <w:r w:rsidRPr="00892602">
              <w:t>C.   Interaction with Colleagues (sharing and discussing ideas with other colleagues, mentor/mentee relationships)</w:t>
            </w:r>
          </w:p>
        </w:tc>
        <w:tc>
          <w:tcPr>
            <w:tcW w:w="1440" w:type="dxa"/>
            <w:tcMar>
              <w:top w:w="0" w:type="dxa"/>
              <w:left w:w="0" w:type="dxa"/>
              <w:bottom w:w="0" w:type="dxa"/>
              <w:right w:w="0" w:type="dxa"/>
            </w:tcMar>
            <w:hideMark/>
          </w:tcPr>
          <w:p w14:paraId="3D04AC9C" w14:textId="77777777" w:rsidR="00004644" w:rsidRPr="00892602" w:rsidRDefault="00004644" w:rsidP="00004644">
            <w:r w:rsidRPr="00892602">
              <w:t>10 points</w:t>
            </w:r>
          </w:p>
        </w:tc>
      </w:tr>
      <w:tr w:rsidR="00004644" w:rsidRPr="00892602" w14:paraId="2FFBC47E" w14:textId="77777777" w:rsidTr="00004644">
        <w:trPr>
          <w:divId w:val="1494490796"/>
          <w:tblCellSpacing w:w="0" w:type="dxa"/>
        </w:trPr>
        <w:tc>
          <w:tcPr>
            <w:tcW w:w="7650" w:type="dxa"/>
            <w:tcMar>
              <w:top w:w="0" w:type="dxa"/>
              <w:left w:w="0" w:type="dxa"/>
              <w:bottom w:w="0" w:type="dxa"/>
              <w:right w:w="0" w:type="dxa"/>
            </w:tcMar>
            <w:hideMark/>
          </w:tcPr>
          <w:p w14:paraId="0405F9E0" w14:textId="77777777" w:rsidR="00004644" w:rsidRPr="00892602" w:rsidRDefault="00004644" w:rsidP="00004644">
            <w:pPr>
              <w:ind w:left="360" w:hanging="360"/>
            </w:pPr>
            <w:r w:rsidRPr="00892602">
              <w:t>D.  Service to Departments/Division/College/Community (active contributor to College community or community activities related to mathematics education)</w:t>
            </w:r>
          </w:p>
        </w:tc>
        <w:tc>
          <w:tcPr>
            <w:tcW w:w="1440" w:type="dxa"/>
            <w:tcMar>
              <w:top w:w="0" w:type="dxa"/>
              <w:left w:w="0" w:type="dxa"/>
              <w:bottom w:w="0" w:type="dxa"/>
              <w:right w:w="0" w:type="dxa"/>
            </w:tcMar>
            <w:hideMark/>
          </w:tcPr>
          <w:p w14:paraId="744FAF0F" w14:textId="77777777" w:rsidR="00004644" w:rsidRPr="00892602" w:rsidRDefault="00004644" w:rsidP="00004644">
            <w:r w:rsidRPr="00892602">
              <w:t>5 points</w:t>
            </w:r>
          </w:p>
        </w:tc>
      </w:tr>
    </w:tbl>
    <w:p w14:paraId="63856E52" w14:textId="6FDE81DD" w:rsidR="00004644" w:rsidRDefault="00004644" w:rsidP="00004644">
      <w:pPr>
        <w:divId w:val="1494490796"/>
      </w:pPr>
      <w:r w:rsidRPr="00892602">
        <w:t xml:space="preserve">Nominees must be AMATYC regular, life, or adjunct members whose primary assigned duties must be delivering instruction in an associate degree granting program. Nominees </w:t>
      </w:r>
      <w:r w:rsidRPr="00892602">
        <w:lastRenderedPageBreak/>
        <w:t>must have a minimum of 5 years of full-time equivalent mathematics teaching experience. Individuals can receive the award only once.</w:t>
      </w:r>
    </w:p>
    <w:p w14:paraId="1C09AF72" w14:textId="77777777" w:rsidR="002D3C94" w:rsidRDefault="002D3C94">
      <w:pPr>
        <w:spacing w:after="0"/>
      </w:pPr>
      <w:r>
        <w:br w:type="page"/>
      </w:r>
    </w:p>
    <w:p w14:paraId="20FD2427" w14:textId="75821FC5" w:rsidR="00004644" w:rsidRPr="00892602" w:rsidRDefault="00004644" w:rsidP="00F113A3">
      <w:pPr>
        <w:numPr>
          <w:ilvl w:val="0"/>
          <w:numId w:val="30"/>
        </w:numPr>
        <w:tabs>
          <w:tab w:val="left" w:pos="720"/>
        </w:tabs>
        <w:divId w:val="1494490796"/>
      </w:pPr>
      <w:r w:rsidRPr="00892602">
        <w:lastRenderedPageBreak/>
        <w:t>Timetable</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1566"/>
        <w:gridCol w:w="4697"/>
        <w:gridCol w:w="1909"/>
      </w:tblGrid>
      <w:tr w:rsidR="00004644" w:rsidRPr="00892602" w14:paraId="6E585075" w14:textId="77777777" w:rsidTr="00004644">
        <w:trPr>
          <w:divId w:val="1494490796"/>
          <w:cantSplit/>
          <w:tblCellSpacing w:w="0" w:type="dxa"/>
        </w:trPr>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60B0E1" w14:textId="77777777" w:rsidR="00004644" w:rsidRPr="00004644" w:rsidRDefault="00004644" w:rsidP="00004644">
            <w:pPr>
              <w:rPr>
                <w:sz w:val="18"/>
                <w:szCs w:val="18"/>
              </w:rPr>
            </w:pPr>
            <w:r w:rsidRPr="00004644">
              <w:rPr>
                <w:b/>
                <w:bCs/>
                <w:sz w:val="18"/>
                <w:szCs w:val="18"/>
              </w:rPr>
              <w:t>TIME</w:t>
            </w:r>
          </w:p>
        </w:tc>
        <w:tc>
          <w:tcPr>
            <w:tcW w:w="504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A6E70DE" w14:textId="77777777" w:rsidR="00004644" w:rsidRPr="00004644" w:rsidRDefault="00004644" w:rsidP="00004644">
            <w:pPr>
              <w:rPr>
                <w:sz w:val="18"/>
                <w:szCs w:val="18"/>
              </w:rPr>
            </w:pPr>
            <w:r w:rsidRPr="00004644">
              <w:rPr>
                <w:b/>
                <w:bCs/>
                <w:sz w:val="18"/>
                <w:szCs w:val="18"/>
              </w:rPr>
              <w:t>SUPPORT ACTIVITIES</w:t>
            </w:r>
          </w:p>
        </w:tc>
        <w:tc>
          <w:tcPr>
            <w:tcW w:w="198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9ECD947" w14:textId="77777777" w:rsidR="00004644" w:rsidRPr="00004644" w:rsidRDefault="00004644" w:rsidP="00004644">
            <w:pPr>
              <w:rPr>
                <w:sz w:val="18"/>
                <w:szCs w:val="18"/>
              </w:rPr>
            </w:pPr>
            <w:r w:rsidRPr="00004644">
              <w:rPr>
                <w:b/>
                <w:bCs/>
                <w:sz w:val="18"/>
                <w:szCs w:val="18"/>
              </w:rPr>
              <w:t>COMMITTEE ACTIVITIES</w:t>
            </w:r>
          </w:p>
        </w:tc>
      </w:tr>
      <w:tr w:rsidR="00004644" w:rsidRPr="00892602" w14:paraId="42FCF726"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138646" w14:textId="77777777" w:rsidR="00004644" w:rsidRPr="00004644" w:rsidRDefault="00004644" w:rsidP="00004644">
            <w:pPr>
              <w:rPr>
                <w:sz w:val="18"/>
                <w:szCs w:val="18"/>
              </w:rPr>
            </w:pPr>
            <w:r w:rsidRPr="00004644">
              <w:rPr>
                <w:sz w:val="18"/>
                <w:szCs w:val="18"/>
              </w:rPr>
              <w:t>At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1130952" w14:textId="210FF153" w:rsidR="00004644" w:rsidRPr="00004644" w:rsidRDefault="00004644" w:rsidP="00004644">
            <w:pPr>
              <w:rPr>
                <w:sz w:val="18"/>
                <w:szCs w:val="18"/>
              </w:rPr>
            </w:pPr>
            <w:r w:rsidRPr="00004644">
              <w:rPr>
                <w:sz w:val="18"/>
                <w:szCs w:val="18"/>
              </w:rPr>
              <w:t xml:space="preserve">Regional representatives are elected at regional meetings and the time of the committee meeting at the conference is announced: names of the representatives are forwarded to President-Elect. Call for nominations made (forms distributed) at regional meetings and affiliate </w:t>
            </w:r>
            <w:r w:rsidR="004A3FF5" w:rsidRPr="00004644">
              <w:rPr>
                <w:sz w:val="18"/>
                <w:szCs w:val="18"/>
              </w:rPr>
              <w:t>presidents’</w:t>
            </w:r>
            <w:r w:rsidRPr="00004644">
              <w:rPr>
                <w:sz w:val="18"/>
                <w:szCs w:val="18"/>
              </w:rPr>
              <w:t xml:space="preserve"> luncheon.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525932C1" w14:textId="77777777" w:rsidR="00004644" w:rsidRPr="00004644" w:rsidRDefault="00004644" w:rsidP="00004644">
            <w:pPr>
              <w:rPr>
                <w:sz w:val="18"/>
                <w:szCs w:val="18"/>
              </w:rPr>
            </w:pPr>
            <w:r w:rsidRPr="00004644">
              <w:rPr>
                <w:sz w:val="18"/>
                <w:szCs w:val="18"/>
              </w:rPr>
              <w:t>Committee meets and process explained</w:t>
            </w:r>
          </w:p>
        </w:tc>
      </w:tr>
      <w:tr w:rsidR="00004644" w:rsidRPr="00892602" w14:paraId="62D1D316"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A2345C" w14:textId="77777777" w:rsidR="00004644" w:rsidRPr="00004644" w:rsidRDefault="00004644" w:rsidP="00004644">
            <w:pPr>
              <w:rPr>
                <w:sz w:val="18"/>
                <w:szCs w:val="18"/>
              </w:rPr>
            </w:pPr>
            <w:r w:rsidRPr="00004644">
              <w:rPr>
                <w:sz w:val="18"/>
                <w:szCs w:val="18"/>
              </w:rPr>
              <w:t>Early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52BF992B" w14:textId="77777777" w:rsidR="00004644" w:rsidRPr="00004644" w:rsidRDefault="00004644" w:rsidP="00004644">
            <w:pPr>
              <w:rPr>
                <w:sz w:val="18"/>
                <w:szCs w:val="18"/>
              </w:rPr>
            </w:pPr>
            <w:r w:rsidRPr="00004644">
              <w:rPr>
                <w:sz w:val="18"/>
                <w:szCs w:val="18"/>
              </w:rPr>
              <w:t xml:space="preserve">Article in AMATYC </w:t>
            </w:r>
            <w:r w:rsidRPr="00004644">
              <w:rPr>
                <w:i/>
                <w:iCs/>
                <w:sz w:val="18"/>
                <w:szCs w:val="18"/>
              </w:rPr>
              <w:t>News</w:t>
            </w:r>
            <w:r w:rsidRPr="00004644">
              <w:rPr>
                <w:sz w:val="18"/>
                <w:szCs w:val="18"/>
              </w:rPr>
              <w:t xml:space="preserve"> and letters sent to affiliates asking for nominations. VP's generate nominations in their respective regions.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1B63E841" w14:textId="77777777" w:rsidR="00004644" w:rsidRPr="00004644" w:rsidRDefault="00004644" w:rsidP="00004644">
            <w:pPr>
              <w:rPr>
                <w:sz w:val="18"/>
                <w:szCs w:val="18"/>
              </w:rPr>
            </w:pPr>
            <w:r w:rsidRPr="00004644">
              <w:rPr>
                <w:sz w:val="18"/>
                <w:szCs w:val="18"/>
              </w:rPr>
              <w:t>Committee Members contact affiliate presidents and delegates asking for nominations.</w:t>
            </w:r>
          </w:p>
        </w:tc>
      </w:tr>
      <w:tr w:rsidR="00004644" w:rsidRPr="00892602" w14:paraId="0168988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9BEC27" w14:textId="77777777" w:rsidR="00004644" w:rsidRPr="00004644" w:rsidRDefault="00004644" w:rsidP="00004644">
            <w:pPr>
              <w:rPr>
                <w:sz w:val="18"/>
                <w:szCs w:val="18"/>
              </w:rPr>
            </w:pPr>
            <w:r w:rsidRPr="00004644">
              <w:rPr>
                <w:sz w:val="18"/>
                <w:szCs w:val="18"/>
              </w:rPr>
              <w:t>About December 10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46BF62FE" w14:textId="77777777" w:rsidR="00004644" w:rsidRPr="00004644" w:rsidRDefault="00004644" w:rsidP="00004644">
            <w:pPr>
              <w:rPr>
                <w:sz w:val="18"/>
                <w:szCs w:val="18"/>
              </w:rPr>
            </w:pPr>
            <w:r w:rsidRPr="00004644">
              <w:rPr>
                <w:sz w:val="18"/>
                <w:szCs w:val="18"/>
              </w:rPr>
              <w:t>Nomination materials due to President-Elect.</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7458769" w14:textId="77777777" w:rsidR="00004644" w:rsidRPr="00004644" w:rsidRDefault="00004644" w:rsidP="00004644">
            <w:pPr>
              <w:rPr>
                <w:sz w:val="18"/>
                <w:szCs w:val="18"/>
              </w:rPr>
            </w:pPr>
            <w:r w:rsidRPr="00004644">
              <w:rPr>
                <w:sz w:val="18"/>
                <w:szCs w:val="18"/>
              </w:rPr>
              <w:t xml:space="preserve"> </w:t>
            </w:r>
          </w:p>
        </w:tc>
      </w:tr>
      <w:tr w:rsidR="00004644" w:rsidRPr="00892602" w14:paraId="31BF4BE3"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AFE3D6" w14:textId="77777777" w:rsidR="00004644" w:rsidRPr="00004644" w:rsidRDefault="00004644" w:rsidP="00004644">
            <w:pPr>
              <w:rPr>
                <w:sz w:val="18"/>
                <w:szCs w:val="18"/>
              </w:rPr>
            </w:pPr>
            <w:r w:rsidRPr="00004644">
              <w:rPr>
                <w:sz w:val="18"/>
                <w:szCs w:val="18"/>
              </w:rPr>
              <w:t>At Conference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AC44118" w14:textId="77777777" w:rsidR="00004644" w:rsidRPr="00004644" w:rsidRDefault="00004644" w:rsidP="00004644">
            <w:pPr>
              <w:rPr>
                <w:sz w:val="18"/>
                <w:szCs w:val="18"/>
              </w:rPr>
            </w:pPr>
            <w:r w:rsidRPr="00004644">
              <w:rPr>
                <w:sz w:val="18"/>
                <w:szCs w:val="18"/>
              </w:rPr>
              <w:t>President-Elect meets with committee to discuss ranking process. Based on attendance, the discussion may be done through a conference call or some other method.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2601E51D" w14:textId="77777777" w:rsidR="00004644" w:rsidRPr="00004644" w:rsidRDefault="00004644" w:rsidP="00004644">
            <w:pPr>
              <w:rPr>
                <w:sz w:val="18"/>
                <w:szCs w:val="18"/>
              </w:rPr>
            </w:pPr>
            <w:r w:rsidRPr="00004644">
              <w:rPr>
                <w:sz w:val="18"/>
                <w:szCs w:val="18"/>
              </w:rPr>
              <w:t>Committee meets to discuss guidelines for ranking &amp; the tally process.</w:t>
            </w:r>
          </w:p>
        </w:tc>
      </w:tr>
      <w:tr w:rsidR="00004644" w:rsidRPr="00892602" w14:paraId="3C9851E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CF0418" w14:textId="77777777" w:rsidR="00004644" w:rsidRPr="00004644" w:rsidRDefault="00004644" w:rsidP="00004644">
            <w:pPr>
              <w:rPr>
                <w:sz w:val="18"/>
                <w:szCs w:val="18"/>
              </w:rPr>
            </w:pPr>
            <w:r w:rsidRPr="00004644">
              <w:rPr>
                <w:sz w:val="18"/>
                <w:szCs w:val="18"/>
              </w:rPr>
              <w:t>About December 17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ADCC687" w14:textId="77777777" w:rsidR="00004644" w:rsidRPr="00004644" w:rsidRDefault="00004644" w:rsidP="00004644">
            <w:pPr>
              <w:rPr>
                <w:sz w:val="18"/>
                <w:szCs w:val="18"/>
              </w:rPr>
            </w:pPr>
            <w:r w:rsidRPr="00004644">
              <w:rPr>
                <w:sz w:val="18"/>
                <w:szCs w:val="18"/>
              </w:rPr>
              <w:t>President-Elect sends materials to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72B8F4E8" w14:textId="77777777" w:rsidR="00004644" w:rsidRPr="00004644" w:rsidRDefault="00004644" w:rsidP="00004644">
            <w:pPr>
              <w:rPr>
                <w:sz w:val="18"/>
                <w:szCs w:val="18"/>
              </w:rPr>
            </w:pPr>
            <w:r w:rsidRPr="00004644">
              <w:rPr>
                <w:sz w:val="18"/>
                <w:szCs w:val="18"/>
              </w:rPr>
              <w:t>Committee receives materials &amp; ranks nominees.</w:t>
            </w:r>
          </w:p>
        </w:tc>
      </w:tr>
      <w:tr w:rsidR="00004644" w:rsidRPr="00892602" w14:paraId="4B84025B"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8A85C0" w14:textId="77777777" w:rsidR="00004644" w:rsidRPr="00004644" w:rsidRDefault="00004644" w:rsidP="00004644">
            <w:pPr>
              <w:rPr>
                <w:sz w:val="18"/>
                <w:szCs w:val="18"/>
              </w:rPr>
            </w:pPr>
            <w:r w:rsidRPr="00004644">
              <w:rPr>
                <w:sz w:val="18"/>
                <w:szCs w:val="18"/>
              </w:rPr>
              <w:t>March 1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6F39DC22" w14:textId="77777777" w:rsidR="00004644" w:rsidRPr="00004644" w:rsidRDefault="00004644" w:rsidP="00004644">
            <w:pPr>
              <w:rPr>
                <w:sz w:val="18"/>
                <w:szCs w:val="18"/>
              </w:rPr>
            </w:pPr>
            <w:r w:rsidRPr="00004644">
              <w:rPr>
                <w:sz w:val="18"/>
                <w:szCs w:val="18"/>
              </w:rPr>
              <w:t>President-Elect receives tallies, totals tallies, selects awardees based on total tallies, and writes report for spring Board meeting and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19BEE5D6" w14:textId="77777777" w:rsidR="00004644" w:rsidRPr="00004644" w:rsidRDefault="00004644" w:rsidP="00004644">
            <w:pPr>
              <w:rPr>
                <w:sz w:val="18"/>
                <w:szCs w:val="18"/>
              </w:rPr>
            </w:pPr>
            <w:r w:rsidRPr="00004644">
              <w:rPr>
                <w:sz w:val="18"/>
                <w:szCs w:val="18"/>
              </w:rPr>
              <w:t>Committee sends tallies to President- Elect for selection of awardees.</w:t>
            </w:r>
          </w:p>
        </w:tc>
      </w:tr>
      <w:tr w:rsidR="00004644" w:rsidRPr="00892602" w14:paraId="33E92432"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B3F11" w14:textId="77777777" w:rsidR="00004644" w:rsidRPr="00004644" w:rsidRDefault="00004644" w:rsidP="00004644">
            <w:pPr>
              <w:rPr>
                <w:sz w:val="18"/>
                <w:szCs w:val="18"/>
              </w:rPr>
            </w:pPr>
            <w:r w:rsidRPr="00004644">
              <w:rPr>
                <w:sz w:val="18"/>
                <w:szCs w:val="18"/>
              </w:rPr>
              <w:t>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18F3922" w14:textId="77777777" w:rsidR="00004644" w:rsidRPr="00004644" w:rsidRDefault="00004644" w:rsidP="00004644">
            <w:pPr>
              <w:rPr>
                <w:sz w:val="18"/>
                <w:szCs w:val="18"/>
              </w:rPr>
            </w:pPr>
            <w:r w:rsidRPr="00004644">
              <w:rPr>
                <w:sz w:val="18"/>
                <w:szCs w:val="18"/>
              </w:rPr>
              <w:t>Board is informed of awardees of the TE Awards; President notifies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0E8F8B8C" w14:textId="77777777" w:rsidR="00004644" w:rsidRPr="00004644" w:rsidRDefault="00004644" w:rsidP="00004644">
            <w:pPr>
              <w:rPr>
                <w:sz w:val="18"/>
                <w:szCs w:val="18"/>
              </w:rPr>
            </w:pPr>
            <w:r w:rsidRPr="00004644">
              <w:rPr>
                <w:sz w:val="18"/>
                <w:szCs w:val="18"/>
              </w:rPr>
              <w:t xml:space="preserve"> </w:t>
            </w:r>
          </w:p>
        </w:tc>
      </w:tr>
      <w:tr w:rsidR="00004644" w:rsidRPr="00892602" w14:paraId="100948E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1E5DB2" w14:textId="77777777" w:rsidR="00004644" w:rsidRPr="00004644" w:rsidRDefault="00004644" w:rsidP="00004644">
            <w:pPr>
              <w:rPr>
                <w:sz w:val="18"/>
                <w:szCs w:val="18"/>
              </w:rPr>
            </w:pPr>
            <w:r w:rsidRPr="00004644">
              <w:rPr>
                <w:sz w:val="18"/>
                <w:szCs w:val="18"/>
              </w:rPr>
              <w:t>Post 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1FD2CBD" w14:textId="77777777" w:rsidR="00004644" w:rsidRPr="00004644" w:rsidRDefault="00004644" w:rsidP="00004644">
            <w:pPr>
              <w:rPr>
                <w:sz w:val="18"/>
                <w:szCs w:val="18"/>
              </w:rPr>
            </w:pPr>
            <w:r w:rsidRPr="00004644">
              <w:rPr>
                <w:sz w:val="18"/>
                <w:szCs w:val="18"/>
              </w:rPr>
              <w:t>President-Elect invites awardees to submit a not to be reviewed proposal to speak at the annual conference following the year of the TE Award. President-Elect provides the Program Coordinator of the names of the awardees so their proposals will not be reviewed.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58AA158B" w14:textId="77777777" w:rsidR="00004644" w:rsidRPr="00004644" w:rsidRDefault="00004644" w:rsidP="00004644">
            <w:pPr>
              <w:rPr>
                <w:sz w:val="18"/>
                <w:szCs w:val="18"/>
              </w:rPr>
            </w:pPr>
            <w:r w:rsidRPr="00004644">
              <w:rPr>
                <w:sz w:val="18"/>
                <w:szCs w:val="18"/>
              </w:rPr>
              <w:t xml:space="preserve"> </w:t>
            </w:r>
          </w:p>
        </w:tc>
      </w:tr>
      <w:tr w:rsidR="00004644" w:rsidRPr="00892602" w14:paraId="6291542C"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3E3309" w14:textId="77777777" w:rsidR="00004644" w:rsidRPr="00004644" w:rsidRDefault="00004644" w:rsidP="00004644">
            <w:pPr>
              <w:rPr>
                <w:sz w:val="18"/>
                <w:szCs w:val="18"/>
              </w:rPr>
            </w:pPr>
            <w:r w:rsidRPr="00004644">
              <w:rPr>
                <w:sz w:val="18"/>
                <w:szCs w:val="18"/>
              </w:rPr>
              <w:t>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038C2CD" w14:textId="77777777" w:rsidR="00004644" w:rsidRPr="00004644" w:rsidRDefault="00004644" w:rsidP="00004644">
            <w:pPr>
              <w:rPr>
                <w:sz w:val="18"/>
                <w:szCs w:val="18"/>
              </w:rPr>
            </w:pPr>
            <w:r w:rsidRPr="00004644">
              <w:rPr>
                <w:sz w:val="18"/>
                <w:szCs w:val="18"/>
              </w:rPr>
              <w:t>Awards presented. President-Elect prepares an introduction for each awardee to be read during the presentation session.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C9606D8" w14:textId="77777777" w:rsidR="00004644" w:rsidRPr="00004644" w:rsidRDefault="00004644" w:rsidP="00004644">
            <w:pPr>
              <w:rPr>
                <w:sz w:val="18"/>
                <w:szCs w:val="18"/>
              </w:rPr>
            </w:pPr>
            <w:r w:rsidRPr="00004644">
              <w:rPr>
                <w:sz w:val="18"/>
                <w:szCs w:val="18"/>
              </w:rPr>
              <w:t xml:space="preserve"> </w:t>
            </w:r>
          </w:p>
        </w:tc>
      </w:tr>
      <w:tr w:rsidR="00004644" w:rsidRPr="00892602" w14:paraId="2E89E6C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5715AA" w14:textId="77777777" w:rsidR="00004644" w:rsidRPr="00004644" w:rsidRDefault="00004644" w:rsidP="00004644">
            <w:pPr>
              <w:rPr>
                <w:sz w:val="18"/>
                <w:szCs w:val="18"/>
              </w:rPr>
            </w:pPr>
            <w:r w:rsidRPr="00004644">
              <w:rPr>
                <w:sz w:val="18"/>
                <w:szCs w:val="18"/>
              </w:rPr>
              <w:t>Post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3E71A5D" w14:textId="77777777" w:rsidR="00004644" w:rsidRPr="00004644" w:rsidRDefault="00004644" w:rsidP="00004644">
            <w:pPr>
              <w:rPr>
                <w:sz w:val="18"/>
                <w:szCs w:val="18"/>
              </w:rPr>
            </w:pPr>
            <w:r w:rsidRPr="00004644">
              <w:rPr>
                <w:sz w:val="18"/>
                <w:szCs w:val="18"/>
              </w:rPr>
              <w:t xml:space="preserve">President-Elect prepares an article for the AMATYC </w:t>
            </w:r>
            <w:r w:rsidRPr="00004644">
              <w:rPr>
                <w:i/>
                <w:iCs/>
                <w:sz w:val="18"/>
                <w:szCs w:val="18"/>
              </w:rPr>
              <w:t>News</w:t>
            </w:r>
            <w:r w:rsidRPr="00004644">
              <w:rPr>
                <w:sz w:val="18"/>
                <w:szCs w:val="18"/>
              </w:rPr>
              <w:t xml:space="preserve"> announcing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3EB2226" w14:textId="77777777" w:rsidR="00004644" w:rsidRPr="00004644" w:rsidRDefault="00004644" w:rsidP="00004644">
            <w:pPr>
              <w:rPr>
                <w:sz w:val="18"/>
                <w:szCs w:val="18"/>
              </w:rPr>
            </w:pPr>
            <w:r w:rsidRPr="00004644">
              <w:rPr>
                <w:sz w:val="18"/>
                <w:szCs w:val="18"/>
              </w:rPr>
              <w:t xml:space="preserve"> </w:t>
            </w:r>
          </w:p>
        </w:tc>
      </w:tr>
    </w:tbl>
    <w:p w14:paraId="7B66DAAC" w14:textId="77777777" w:rsidR="00004644" w:rsidRPr="00892602" w:rsidRDefault="00004644" w:rsidP="00F113A3">
      <w:pPr>
        <w:numPr>
          <w:ilvl w:val="0"/>
          <w:numId w:val="31"/>
        </w:numPr>
        <w:tabs>
          <w:tab w:val="left" w:pos="720"/>
        </w:tabs>
        <w:divId w:val="1494490796"/>
      </w:pPr>
      <w:r w:rsidRPr="00892602">
        <w:lastRenderedPageBreak/>
        <w:t>Nomination Materials</w:t>
      </w:r>
    </w:p>
    <w:p w14:paraId="33DFE0C9" w14:textId="77777777" w:rsidR="00004644" w:rsidRPr="00892602" w:rsidRDefault="00004644" w:rsidP="00F113A3">
      <w:pPr>
        <w:numPr>
          <w:ilvl w:val="1"/>
          <w:numId w:val="31"/>
        </w:numPr>
        <w:tabs>
          <w:tab w:val="left" w:pos="1440"/>
        </w:tabs>
        <w:divId w:val="1494490796"/>
      </w:pPr>
      <w:r w:rsidRPr="00892602">
        <w:t>In an effort to compare all candidates on the same basis, any additional information WILL NOT be considered.</w:t>
      </w:r>
    </w:p>
    <w:p w14:paraId="2EBF52DE" w14:textId="77777777" w:rsidR="00004644" w:rsidRDefault="00004644" w:rsidP="00F113A3">
      <w:pPr>
        <w:numPr>
          <w:ilvl w:val="1"/>
          <w:numId w:val="31"/>
        </w:numPr>
        <w:tabs>
          <w:tab w:val="left" w:pos="1440"/>
        </w:tabs>
        <w:divId w:val="1494490796"/>
      </w:pPr>
      <w:r w:rsidRPr="00892602">
        <w:t>The letters of support that elaborate on those qualities mentioned in the resume or that point out additional exemplary characteristics of the nominee are more helpful to the committee than letters that simply reiterate items mentioned in the resume.</w:t>
      </w:r>
    </w:p>
    <w:p w14:paraId="5FC49FB9" w14:textId="77777777" w:rsidR="00004644" w:rsidRDefault="00004644">
      <w:pPr>
        <w:divId w:val="1494490796"/>
      </w:pPr>
    </w:p>
    <w:p w14:paraId="0F86EECF" w14:textId="4518666B" w:rsidR="00281972" w:rsidRPr="00707E7C" w:rsidRDefault="00281972" w:rsidP="003631B8">
      <w:pPr>
        <w:pStyle w:val="Heading3"/>
        <w:divId w:val="282199362"/>
        <w:rPr>
          <w:rFonts w:eastAsia="Times New Roman"/>
          <w:color w:val="0070C0"/>
        </w:rPr>
      </w:pPr>
      <w:bookmarkStart w:id="159" w:name="a4_3_2_Mathematics_Excellence_Committee"/>
      <w:bookmarkStart w:id="160" w:name="_Toc74167423"/>
      <w:r w:rsidRPr="00892602">
        <w:rPr>
          <w:rFonts w:eastAsia="Times New Roman"/>
        </w:rPr>
        <w:t>4.3.2</w:t>
      </w:r>
      <w:r w:rsidR="008D15ED" w:rsidRPr="00892602">
        <w:rPr>
          <w:rFonts w:eastAsia="Times New Roman"/>
        </w:rPr>
        <w:tab/>
      </w:r>
      <w:r w:rsidRPr="00892602">
        <w:rPr>
          <w:rFonts w:eastAsia="Times New Roman"/>
        </w:rPr>
        <w:t>Mathematics Excellence Committee</w:t>
      </w:r>
      <w:r w:rsidR="00707E7C">
        <w:rPr>
          <w:rFonts w:eastAsia="Times New Roman"/>
        </w:rPr>
        <w:t xml:space="preserve"> </w:t>
      </w:r>
      <w:r w:rsidR="00707E7C">
        <w:rPr>
          <w:rFonts w:eastAsia="Times New Roman"/>
          <w:color w:val="0070C0"/>
        </w:rPr>
        <w:t>&lt;FBM 2020&gt;</w:t>
      </w:r>
      <w:bookmarkEnd w:id="160"/>
    </w:p>
    <w:bookmarkEnd w:id="159"/>
    <w:p w14:paraId="2142EC6E" w14:textId="5B6E9C47" w:rsidR="00707E7C" w:rsidRPr="007C6348" w:rsidRDefault="00707E7C" w:rsidP="00D131C6">
      <w:pPr>
        <w:numPr>
          <w:ilvl w:val="0"/>
          <w:numId w:val="332"/>
        </w:numPr>
        <w:spacing w:after="0"/>
        <w:textAlignment w:val="baseline"/>
        <w:divId w:val="1091391186"/>
        <w:rPr>
          <w:rFonts w:eastAsia="Times New Roman"/>
        </w:rPr>
      </w:pPr>
      <w:r w:rsidRPr="007C6348">
        <w:rPr>
          <w:rFonts w:eastAsia="Times New Roman"/>
        </w:rPr>
        <w:t>Committee Objectives</w:t>
      </w:r>
    </w:p>
    <w:p w14:paraId="1F74FA0D" w14:textId="56B1F3A8" w:rsidR="00707E7C" w:rsidRPr="007C6348" w:rsidRDefault="00707E7C" w:rsidP="00707E7C">
      <w:pPr>
        <w:spacing w:after="0"/>
        <w:textAlignment w:val="baseline"/>
        <w:divId w:val="1091391186"/>
        <w:rPr>
          <w:rFonts w:eastAsia="Times New Roman" w:cs="Segoe UI"/>
        </w:rPr>
      </w:pPr>
    </w:p>
    <w:p w14:paraId="65A98024" w14:textId="3D6E3B8A" w:rsidR="00707E7C" w:rsidRPr="007F70A4" w:rsidRDefault="00707E7C" w:rsidP="00D131C6">
      <w:pPr>
        <w:pStyle w:val="ListParagraph"/>
        <w:numPr>
          <w:ilvl w:val="0"/>
          <w:numId w:val="347"/>
        </w:numPr>
        <w:spacing w:before="100" w:after="100"/>
        <w:ind w:left="1080"/>
        <w:textAlignment w:val="baseline"/>
        <w:divId w:val="1091391186"/>
        <w:rPr>
          <w:rFonts w:eastAsia="Times New Roman"/>
        </w:rPr>
      </w:pPr>
      <w:r w:rsidRPr="007F70A4">
        <w:rPr>
          <w:rFonts w:eastAsia="Times New Roman"/>
        </w:rPr>
        <w:t>Encourage nominations by placing articles in the </w:t>
      </w:r>
      <w:r w:rsidRPr="007F70A4">
        <w:rPr>
          <w:rFonts w:eastAsia="Times New Roman"/>
          <w:i/>
          <w:iCs/>
        </w:rPr>
        <w:t>AMATYC News</w:t>
      </w:r>
      <w:r w:rsidRPr="007F70A4">
        <w:rPr>
          <w:rFonts w:eastAsia="Times New Roman"/>
        </w:rPr>
        <w:t>.</w:t>
      </w:r>
    </w:p>
    <w:p w14:paraId="32A5C07E" w14:textId="48EEFE9D" w:rsidR="00707E7C" w:rsidRPr="007F70A4" w:rsidRDefault="00707E7C" w:rsidP="00D131C6">
      <w:pPr>
        <w:pStyle w:val="ListParagraph"/>
        <w:numPr>
          <w:ilvl w:val="0"/>
          <w:numId w:val="347"/>
        </w:numPr>
        <w:spacing w:before="100" w:after="100"/>
        <w:ind w:left="1080"/>
        <w:textAlignment w:val="baseline"/>
        <w:divId w:val="1091391186"/>
        <w:rPr>
          <w:rFonts w:eastAsia="Times New Roman"/>
        </w:rPr>
      </w:pPr>
      <w:r w:rsidRPr="007F70A4">
        <w:rPr>
          <w:rFonts w:eastAsia="Times New Roman"/>
        </w:rPr>
        <w:t>Collect data supporting the nominations.</w:t>
      </w:r>
    </w:p>
    <w:p w14:paraId="1BD66C54" w14:textId="77777777" w:rsidR="00707E7C" w:rsidRPr="007F70A4" w:rsidRDefault="00707E7C" w:rsidP="00D131C6">
      <w:pPr>
        <w:pStyle w:val="ListParagraph"/>
        <w:numPr>
          <w:ilvl w:val="0"/>
          <w:numId w:val="347"/>
        </w:numPr>
        <w:spacing w:before="100" w:after="100"/>
        <w:ind w:left="1080"/>
        <w:textAlignment w:val="baseline"/>
        <w:divId w:val="1091391186"/>
        <w:rPr>
          <w:rFonts w:eastAsia="Times New Roman"/>
        </w:rPr>
      </w:pPr>
      <w:r w:rsidRPr="007F70A4">
        <w:rPr>
          <w:rFonts w:eastAsia="Times New Roman"/>
        </w:rPr>
        <w:t>Make recommendations to the Executive Board according to established guidelines. </w:t>
      </w:r>
    </w:p>
    <w:p w14:paraId="0C06A218" w14:textId="03DD4A0E" w:rsidR="00707E7C" w:rsidRPr="007C6348" w:rsidRDefault="00707E7C" w:rsidP="00707E7C">
      <w:pPr>
        <w:spacing w:after="0"/>
        <w:textAlignment w:val="baseline"/>
        <w:divId w:val="1091391186"/>
        <w:rPr>
          <w:rFonts w:eastAsia="Times New Roman" w:cs="Segoe UI"/>
        </w:rPr>
      </w:pPr>
    </w:p>
    <w:p w14:paraId="75852272" w14:textId="77777777" w:rsidR="00707E7C" w:rsidRPr="007C6348" w:rsidRDefault="00707E7C" w:rsidP="00D131C6">
      <w:pPr>
        <w:numPr>
          <w:ilvl w:val="0"/>
          <w:numId w:val="332"/>
        </w:numPr>
        <w:spacing w:before="100" w:after="0"/>
        <w:textAlignment w:val="baseline"/>
        <w:divId w:val="1091391186"/>
        <w:rPr>
          <w:rFonts w:eastAsia="Times New Roman"/>
        </w:rPr>
      </w:pPr>
      <w:r w:rsidRPr="007C6348">
        <w:rPr>
          <w:rFonts w:eastAsia="Times New Roman"/>
        </w:rPr>
        <w:t>Guidelines </w:t>
      </w:r>
    </w:p>
    <w:p w14:paraId="0F87644E"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581FC599" w14:textId="77777777" w:rsidR="00707E7C" w:rsidRPr="007F70A4" w:rsidRDefault="00707E7C" w:rsidP="00D131C6">
      <w:pPr>
        <w:pStyle w:val="ListParagraph"/>
        <w:numPr>
          <w:ilvl w:val="1"/>
          <w:numId w:val="348"/>
        </w:numPr>
        <w:spacing w:before="100" w:after="100"/>
        <w:ind w:left="1080"/>
        <w:textAlignment w:val="baseline"/>
        <w:divId w:val="1091391186"/>
        <w:rPr>
          <w:rFonts w:eastAsia="Times New Roman"/>
        </w:rPr>
      </w:pPr>
      <w:r w:rsidRPr="007F70A4">
        <w:rPr>
          <w:rFonts w:eastAsia="Times New Roman"/>
        </w:rPr>
        <w:t>The Mathematics Excellence Award (ME Award) is intended for educators who have made outstanding contributions to mathematics or mathematics education in the first two years of college. </w:t>
      </w:r>
    </w:p>
    <w:p w14:paraId="55EC6070" w14:textId="77777777" w:rsidR="00707E7C" w:rsidRPr="007F70A4" w:rsidRDefault="00707E7C" w:rsidP="00D131C6">
      <w:pPr>
        <w:pStyle w:val="ListParagraph"/>
        <w:numPr>
          <w:ilvl w:val="1"/>
          <w:numId w:val="348"/>
        </w:numPr>
        <w:spacing w:before="100" w:after="100"/>
        <w:ind w:left="1080"/>
        <w:textAlignment w:val="baseline"/>
        <w:divId w:val="1091391186"/>
        <w:rPr>
          <w:rFonts w:eastAsia="Times New Roman"/>
        </w:rPr>
      </w:pPr>
      <w:r w:rsidRPr="007F70A4">
        <w:rPr>
          <w:rFonts w:eastAsia="Times New Roman"/>
        </w:rPr>
        <w:t>The award may be given every two years (in even-numbered years). </w:t>
      </w:r>
    </w:p>
    <w:p w14:paraId="683C8B11" w14:textId="77777777" w:rsidR="00707E7C" w:rsidRPr="007F70A4" w:rsidRDefault="00707E7C" w:rsidP="00D131C6">
      <w:pPr>
        <w:pStyle w:val="ListParagraph"/>
        <w:numPr>
          <w:ilvl w:val="1"/>
          <w:numId w:val="348"/>
        </w:numPr>
        <w:spacing w:before="100" w:after="100"/>
        <w:ind w:left="1080"/>
        <w:textAlignment w:val="baseline"/>
        <w:divId w:val="1091391186"/>
        <w:rPr>
          <w:rFonts w:eastAsia="Times New Roman"/>
        </w:rPr>
      </w:pPr>
      <w:r w:rsidRPr="007F70A4">
        <w:rPr>
          <w:rFonts w:eastAsia="Times New Roman"/>
        </w:rPr>
        <w:t>The ME Award Committee is composed of the Past President and a representative from each region elected at the regional meetings at the annual conference in even-numbered years. </w:t>
      </w:r>
    </w:p>
    <w:p w14:paraId="75AFF7F8" w14:textId="77777777" w:rsidR="00707E7C" w:rsidRPr="007F70A4" w:rsidRDefault="00707E7C" w:rsidP="00D131C6">
      <w:pPr>
        <w:pStyle w:val="ListParagraph"/>
        <w:numPr>
          <w:ilvl w:val="1"/>
          <w:numId w:val="348"/>
        </w:numPr>
        <w:spacing w:before="100" w:after="100"/>
        <w:ind w:left="1080"/>
        <w:textAlignment w:val="baseline"/>
        <w:divId w:val="1091391186"/>
        <w:rPr>
          <w:rFonts w:eastAsia="Times New Roman"/>
        </w:rPr>
      </w:pPr>
      <w:r w:rsidRPr="007F70A4">
        <w:rPr>
          <w:rFonts w:eastAsia="Times New Roman"/>
        </w:rPr>
        <w:t>The Past President is the chairperson of this committee. When officers change on January 1 in even years, the immediate Past President becomes a non-voting member of the committee and the retiring Past President remains the chair of the committee until the committee’s work concludes. </w:t>
      </w:r>
    </w:p>
    <w:p w14:paraId="7AC8DB67"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olor w:val="000000"/>
        </w:rPr>
        <w:t> </w:t>
      </w:r>
    </w:p>
    <w:p w14:paraId="0695F76E" w14:textId="77777777" w:rsidR="00707E7C" w:rsidRPr="007C6348" w:rsidRDefault="00707E7C" w:rsidP="00D131C6">
      <w:pPr>
        <w:numPr>
          <w:ilvl w:val="0"/>
          <w:numId w:val="332"/>
        </w:numPr>
        <w:spacing w:before="100" w:after="0"/>
        <w:textAlignment w:val="baseline"/>
        <w:divId w:val="1091391186"/>
        <w:rPr>
          <w:rFonts w:eastAsia="Times New Roman"/>
        </w:rPr>
      </w:pPr>
      <w:r w:rsidRPr="007C6348">
        <w:rPr>
          <w:rFonts w:eastAsia="Times New Roman"/>
        </w:rPr>
        <w:t>Procedures - the deadlines for the following are in the ME Award Timetable. </w:t>
      </w:r>
    </w:p>
    <w:p w14:paraId="4241F7ED"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77D10514" w14:textId="77777777" w:rsidR="00707E7C" w:rsidRPr="00911D18" w:rsidRDefault="00707E7C" w:rsidP="00D131C6">
      <w:pPr>
        <w:pStyle w:val="ListParagraph"/>
        <w:numPr>
          <w:ilvl w:val="1"/>
          <w:numId w:val="349"/>
        </w:numPr>
        <w:spacing w:before="100" w:after="100"/>
        <w:ind w:left="1080"/>
        <w:textAlignment w:val="baseline"/>
        <w:divId w:val="1091391186"/>
        <w:rPr>
          <w:rFonts w:eastAsia="Times New Roman"/>
        </w:rPr>
      </w:pPr>
      <w:r w:rsidRPr="00911D18">
        <w:rPr>
          <w:rFonts w:eastAsia="Times New Roman"/>
        </w:rPr>
        <w:t>Solicitation of Nominations: Announcements of the Award, selection criteria, and nomination procedure will be made in the AMATYC News early in odd-numbered years. This information also will be forwarded to affiliate presidents and will be distributed in regional meetings and at the affiliate presidents’ luncheon at the conference in even years. Each affiliate should be encouraged to nominate a qualified individual of national prominence. The nomination and award information will also be published on the AMATYC website and should use identical wording to that in the policy. </w:t>
      </w:r>
    </w:p>
    <w:p w14:paraId="28BCC322"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C96B45C" w14:textId="77777777" w:rsidR="00707E7C" w:rsidRPr="00911D18" w:rsidRDefault="00707E7C" w:rsidP="00D131C6">
      <w:pPr>
        <w:pStyle w:val="ListParagraph"/>
        <w:numPr>
          <w:ilvl w:val="1"/>
          <w:numId w:val="349"/>
        </w:numPr>
        <w:spacing w:before="100" w:after="100"/>
        <w:ind w:left="1080"/>
        <w:textAlignment w:val="baseline"/>
        <w:divId w:val="1091391186"/>
        <w:rPr>
          <w:rFonts w:eastAsia="Times New Roman"/>
        </w:rPr>
      </w:pPr>
      <w:r w:rsidRPr="00911D18">
        <w:rPr>
          <w:rFonts w:eastAsia="Times New Roman"/>
        </w:rPr>
        <w:t>Nomination Procedures: </w:t>
      </w:r>
    </w:p>
    <w:p w14:paraId="6C92126C" w14:textId="77777777" w:rsidR="00707E7C" w:rsidRPr="007C6348" w:rsidRDefault="00707E7C" w:rsidP="00D131C6">
      <w:pPr>
        <w:numPr>
          <w:ilvl w:val="0"/>
          <w:numId w:val="333"/>
        </w:numPr>
        <w:spacing w:after="0"/>
        <w:ind w:left="1440"/>
        <w:textAlignment w:val="baseline"/>
        <w:divId w:val="1091391186"/>
        <w:rPr>
          <w:rFonts w:eastAsia="Times New Roman"/>
        </w:rPr>
      </w:pPr>
      <w:r w:rsidRPr="007C6348">
        <w:rPr>
          <w:rFonts w:eastAsia="Times New Roman"/>
        </w:rPr>
        <w:t>The list of nominees and all business of the committee is strictly confidential. </w:t>
      </w:r>
    </w:p>
    <w:p w14:paraId="3AD9B3BE" w14:textId="77777777" w:rsidR="00707E7C" w:rsidRPr="007C6348" w:rsidRDefault="00707E7C" w:rsidP="00D131C6">
      <w:pPr>
        <w:numPr>
          <w:ilvl w:val="0"/>
          <w:numId w:val="334"/>
        </w:numPr>
        <w:shd w:val="clear" w:color="auto" w:fill="FFFFFF"/>
        <w:spacing w:after="0"/>
        <w:ind w:left="1440"/>
        <w:textAlignment w:val="baseline"/>
        <w:divId w:val="1091391186"/>
        <w:rPr>
          <w:rFonts w:eastAsia="Times New Roman"/>
        </w:rPr>
      </w:pPr>
      <w:r w:rsidRPr="007C6348">
        <w:rPr>
          <w:rFonts w:eastAsia="Times New Roman"/>
        </w:rPr>
        <w:lastRenderedPageBreak/>
        <w:t>Current Board members are ineligible to be nominated, and remain ineligible until at least three years have elapsed since that individual last served on the Board. In addition, in the event that a nominee is elected to the Board after the nomination packet has been submitted, the nomination for this individual must be withdrawn. </w:t>
      </w:r>
      <w:r w:rsidRPr="007C6348">
        <w:rPr>
          <w:rFonts w:eastAsia="Times New Roman"/>
          <w:color w:val="0070C0"/>
        </w:rPr>
        <w:t>&lt;SBM 2009&gt; </w:t>
      </w:r>
    </w:p>
    <w:p w14:paraId="4CD15943" w14:textId="77777777" w:rsidR="00707E7C" w:rsidRPr="007C6348" w:rsidRDefault="00707E7C" w:rsidP="00D131C6">
      <w:pPr>
        <w:numPr>
          <w:ilvl w:val="0"/>
          <w:numId w:val="335"/>
        </w:numPr>
        <w:spacing w:after="0"/>
        <w:ind w:left="1440"/>
        <w:textAlignment w:val="baseline"/>
        <w:divId w:val="1091391186"/>
        <w:rPr>
          <w:rFonts w:eastAsia="Times New Roman"/>
        </w:rPr>
      </w:pPr>
      <w:r w:rsidRPr="007C6348">
        <w:rPr>
          <w:rFonts w:eastAsia="Times New Roman"/>
        </w:rPr>
        <w:t>Any interested person may submit a letter of nomination. </w:t>
      </w:r>
    </w:p>
    <w:p w14:paraId="165A45FF" w14:textId="77777777" w:rsidR="00707E7C" w:rsidRPr="007C6348" w:rsidRDefault="00707E7C" w:rsidP="00D131C6">
      <w:pPr>
        <w:numPr>
          <w:ilvl w:val="0"/>
          <w:numId w:val="336"/>
        </w:numPr>
        <w:spacing w:after="0"/>
        <w:ind w:left="1440"/>
        <w:textAlignment w:val="baseline"/>
        <w:divId w:val="1091391186"/>
        <w:rPr>
          <w:rFonts w:eastAsia="Times New Roman"/>
        </w:rPr>
      </w:pPr>
      <w:r w:rsidRPr="007C6348">
        <w:rPr>
          <w:rFonts w:eastAsia="Times New Roman"/>
        </w:rPr>
        <w:t>Members may nominate themselves. </w:t>
      </w:r>
    </w:p>
    <w:p w14:paraId="203BF545" w14:textId="77777777" w:rsidR="00707E7C" w:rsidRPr="007C6348" w:rsidRDefault="00707E7C" w:rsidP="00D131C6">
      <w:pPr>
        <w:numPr>
          <w:ilvl w:val="0"/>
          <w:numId w:val="337"/>
        </w:numPr>
        <w:spacing w:after="0"/>
        <w:ind w:left="1440"/>
        <w:textAlignment w:val="baseline"/>
        <w:divId w:val="1091391186"/>
        <w:rPr>
          <w:rFonts w:eastAsia="Times New Roman"/>
        </w:rPr>
      </w:pPr>
      <w:r w:rsidRPr="007C6348">
        <w:rPr>
          <w:rFonts w:eastAsia="Times New Roman"/>
        </w:rPr>
        <w:t>Board members and members of the ME Award Committee may not write letters of recommendation for any candidate. At least one letter of recommendation should be from outside the nominee’s AMATYC region. </w:t>
      </w:r>
    </w:p>
    <w:p w14:paraId="373D234C" w14:textId="77777777" w:rsidR="00707E7C" w:rsidRPr="007C6348" w:rsidRDefault="00707E7C" w:rsidP="00D131C6">
      <w:pPr>
        <w:numPr>
          <w:ilvl w:val="0"/>
          <w:numId w:val="338"/>
        </w:numPr>
        <w:spacing w:after="0"/>
        <w:ind w:left="1440"/>
        <w:textAlignment w:val="baseline"/>
        <w:divId w:val="1091391186"/>
        <w:rPr>
          <w:rFonts w:eastAsia="Times New Roman"/>
        </w:rPr>
      </w:pPr>
      <w:r w:rsidRPr="007C6348">
        <w:rPr>
          <w:rFonts w:eastAsia="Times New Roman"/>
        </w:rPr>
        <w:t>The nominator is responsible for securing documents to support the nomination. The nominees will NOT be informed by the committee chair that they have been nominated. </w:t>
      </w:r>
    </w:p>
    <w:p w14:paraId="3F7FDC2C"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272E5B5A"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First Committee Meeting: The Committee will meet at the conference in even-numbered years and discuss the process for selection and for soliciting nominations and gathering materials. The meeting of the ME Award committee should be scheduled on Saturday of the conference. </w:t>
      </w:r>
    </w:p>
    <w:p w14:paraId="38735D98"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CDA5827"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Solicitation of nominations and supporting documents: The Past President and members of the committee will solicit nominations through the methods outlined in C1 and through personal contacts. </w:t>
      </w:r>
    </w:p>
    <w:p w14:paraId="1F749208"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561309C8"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Second Committee Meeting: These materials are duplicated by the Past President and distributed to the committee members at a committee meeting on Saturday at the fall annual conference in odd-numbered years. The President attends the meeting if possible. The rating process is discussed. </w:t>
      </w:r>
    </w:p>
    <w:p w14:paraId="336B256F"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087DCC1" w14:textId="28BBC1F6"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Rating: The members of the ME Award Committee will rate the nominees according to guidelines listed in section D and will</w:t>
      </w:r>
      <w:r w:rsidR="00092F0A">
        <w:rPr>
          <w:rFonts w:eastAsia="Times New Roman"/>
        </w:rPr>
        <w:t xml:space="preserve"> </w:t>
      </w:r>
      <w:r w:rsidRPr="007C6348">
        <w:rPr>
          <w:rFonts w:eastAsia="Times New Roman"/>
        </w:rPr>
        <w:t>send their ratings to the </w:t>
      </w:r>
      <w:r w:rsidRPr="0026077C">
        <w:rPr>
          <w:rFonts w:eastAsia="Times New Roman"/>
        </w:rPr>
        <w:t>committee chair by December 15th in the odd-numbered year. (The committee chair does not rate the candidates.) </w:t>
      </w:r>
    </w:p>
    <w:p w14:paraId="672CB24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8BF2ECC"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Selection of top three candidates: The committee chair writes a report for the spring Board meeting presenting the top three candidates to the Board. The selection of the top three will depend on factors such as the relative point totals, the number of committee members rating a candidate number one, etc. </w:t>
      </w:r>
    </w:p>
    <w:p w14:paraId="19731104"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E60962D"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Selection of Winner: The Executive Board will select the recipient of the ME award at the spring Board meeting. </w:t>
      </w:r>
    </w:p>
    <w:p w14:paraId="0A6E2061"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DDCEF99"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Winner notification: The President will notify the winner that he/she has been selected for the award. The Past President shall notify the nominators of anyone not selected. </w:t>
      </w:r>
    </w:p>
    <w:p w14:paraId="5FE0899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440A3001"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 xml:space="preserve">Presentation of Award: The Past President of AMATYC will secure the award for the recipient. The President of AMATYC presents the award and a life membership </w:t>
      </w:r>
      <w:r w:rsidRPr="007C6348">
        <w:rPr>
          <w:rFonts w:eastAsia="Times New Roman"/>
        </w:rPr>
        <w:lastRenderedPageBreak/>
        <w:t>to the recipient at a general session of the annual conference in even-numbered years. </w:t>
      </w:r>
    </w:p>
    <w:p w14:paraId="55E07645"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1F262217" w14:textId="77777777" w:rsidR="00707E7C" w:rsidRPr="007C6348" w:rsidRDefault="00707E7C" w:rsidP="00D131C6">
      <w:pPr>
        <w:pStyle w:val="ListParagraph"/>
        <w:numPr>
          <w:ilvl w:val="1"/>
          <w:numId w:val="349"/>
        </w:numPr>
        <w:spacing w:before="100" w:after="100"/>
        <w:ind w:left="1080"/>
        <w:textAlignment w:val="baseline"/>
        <w:divId w:val="1091391186"/>
        <w:rPr>
          <w:rFonts w:eastAsia="Times New Roman"/>
        </w:rPr>
      </w:pPr>
      <w:r w:rsidRPr="007C6348">
        <w:rPr>
          <w:rFonts w:eastAsia="Times New Roman"/>
        </w:rPr>
        <w:t>The recipient of the ME award will have travel, meals, and single room reimbursed according to Board policy. </w:t>
      </w:r>
    </w:p>
    <w:p w14:paraId="14F68AD9" w14:textId="77777777" w:rsidR="00707E7C" w:rsidRPr="007C6348" w:rsidRDefault="00707E7C" w:rsidP="00707E7C">
      <w:pPr>
        <w:spacing w:after="0"/>
        <w:ind w:left="720"/>
        <w:textAlignment w:val="baseline"/>
        <w:divId w:val="1091391186"/>
        <w:rPr>
          <w:rFonts w:eastAsia="Times New Roman" w:cs="Segoe UI"/>
        </w:rPr>
      </w:pPr>
      <w:r w:rsidRPr="007C6348">
        <w:rPr>
          <w:rFonts w:eastAsia="Times New Roman"/>
        </w:rPr>
        <w:t> </w:t>
      </w:r>
    </w:p>
    <w:p w14:paraId="51396D0A"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2318FA0B" w14:textId="77777777" w:rsidR="00707E7C" w:rsidRPr="007C6348" w:rsidRDefault="00707E7C" w:rsidP="00D131C6">
      <w:pPr>
        <w:numPr>
          <w:ilvl w:val="0"/>
          <w:numId w:val="332"/>
        </w:numPr>
        <w:spacing w:before="100" w:after="0"/>
        <w:textAlignment w:val="baseline"/>
        <w:divId w:val="1091391186"/>
        <w:rPr>
          <w:rFonts w:eastAsia="Times New Roman"/>
        </w:rPr>
      </w:pPr>
      <w:r w:rsidRPr="007C6348">
        <w:rPr>
          <w:rFonts w:eastAsia="Times New Roman"/>
        </w:rPr>
        <w:t>Guidelines for Ranking </w:t>
      </w:r>
    </w:p>
    <w:p w14:paraId="103D3092"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olor w:val="0070C0"/>
        </w:rPr>
        <w:t> </w:t>
      </w:r>
    </w:p>
    <w:tbl>
      <w:tblPr>
        <w:tblW w:w="816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0"/>
        <w:gridCol w:w="1320"/>
      </w:tblGrid>
      <w:tr w:rsidR="00707E7C" w:rsidRPr="007C6348" w14:paraId="5255EAC0" w14:textId="77777777" w:rsidTr="0026077C">
        <w:trPr>
          <w:divId w:val="1091391186"/>
        </w:trPr>
        <w:tc>
          <w:tcPr>
            <w:tcW w:w="6840" w:type="dxa"/>
            <w:tcBorders>
              <w:top w:val="nil"/>
              <w:left w:val="nil"/>
              <w:bottom w:val="nil"/>
              <w:right w:val="nil"/>
            </w:tcBorders>
            <w:shd w:val="clear" w:color="auto" w:fill="auto"/>
            <w:hideMark/>
          </w:tcPr>
          <w:p w14:paraId="167D09D6" w14:textId="77777777" w:rsidR="00707E7C" w:rsidRPr="007C6348" w:rsidRDefault="00707E7C" w:rsidP="004A5E37">
            <w:pPr>
              <w:spacing w:after="0"/>
              <w:textAlignment w:val="baseline"/>
              <w:rPr>
                <w:rFonts w:eastAsia="Times New Roman"/>
              </w:rPr>
            </w:pPr>
            <w:r w:rsidRPr="007C6348">
              <w:rPr>
                <w:rFonts w:eastAsia="Times New Roman"/>
              </w:rPr>
              <w:t>National reputation </w:t>
            </w:r>
          </w:p>
        </w:tc>
        <w:tc>
          <w:tcPr>
            <w:tcW w:w="1320" w:type="dxa"/>
            <w:tcBorders>
              <w:top w:val="nil"/>
              <w:left w:val="nil"/>
              <w:bottom w:val="nil"/>
              <w:right w:val="nil"/>
            </w:tcBorders>
            <w:shd w:val="clear" w:color="auto" w:fill="auto"/>
            <w:hideMark/>
          </w:tcPr>
          <w:p w14:paraId="55EF2471"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287EA191" w14:textId="77777777" w:rsidTr="0026077C">
        <w:trPr>
          <w:divId w:val="1091391186"/>
        </w:trPr>
        <w:tc>
          <w:tcPr>
            <w:tcW w:w="6840" w:type="dxa"/>
            <w:tcBorders>
              <w:top w:val="nil"/>
              <w:left w:val="nil"/>
              <w:bottom w:val="nil"/>
              <w:right w:val="nil"/>
            </w:tcBorders>
            <w:shd w:val="clear" w:color="auto" w:fill="auto"/>
            <w:hideMark/>
          </w:tcPr>
          <w:p w14:paraId="451BB093" w14:textId="77777777" w:rsidR="00707E7C" w:rsidRPr="007C6348" w:rsidRDefault="00707E7C" w:rsidP="004A5E37">
            <w:pPr>
              <w:spacing w:after="0"/>
              <w:textAlignment w:val="baseline"/>
              <w:rPr>
                <w:rFonts w:eastAsia="Times New Roman"/>
              </w:rPr>
            </w:pPr>
            <w:r w:rsidRPr="007C6348">
              <w:rPr>
                <w:rFonts w:eastAsia="Times New Roman"/>
              </w:rPr>
              <w:t>Leadership and activities in professional organizations  </w:t>
            </w:r>
          </w:p>
        </w:tc>
        <w:tc>
          <w:tcPr>
            <w:tcW w:w="1320" w:type="dxa"/>
            <w:tcBorders>
              <w:top w:val="nil"/>
              <w:left w:val="nil"/>
              <w:bottom w:val="nil"/>
              <w:right w:val="nil"/>
            </w:tcBorders>
            <w:shd w:val="clear" w:color="auto" w:fill="auto"/>
            <w:hideMark/>
          </w:tcPr>
          <w:p w14:paraId="5251D5A9"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5E21B716" w14:textId="77777777" w:rsidTr="0026077C">
        <w:trPr>
          <w:divId w:val="1091391186"/>
        </w:trPr>
        <w:tc>
          <w:tcPr>
            <w:tcW w:w="6840" w:type="dxa"/>
            <w:tcBorders>
              <w:top w:val="nil"/>
              <w:left w:val="nil"/>
              <w:bottom w:val="nil"/>
              <w:right w:val="nil"/>
            </w:tcBorders>
            <w:shd w:val="clear" w:color="auto" w:fill="auto"/>
            <w:hideMark/>
          </w:tcPr>
          <w:p w14:paraId="1D09041B" w14:textId="77777777" w:rsidR="00707E7C" w:rsidRPr="007C6348" w:rsidRDefault="00707E7C" w:rsidP="004A5E37">
            <w:pPr>
              <w:spacing w:after="0"/>
              <w:textAlignment w:val="baseline"/>
              <w:rPr>
                <w:rFonts w:eastAsia="Times New Roman"/>
              </w:rPr>
            </w:pPr>
            <w:r w:rsidRPr="007C6348">
              <w:rPr>
                <w:rFonts w:eastAsia="Times New Roman"/>
              </w:rPr>
              <w:t>Professional talks and presentations </w:t>
            </w:r>
          </w:p>
        </w:tc>
        <w:tc>
          <w:tcPr>
            <w:tcW w:w="1320" w:type="dxa"/>
            <w:tcBorders>
              <w:top w:val="nil"/>
              <w:left w:val="nil"/>
              <w:bottom w:val="nil"/>
              <w:right w:val="nil"/>
            </w:tcBorders>
            <w:shd w:val="clear" w:color="auto" w:fill="auto"/>
            <w:hideMark/>
          </w:tcPr>
          <w:p w14:paraId="7DEF3DC5"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106227BD" w14:textId="77777777" w:rsidTr="0026077C">
        <w:trPr>
          <w:divId w:val="1091391186"/>
        </w:trPr>
        <w:tc>
          <w:tcPr>
            <w:tcW w:w="6840" w:type="dxa"/>
            <w:tcBorders>
              <w:top w:val="nil"/>
              <w:left w:val="nil"/>
              <w:bottom w:val="nil"/>
              <w:right w:val="nil"/>
            </w:tcBorders>
            <w:shd w:val="clear" w:color="auto" w:fill="auto"/>
            <w:hideMark/>
          </w:tcPr>
          <w:p w14:paraId="4E799F08" w14:textId="77777777" w:rsidR="00707E7C" w:rsidRPr="007C6348" w:rsidRDefault="00707E7C" w:rsidP="004A5E37">
            <w:pPr>
              <w:spacing w:after="0"/>
              <w:textAlignment w:val="baseline"/>
              <w:rPr>
                <w:rFonts w:eastAsia="Times New Roman"/>
              </w:rPr>
            </w:pPr>
            <w:r w:rsidRPr="007C6348">
              <w:rPr>
                <w:rFonts w:eastAsia="Times New Roman"/>
              </w:rPr>
              <w:t>Awards and grants received </w:t>
            </w:r>
          </w:p>
        </w:tc>
        <w:tc>
          <w:tcPr>
            <w:tcW w:w="1320" w:type="dxa"/>
            <w:tcBorders>
              <w:top w:val="nil"/>
              <w:left w:val="nil"/>
              <w:bottom w:val="nil"/>
              <w:right w:val="nil"/>
            </w:tcBorders>
            <w:shd w:val="clear" w:color="auto" w:fill="auto"/>
            <w:hideMark/>
          </w:tcPr>
          <w:p w14:paraId="2AD6E028"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72420070" w14:textId="77777777" w:rsidTr="0026077C">
        <w:trPr>
          <w:divId w:val="1091391186"/>
        </w:trPr>
        <w:tc>
          <w:tcPr>
            <w:tcW w:w="6840" w:type="dxa"/>
            <w:tcBorders>
              <w:top w:val="nil"/>
              <w:left w:val="nil"/>
              <w:bottom w:val="nil"/>
              <w:right w:val="nil"/>
            </w:tcBorders>
            <w:shd w:val="clear" w:color="auto" w:fill="auto"/>
            <w:hideMark/>
          </w:tcPr>
          <w:p w14:paraId="209B42E5" w14:textId="77777777" w:rsidR="00707E7C" w:rsidRPr="007C6348" w:rsidRDefault="00707E7C" w:rsidP="004A5E37">
            <w:pPr>
              <w:spacing w:after="0"/>
              <w:textAlignment w:val="baseline"/>
              <w:rPr>
                <w:rFonts w:eastAsia="Times New Roman"/>
              </w:rPr>
            </w:pPr>
            <w:r w:rsidRPr="007C6348">
              <w:rPr>
                <w:rFonts w:eastAsia="Times New Roman"/>
              </w:rPr>
              <w:t>Publications </w:t>
            </w:r>
          </w:p>
        </w:tc>
        <w:tc>
          <w:tcPr>
            <w:tcW w:w="1320" w:type="dxa"/>
            <w:tcBorders>
              <w:top w:val="nil"/>
              <w:left w:val="nil"/>
              <w:bottom w:val="nil"/>
              <w:right w:val="nil"/>
            </w:tcBorders>
            <w:shd w:val="clear" w:color="auto" w:fill="auto"/>
            <w:hideMark/>
          </w:tcPr>
          <w:p w14:paraId="7F621EBC"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3123CAE3" w14:textId="77777777" w:rsidTr="0026077C">
        <w:trPr>
          <w:divId w:val="1091391186"/>
        </w:trPr>
        <w:tc>
          <w:tcPr>
            <w:tcW w:w="6840" w:type="dxa"/>
            <w:tcBorders>
              <w:top w:val="nil"/>
              <w:left w:val="nil"/>
              <w:bottom w:val="nil"/>
              <w:right w:val="nil"/>
            </w:tcBorders>
            <w:shd w:val="clear" w:color="auto" w:fill="auto"/>
            <w:hideMark/>
          </w:tcPr>
          <w:p w14:paraId="6917C97D" w14:textId="77777777" w:rsidR="00707E7C" w:rsidRPr="007C6348" w:rsidRDefault="00707E7C" w:rsidP="004A5E37">
            <w:pPr>
              <w:spacing w:after="0"/>
              <w:textAlignment w:val="baseline"/>
              <w:rPr>
                <w:rFonts w:eastAsia="Times New Roman"/>
              </w:rPr>
            </w:pPr>
            <w:r w:rsidRPr="007C6348">
              <w:rPr>
                <w:rFonts w:eastAsia="Times New Roman"/>
              </w:rPr>
              <w:t>Professional activities on a regional, state, and national scale </w:t>
            </w:r>
          </w:p>
        </w:tc>
        <w:tc>
          <w:tcPr>
            <w:tcW w:w="1320" w:type="dxa"/>
            <w:tcBorders>
              <w:top w:val="nil"/>
              <w:left w:val="nil"/>
              <w:bottom w:val="nil"/>
              <w:right w:val="nil"/>
            </w:tcBorders>
            <w:shd w:val="clear" w:color="auto" w:fill="auto"/>
            <w:hideMark/>
          </w:tcPr>
          <w:p w14:paraId="5099A38A" w14:textId="77777777" w:rsidR="00707E7C" w:rsidRPr="007C6348" w:rsidRDefault="00707E7C" w:rsidP="004A5E37">
            <w:pPr>
              <w:spacing w:after="0"/>
              <w:textAlignment w:val="baseline"/>
              <w:rPr>
                <w:rFonts w:eastAsia="Times New Roman"/>
              </w:rPr>
            </w:pPr>
            <w:r w:rsidRPr="007C6348">
              <w:rPr>
                <w:rFonts w:eastAsia="Times New Roman"/>
              </w:rPr>
              <w:t>10 points </w:t>
            </w:r>
          </w:p>
        </w:tc>
      </w:tr>
      <w:tr w:rsidR="00707E7C" w:rsidRPr="007C6348" w14:paraId="58B34EB4" w14:textId="77777777" w:rsidTr="0026077C">
        <w:trPr>
          <w:divId w:val="1091391186"/>
        </w:trPr>
        <w:tc>
          <w:tcPr>
            <w:tcW w:w="6840" w:type="dxa"/>
            <w:tcBorders>
              <w:top w:val="nil"/>
              <w:left w:val="nil"/>
              <w:bottom w:val="nil"/>
              <w:right w:val="nil"/>
            </w:tcBorders>
            <w:shd w:val="clear" w:color="auto" w:fill="auto"/>
            <w:hideMark/>
          </w:tcPr>
          <w:p w14:paraId="452B3391" w14:textId="77777777" w:rsidR="00707E7C" w:rsidRPr="007C6348" w:rsidRDefault="00707E7C" w:rsidP="004A5E37">
            <w:pPr>
              <w:spacing w:after="0"/>
              <w:textAlignment w:val="baseline"/>
              <w:rPr>
                <w:rFonts w:eastAsia="Times New Roman"/>
              </w:rPr>
            </w:pPr>
            <w:r w:rsidRPr="007C6348">
              <w:rPr>
                <w:rFonts w:eastAsia="Times New Roman"/>
              </w:rPr>
              <w:t>Teaching expertise </w:t>
            </w:r>
          </w:p>
        </w:tc>
        <w:tc>
          <w:tcPr>
            <w:tcW w:w="1320" w:type="dxa"/>
            <w:tcBorders>
              <w:top w:val="nil"/>
              <w:left w:val="nil"/>
              <w:bottom w:val="nil"/>
              <w:right w:val="nil"/>
            </w:tcBorders>
            <w:shd w:val="clear" w:color="auto" w:fill="auto"/>
            <w:hideMark/>
          </w:tcPr>
          <w:p w14:paraId="256617FF"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bl>
    <w:p w14:paraId="71DF2AA7"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19742BA7" w14:textId="77777777" w:rsidR="00707E7C" w:rsidRPr="007C6348" w:rsidRDefault="00707E7C" w:rsidP="00D131C6">
      <w:pPr>
        <w:numPr>
          <w:ilvl w:val="0"/>
          <w:numId w:val="332"/>
        </w:numPr>
        <w:spacing w:before="100" w:after="0"/>
        <w:textAlignment w:val="baseline"/>
        <w:divId w:val="1091391186"/>
        <w:rPr>
          <w:rFonts w:eastAsia="Times New Roman"/>
        </w:rPr>
      </w:pPr>
      <w:r w:rsidRPr="007C6348">
        <w:rPr>
          <w:rFonts w:eastAsia="Times New Roman"/>
        </w:rPr>
        <w:t>Timetable </w:t>
      </w:r>
    </w:p>
    <w:p w14:paraId="18BB5733"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tbl>
      <w:tblPr>
        <w:tblW w:w="846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9"/>
        <w:gridCol w:w="3781"/>
        <w:gridCol w:w="2790"/>
      </w:tblGrid>
      <w:tr w:rsidR="00707E7C" w:rsidRPr="007C6348" w14:paraId="34F01950" w14:textId="77777777" w:rsidTr="008A6985">
        <w:trPr>
          <w:divId w:val="1091391186"/>
        </w:trPr>
        <w:tc>
          <w:tcPr>
            <w:tcW w:w="1889" w:type="dxa"/>
            <w:tcBorders>
              <w:top w:val="single" w:sz="6" w:space="0" w:color="000000"/>
              <w:left w:val="single" w:sz="6" w:space="0" w:color="000000"/>
              <w:bottom w:val="single" w:sz="6" w:space="0" w:color="000000"/>
              <w:right w:val="single" w:sz="6" w:space="0" w:color="000000"/>
            </w:tcBorders>
            <w:shd w:val="clear" w:color="auto" w:fill="auto"/>
            <w:hideMark/>
          </w:tcPr>
          <w:p w14:paraId="660CF579" w14:textId="77777777" w:rsidR="00707E7C" w:rsidRPr="007C6348" w:rsidRDefault="00707E7C" w:rsidP="004A5E37">
            <w:pPr>
              <w:spacing w:after="0"/>
              <w:textAlignment w:val="baseline"/>
              <w:rPr>
                <w:rFonts w:eastAsia="Times New Roman"/>
              </w:rPr>
            </w:pPr>
            <w:r w:rsidRPr="007C6348">
              <w:rPr>
                <w:rFonts w:eastAsia="Times New Roman"/>
                <w:b/>
                <w:bCs/>
              </w:rPr>
              <w:t>TIME</w:t>
            </w:r>
            <w:r w:rsidRPr="007C6348">
              <w:rPr>
                <w:rFonts w:eastAsia="Times New Roman"/>
              </w:rPr>
              <w:t> </w:t>
            </w:r>
          </w:p>
        </w:tc>
        <w:tc>
          <w:tcPr>
            <w:tcW w:w="3781" w:type="dxa"/>
            <w:tcBorders>
              <w:top w:val="single" w:sz="6" w:space="0" w:color="000000"/>
              <w:left w:val="nil"/>
              <w:bottom w:val="single" w:sz="6" w:space="0" w:color="000000"/>
              <w:right w:val="single" w:sz="6" w:space="0" w:color="000000"/>
            </w:tcBorders>
            <w:shd w:val="clear" w:color="auto" w:fill="auto"/>
            <w:hideMark/>
          </w:tcPr>
          <w:p w14:paraId="1A321AC5" w14:textId="77777777" w:rsidR="00707E7C" w:rsidRPr="007C6348" w:rsidRDefault="00707E7C" w:rsidP="004A5E37">
            <w:pPr>
              <w:spacing w:after="0"/>
              <w:textAlignment w:val="baseline"/>
              <w:rPr>
                <w:rFonts w:eastAsia="Times New Roman"/>
              </w:rPr>
            </w:pPr>
            <w:r w:rsidRPr="007C6348">
              <w:rPr>
                <w:rFonts w:eastAsia="Times New Roman"/>
                <w:b/>
                <w:bCs/>
              </w:rPr>
              <w:t>SUPPORT ACTIVITIES</w:t>
            </w:r>
            <w:r w:rsidRPr="007C6348">
              <w:rPr>
                <w:rFonts w:eastAsia="Times New Roman"/>
              </w:rPr>
              <w:t> </w:t>
            </w:r>
          </w:p>
        </w:tc>
        <w:tc>
          <w:tcPr>
            <w:tcW w:w="2790" w:type="dxa"/>
            <w:tcBorders>
              <w:top w:val="single" w:sz="6" w:space="0" w:color="000000"/>
              <w:left w:val="nil"/>
              <w:bottom w:val="single" w:sz="6" w:space="0" w:color="000000"/>
              <w:right w:val="single" w:sz="6" w:space="0" w:color="000000"/>
            </w:tcBorders>
            <w:shd w:val="clear" w:color="auto" w:fill="auto"/>
            <w:hideMark/>
          </w:tcPr>
          <w:p w14:paraId="0F39BC0E" w14:textId="77777777" w:rsidR="00707E7C" w:rsidRPr="007C6348" w:rsidRDefault="00707E7C" w:rsidP="004A5E37">
            <w:pPr>
              <w:spacing w:after="0"/>
              <w:textAlignment w:val="baseline"/>
              <w:rPr>
                <w:rFonts w:eastAsia="Times New Roman"/>
              </w:rPr>
            </w:pPr>
            <w:r w:rsidRPr="007C6348">
              <w:rPr>
                <w:rFonts w:eastAsia="Times New Roman"/>
                <w:b/>
                <w:bCs/>
              </w:rPr>
              <w:t>COMMITTEE ACTIVITIES</w:t>
            </w:r>
            <w:r w:rsidRPr="007C6348">
              <w:rPr>
                <w:rFonts w:eastAsia="Times New Roman"/>
              </w:rPr>
              <w:t> </w:t>
            </w:r>
          </w:p>
        </w:tc>
      </w:tr>
      <w:tr w:rsidR="00707E7C" w:rsidRPr="007C6348" w14:paraId="35D17946"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7A07DCB0" w14:textId="77777777" w:rsidR="00707E7C" w:rsidRPr="007C6348" w:rsidRDefault="00707E7C" w:rsidP="004A5E37">
            <w:pPr>
              <w:spacing w:after="0"/>
              <w:textAlignment w:val="baseline"/>
              <w:rPr>
                <w:rFonts w:eastAsia="Times New Roman"/>
              </w:rPr>
            </w:pPr>
            <w:r w:rsidRPr="007C6348">
              <w:rPr>
                <w:rFonts w:eastAsia="Times New Roman"/>
              </w:rPr>
              <w:t>At Conference even # year </w:t>
            </w:r>
          </w:p>
          <w:p w14:paraId="1AAA48D8" w14:textId="77777777" w:rsidR="00707E7C" w:rsidRPr="007C6348" w:rsidRDefault="00707E7C" w:rsidP="004A5E37">
            <w:pPr>
              <w:spacing w:after="0"/>
              <w:textAlignment w:val="baseline"/>
              <w:rPr>
                <w:rFonts w:eastAsia="Times New Roman"/>
              </w:rPr>
            </w:pPr>
            <w:r w:rsidRPr="007C6348">
              <w:rPr>
                <w:rFonts w:eastAsia="Times New Roman"/>
              </w:rPr>
              <w:t>  </w:t>
            </w:r>
          </w:p>
        </w:tc>
        <w:tc>
          <w:tcPr>
            <w:tcW w:w="3781" w:type="dxa"/>
            <w:tcBorders>
              <w:top w:val="nil"/>
              <w:left w:val="nil"/>
              <w:bottom w:val="single" w:sz="6" w:space="0" w:color="000000"/>
              <w:right w:val="single" w:sz="6" w:space="0" w:color="000000"/>
            </w:tcBorders>
            <w:shd w:val="clear" w:color="auto" w:fill="auto"/>
            <w:hideMark/>
          </w:tcPr>
          <w:p w14:paraId="11B95885" w14:textId="34AC5FC2" w:rsidR="00707E7C" w:rsidRPr="007C6348" w:rsidRDefault="00707E7C" w:rsidP="004A5E37">
            <w:pPr>
              <w:spacing w:after="0"/>
              <w:textAlignment w:val="baseline"/>
              <w:rPr>
                <w:rFonts w:eastAsia="Times New Roman"/>
              </w:rPr>
            </w:pPr>
            <w:r w:rsidRPr="007C6348">
              <w:rPr>
                <w:rFonts w:eastAsia="Times New Roman"/>
              </w:rPr>
              <w:t>Regional representatives are elected at regional meetings and the time of the committee meeting at the conference is announced: the names of the representatives are forwarded to the Past President. Call for nominations made (forms distributed) at regional meetings and</w:t>
            </w:r>
            <w:r w:rsidR="008A6985">
              <w:rPr>
                <w:rFonts w:eastAsia="Times New Roman"/>
              </w:rPr>
              <w:t xml:space="preserve"> </w:t>
            </w:r>
            <w:r w:rsidRPr="007C6348">
              <w:rPr>
                <w:rFonts w:eastAsia="Times New Roman"/>
              </w:rPr>
              <w:t>affiliate</w:t>
            </w:r>
            <w:r w:rsidR="008A6985">
              <w:rPr>
                <w:rFonts w:eastAsia="Times New Roman"/>
              </w:rPr>
              <w:t xml:space="preserve"> </w:t>
            </w:r>
            <w:r w:rsidRPr="007C6348">
              <w:rPr>
                <w:rFonts w:eastAsia="Times New Roman"/>
              </w:rPr>
              <w:t>presidents</w:t>
            </w:r>
            <w:r w:rsidR="008A6985">
              <w:rPr>
                <w:rFonts w:eastAsia="Times New Roman"/>
              </w:rPr>
              <w:t xml:space="preserve">’ </w:t>
            </w:r>
            <w:r w:rsidRPr="007C6348">
              <w:rPr>
                <w:rFonts w:eastAsia="Times New Roman"/>
              </w:rPr>
              <w:t>luncheon. </w:t>
            </w:r>
          </w:p>
        </w:tc>
        <w:tc>
          <w:tcPr>
            <w:tcW w:w="2790" w:type="dxa"/>
            <w:tcBorders>
              <w:top w:val="nil"/>
              <w:left w:val="nil"/>
              <w:bottom w:val="single" w:sz="6" w:space="0" w:color="000000"/>
              <w:right w:val="single" w:sz="6" w:space="0" w:color="000000"/>
            </w:tcBorders>
            <w:shd w:val="clear" w:color="auto" w:fill="auto"/>
            <w:hideMark/>
          </w:tcPr>
          <w:p w14:paraId="0E8595D3" w14:textId="77777777" w:rsidR="00707E7C" w:rsidRPr="007C6348" w:rsidRDefault="00707E7C" w:rsidP="004A5E37">
            <w:pPr>
              <w:spacing w:after="0"/>
              <w:textAlignment w:val="baseline"/>
              <w:rPr>
                <w:rFonts w:eastAsia="Times New Roman"/>
              </w:rPr>
            </w:pPr>
            <w:r w:rsidRPr="007C6348">
              <w:rPr>
                <w:rFonts w:eastAsia="Times New Roman"/>
              </w:rPr>
              <w:t>Committee meets and process explained </w:t>
            </w:r>
          </w:p>
        </w:tc>
      </w:tr>
      <w:tr w:rsidR="00707E7C" w:rsidRPr="007C6348" w14:paraId="01CA8FE7"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4026400E" w14:textId="77777777" w:rsidR="00707E7C" w:rsidRPr="007C6348" w:rsidRDefault="00707E7C" w:rsidP="004A5E37">
            <w:pPr>
              <w:spacing w:after="0"/>
              <w:textAlignment w:val="baseline"/>
              <w:rPr>
                <w:rFonts w:eastAsia="Times New Roman"/>
              </w:rPr>
            </w:pPr>
            <w:r w:rsidRPr="007C6348">
              <w:rPr>
                <w:rFonts w:eastAsia="Times New Roman"/>
              </w:rPr>
              <w:t>Early in </w:t>
            </w:r>
            <w:r w:rsidRPr="007C6348">
              <w:rPr>
                <w:rFonts w:eastAsia="Times New Roman"/>
              </w:rPr>
              <w:br/>
              <w:t>odd # year </w:t>
            </w:r>
          </w:p>
        </w:tc>
        <w:tc>
          <w:tcPr>
            <w:tcW w:w="3781" w:type="dxa"/>
            <w:tcBorders>
              <w:top w:val="nil"/>
              <w:left w:val="nil"/>
              <w:bottom w:val="single" w:sz="6" w:space="0" w:color="000000"/>
              <w:right w:val="single" w:sz="6" w:space="0" w:color="000000"/>
            </w:tcBorders>
            <w:shd w:val="clear" w:color="auto" w:fill="auto"/>
            <w:hideMark/>
          </w:tcPr>
          <w:p w14:paraId="167439D2" w14:textId="77777777" w:rsidR="00707E7C" w:rsidRPr="007C6348" w:rsidRDefault="00707E7C" w:rsidP="004A5E37">
            <w:pPr>
              <w:spacing w:after="0"/>
              <w:textAlignment w:val="baseline"/>
              <w:rPr>
                <w:rFonts w:eastAsia="Times New Roman"/>
              </w:rPr>
            </w:pPr>
            <w:r w:rsidRPr="007C6348">
              <w:rPr>
                <w:rFonts w:eastAsia="Times New Roman"/>
              </w:rPr>
              <w:t>Article in </w:t>
            </w:r>
            <w:r w:rsidRPr="007C6348">
              <w:rPr>
                <w:rFonts w:eastAsia="Times New Roman"/>
                <w:i/>
                <w:iCs/>
              </w:rPr>
              <w:t>News</w:t>
            </w:r>
            <w:r w:rsidRPr="007C6348">
              <w:rPr>
                <w:rFonts w:eastAsia="Times New Roman"/>
              </w:rPr>
              <w:t> and letter sent to affiliates asking for nominations. </w:t>
            </w:r>
          </w:p>
        </w:tc>
        <w:tc>
          <w:tcPr>
            <w:tcW w:w="2790" w:type="dxa"/>
            <w:tcBorders>
              <w:top w:val="nil"/>
              <w:left w:val="nil"/>
              <w:bottom w:val="single" w:sz="6" w:space="0" w:color="000000"/>
              <w:right w:val="single" w:sz="6" w:space="0" w:color="000000"/>
            </w:tcBorders>
            <w:shd w:val="clear" w:color="auto" w:fill="auto"/>
            <w:hideMark/>
          </w:tcPr>
          <w:p w14:paraId="03DAF3E0" w14:textId="77777777" w:rsidR="00707E7C" w:rsidRPr="007C6348" w:rsidRDefault="00707E7C" w:rsidP="004A5E37">
            <w:pPr>
              <w:spacing w:after="0"/>
              <w:textAlignment w:val="baseline"/>
              <w:rPr>
                <w:rFonts w:eastAsia="Times New Roman"/>
              </w:rPr>
            </w:pPr>
            <w:r w:rsidRPr="007C6348">
              <w:rPr>
                <w:rFonts w:eastAsia="Times New Roman"/>
              </w:rPr>
              <w:t>Committee members contact affiliate pres. and delegates in their region asking for nominations </w:t>
            </w:r>
          </w:p>
        </w:tc>
      </w:tr>
      <w:tr w:rsidR="00707E7C" w:rsidRPr="007C6348" w14:paraId="569517E5"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FFFFFF"/>
            <w:hideMark/>
          </w:tcPr>
          <w:p w14:paraId="52FF34E2" w14:textId="77777777" w:rsidR="00707E7C" w:rsidRPr="007C6348" w:rsidRDefault="00707E7C" w:rsidP="004A5E37">
            <w:pPr>
              <w:spacing w:after="0"/>
              <w:textAlignment w:val="baseline"/>
              <w:rPr>
                <w:rFonts w:eastAsia="Times New Roman"/>
              </w:rPr>
            </w:pPr>
            <w:r w:rsidRPr="007C6348">
              <w:rPr>
                <w:rFonts w:eastAsia="Times New Roman"/>
              </w:rPr>
              <w:t>Nov 1 odd # year </w:t>
            </w:r>
          </w:p>
        </w:tc>
        <w:tc>
          <w:tcPr>
            <w:tcW w:w="3781" w:type="dxa"/>
            <w:tcBorders>
              <w:top w:val="nil"/>
              <w:left w:val="nil"/>
              <w:bottom w:val="single" w:sz="6" w:space="0" w:color="000000"/>
              <w:right w:val="single" w:sz="6" w:space="0" w:color="000000"/>
            </w:tcBorders>
            <w:shd w:val="clear" w:color="auto" w:fill="FFFFFF"/>
            <w:hideMark/>
          </w:tcPr>
          <w:p w14:paraId="239CA323" w14:textId="77777777" w:rsidR="00707E7C" w:rsidRPr="007C6348" w:rsidRDefault="00707E7C" w:rsidP="004A5E37">
            <w:pPr>
              <w:spacing w:after="0"/>
              <w:textAlignment w:val="baseline"/>
              <w:rPr>
                <w:rFonts w:eastAsia="Times New Roman"/>
              </w:rPr>
            </w:pPr>
            <w:r w:rsidRPr="007C6348">
              <w:rPr>
                <w:rFonts w:eastAsia="Times New Roman"/>
              </w:rPr>
              <w:t>Nomination materials must be received by the Past President. </w:t>
            </w:r>
            <w:r w:rsidRPr="007C6348">
              <w:rPr>
                <w:rFonts w:eastAsia="Times New Roman"/>
                <w:color w:val="0070C0"/>
              </w:rPr>
              <w:t>&lt;SBM 2011&gt; </w:t>
            </w:r>
          </w:p>
        </w:tc>
        <w:tc>
          <w:tcPr>
            <w:tcW w:w="2790" w:type="dxa"/>
            <w:tcBorders>
              <w:top w:val="nil"/>
              <w:left w:val="nil"/>
              <w:bottom w:val="single" w:sz="6" w:space="0" w:color="000000"/>
              <w:right w:val="single" w:sz="6" w:space="0" w:color="000000"/>
            </w:tcBorders>
            <w:shd w:val="clear" w:color="auto" w:fill="FFFFFF"/>
            <w:hideMark/>
          </w:tcPr>
          <w:p w14:paraId="4B2B48CF" w14:textId="77777777" w:rsidR="00707E7C" w:rsidRPr="007C6348" w:rsidRDefault="00707E7C" w:rsidP="004A5E37">
            <w:pPr>
              <w:spacing w:after="0"/>
              <w:textAlignment w:val="baseline"/>
              <w:rPr>
                <w:rFonts w:eastAsia="Times New Roman"/>
              </w:rPr>
            </w:pPr>
            <w:r w:rsidRPr="007C6348">
              <w:rPr>
                <w:rFonts w:eastAsia="Times New Roman"/>
              </w:rPr>
              <w:t>  </w:t>
            </w:r>
          </w:p>
        </w:tc>
      </w:tr>
      <w:tr w:rsidR="00707E7C" w:rsidRPr="007C6348" w14:paraId="6F715DE2"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30C29F35" w14:textId="77777777" w:rsidR="00707E7C" w:rsidRPr="007C6348" w:rsidRDefault="00707E7C" w:rsidP="004A5E37">
            <w:pPr>
              <w:spacing w:after="0"/>
              <w:textAlignment w:val="baseline"/>
              <w:rPr>
                <w:rFonts w:eastAsia="Times New Roman"/>
              </w:rPr>
            </w:pPr>
            <w:r w:rsidRPr="007C6348">
              <w:rPr>
                <w:rFonts w:eastAsia="Times New Roman"/>
              </w:rPr>
              <w:t>At Conference odd # year </w:t>
            </w:r>
          </w:p>
        </w:tc>
        <w:tc>
          <w:tcPr>
            <w:tcW w:w="3781" w:type="dxa"/>
            <w:tcBorders>
              <w:top w:val="nil"/>
              <w:left w:val="nil"/>
              <w:bottom w:val="single" w:sz="6" w:space="0" w:color="000000"/>
              <w:right w:val="single" w:sz="6" w:space="0" w:color="000000"/>
            </w:tcBorders>
            <w:shd w:val="clear" w:color="auto" w:fill="auto"/>
            <w:hideMark/>
          </w:tcPr>
          <w:p w14:paraId="35628720" w14:textId="77777777" w:rsidR="00707E7C" w:rsidRPr="007C6348" w:rsidRDefault="00707E7C" w:rsidP="004A5E37">
            <w:pPr>
              <w:spacing w:after="0"/>
              <w:textAlignment w:val="baseline"/>
              <w:rPr>
                <w:rFonts w:eastAsia="Times New Roman"/>
              </w:rPr>
            </w:pPr>
            <w:r w:rsidRPr="007C6348">
              <w:rPr>
                <w:rFonts w:eastAsia="Times New Roman"/>
              </w:rPr>
              <w:t>Past President meets with committee; President (soon to be Past President) attends when possible. </w:t>
            </w:r>
          </w:p>
        </w:tc>
        <w:tc>
          <w:tcPr>
            <w:tcW w:w="2790" w:type="dxa"/>
            <w:tcBorders>
              <w:top w:val="nil"/>
              <w:left w:val="nil"/>
              <w:bottom w:val="single" w:sz="6" w:space="0" w:color="000000"/>
              <w:right w:val="single" w:sz="6" w:space="0" w:color="000000"/>
            </w:tcBorders>
            <w:shd w:val="clear" w:color="auto" w:fill="auto"/>
            <w:hideMark/>
          </w:tcPr>
          <w:p w14:paraId="1FE6AC6C" w14:textId="77777777" w:rsidR="00707E7C" w:rsidRPr="007C6348" w:rsidRDefault="00707E7C" w:rsidP="004A5E37">
            <w:pPr>
              <w:spacing w:after="0"/>
              <w:textAlignment w:val="baseline"/>
              <w:rPr>
                <w:rFonts w:eastAsia="Times New Roman"/>
              </w:rPr>
            </w:pPr>
            <w:r w:rsidRPr="007C6348">
              <w:rPr>
                <w:rFonts w:eastAsia="Times New Roman"/>
              </w:rPr>
              <w:t>Committee meets to receive materials and discuss the rating guidelines and selection process </w:t>
            </w:r>
          </w:p>
        </w:tc>
      </w:tr>
      <w:tr w:rsidR="00707E7C" w:rsidRPr="007C6348" w14:paraId="201DE3FD"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6B2B9F36" w14:textId="77777777" w:rsidR="00707E7C" w:rsidRPr="007C6348" w:rsidRDefault="00707E7C" w:rsidP="004A5E37">
            <w:pPr>
              <w:spacing w:after="0"/>
              <w:textAlignment w:val="baseline"/>
              <w:rPr>
                <w:rFonts w:eastAsia="Times New Roman"/>
              </w:rPr>
            </w:pPr>
            <w:r w:rsidRPr="007C6348">
              <w:rPr>
                <w:rFonts w:eastAsia="Times New Roman"/>
              </w:rPr>
              <w:t>Dec. 15 in odd # year </w:t>
            </w:r>
          </w:p>
        </w:tc>
        <w:tc>
          <w:tcPr>
            <w:tcW w:w="3781" w:type="dxa"/>
            <w:tcBorders>
              <w:top w:val="nil"/>
              <w:left w:val="nil"/>
              <w:bottom w:val="single" w:sz="6" w:space="0" w:color="000000"/>
              <w:right w:val="single" w:sz="6" w:space="0" w:color="000000"/>
            </w:tcBorders>
            <w:shd w:val="clear" w:color="auto" w:fill="auto"/>
            <w:hideMark/>
          </w:tcPr>
          <w:p w14:paraId="0387BB0E" w14:textId="77777777" w:rsidR="00707E7C" w:rsidRPr="007C6348" w:rsidRDefault="00707E7C" w:rsidP="004A5E37">
            <w:pPr>
              <w:spacing w:after="0"/>
              <w:textAlignment w:val="baseline"/>
              <w:rPr>
                <w:rFonts w:eastAsia="Times New Roman"/>
              </w:rPr>
            </w:pPr>
            <w:r w:rsidRPr="007C6348">
              <w:rPr>
                <w:rFonts w:eastAsia="Times New Roman"/>
              </w:rPr>
              <w:t>(New) Past President receives tallies and writes report for the Spring Board meeting. </w:t>
            </w:r>
          </w:p>
        </w:tc>
        <w:tc>
          <w:tcPr>
            <w:tcW w:w="2790" w:type="dxa"/>
            <w:tcBorders>
              <w:top w:val="nil"/>
              <w:left w:val="nil"/>
              <w:bottom w:val="single" w:sz="6" w:space="0" w:color="000000"/>
              <w:right w:val="single" w:sz="6" w:space="0" w:color="000000"/>
            </w:tcBorders>
            <w:shd w:val="clear" w:color="auto" w:fill="auto"/>
            <w:hideMark/>
          </w:tcPr>
          <w:p w14:paraId="091FB2E0" w14:textId="77777777" w:rsidR="00707E7C" w:rsidRPr="007C6348" w:rsidRDefault="00707E7C" w:rsidP="004A5E37">
            <w:pPr>
              <w:spacing w:after="0"/>
              <w:textAlignment w:val="baseline"/>
              <w:rPr>
                <w:rFonts w:eastAsia="Times New Roman"/>
              </w:rPr>
            </w:pPr>
            <w:r w:rsidRPr="007C6348">
              <w:rPr>
                <w:rFonts w:eastAsia="Times New Roman"/>
              </w:rPr>
              <w:t>Committee sends tallies to Past President </w:t>
            </w:r>
          </w:p>
        </w:tc>
      </w:tr>
      <w:tr w:rsidR="00707E7C" w:rsidRPr="007C6348" w14:paraId="5B04082B"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35C0259F" w14:textId="77777777" w:rsidR="00707E7C" w:rsidRPr="007C6348" w:rsidRDefault="00707E7C" w:rsidP="004A5E37">
            <w:pPr>
              <w:spacing w:after="0"/>
              <w:textAlignment w:val="baseline"/>
              <w:rPr>
                <w:rFonts w:eastAsia="Times New Roman"/>
              </w:rPr>
            </w:pPr>
            <w:r w:rsidRPr="007C6348">
              <w:rPr>
                <w:rFonts w:eastAsia="Times New Roman"/>
              </w:rPr>
              <w:t>Spring Board Meeting even # year </w:t>
            </w:r>
          </w:p>
        </w:tc>
        <w:tc>
          <w:tcPr>
            <w:tcW w:w="3781" w:type="dxa"/>
            <w:tcBorders>
              <w:top w:val="nil"/>
              <w:left w:val="nil"/>
              <w:bottom w:val="single" w:sz="6" w:space="0" w:color="000000"/>
              <w:right w:val="single" w:sz="6" w:space="0" w:color="000000"/>
            </w:tcBorders>
            <w:shd w:val="clear" w:color="auto" w:fill="auto"/>
            <w:hideMark/>
          </w:tcPr>
          <w:p w14:paraId="27700DE5" w14:textId="77777777" w:rsidR="00707E7C" w:rsidRPr="007C6348" w:rsidRDefault="00707E7C" w:rsidP="004A5E37">
            <w:pPr>
              <w:spacing w:after="0"/>
              <w:textAlignment w:val="baseline"/>
              <w:rPr>
                <w:rFonts w:eastAsia="Times New Roman"/>
              </w:rPr>
            </w:pPr>
            <w:r w:rsidRPr="007C6348">
              <w:rPr>
                <w:rFonts w:eastAsia="Times New Roman"/>
              </w:rPr>
              <w:t>Board selects winner of ME Award; President notifies the winner. </w:t>
            </w:r>
          </w:p>
        </w:tc>
        <w:tc>
          <w:tcPr>
            <w:tcW w:w="2790" w:type="dxa"/>
            <w:tcBorders>
              <w:top w:val="nil"/>
              <w:left w:val="nil"/>
              <w:bottom w:val="single" w:sz="6" w:space="0" w:color="000000"/>
              <w:right w:val="single" w:sz="6" w:space="0" w:color="000000"/>
            </w:tcBorders>
            <w:shd w:val="clear" w:color="auto" w:fill="auto"/>
            <w:hideMark/>
          </w:tcPr>
          <w:p w14:paraId="10D1C876" w14:textId="77777777" w:rsidR="00707E7C" w:rsidRPr="007C6348" w:rsidRDefault="00707E7C" w:rsidP="004A5E37">
            <w:pPr>
              <w:spacing w:after="0"/>
              <w:textAlignment w:val="baseline"/>
              <w:rPr>
                <w:rFonts w:eastAsia="Times New Roman"/>
              </w:rPr>
            </w:pPr>
            <w:r w:rsidRPr="007C6348">
              <w:rPr>
                <w:rFonts w:eastAsia="Times New Roman"/>
              </w:rPr>
              <w:t>  </w:t>
            </w:r>
          </w:p>
        </w:tc>
      </w:tr>
      <w:tr w:rsidR="00707E7C" w:rsidRPr="007C6348" w14:paraId="0591C2D8"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44BA4764" w14:textId="77777777" w:rsidR="00707E7C" w:rsidRPr="007C6348" w:rsidRDefault="00707E7C" w:rsidP="004A5E37">
            <w:pPr>
              <w:spacing w:after="0"/>
              <w:textAlignment w:val="baseline"/>
              <w:rPr>
                <w:rFonts w:eastAsia="Times New Roman"/>
              </w:rPr>
            </w:pPr>
            <w:r w:rsidRPr="007C6348">
              <w:rPr>
                <w:rFonts w:eastAsia="Times New Roman"/>
              </w:rPr>
              <w:lastRenderedPageBreak/>
              <w:t>Conference, even # year </w:t>
            </w:r>
          </w:p>
        </w:tc>
        <w:tc>
          <w:tcPr>
            <w:tcW w:w="3781" w:type="dxa"/>
            <w:tcBorders>
              <w:top w:val="nil"/>
              <w:left w:val="nil"/>
              <w:bottom w:val="single" w:sz="6" w:space="0" w:color="000000"/>
              <w:right w:val="single" w:sz="6" w:space="0" w:color="000000"/>
            </w:tcBorders>
            <w:shd w:val="clear" w:color="auto" w:fill="auto"/>
            <w:hideMark/>
          </w:tcPr>
          <w:p w14:paraId="3951A524" w14:textId="77777777" w:rsidR="00707E7C" w:rsidRPr="007C6348" w:rsidRDefault="00707E7C" w:rsidP="004A5E37">
            <w:pPr>
              <w:spacing w:after="0"/>
              <w:textAlignment w:val="baseline"/>
              <w:rPr>
                <w:rFonts w:eastAsia="Times New Roman"/>
              </w:rPr>
            </w:pPr>
            <w:r w:rsidRPr="007C6348">
              <w:rPr>
                <w:rFonts w:eastAsia="Times New Roman"/>
              </w:rPr>
              <w:t>Award presented. </w:t>
            </w:r>
          </w:p>
        </w:tc>
        <w:tc>
          <w:tcPr>
            <w:tcW w:w="2790" w:type="dxa"/>
            <w:tcBorders>
              <w:top w:val="nil"/>
              <w:left w:val="nil"/>
              <w:bottom w:val="single" w:sz="6" w:space="0" w:color="000000"/>
              <w:right w:val="single" w:sz="6" w:space="0" w:color="000000"/>
            </w:tcBorders>
            <w:shd w:val="clear" w:color="auto" w:fill="auto"/>
            <w:hideMark/>
          </w:tcPr>
          <w:p w14:paraId="0C391971" w14:textId="77777777" w:rsidR="00707E7C" w:rsidRPr="007C6348" w:rsidRDefault="00707E7C" w:rsidP="004A5E37">
            <w:pPr>
              <w:spacing w:after="0"/>
              <w:textAlignment w:val="baseline"/>
              <w:rPr>
                <w:rFonts w:eastAsia="Times New Roman"/>
              </w:rPr>
            </w:pPr>
            <w:r w:rsidRPr="007C6348">
              <w:rPr>
                <w:rFonts w:eastAsia="Times New Roman"/>
              </w:rPr>
              <w:t>  </w:t>
            </w:r>
          </w:p>
        </w:tc>
      </w:tr>
    </w:tbl>
    <w:p w14:paraId="43EC943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5FDC65C" w14:textId="77777777" w:rsidR="00707E7C" w:rsidRPr="007C6348" w:rsidRDefault="00707E7C" w:rsidP="00D131C6">
      <w:pPr>
        <w:numPr>
          <w:ilvl w:val="0"/>
          <w:numId w:val="332"/>
        </w:numPr>
        <w:spacing w:before="100" w:after="0"/>
        <w:textAlignment w:val="baseline"/>
        <w:divId w:val="1091391186"/>
        <w:rPr>
          <w:rFonts w:eastAsia="Times New Roman"/>
        </w:rPr>
      </w:pPr>
      <w:r w:rsidRPr="007C6348">
        <w:rPr>
          <w:rFonts w:eastAsia="Times New Roman"/>
        </w:rPr>
        <w:t>Nomination Materials </w:t>
      </w:r>
      <w:r w:rsidRPr="006C60D3">
        <w:rPr>
          <w:rFonts w:eastAsia="Times New Roman"/>
        </w:rPr>
        <w:t>&lt;SBM 2018&gt; </w:t>
      </w:r>
    </w:p>
    <w:p w14:paraId="53AF97DB"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s="Segoe UI"/>
        </w:rPr>
        <w:t> </w:t>
      </w:r>
      <w:r w:rsidRPr="007C6348">
        <w:rPr>
          <w:rFonts w:eastAsia="Times New Roman" w:cs="Segoe UI"/>
        </w:rPr>
        <w:br/>
      </w:r>
      <w:r w:rsidRPr="007C6348">
        <w:rPr>
          <w:rFonts w:eastAsia="Times New Roman"/>
        </w:rPr>
        <w:t> </w:t>
      </w:r>
    </w:p>
    <w:p w14:paraId="12617DA2"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The following information is to be submitted for each nominee. The nominator may submit all items (1-3) below to the Past President as a pdf document. All letters require a signature. Electronic signatures are acceptable. </w:t>
      </w:r>
    </w:p>
    <w:p w14:paraId="411D77DC"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 </w:t>
      </w:r>
    </w:p>
    <w:p w14:paraId="228BFBC1" w14:textId="77777777" w:rsidR="00707E7C" w:rsidRPr="007C6348" w:rsidRDefault="00707E7C" w:rsidP="00D131C6">
      <w:pPr>
        <w:numPr>
          <w:ilvl w:val="0"/>
          <w:numId w:val="339"/>
        </w:numPr>
        <w:spacing w:after="0"/>
        <w:ind w:left="1800"/>
        <w:textAlignment w:val="baseline"/>
        <w:divId w:val="1091391186"/>
        <w:rPr>
          <w:rFonts w:eastAsia="Times New Roman"/>
        </w:rPr>
      </w:pPr>
      <w:r w:rsidRPr="007C6348">
        <w:rPr>
          <w:rFonts w:eastAsia="Times New Roman"/>
        </w:rPr>
        <w:t>A formal cover letter and letter of recommendation from nominator. The letter of recommendation may not exceed 3 pages. </w:t>
      </w:r>
    </w:p>
    <w:p w14:paraId="6F45E3DE" w14:textId="77777777" w:rsidR="00707E7C" w:rsidRPr="007C6348" w:rsidRDefault="00707E7C" w:rsidP="00D131C6">
      <w:pPr>
        <w:numPr>
          <w:ilvl w:val="0"/>
          <w:numId w:val="340"/>
        </w:numPr>
        <w:spacing w:after="0"/>
        <w:ind w:left="1800"/>
        <w:textAlignment w:val="baseline"/>
        <w:divId w:val="1091391186"/>
        <w:rPr>
          <w:rFonts w:eastAsia="Times New Roman"/>
        </w:rPr>
      </w:pPr>
      <w:r w:rsidRPr="007C6348">
        <w:rPr>
          <w:rFonts w:eastAsia="Times New Roman"/>
        </w:rPr>
        <w:t>A resume or vita, not to exceed 3 pages. </w:t>
      </w:r>
    </w:p>
    <w:p w14:paraId="6743A3CC" w14:textId="77777777" w:rsidR="00707E7C" w:rsidRPr="007C6348" w:rsidRDefault="00707E7C" w:rsidP="00D131C6">
      <w:pPr>
        <w:numPr>
          <w:ilvl w:val="0"/>
          <w:numId w:val="341"/>
        </w:numPr>
        <w:spacing w:after="0"/>
        <w:ind w:left="1800"/>
        <w:textAlignment w:val="baseline"/>
        <w:divId w:val="1091391186"/>
        <w:rPr>
          <w:rFonts w:eastAsia="Times New Roman"/>
        </w:rPr>
      </w:pPr>
      <w:r w:rsidRPr="007C6348">
        <w:rPr>
          <w:rFonts w:eastAsia="Times New Roman"/>
        </w:rPr>
        <w:t>Two additional formal letters of recommendation, each no longer than 3 pages. </w:t>
      </w:r>
    </w:p>
    <w:p w14:paraId="28EFB588"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The letters of recommendation should be submitted on college letterhead, when appropriate. Ideally, the letters of recommendation will elaborate on items from the resume or point out additional exemplary characteristics of the nominee, rather than reiterating items from the resume.  </w:t>
      </w:r>
    </w:p>
    <w:p w14:paraId="0F13F5E1"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 </w:t>
      </w:r>
    </w:p>
    <w:p w14:paraId="0BCC798E"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In an effort to compare all candidates on the same basis, any additional materials submitted will not be considered. Incomplete nominations will not be considered. </w:t>
      </w:r>
    </w:p>
    <w:p w14:paraId="5E83B541" w14:textId="100F42DD" w:rsidR="00281972" w:rsidRPr="00892602" w:rsidRDefault="00F93EFE">
      <w:pPr>
        <w:divId w:val="1091391186"/>
      </w:pPr>
      <w:r w:rsidRPr="00892602">
        <w:t xml:space="preserve"> </w:t>
      </w:r>
    </w:p>
    <w:p w14:paraId="7DCD59CC" w14:textId="4FBF690E" w:rsidR="00281972" w:rsidRDefault="008D15ED" w:rsidP="003631B8">
      <w:pPr>
        <w:pStyle w:val="Heading3"/>
        <w:divId w:val="282199362"/>
        <w:rPr>
          <w:rFonts w:eastAsia="Times New Roman"/>
        </w:rPr>
      </w:pPr>
      <w:bookmarkStart w:id="161" w:name="a4_3_3_Nominating_Committee"/>
      <w:bookmarkStart w:id="162" w:name="_Toc74167424"/>
      <w:r w:rsidRPr="00892602">
        <w:rPr>
          <w:rFonts w:eastAsia="Times New Roman"/>
        </w:rPr>
        <w:t>4.3.3</w:t>
      </w:r>
      <w:r w:rsidRPr="00892602">
        <w:rPr>
          <w:rFonts w:eastAsia="Times New Roman"/>
        </w:rPr>
        <w:tab/>
      </w:r>
      <w:r w:rsidR="00281972" w:rsidRPr="00892602">
        <w:rPr>
          <w:rFonts w:eastAsia="Times New Roman"/>
        </w:rPr>
        <w:t>Nominating Committee</w:t>
      </w:r>
      <w:bookmarkEnd w:id="162"/>
    </w:p>
    <w:p w14:paraId="68F2D6D1" w14:textId="7A96E6E7" w:rsidR="002550CA" w:rsidRDefault="00395CF9" w:rsidP="008564CD">
      <w:pPr>
        <w:pStyle w:val="Heading4"/>
        <w:divId w:val="282199362"/>
        <w:rPr>
          <w:rStyle w:val="Hyperlink"/>
          <w:rFonts w:eastAsia="Times New Roman"/>
        </w:rPr>
      </w:pPr>
      <w:hyperlink w:anchor="a4_3_3_1_Membership" w:history="1">
        <w:r w:rsidR="002550CA" w:rsidRPr="002550CA">
          <w:rPr>
            <w:rStyle w:val="Hyperlink"/>
            <w:rFonts w:eastAsia="Times New Roman"/>
          </w:rPr>
          <w:t>4.3.3.1</w:t>
        </w:r>
        <w:r w:rsidR="002550CA" w:rsidRPr="002550CA">
          <w:rPr>
            <w:rStyle w:val="Hyperlink"/>
            <w:rFonts w:eastAsia="Times New Roman"/>
          </w:rPr>
          <w:tab/>
          <w:t>Me</w:t>
        </w:r>
        <w:r w:rsidR="002550CA" w:rsidRPr="002550CA">
          <w:rPr>
            <w:rStyle w:val="Hyperlink"/>
            <w:rFonts w:eastAsia="Times New Roman"/>
          </w:rPr>
          <w:t>m</w:t>
        </w:r>
        <w:r w:rsidR="002550CA" w:rsidRPr="002550CA">
          <w:rPr>
            <w:rStyle w:val="Hyperlink"/>
            <w:rFonts w:eastAsia="Times New Roman"/>
          </w:rPr>
          <w:t>bership</w:t>
        </w:r>
      </w:hyperlink>
    </w:p>
    <w:p w14:paraId="0A252D8C" w14:textId="77777777" w:rsidR="008564CD" w:rsidRDefault="008564CD" w:rsidP="008564CD">
      <w:pPr>
        <w:pStyle w:val="Heading4"/>
        <w:divId w:val="282199362"/>
        <w:rPr>
          <w:rFonts w:eastAsia="Times New Roman"/>
        </w:rPr>
      </w:pPr>
    </w:p>
    <w:p w14:paraId="68F8E6AA" w14:textId="7AA5251C" w:rsidR="002550CA" w:rsidRDefault="00395CF9" w:rsidP="008564CD">
      <w:pPr>
        <w:pStyle w:val="Heading4"/>
        <w:divId w:val="282199362"/>
        <w:rPr>
          <w:rStyle w:val="Hyperlink"/>
        </w:rPr>
      </w:pPr>
      <w:hyperlink w:anchor="a4_3_3_2_Nominating_Committee_Procedure" w:history="1">
        <w:r w:rsidR="002550CA" w:rsidRPr="002550CA">
          <w:rPr>
            <w:rStyle w:val="Hyperlink"/>
          </w:rPr>
          <w:t>4.3.3.2</w:t>
        </w:r>
        <w:r w:rsidR="002550CA" w:rsidRPr="002550CA">
          <w:rPr>
            <w:rStyle w:val="Hyperlink"/>
          </w:rPr>
          <w:tab/>
          <w:t>Nomi</w:t>
        </w:r>
        <w:r w:rsidR="002550CA" w:rsidRPr="002550CA">
          <w:rPr>
            <w:rStyle w:val="Hyperlink"/>
          </w:rPr>
          <w:t>n</w:t>
        </w:r>
        <w:r w:rsidR="002550CA" w:rsidRPr="002550CA">
          <w:rPr>
            <w:rStyle w:val="Hyperlink"/>
          </w:rPr>
          <w:t>a</w:t>
        </w:r>
        <w:r w:rsidR="002550CA" w:rsidRPr="002550CA">
          <w:rPr>
            <w:rStyle w:val="Hyperlink"/>
          </w:rPr>
          <w:t>t</w:t>
        </w:r>
        <w:r w:rsidR="002550CA" w:rsidRPr="002550CA">
          <w:rPr>
            <w:rStyle w:val="Hyperlink"/>
          </w:rPr>
          <w:t>ing Committee Procedures</w:t>
        </w:r>
      </w:hyperlink>
    </w:p>
    <w:p w14:paraId="2C8D8C13" w14:textId="77777777" w:rsidR="00771129" w:rsidRPr="002550CA" w:rsidRDefault="00771129" w:rsidP="008564CD">
      <w:pPr>
        <w:pStyle w:val="Heading4"/>
        <w:divId w:val="282199362"/>
        <w:rPr>
          <w:rFonts w:eastAsia="Times New Roman"/>
        </w:rPr>
      </w:pPr>
    </w:p>
    <w:bookmarkStart w:id="163" w:name="_4.3.3.3__"/>
    <w:bookmarkEnd w:id="163"/>
    <w:p w14:paraId="711A3977" w14:textId="2E9D0331" w:rsidR="002550CA" w:rsidRPr="00771129" w:rsidRDefault="00771129" w:rsidP="00771129">
      <w:pPr>
        <w:pStyle w:val="Heading4"/>
        <w:divId w:val="282199362"/>
        <w:rPr>
          <w:rStyle w:val="Hyperlink"/>
        </w:rPr>
      </w:pPr>
      <w:r>
        <w:fldChar w:fldCharType="begin"/>
      </w:r>
      <w:r>
        <w:instrText xml:space="preserve"> HYPERLINK  \l "_4.3.3.3_Election_Procedures" </w:instrText>
      </w:r>
      <w:r>
        <w:fldChar w:fldCharType="separate"/>
      </w:r>
      <w:r w:rsidR="008564CD" w:rsidRPr="00771129">
        <w:rPr>
          <w:rStyle w:val="Hyperlink"/>
        </w:rPr>
        <w:t xml:space="preserve">4.3.3.3 </w:t>
      </w:r>
      <w:r w:rsidR="002550CA" w:rsidRPr="00771129">
        <w:rPr>
          <w:rStyle w:val="Hyperlink"/>
        </w:rPr>
        <w:t xml:space="preserve"> </w:t>
      </w:r>
      <w:r w:rsidRPr="00771129">
        <w:rPr>
          <w:rStyle w:val="Hyperlink"/>
        </w:rPr>
        <w:tab/>
      </w:r>
      <w:r w:rsidR="002550CA" w:rsidRPr="00771129">
        <w:rPr>
          <w:rStyle w:val="Hyperlink"/>
        </w:rPr>
        <w:t>Elect</w:t>
      </w:r>
      <w:r w:rsidR="002550CA" w:rsidRPr="00771129">
        <w:rPr>
          <w:rStyle w:val="Hyperlink"/>
        </w:rPr>
        <w:t>i</w:t>
      </w:r>
      <w:r w:rsidR="002550CA" w:rsidRPr="00771129">
        <w:rPr>
          <w:rStyle w:val="Hyperlink"/>
        </w:rPr>
        <w:t>on Pr</w:t>
      </w:r>
      <w:r w:rsidR="002550CA" w:rsidRPr="00771129">
        <w:rPr>
          <w:rStyle w:val="Hyperlink"/>
        </w:rPr>
        <w:t>o</w:t>
      </w:r>
      <w:r w:rsidR="002550CA" w:rsidRPr="00771129">
        <w:rPr>
          <w:rStyle w:val="Hyperlink"/>
        </w:rPr>
        <w:t>cedures</w:t>
      </w:r>
    </w:p>
    <w:p w14:paraId="7D2E166D" w14:textId="24763939" w:rsidR="002550CA" w:rsidRPr="00892602" w:rsidRDefault="00771129" w:rsidP="002550CA">
      <w:pPr>
        <w:divId w:val="282199362"/>
        <w:rPr>
          <w:rFonts w:eastAsia="Times New Roman"/>
        </w:rPr>
      </w:pPr>
      <w:r>
        <w:rPr>
          <w:b/>
          <w:bCs/>
        </w:rPr>
        <w:fldChar w:fldCharType="end"/>
      </w:r>
    </w:p>
    <w:p w14:paraId="49FAE97C" w14:textId="186630D8" w:rsidR="00281972" w:rsidRPr="00892602" w:rsidRDefault="008D15ED" w:rsidP="002550CA">
      <w:pPr>
        <w:pStyle w:val="Heading4"/>
        <w:divId w:val="282199362"/>
        <w:rPr>
          <w:rFonts w:eastAsia="Times New Roman"/>
        </w:rPr>
      </w:pPr>
      <w:bookmarkStart w:id="164" w:name="a4_3_3_1_Membership"/>
      <w:bookmarkEnd w:id="161"/>
      <w:r w:rsidRPr="00892602">
        <w:rPr>
          <w:rFonts w:eastAsia="Times New Roman"/>
        </w:rPr>
        <w:t>4.3.3.1</w:t>
      </w:r>
      <w:r w:rsidRPr="00892602">
        <w:rPr>
          <w:rFonts w:eastAsia="Times New Roman"/>
        </w:rPr>
        <w:tab/>
      </w:r>
      <w:r w:rsidR="00281972" w:rsidRPr="00892602">
        <w:rPr>
          <w:rFonts w:eastAsia="Times New Roman"/>
        </w:rPr>
        <w:t>Membership</w:t>
      </w:r>
    </w:p>
    <w:bookmarkEnd w:id="164"/>
    <w:p w14:paraId="39DC15FC" w14:textId="77777777" w:rsidR="00281972" w:rsidRPr="00892602" w:rsidRDefault="00281972">
      <w:pPr>
        <w:divId w:val="282199362"/>
      </w:pPr>
      <w:r w:rsidRPr="00892602">
        <w:t xml:space="preserve">The Nominating Committee </w:t>
      </w:r>
      <w:r w:rsidR="00320059" w:rsidRPr="00892602">
        <w:t>will consist of twelve persons.</w:t>
      </w:r>
    </w:p>
    <w:p w14:paraId="4B443984" w14:textId="77777777" w:rsidR="00281972" w:rsidRPr="00892602" w:rsidRDefault="00281972" w:rsidP="00F113A3">
      <w:pPr>
        <w:numPr>
          <w:ilvl w:val="0"/>
          <w:numId w:val="32"/>
        </w:numPr>
        <w:tabs>
          <w:tab w:val="left" w:pos="720"/>
        </w:tabs>
        <w:divId w:val="282199362"/>
      </w:pPr>
      <w:r w:rsidRPr="00892602">
        <w:t>At the conference in an election year the current President, who will chair the next Nominating Committee, will appoint three members who have served in AMATYC leadership positions (AMATYC Board, AMATYC Committee or Subcommittee Chair, or other leadership role) and/or represent the diversity of the AMATYC membership to the Nominating Committee prior to the Delegate Assembly. The person who will be President Elect during the election year, may not serve on the committee.</w:t>
      </w:r>
    </w:p>
    <w:p w14:paraId="135F560C" w14:textId="77777777" w:rsidR="00281972" w:rsidRPr="00892602" w:rsidRDefault="00281972" w:rsidP="00F113A3">
      <w:pPr>
        <w:numPr>
          <w:ilvl w:val="0"/>
          <w:numId w:val="32"/>
        </w:numPr>
        <w:tabs>
          <w:tab w:val="left" w:pos="720"/>
        </w:tabs>
        <w:divId w:val="282199362"/>
      </w:pPr>
      <w:r w:rsidRPr="00892602">
        <w:t xml:space="preserve">The other eight members will be selected by the President from a list of regional candidates elected at the conference's regional meetings in the election year. Each region will elect one affiliate president, one delegate (who is not an affiliate president), and one member-at-large as the region's slate of candidates for the Nominating Committee. The member-at-large may be any AMATYC member, including one who is a delegate or an affiliate president. The President will select one candidate from the slate of each of the eight AMATYC regions prior to the Delegate Assembly. The eight regional members selected must include at least one affiliate president and two delegates. The President should consider ethnicity and gender </w:t>
      </w:r>
      <w:r w:rsidRPr="00892602">
        <w:lastRenderedPageBreak/>
        <w:t>when forming this committee. The President will present the list of Nominating Committee members to the Delegate Assembly for their information.</w:t>
      </w:r>
    </w:p>
    <w:p w14:paraId="4B74BCB6" w14:textId="77777777" w:rsidR="00281972" w:rsidRPr="00892602" w:rsidRDefault="00281972" w:rsidP="00F113A3">
      <w:pPr>
        <w:numPr>
          <w:ilvl w:val="0"/>
          <w:numId w:val="32"/>
        </w:numPr>
        <w:tabs>
          <w:tab w:val="left" w:pos="720"/>
        </w:tabs>
        <w:divId w:val="282199362"/>
      </w:pPr>
      <w:r w:rsidRPr="00892602">
        <w:t>Members of the Nominating Committee cannot be candidates in the election.</w:t>
      </w:r>
    </w:p>
    <w:p w14:paraId="58786E5A" w14:textId="77777777" w:rsidR="00281972" w:rsidRPr="00892602" w:rsidRDefault="00281972" w:rsidP="00F113A3">
      <w:pPr>
        <w:numPr>
          <w:ilvl w:val="0"/>
          <w:numId w:val="32"/>
        </w:numPr>
        <w:tabs>
          <w:tab w:val="left" w:pos="720"/>
        </w:tabs>
        <w:divId w:val="282199362"/>
      </w:pPr>
      <w:r w:rsidRPr="00892602">
        <w:t>The chair of the Nominating Committee is a non-voting member of the committee except in the case of a tie.</w:t>
      </w:r>
    </w:p>
    <w:p w14:paraId="1F2E638A" w14:textId="6F07C974" w:rsidR="00281972" w:rsidRPr="00892602" w:rsidRDefault="008D15ED" w:rsidP="002550CA">
      <w:pPr>
        <w:pStyle w:val="Heading4"/>
        <w:divId w:val="282199362"/>
      </w:pPr>
      <w:bookmarkStart w:id="165" w:name="a4_3_3_2_Nominating_Committee_Procedure"/>
      <w:bookmarkStart w:id="166" w:name="a4_3_3_2_Nominating_Committee_Procedures"/>
      <w:r w:rsidRPr="00892602">
        <w:t>4.3.3.2</w:t>
      </w:r>
      <w:r w:rsidRPr="00892602">
        <w:tab/>
      </w:r>
      <w:r w:rsidR="00281972" w:rsidRPr="00892602">
        <w:t xml:space="preserve">Nominating Committee Procedures </w:t>
      </w:r>
      <w:bookmarkEnd w:id="165"/>
      <w:bookmarkEnd w:id="166"/>
      <w:r w:rsidR="00281972" w:rsidRPr="00576F11">
        <w:rPr>
          <w:b w:val="0"/>
          <w:iCs/>
          <w:color w:val="0070C0"/>
        </w:rPr>
        <w:t>&lt;FBM 2009&gt;</w:t>
      </w:r>
    </w:p>
    <w:p w14:paraId="0557C5E1" w14:textId="7CF16224" w:rsidR="00281972" w:rsidRPr="00892602" w:rsidRDefault="00281972" w:rsidP="00F113A3">
      <w:pPr>
        <w:numPr>
          <w:ilvl w:val="0"/>
          <w:numId w:val="33"/>
        </w:numPr>
        <w:tabs>
          <w:tab w:val="left" w:pos="720"/>
        </w:tabs>
        <w:divId w:val="282199362"/>
      </w:pPr>
      <w:r w:rsidRPr="00892602">
        <w:t xml:space="preserve">The Nominating Committee should immediately begin the work of compiling a list of persons to consider for each office. During the next year, the work of the Committee should continue by mail/email/phone. The Committee should meet at the next AMATYC conference one year prior to the election. Recommendations for nominations should be made to the </w:t>
      </w:r>
      <w:r w:rsidR="00783158">
        <w:t>Past President</w:t>
      </w:r>
      <w:r w:rsidRPr="00892602">
        <w:t xml:space="preserve"> prior to the fall conference of the year preceding the elections.</w:t>
      </w:r>
    </w:p>
    <w:p w14:paraId="134EF087" w14:textId="77777777" w:rsidR="00281972" w:rsidRPr="00892602" w:rsidRDefault="00281972" w:rsidP="00F113A3">
      <w:pPr>
        <w:numPr>
          <w:ilvl w:val="0"/>
          <w:numId w:val="33"/>
        </w:numPr>
        <w:tabs>
          <w:tab w:val="left" w:pos="720"/>
        </w:tabs>
        <w:divId w:val="282199362"/>
      </w:pPr>
      <w:r w:rsidRPr="00892602">
        <w:t xml:space="preserve">Call for nominations should be made in all issues of the </w:t>
      </w:r>
      <w:r w:rsidRPr="00892602">
        <w:rPr>
          <w:i/>
          <w:iCs/>
        </w:rPr>
        <w:t>AMATYC News</w:t>
      </w:r>
      <w:r w:rsidR="00320059" w:rsidRPr="00892602">
        <w:t xml:space="preserve"> in even years.</w:t>
      </w:r>
    </w:p>
    <w:p w14:paraId="566E2FD3" w14:textId="77777777" w:rsidR="00281972" w:rsidRPr="00540ED3" w:rsidRDefault="00281972" w:rsidP="00F113A3">
      <w:pPr>
        <w:numPr>
          <w:ilvl w:val="0"/>
          <w:numId w:val="33"/>
        </w:numPr>
        <w:tabs>
          <w:tab w:val="left" w:pos="720"/>
        </w:tabs>
        <w:divId w:val="282199362"/>
      </w:pPr>
      <w:r w:rsidRPr="00892602">
        <w:t xml:space="preserve">Nomination materials must be submitted as a PDF document to the chair of the Nominating committee by Feb 1 of the election year according to the following guidelines: </w:t>
      </w:r>
      <w:r w:rsidRPr="00540ED3">
        <w:rPr>
          <w:iCs/>
          <w:color w:val="0070C0"/>
        </w:rPr>
        <w:t>&lt;SBM 2011&gt;</w:t>
      </w:r>
    </w:p>
    <w:p w14:paraId="5C2DA81D" w14:textId="77777777" w:rsidR="00281972" w:rsidRPr="00892602" w:rsidRDefault="00281972">
      <w:pPr>
        <w:ind w:left="1200"/>
        <w:divId w:val="282199362"/>
      </w:pPr>
      <w:r w:rsidRPr="00892602">
        <w:t>• A complete nomination packet consists of the following materials in this order:</w:t>
      </w:r>
    </w:p>
    <w:p w14:paraId="5E97410B" w14:textId="687AB387" w:rsidR="00281972" w:rsidRPr="00892602" w:rsidRDefault="00281972">
      <w:pPr>
        <w:ind w:left="1800"/>
        <w:divId w:val="282199362"/>
      </w:pPr>
      <w:r w:rsidRPr="00892602">
        <w:t>(1) a formal letter of intent, which may be signed electronically by the nominee/candidate;</w:t>
      </w:r>
    </w:p>
    <w:p w14:paraId="6BA71B09" w14:textId="220F836A" w:rsidR="00281972" w:rsidRPr="00892602" w:rsidRDefault="00281972">
      <w:pPr>
        <w:ind w:left="1800"/>
        <w:divId w:val="282199362"/>
      </w:pPr>
      <w:r w:rsidRPr="00892602">
        <w:t>(2) a resume/vita for the nominee/candidate no longer than four pages; and</w:t>
      </w:r>
    </w:p>
    <w:p w14:paraId="04C51286" w14:textId="6F3C44B3" w:rsidR="00281972" w:rsidRPr="00892602" w:rsidRDefault="00281972">
      <w:pPr>
        <w:ind w:left="1800"/>
        <w:divId w:val="282199362"/>
      </w:pPr>
      <w:r w:rsidRPr="00892602">
        <w:t>(3) a letter of support from the college supervisor of the nominee/candidate on college letterhead which may be signed electronically.</w:t>
      </w:r>
    </w:p>
    <w:p w14:paraId="176441AD" w14:textId="535DC14E" w:rsidR="00281972" w:rsidRPr="00892602" w:rsidRDefault="00281972" w:rsidP="00F113A3">
      <w:pPr>
        <w:numPr>
          <w:ilvl w:val="0"/>
          <w:numId w:val="34"/>
        </w:numPr>
        <w:tabs>
          <w:tab w:val="left" w:pos="720"/>
        </w:tabs>
        <w:divId w:val="282199362"/>
      </w:pPr>
      <w:r w:rsidRPr="00892602">
        <w:t xml:space="preserve">Nomination materials include a letter of intent that should indicate what strengths the nominee/candidate will bring to the position, why they are interested in the position, and how they will help promote the mission of AMATYC. </w:t>
      </w:r>
      <w:r w:rsidR="00F93EFE" w:rsidRPr="00892602">
        <w:t xml:space="preserve"> </w:t>
      </w:r>
      <w:r w:rsidRPr="00892602">
        <w:t xml:space="preserve">The letters should also state that they will allow their name to be considered by the Nominating Committee and the Board to be a candidate for the specified office(s), that if selected to be a candidate they would allow their name to be on the ballot, and that if elected, they will serve. </w:t>
      </w:r>
      <w:r w:rsidR="00F93EFE" w:rsidRPr="00892602">
        <w:t xml:space="preserve"> </w:t>
      </w:r>
      <w:r w:rsidRPr="00892602">
        <w:t xml:space="preserve">Members who are willing to serve in more than one position should state their preferred order for the positions listed. </w:t>
      </w:r>
      <w:r w:rsidR="00F93EFE" w:rsidRPr="00892602">
        <w:t xml:space="preserve"> </w:t>
      </w:r>
      <w:r w:rsidRPr="00892602">
        <w:t xml:space="preserve">Only one nomination packet is needed. </w:t>
      </w:r>
      <w:r w:rsidR="00F93EFE" w:rsidRPr="00892602">
        <w:t xml:space="preserve"> </w:t>
      </w:r>
      <w:r w:rsidRPr="00892602">
        <w:t xml:space="preserve">In addition to the letter of intent, a nomination packet includes a resume/vita of no more than 4 pages, and a letter from the nominee’s supervisor acknowledging the need for the individual to be away for up to a week in the fall and spring, if elected. </w:t>
      </w:r>
      <w:r w:rsidR="00F93EFE" w:rsidRPr="00892602">
        <w:t xml:space="preserve"> </w:t>
      </w:r>
      <w:r w:rsidRPr="00892602">
        <w:t>Only the first 4 pages of the vita will be considered by the Nominating Committee.</w:t>
      </w:r>
    </w:p>
    <w:p w14:paraId="7C3836A7" w14:textId="163D1A95" w:rsidR="00281972" w:rsidRPr="00892602" w:rsidRDefault="00281972" w:rsidP="00F113A3">
      <w:pPr>
        <w:numPr>
          <w:ilvl w:val="0"/>
          <w:numId w:val="34"/>
        </w:numPr>
        <w:tabs>
          <w:tab w:val="left" w:pos="720"/>
        </w:tabs>
        <w:divId w:val="282199362"/>
      </w:pPr>
      <w:r w:rsidRPr="00892602">
        <w:t xml:space="preserve">As soon as possible after February 1st in an election year and prior to the spring Board meeting, the </w:t>
      </w:r>
      <w:r w:rsidR="00783158">
        <w:t>Past President</w:t>
      </w:r>
      <w:r w:rsidRPr="00892602">
        <w:t xml:space="preserve"> should send a listing of the names of all of the </w:t>
      </w:r>
      <w:r w:rsidRPr="00892602">
        <w:lastRenderedPageBreak/>
        <w:t>nominees and a copy of the nomination packet for each nominee to the committee for their consideration.</w:t>
      </w:r>
    </w:p>
    <w:p w14:paraId="13959656" w14:textId="77777777" w:rsidR="00281972" w:rsidRPr="00892602" w:rsidRDefault="00281972" w:rsidP="00F113A3">
      <w:pPr>
        <w:numPr>
          <w:ilvl w:val="0"/>
          <w:numId w:val="34"/>
        </w:numPr>
        <w:tabs>
          <w:tab w:val="left" w:pos="720"/>
        </w:tabs>
        <w:divId w:val="282199362"/>
      </w:pPr>
      <w:r w:rsidRPr="00892602">
        <w:t>The chair of the Nominating Committee may initiate a conference call with the committee following the closing of nominations so that the committee can discuss the nominees.</w:t>
      </w:r>
    </w:p>
    <w:p w14:paraId="6CB529D8" w14:textId="4502FEF5" w:rsidR="00281972" w:rsidRPr="00892602" w:rsidRDefault="00281972" w:rsidP="00F113A3">
      <w:pPr>
        <w:numPr>
          <w:ilvl w:val="0"/>
          <w:numId w:val="34"/>
        </w:numPr>
        <w:tabs>
          <w:tab w:val="left" w:pos="720"/>
        </w:tabs>
        <w:divId w:val="282199362"/>
      </w:pPr>
      <w:r w:rsidRPr="00892602">
        <w:t>The Nominating Committee recommends a slat</w:t>
      </w:r>
      <w:r w:rsidR="00320059" w:rsidRPr="00892602">
        <w:t>e of candidates (preferably the</w:t>
      </w:r>
      <w:r w:rsidR="00F93EFE" w:rsidRPr="00892602">
        <w:t xml:space="preserve"> </w:t>
      </w:r>
      <w:r w:rsidRPr="00892602">
        <w:t>names of two qualified members for each position) to the Executive Board for consideration at the spring Board meeting of an election year. The report on the nominating process will include the names of all persons considered for each position. In recommending the slate, the Nominating Committee must follow the term limits for each office as defined in the Bylaws.</w:t>
      </w:r>
    </w:p>
    <w:p w14:paraId="7D13440B" w14:textId="44C97C5D" w:rsidR="00281972" w:rsidRPr="00892602" w:rsidRDefault="00281972" w:rsidP="00F113A3">
      <w:pPr>
        <w:numPr>
          <w:ilvl w:val="0"/>
          <w:numId w:val="34"/>
        </w:numPr>
        <w:tabs>
          <w:tab w:val="left" w:pos="720"/>
        </w:tabs>
        <w:divId w:val="282199362"/>
      </w:pPr>
      <w:r w:rsidRPr="00892602">
        <w:t xml:space="preserve">By February 7 of the election year, the Nominating Committee chair will send the members who have submitted nomination packets (potential candidates) a sample vita (ballot) from the previous election, a copy of the uniform vita format guidelines, and a copy of the Bylaws and duties of the office to which they are being asked to serve. </w:t>
      </w:r>
      <w:r w:rsidR="00F93EFE" w:rsidRPr="00892602">
        <w:t xml:space="preserve"> </w:t>
      </w:r>
      <w:r w:rsidRPr="00892602">
        <w:t xml:space="preserve">The potential candidates will be asked to send electronically by March 1 a draft of their vita using the uniform vita format guidelines to be used to introduce themselves to the Executive Board. Current Board members may request from the AMATYC Office a copy of their vita from the previous election. </w:t>
      </w:r>
      <w:r w:rsidR="00F93EFE" w:rsidRPr="00892602">
        <w:t xml:space="preserve"> </w:t>
      </w:r>
      <w:r w:rsidRPr="00892602">
        <w:t>The chair will also explain to the potential candidates that this material is only for the Executive Board, and that the Nominating Committee will read their complete nomination packet.</w:t>
      </w:r>
    </w:p>
    <w:p w14:paraId="67264E82" w14:textId="77777777" w:rsidR="00281972" w:rsidRPr="00892602" w:rsidRDefault="00281972" w:rsidP="00F113A3">
      <w:pPr>
        <w:numPr>
          <w:ilvl w:val="0"/>
          <w:numId w:val="34"/>
        </w:numPr>
        <w:tabs>
          <w:tab w:val="left" w:pos="720"/>
        </w:tabs>
        <w:divId w:val="282199362"/>
      </w:pPr>
      <w:r w:rsidRPr="00892602">
        <w:t>The Executive Board should come to the spring Board meeting of an election year prepared to discuss and decide on a final slate of candidates. This slate must be approved before the end of this spring Board meeting.</w:t>
      </w:r>
    </w:p>
    <w:p w14:paraId="439EBC73" w14:textId="77777777" w:rsidR="00281972" w:rsidRPr="00892602" w:rsidRDefault="00281972" w:rsidP="00F113A3">
      <w:pPr>
        <w:numPr>
          <w:ilvl w:val="0"/>
          <w:numId w:val="34"/>
        </w:numPr>
        <w:tabs>
          <w:tab w:val="left" w:pos="720"/>
        </w:tabs>
        <w:divId w:val="282199362"/>
      </w:pPr>
      <w:r w:rsidRPr="00892602">
        <w:t>A plan for conducting the electronic voting will be submitted by the chair of the Nominating Committee to the Executive Board for their approval during their spring meeting of an election year.</w:t>
      </w:r>
    </w:p>
    <w:p w14:paraId="3BB05ED8" w14:textId="77777777" w:rsidR="00281972" w:rsidRPr="00892602" w:rsidRDefault="00281972" w:rsidP="00F113A3">
      <w:pPr>
        <w:numPr>
          <w:ilvl w:val="0"/>
          <w:numId w:val="34"/>
        </w:numPr>
        <w:tabs>
          <w:tab w:val="left" w:pos="720"/>
        </w:tabs>
        <w:divId w:val="282199362"/>
      </w:pPr>
      <w:r w:rsidRPr="00892602">
        <w:t>After the Executive Board approves the slate, the chair of the Nominating Committee will write to the candidates asking for final confirmation of the candidate's desire to run. Candidates are asked to maintain confidentiality at this point. They should notify the chairperson of the nominating committee in writing of their willingness to serve within 30 days of being notified, but in no case after May 31. They may also supply an updated vita to be included with the ballot.</w:t>
      </w:r>
    </w:p>
    <w:p w14:paraId="783360DA" w14:textId="77777777" w:rsidR="00281972" w:rsidRPr="00892602" w:rsidRDefault="00281972" w:rsidP="00F113A3">
      <w:pPr>
        <w:numPr>
          <w:ilvl w:val="0"/>
          <w:numId w:val="34"/>
        </w:numPr>
        <w:tabs>
          <w:tab w:val="left" w:pos="720"/>
        </w:tabs>
        <w:divId w:val="282199362"/>
      </w:pPr>
      <w:r w:rsidRPr="00892602">
        <w:t>After finalization of the slate, the chair will inform the non-candidates who had expressed interest in running that they will not be on the slate.</w:t>
      </w:r>
    </w:p>
    <w:p w14:paraId="661789F9" w14:textId="44A72869" w:rsidR="00281972" w:rsidRPr="00892602" w:rsidRDefault="00281972" w:rsidP="00F113A3">
      <w:pPr>
        <w:numPr>
          <w:ilvl w:val="0"/>
          <w:numId w:val="34"/>
        </w:numPr>
        <w:tabs>
          <w:tab w:val="left" w:pos="720"/>
        </w:tabs>
        <w:divId w:val="282199362"/>
      </w:pPr>
      <w:r w:rsidRPr="00892602">
        <w:t>Once all candidates and non-candidates have been informed, the chair will share the slate with all candidates and the Board,</w:t>
      </w:r>
      <w:r w:rsidR="005F498F">
        <w:t xml:space="preserve"> </w:t>
      </w:r>
      <w:r w:rsidRPr="00892602">
        <w:t>and release these persons from maintaining confidentiality.</w:t>
      </w:r>
    </w:p>
    <w:p w14:paraId="3014FC2F" w14:textId="77777777" w:rsidR="00281972" w:rsidRPr="00892602" w:rsidRDefault="00281972" w:rsidP="00F113A3">
      <w:pPr>
        <w:numPr>
          <w:ilvl w:val="0"/>
          <w:numId w:val="34"/>
        </w:numPr>
        <w:tabs>
          <w:tab w:val="left" w:pos="720"/>
        </w:tabs>
        <w:divId w:val="282199362"/>
      </w:pPr>
      <w:r w:rsidRPr="00892602">
        <w:t xml:space="preserve">After the final slate is determined, the Chair of the Nominating Committee will announce the slate to the AMATYC membership electronically and write an article for the August </w:t>
      </w:r>
      <w:r w:rsidRPr="00892602">
        <w:rPr>
          <w:i/>
          <w:iCs/>
        </w:rPr>
        <w:t>AMATYC News</w:t>
      </w:r>
      <w:r w:rsidRPr="00892602">
        <w:t xml:space="preserve"> (issue #3) in odd-numbered years. The announcements should include a description of the voting process, clarify the status of institutional, </w:t>
      </w:r>
      <w:r w:rsidRPr="00892602">
        <w:lastRenderedPageBreak/>
        <w:t>adjunct, and student members, and encourage AMATYC members to vote in the election.</w:t>
      </w:r>
    </w:p>
    <w:p w14:paraId="301B720A" w14:textId="245AE9A3" w:rsidR="00281972" w:rsidRPr="00892602" w:rsidRDefault="00281972" w:rsidP="002550CA">
      <w:pPr>
        <w:pStyle w:val="Heading4"/>
        <w:divId w:val="282199362"/>
        <w:rPr>
          <w:rFonts w:eastAsia="Times New Roman"/>
        </w:rPr>
      </w:pPr>
      <w:bookmarkStart w:id="167" w:name="a4_3_3_3_Election_Procedures"/>
      <w:bookmarkStart w:id="168" w:name="_4.3.3.3_Election_Procedures"/>
      <w:bookmarkEnd w:id="168"/>
      <w:r w:rsidRPr="00892602">
        <w:rPr>
          <w:rFonts w:eastAsia="Times New Roman"/>
        </w:rPr>
        <w:t>4.3.3.3 Election Procedures</w:t>
      </w:r>
    </w:p>
    <w:bookmarkEnd w:id="167"/>
    <w:p w14:paraId="345D8CAA" w14:textId="13B22CAC" w:rsidR="00004644" w:rsidRPr="00892602" w:rsidRDefault="00004644" w:rsidP="00004644">
      <w:pPr>
        <w:divId w:val="282199362"/>
      </w:pPr>
      <w:r>
        <w:br/>
      </w:r>
      <w:r w:rsidRPr="00892602">
        <w:t>The following procedures have been established by the Executive Board for elections:</w:t>
      </w:r>
    </w:p>
    <w:p w14:paraId="03EA2C74" w14:textId="7EC8D669" w:rsidR="00004644" w:rsidRPr="00892602" w:rsidRDefault="00004644" w:rsidP="00F113A3">
      <w:pPr>
        <w:numPr>
          <w:ilvl w:val="0"/>
          <w:numId w:val="35"/>
        </w:numPr>
        <w:tabs>
          <w:tab w:val="left" w:pos="720"/>
        </w:tabs>
        <w:divId w:val="282199362"/>
      </w:pPr>
      <w:r w:rsidRPr="00892602">
        <w:t>Information on each candidate will be made available to members. Candidates' vitae and ballots for all positions will be listed in alphabetical order. A picture of each candidate (mugshot, black</w:t>
      </w:r>
      <w:r w:rsidR="004A3FF5">
        <w:t>/</w:t>
      </w:r>
      <w:r w:rsidRPr="00892602">
        <w:t xml:space="preserve">white) should accompany the vita. Each President-Elect candidate will offer his/her platform regarding AMATYC philosophy and long-range goals for AMATYC. (Limited to typed one-page, double-spaced.) </w:t>
      </w:r>
    </w:p>
    <w:p w14:paraId="49B817AF" w14:textId="77777777" w:rsidR="00004644" w:rsidRPr="00892602" w:rsidRDefault="00004644" w:rsidP="00F113A3">
      <w:pPr>
        <w:numPr>
          <w:ilvl w:val="0"/>
          <w:numId w:val="35"/>
        </w:numPr>
        <w:tabs>
          <w:tab w:val="left" w:pos="720"/>
        </w:tabs>
        <w:divId w:val="282199362"/>
      </w:pPr>
      <w:r w:rsidRPr="00892602">
        <w:t>Uniform Vita Format Guidelines:  A uniform vita format must be used for consistency and efficient space utilization. (The form is limited to two typed pages: 1.75-inch margins, double spaced, 12-point Times New Roman font.) The following should be observed in completing the uniform vita form:</w:t>
      </w:r>
    </w:p>
    <w:p w14:paraId="36718199" w14:textId="77777777" w:rsidR="00004644" w:rsidRPr="00892602" w:rsidRDefault="00004644" w:rsidP="00F113A3">
      <w:pPr>
        <w:numPr>
          <w:ilvl w:val="1"/>
          <w:numId w:val="35"/>
        </w:numPr>
        <w:tabs>
          <w:tab w:val="left" w:pos="1440"/>
        </w:tabs>
        <w:divId w:val="282199362"/>
      </w:pPr>
      <w:r w:rsidRPr="00892602">
        <w:t>AMATYC, MAA, and NCTM, and AMATYC affiliate abbreviations should be used.</w:t>
      </w:r>
    </w:p>
    <w:p w14:paraId="3B858913" w14:textId="77777777" w:rsidR="00004644" w:rsidRPr="00892602" w:rsidRDefault="00004644" w:rsidP="00F113A3">
      <w:pPr>
        <w:numPr>
          <w:ilvl w:val="1"/>
          <w:numId w:val="35"/>
        </w:numPr>
        <w:tabs>
          <w:tab w:val="left" w:pos="1440"/>
        </w:tabs>
        <w:divId w:val="282199362"/>
      </w:pPr>
      <w:r w:rsidRPr="00892602">
        <w:t>U should be used instead of University</w:t>
      </w:r>
    </w:p>
    <w:p w14:paraId="0CE8641D" w14:textId="77777777" w:rsidR="00004644" w:rsidRPr="00892602" w:rsidRDefault="00004644" w:rsidP="00F113A3">
      <w:pPr>
        <w:numPr>
          <w:ilvl w:val="1"/>
          <w:numId w:val="35"/>
        </w:numPr>
        <w:tabs>
          <w:tab w:val="left" w:pos="1440"/>
        </w:tabs>
        <w:divId w:val="282199362"/>
      </w:pPr>
      <w:r w:rsidRPr="00892602">
        <w:t>CC, JC, TC, or CTC should be used instead of community college, junior college, technical college, or community and technical college.</w:t>
      </w:r>
    </w:p>
    <w:p w14:paraId="4A556794" w14:textId="77777777" w:rsidR="00004644" w:rsidRPr="00892602" w:rsidRDefault="00004644" w:rsidP="00F113A3">
      <w:pPr>
        <w:numPr>
          <w:ilvl w:val="1"/>
          <w:numId w:val="35"/>
        </w:numPr>
        <w:tabs>
          <w:tab w:val="left" w:pos="1440"/>
        </w:tabs>
        <w:divId w:val="282199362"/>
      </w:pPr>
      <w:r w:rsidRPr="00892602">
        <w:t>Zip codes should not be listed; states should not be listed when a city reference is obvious; e.g., Memphis; and two letter abbreviations of states be used, when necessary.</w:t>
      </w:r>
    </w:p>
    <w:p w14:paraId="497377B3" w14:textId="77777777" w:rsidR="00004644" w:rsidRPr="00892602" w:rsidRDefault="00004644" w:rsidP="00F113A3">
      <w:pPr>
        <w:numPr>
          <w:ilvl w:val="1"/>
          <w:numId w:val="35"/>
        </w:numPr>
        <w:tabs>
          <w:tab w:val="left" w:pos="1440"/>
        </w:tabs>
        <w:divId w:val="282199362"/>
      </w:pPr>
      <w:r w:rsidRPr="00892602">
        <w:t>At the option of the nominee, URL(s) may be included.</w:t>
      </w:r>
    </w:p>
    <w:p w14:paraId="6DC3ED2F" w14:textId="77777777" w:rsidR="00004644" w:rsidRPr="00892602" w:rsidRDefault="00004644" w:rsidP="00F113A3">
      <w:pPr>
        <w:numPr>
          <w:ilvl w:val="1"/>
          <w:numId w:val="35"/>
        </w:numPr>
        <w:tabs>
          <w:tab w:val="left" w:pos="1440"/>
        </w:tabs>
        <w:divId w:val="282199362"/>
      </w:pPr>
      <w:r w:rsidRPr="00892602">
        <w:t>"Hobbies" and/or reference thereto should not be part of the vita.</w:t>
      </w:r>
    </w:p>
    <w:p w14:paraId="106F1824" w14:textId="77777777" w:rsidR="00004644" w:rsidRPr="00892602" w:rsidRDefault="00004644" w:rsidP="00F113A3">
      <w:pPr>
        <w:numPr>
          <w:ilvl w:val="1"/>
          <w:numId w:val="35"/>
        </w:numPr>
        <w:tabs>
          <w:tab w:val="left" w:pos="1440"/>
        </w:tabs>
        <w:divId w:val="282199362"/>
      </w:pPr>
      <w:r w:rsidRPr="00892602">
        <w:t>The state of the institution of the present position should be included for each candidate.</w:t>
      </w:r>
    </w:p>
    <w:p w14:paraId="10FDDE7E" w14:textId="77777777" w:rsidR="00004644" w:rsidRPr="00892602" w:rsidRDefault="00004644" w:rsidP="00F113A3">
      <w:pPr>
        <w:numPr>
          <w:ilvl w:val="1"/>
          <w:numId w:val="35"/>
        </w:numPr>
        <w:tabs>
          <w:tab w:val="left" w:pos="1440"/>
        </w:tabs>
        <w:divId w:val="282199362"/>
      </w:pPr>
      <w:r w:rsidRPr="00892602">
        <w:t>For officers and memberships on committee, list those as ”office, organization, dates” or ”member, [organization if other than AMATYC], committee, dates.”</w:t>
      </w:r>
    </w:p>
    <w:p w14:paraId="764D5133" w14:textId="77777777" w:rsidR="00004644" w:rsidRPr="00892602" w:rsidRDefault="00004644" w:rsidP="00F113A3">
      <w:pPr>
        <w:numPr>
          <w:ilvl w:val="1"/>
          <w:numId w:val="35"/>
        </w:numPr>
        <w:tabs>
          <w:tab w:val="left" w:pos="1440"/>
        </w:tabs>
        <w:divId w:val="282199362"/>
      </w:pPr>
      <w:r w:rsidRPr="00892602">
        <w:t>For purposes of uniformity, do not include dates for degrees under ”Education.”</w:t>
      </w:r>
    </w:p>
    <w:p w14:paraId="0F311208" w14:textId="77777777" w:rsidR="00004644" w:rsidRPr="00892602" w:rsidRDefault="00004644" w:rsidP="00F113A3">
      <w:pPr>
        <w:numPr>
          <w:ilvl w:val="0"/>
          <w:numId w:val="35"/>
        </w:numPr>
        <w:tabs>
          <w:tab w:val="left" w:pos="720"/>
        </w:tabs>
        <w:divId w:val="282199362"/>
      </w:pPr>
      <w:r w:rsidRPr="00892602">
        <w:t>Candidates for Regional Vice President may receive, for one time use only, one set of regional labels or email addresses without cost for use in the election process. Similarly, candidates for national office may receive one set of national labels or email addresses for one time use only.</w:t>
      </w:r>
    </w:p>
    <w:p w14:paraId="688D8429" w14:textId="77777777" w:rsidR="00004644" w:rsidRPr="00892602" w:rsidRDefault="00004644" w:rsidP="00F113A3">
      <w:pPr>
        <w:numPr>
          <w:ilvl w:val="0"/>
          <w:numId w:val="35"/>
        </w:numPr>
        <w:tabs>
          <w:tab w:val="left" w:pos="720"/>
        </w:tabs>
        <w:divId w:val="282199362"/>
      </w:pPr>
      <w:r w:rsidRPr="00892602">
        <w:t xml:space="preserve">All individual AMATYC members as of June 30 of an election year compose the voting membership for the AMATYC election. </w:t>
      </w:r>
    </w:p>
    <w:p w14:paraId="18140F22" w14:textId="77777777" w:rsidR="00004644" w:rsidRPr="00892602" w:rsidRDefault="00004644" w:rsidP="00F113A3">
      <w:pPr>
        <w:numPr>
          <w:ilvl w:val="0"/>
          <w:numId w:val="35"/>
        </w:numPr>
        <w:tabs>
          <w:tab w:val="left" w:pos="720"/>
        </w:tabs>
        <w:divId w:val="282199362"/>
      </w:pPr>
      <w:r w:rsidRPr="00892602">
        <w:lastRenderedPageBreak/>
        <w:t>The results of the election must be delivered to the chair of the Nominating Committee at least one month prior to the annual conference of the election year.</w:t>
      </w:r>
    </w:p>
    <w:p w14:paraId="549556F4" w14:textId="77777777" w:rsidR="00004644" w:rsidRPr="00892602" w:rsidRDefault="00004644" w:rsidP="00F113A3">
      <w:pPr>
        <w:numPr>
          <w:ilvl w:val="0"/>
          <w:numId w:val="35"/>
        </w:numPr>
        <w:tabs>
          <w:tab w:val="left" w:pos="720"/>
        </w:tabs>
        <w:divId w:val="282199362"/>
      </w:pPr>
      <w:r w:rsidRPr="00892602">
        <w:t>Space will be provided on the ballot for a write-in candidate for each position.</w:t>
      </w:r>
    </w:p>
    <w:p w14:paraId="0035B30C" w14:textId="77777777" w:rsidR="00004644" w:rsidRPr="00892602" w:rsidRDefault="00004644" w:rsidP="00F113A3">
      <w:pPr>
        <w:numPr>
          <w:ilvl w:val="0"/>
          <w:numId w:val="35"/>
        </w:numPr>
        <w:tabs>
          <w:tab w:val="left" w:pos="720"/>
        </w:tabs>
        <w:divId w:val="282199362"/>
      </w:pPr>
      <w:r w:rsidRPr="00892602">
        <w:t>A draft of the ballot will be prepared by the Office and forwarded to the chair of the committee. The ballot drafts will be sent to the President and the President-Elect by the chair of the Nominating Committee for proofing. After approval, the revised ballot should be converted to a format appropriate for electronic voting.</w:t>
      </w:r>
    </w:p>
    <w:p w14:paraId="2722961F" w14:textId="77777777" w:rsidR="00004644" w:rsidRPr="00892602" w:rsidRDefault="00004644" w:rsidP="00F113A3">
      <w:pPr>
        <w:numPr>
          <w:ilvl w:val="0"/>
          <w:numId w:val="35"/>
        </w:numPr>
        <w:tabs>
          <w:tab w:val="left" w:pos="720"/>
        </w:tabs>
        <w:divId w:val="282199362"/>
      </w:pPr>
      <w:r w:rsidRPr="00892602">
        <w:t>Members may request from the AMATYC office a hardcopy of the appropriate ballot. The name of the member making the request will be removed from the electronic voting process.</w:t>
      </w:r>
    </w:p>
    <w:p w14:paraId="74E5F708" w14:textId="77777777" w:rsidR="00004644" w:rsidRPr="00892602" w:rsidRDefault="00004644" w:rsidP="00F113A3">
      <w:pPr>
        <w:numPr>
          <w:ilvl w:val="0"/>
          <w:numId w:val="35"/>
        </w:numPr>
        <w:tabs>
          <w:tab w:val="left" w:pos="720"/>
        </w:tabs>
        <w:divId w:val="282199362"/>
      </w:pPr>
      <w:r w:rsidRPr="00892602">
        <w:t>The voting period for all regular AMATYC Executive Board elections will conclude on September 30th in an election year.</w:t>
      </w:r>
    </w:p>
    <w:p w14:paraId="3542D8FB" w14:textId="77777777" w:rsidR="00004644" w:rsidRPr="00892602" w:rsidRDefault="00004644" w:rsidP="00F113A3">
      <w:pPr>
        <w:numPr>
          <w:ilvl w:val="0"/>
          <w:numId w:val="35"/>
        </w:numPr>
        <w:tabs>
          <w:tab w:val="left" w:pos="720"/>
        </w:tabs>
        <w:divId w:val="282199362"/>
      </w:pPr>
      <w:r w:rsidRPr="00892602">
        <w:t>The person receiving the greatest number of votes will be declared the winner. If two or more candidates tie with the greatest number of votes, then a random process shall be used to determine the winner.</w:t>
      </w:r>
    </w:p>
    <w:p w14:paraId="608ADE63" w14:textId="1A4E941F" w:rsidR="00004644" w:rsidRPr="003B1506" w:rsidRDefault="00004644" w:rsidP="00F113A3">
      <w:pPr>
        <w:numPr>
          <w:ilvl w:val="0"/>
          <w:numId w:val="35"/>
        </w:numPr>
        <w:tabs>
          <w:tab w:val="left" w:pos="720"/>
        </w:tabs>
        <w:divId w:val="282199362"/>
        <w:rPr>
          <w:color w:val="0070C0"/>
        </w:rPr>
      </w:pPr>
      <w:r w:rsidRPr="00892602">
        <w:t xml:space="preserve">The chair of the nominating committee will notify the current President of the election results immediately, so that the new officers may be invited to the next Executive Board meeting (prior to their taking office). </w:t>
      </w:r>
      <w:r w:rsidR="003B1506" w:rsidRPr="003B1506">
        <w:rPr>
          <w:color w:val="0070C0"/>
        </w:rPr>
        <w:t>&lt;FBM 2019&gt;</w:t>
      </w:r>
    </w:p>
    <w:p w14:paraId="4A826790" w14:textId="77777777" w:rsidR="00004644" w:rsidRPr="00892602" w:rsidRDefault="00004644" w:rsidP="00F113A3">
      <w:pPr>
        <w:numPr>
          <w:ilvl w:val="0"/>
          <w:numId w:val="35"/>
        </w:numPr>
        <w:tabs>
          <w:tab w:val="left" w:pos="720"/>
        </w:tabs>
        <w:divId w:val="282199362"/>
      </w:pPr>
      <w:r w:rsidRPr="00892602">
        <w:t>The President will notify the winners and losers as soon as possible after the ballots are tallied. This notification will include election tallies for their race only. The entire slate of new officers should be provided to winners and losers.</w:t>
      </w:r>
    </w:p>
    <w:p w14:paraId="07CBD2DC" w14:textId="3CDA6E4F" w:rsidR="00004644" w:rsidRPr="00892602" w:rsidRDefault="00004644" w:rsidP="00F113A3">
      <w:pPr>
        <w:numPr>
          <w:ilvl w:val="0"/>
          <w:numId w:val="35"/>
        </w:numPr>
        <w:tabs>
          <w:tab w:val="left" w:pos="720"/>
        </w:tabs>
        <w:divId w:val="282199362"/>
      </w:pPr>
      <w:r w:rsidRPr="00892602">
        <w:t>Once all winners and losers have been notified, an email announcing the results will be prepared by the chair of the Nominating Committee and sent to all AMATYC members. The election results will also be officially announced at the Delegate Assembly</w:t>
      </w:r>
      <w:r>
        <w:t xml:space="preserve"> and at least one other general session at the annual conference</w:t>
      </w:r>
      <w:r w:rsidRPr="00892602">
        <w:t>.</w:t>
      </w:r>
      <w:r w:rsidR="003B1506">
        <w:t xml:space="preserve"> </w:t>
      </w:r>
      <w:r w:rsidR="003B1506">
        <w:br/>
      </w:r>
      <w:r w:rsidR="003B1506" w:rsidRPr="003B1506">
        <w:rPr>
          <w:color w:val="0070C0"/>
        </w:rPr>
        <w:t>&lt;FBM 2019&gt;</w:t>
      </w:r>
    </w:p>
    <w:p w14:paraId="316509B4" w14:textId="77777777" w:rsidR="00004644" w:rsidRPr="00892602" w:rsidRDefault="00004644" w:rsidP="00F113A3">
      <w:pPr>
        <w:numPr>
          <w:ilvl w:val="0"/>
          <w:numId w:val="35"/>
        </w:numPr>
        <w:tabs>
          <w:tab w:val="left" w:pos="720"/>
        </w:tabs>
        <w:divId w:val="282199362"/>
      </w:pPr>
      <w:r w:rsidRPr="00892602">
        <w:t xml:space="preserve">A photo and list of the newly elected board members will be included in issue #1 of the </w:t>
      </w:r>
      <w:r w:rsidRPr="00892602">
        <w:rPr>
          <w:i/>
          <w:iCs/>
        </w:rPr>
        <w:t>AMATYC News</w:t>
      </w:r>
      <w:r w:rsidRPr="00892602">
        <w:t xml:space="preserve"> following an election.</w:t>
      </w:r>
    </w:p>
    <w:p w14:paraId="0C3218AF" w14:textId="77777777" w:rsidR="00004644" w:rsidRPr="00892602" w:rsidRDefault="00004644" w:rsidP="00F113A3">
      <w:pPr>
        <w:numPr>
          <w:ilvl w:val="0"/>
          <w:numId w:val="35"/>
        </w:numPr>
        <w:tabs>
          <w:tab w:val="left" w:pos="720"/>
        </w:tabs>
        <w:divId w:val="282199362"/>
      </w:pPr>
      <w:r w:rsidRPr="00892602">
        <w:t>The chair of the Nominating Committee should prepare a report for the first Board meeting following an election. This report should include the actual tallies for each position. The names and positions of the newly elected board shall be certified by inclusion in the official minutes of the meeting.</w:t>
      </w:r>
    </w:p>
    <w:p w14:paraId="78E9A054" w14:textId="77777777" w:rsidR="00004644" w:rsidRDefault="00004644" w:rsidP="00F113A3">
      <w:pPr>
        <w:numPr>
          <w:ilvl w:val="0"/>
          <w:numId w:val="35"/>
        </w:numPr>
        <w:tabs>
          <w:tab w:val="left" w:pos="720"/>
        </w:tabs>
        <w:divId w:val="282199362"/>
      </w:pPr>
      <w:r w:rsidRPr="00892602">
        <w:t>The President-Elect shall write letters to the supervisors of incoming Board members notifying them that individuals have been elected to serve a two-year term on the AMATYC Executive Board.</w:t>
      </w:r>
    </w:p>
    <w:p w14:paraId="488D3520" w14:textId="77777777" w:rsidR="00004644" w:rsidRDefault="00004644">
      <w:pPr>
        <w:divId w:val="282199362"/>
      </w:pPr>
    </w:p>
    <w:p w14:paraId="1A92D11B" w14:textId="77777777" w:rsidR="00281972" w:rsidRPr="00892602" w:rsidRDefault="00281972" w:rsidP="00433EAD">
      <w:pPr>
        <w:sectPr w:rsidR="00281972" w:rsidRPr="00892602" w:rsidSect="00B66126">
          <w:type w:val="oddPage"/>
          <w:pgSz w:w="12240" w:h="15840"/>
          <w:pgMar w:top="1440" w:right="1440" w:bottom="1440" w:left="1440" w:header="720" w:footer="720" w:gutter="0"/>
          <w:cols w:space="720"/>
          <w:titlePg/>
          <w:docGrid w:linePitch="360"/>
        </w:sectPr>
      </w:pPr>
    </w:p>
    <w:p w14:paraId="1D9E783F" w14:textId="673C4A44" w:rsidR="00281972" w:rsidRPr="00892602" w:rsidRDefault="00281972" w:rsidP="003631B8">
      <w:pPr>
        <w:pStyle w:val="Heading1"/>
        <w:divId w:val="670720068"/>
        <w:rPr>
          <w:rFonts w:eastAsia="Times New Roman"/>
        </w:rPr>
      </w:pPr>
      <w:bookmarkStart w:id="169" w:name="_Toc435003414"/>
      <w:bookmarkStart w:id="170" w:name="a5_Executive_Board"/>
      <w:bookmarkStart w:id="171" w:name="_Toc74167425"/>
      <w:r w:rsidRPr="00771129">
        <w:rPr>
          <w:rFonts w:eastAsia="Times New Roman"/>
        </w:rPr>
        <w:lastRenderedPageBreak/>
        <w:t>5.</w:t>
      </w:r>
      <w:r w:rsidR="008D15ED" w:rsidRPr="00771129">
        <w:rPr>
          <w:rFonts w:eastAsia="Times New Roman"/>
        </w:rPr>
        <w:tab/>
      </w:r>
      <w:r w:rsidRPr="00771129">
        <w:rPr>
          <w:rFonts w:eastAsia="Times New Roman"/>
        </w:rPr>
        <w:t>Executive Board</w:t>
      </w:r>
      <w:bookmarkEnd w:id="169"/>
      <w:bookmarkEnd w:id="171"/>
    </w:p>
    <w:bookmarkEnd w:id="170"/>
    <w:p w14:paraId="6377BE29" w14:textId="569416D8" w:rsidR="00281972" w:rsidRPr="00892602" w:rsidRDefault="00813E8C">
      <w:pPr>
        <w:divId w:val="670720068"/>
      </w:pPr>
      <w:r>
        <w:rPr>
          <w:rStyle w:val="Hyperlink"/>
        </w:rPr>
        <w:fldChar w:fldCharType="begin"/>
      </w:r>
      <w:r w:rsidR="00BF6AA1">
        <w:rPr>
          <w:rStyle w:val="Hyperlink"/>
        </w:rPr>
        <w:instrText>HYPERLINK  \l "a5_1_General_Board_Policies"</w:instrText>
      </w:r>
      <w:r>
        <w:rPr>
          <w:rStyle w:val="Hyperlink"/>
        </w:rPr>
        <w:fldChar w:fldCharType="separate"/>
      </w:r>
      <w:r w:rsidR="00281972" w:rsidRPr="00892602">
        <w:rPr>
          <w:rStyle w:val="Hyperlink"/>
        </w:rPr>
        <w:t>5.1 General B</w:t>
      </w:r>
      <w:r w:rsidR="00281972" w:rsidRPr="00892602">
        <w:rPr>
          <w:rStyle w:val="Hyperlink"/>
        </w:rPr>
        <w:t>o</w:t>
      </w:r>
      <w:r w:rsidR="00281972" w:rsidRPr="00892602">
        <w:rPr>
          <w:rStyle w:val="Hyperlink"/>
        </w:rPr>
        <w:t>ard Policies</w:t>
      </w:r>
      <w:r>
        <w:rPr>
          <w:rStyle w:val="Hyperlink"/>
        </w:rPr>
        <w:fldChar w:fldCharType="end"/>
      </w:r>
    </w:p>
    <w:p w14:paraId="03C70A5B" w14:textId="26348F4C" w:rsidR="00281972" w:rsidRPr="00892602" w:rsidRDefault="00395CF9">
      <w:pPr>
        <w:divId w:val="670720068"/>
      </w:pPr>
      <w:hyperlink w:anchor="a5_2_President" w:history="1">
        <w:r w:rsidR="00281972" w:rsidRPr="00892602">
          <w:rPr>
            <w:rStyle w:val="Hyperlink"/>
          </w:rPr>
          <w:t>5.2 Pr</w:t>
        </w:r>
        <w:r w:rsidR="00281972" w:rsidRPr="00892602">
          <w:rPr>
            <w:rStyle w:val="Hyperlink"/>
          </w:rPr>
          <w:t>e</w:t>
        </w:r>
        <w:r w:rsidR="00281972" w:rsidRPr="00892602">
          <w:rPr>
            <w:rStyle w:val="Hyperlink"/>
          </w:rPr>
          <w:t>sid</w:t>
        </w:r>
        <w:r w:rsidR="00281972" w:rsidRPr="00892602">
          <w:rPr>
            <w:rStyle w:val="Hyperlink"/>
          </w:rPr>
          <w:t>e</w:t>
        </w:r>
        <w:r w:rsidR="00281972" w:rsidRPr="00892602">
          <w:rPr>
            <w:rStyle w:val="Hyperlink"/>
          </w:rPr>
          <w:t>nt</w:t>
        </w:r>
      </w:hyperlink>
    </w:p>
    <w:p w14:paraId="05E50846" w14:textId="3A6D3251" w:rsidR="00281972" w:rsidRPr="00892602" w:rsidRDefault="00395CF9">
      <w:pPr>
        <w:divId w:val="670720068"/>
      </w:pPr>
      <w:hyperlink w:anchor="a5_3_President_Elect" w:history="1">
        <w:r w:rsidR="00281972" w:rsidRPr="00892602">
          <w:rPr>
            <w:rStyle w:val="Hyperlink"/>
          </w:rPr>
          <w:t>5.3 Presid</w:t>
        </w:r>
        <w:r w:rsidR="00281972" w:rsidRPr="00892602">
          <w:rPr>
            <w:rStyle w:val="Hyperlink"/>
          </w:rPr>
          <w:t>e</w:t>
        </w:r>
        <w:r w:rsidR="00281972" w:rsidRPr="00892602">
          <w:rPr>
            <w:rStyle w:val="Hyperlink"/>
          </w:rPr>
          <w:t>nt-Elect</w:t>
        </w:r>
      </w:hyperlink>
    </w:p>
    <w:p w14:paraId="3E7B1649" w14:textId="4252C93A" w:rsidR="00281972" w:rsidRPr="00892602" w:rsidRDefault="00395CF9">
      <w:pPr>
        <w:divId w:val="670720068"/>
      </w:pPr>
      <w:hyperlink w:anchor="a5_4_Immediate_Past_President" w:history="1">
        <w:r w:rsidR="00281972" w:rsidRPr="00892602">
          <w:rPr>
            <w:rStyle w:val="Hyperlink"/>
          </w:rPr>
          <w:t xml:space="preserve">5.4 Immediate </w:t>
        </w:r>
        <w:r w:rsidR="00E80FE8">
          <w:rPr>
            <w:rStyle w:val="Hyperlink"/>
          </w:rPr>
          <w:t>P</w:t>
        </w:r>
        <w:r w:rsidR="00E80FE8">
          <w:rPr>
            <w:rStyle w:val="Hyperlink"/>
          </w:rPr>
          <w:t>ast President</w:t>
        </w:r>
      </w:hyperlink>
    </w:p>
    <w:p w14:paraId="1312B27C" w14:textId="52BF4C9E" w:rsidR="00281972" w:rsidRPr="00892602" w:rsidRDefault="00395CF9">
      <w:pPr>
        <w:divId w:val="670720068"/>
      </w:pPr>
      <w:hyperlink w:anchor="a5_5_Secretary" w:history="1">
        <w:r w:rsidR="00281972" w:rsidRPr="00892602">
          <w:rPr>
            <w:rStyle w:val="Hyperlink"/>
          </w:rPr>
          <w:t>5.5 Secr</w:t>
        </w:r>
        <w:r w:rsidR="00281972" w:rsidRPr="00892602">
          <w:rPr>
            <w:rStyle w:val="Hyperlink"/>
          </w:rPr>
          <w:t>e</w:t>
        </w:r>
        <w:r w:rsidR="00281972" w:rsidRPr="00892602">
          <w:rPr>
            <w:rStyle w:val="Hyperlink"/>
          </w:rPr>
          <w:t>tary</w:t>
        </w:r>
      </w:hyperlink>
    </w:p>
    <w:p w14:paraId="4F55E8DB" w14:textId="7469F400" w:rsidR="00281972" w:rsidRPr="00892602" w:rsidRDefault="00395CF9">
      <w:pPr>
        <w:divId w:val="670720068"/>
      </w:pPr>
      <w:hyperlink w:anchor="_5.6_Treasurer_&lt;FBM" w:history="1">
        <w:r w:rsidR="00281972" w:rsidRPr="00892602">
          <w:rPr>
            <w:rStyle w:val="Hyperlink"/>
          </w:rPr>
          <w:t>5.6 Tre</w:t>
        </w:r>
        <w:r w:rsidR="00281972" w:rsidRPr="00892602">
          <w:rPr>
            <w:rStyle w:val="Hyperlink"/>
          </w:rPr>
          <w:t>a</w:t>
        </w:r>
        <w:r w:rsidR="00281972" w:rsidRPr="00892602">
          <w:rPr>
            <w:rStyle w:val="Hyperlink"/>
          </w:rPr>
          <w:t>surer</w:t>
        </w:r>
      </w:hyperlink>
    </w:p>
    <w:p w14:paraId="2DD30109" w14:textId="12D946B7" w:rsidR="00281972" w:rsidRPr="00892602" w:rsidRDefault="00395CF9">
      <w:pPr>
        <w:divId w:val="670720068"/>
      </w:pPr>
      <w:hyperlink w:anchor="_5.7_Regional_Vice-President" w:history="1">
        <w:r w:rsidR="00281972" w:rsidRPr="00892602">
          <w:rPr>
            <w:rStyle w:val="Hyperlink"/>
          </w:rPr>
          <w:t>5.7 Regional Vice-President</w:t>
        </w:r>
      </w:hyperlink>
    </w:p>
    <w:p w14:paraId="12DB8A31" w14:textId="237BCA85" w:rsidR="00281972" w:rsidRPr="00892602" w:rsidRDefault="00395CF9">
      <w:pPr>
        <w:divId w:val="670720068"/>
      </w:pPr>
      <w:hyperlink w:anchor="_5.8_Board_Committees" w:history="1">
        <w:r w:rsidR="00281972" w:rsidRPr="00892602">
          <w:rPr>
            <w:rStyle w:val="Hyperlink"/>
          </w:rPr>
          <w:t>5.8 Board Committees</w:t>
        </w:r>
      </w:hyperlink>
    </w:p>
    <w:p w14:paraId="026DC369" w14:textId="3B392C68" w:rsidR="00281972" w:rsidRPr="00892602" w:rsidRDefault="00281972" w:rsidP="003631B8">
      <w:pPr>
        <w:pStyle w:val="Heading2"/>
        <w:divId w:val="670720068"/>
        <w:rPr>
          <w:rFonts w:eastAsia="Times New Roman"/>
        </w:rPr>
      </w:pPr>
      <w:bookmarkStart w:id="172" w:name="_Toc435003416"/>
      <w:bookmarkStart w:id="173" w:name="a5_1_General_Board_Policies"/>
      <w:bookmarkStart w:id="174" w:name="_Toc74167426"/>
      <w:r w:rsidRPr="00892602">
        <w:rPr>
          <w:rFonts w:eastAsia="Times New Roman"/>
        </w:rPr>
        <w:t>5.1</w:t>
      </w:r>
      <w:r w:rsidR="001E64DD" w:rsidRPr="00892602">
        <w:rPr>
          <w:rFonts w:eastAsia="Times New Roman"/>
        </w:rPr>
        <w:tab/>
      </w:r>
      <w:r w:rsidRPr="00892602">
        <w:rPr>
          <w:rFonts w:eastAsia="Times New Roman"/>
        </w:rPr>
        <w:t>General Board Policies</w:t>
      </w:r>
      <w:bookmarkEnd w:id="172"/>
      <w:r w:rsidR="00A74818">
        <w:rPr>
          <w:rFonts w:eastAsia="Times New Roman"/>
        </w:rPr>
        <w:t xml:space="preserve"> </w:t>
      </w:r>
      <w:r w:rsidR="00A74818" w:rsidRPr="00A74818">
        <w:rPr>
          <w:rFonts w:eastAsia="Times New Roman"/>
          <w:b w:val="0"/>
          <w:bCs w:val="0"/>
          <w:color w:val="0070C0"/>
        </w:rPr>
        <w:t>&lt;FBM 2018&gt;</w:t>
      </w:r>
      <w:bookmarkEnd w:id="174"/>
    </w:p>
    <w:bookmarkEnd w:id="173"/>
    <w:p w14:paraId="6351273A" w14:textId="77777777" w:rsidR="002B14BC" w:rsidRPr="00892602" w:rsidRDefault="002B14BC" w:rsidP="00F113A3">
      <w:pPr>
        <w:numPr>
          <w:ilvl w:val="0"/>
          <w:numId w:val="36"/>
        </w:numPr>
        <w:tabs>
          <w:tab w:val="left" w:pos="720"/>
        </w:tabs>
        <w:divId w:val="670720068"/>
      </w:pPr>
      <w:r w:rsidRPr="00892602">
        <w:t>The Fall Executive Board meeting schedule is travel on Saturday; full day meetings on Sunday and Monday; half-day meeting on Tuesday, with remainder of day for subcommittee meetings; full day meetings Wednesday with committee chairs. Thursday through Sunday, the Board will attend conference activities.</w:t>
      </w:r>
    </w:p>
    <w:p w14:paraId="4D5A26D5" w14:textId="3B5ABCCE" w:rsidR="002B14BC" w:rsidRDefault="002B14BC" w:rsidP="00F113A3">
      <w:pPr>
        <w:numPr>
          <w:ilvl w:val="0"/>
          <w:numId w:val="36"/>
        </w:numPr>
        <w:tabs>
          <w:tab w:val="left" w:pos="720"/>
        </w:tabs>
        <w:divId w:val="670720068"/>
      </w:pPr>
      <w:r w:rsidRPr="00892602">
        <w:t>Members of the Executive Board can hold only one position at a time for the organization unless the Executive Board gives special approval.</w:t>
      </w:r>
    </w:p>
    <w:p w14:paraId="083B944E" w14:textId="04563D30" w:rsidR="00281972" w:rsidRPr="00892602" w:rsidRDefault="00395CF9">
      <w:pPr>
        <w:divId w:val="670720068"/>
      </w:pPr>
      <w:hyperlink w:anchor="a5_1_1_Open_Board_Meetings" w:history="1">
        <w:r w:rsidR="00281972" w:rsidRPr="00892602">
          <w:rPr>
            <w:rStyle w:val="Hyperlink"/>
          </w:rPr>
          <w:t>5.1.1 Open Board Meetings</w:t>
        </w:r>
      </w:hyperlink>
    </w:p>
    <w:p w14:paraId="70B53539" w14:textId="67FE0ED3" w:rsidR="00281972" w:rsidRPr="00892602" w:rsidRDefault="00395CF9">
      <w:pPr>
        <w:divId w:val="670720068"/>
      </w:pPr>
      <w:hyperlink w:anchor="a5_1_2_Procedures_for_Board_Reports" w:history="1">
        <w:r w:rsidR="00281972" w:rsidRPr="00892602">
          <w:rPr>
            <w:rStyle w:val="Hyperlink"/>
          </w:rPr>
          <w:t>5.1.2 Procedures for Board Reports</w:t>
        </w:r>
      </w:hyperlink>
    </w:p>
    <w:p w14:paraId="72C7B115" w14:textId="6FCE6AE6" w:rsidR="00281972" w:rsidRPr="00892602" w:rsidRDefault="00395CF9">
      <w:pPr>
        <w:divId w:val="670720068"/>
      </w:pPr>
      <w:hyperlink w:anchor="a5_1_3_Procedures_for_Email_Motions" w:history="1">
        <w:r w:rsidR="00281972" w:rsidRPr="00892602">
          <w:rPr>
            <w:rStyle w:val="Hyperlink"/>
          </w:rPr>
          <w:t>5.1.3 Procedure for email Motions</w:t>
        </w:r>
      </w:hyperlink>
    </w:p>
    <w:p w14:paraId="71E169B0" w14:textId="1B6C359A" w:rsidR="00281972" w:rsidRPr="00892602" w:rsidRDefault="00395CF9">
      <w:pPr>
        <w:divId w:val="670720068"/>
      </w:pPr>
      <w:hyperlink w:anchor="a5_1_4_General_Responsibilities" w:history="1">
        <w:r w:rsidR="00281972" w:rsidRPr="00892602">
          <w:rPr>
            <w:rStyle w:val="Hyperlink"/>
          </w:rPr>
          <w:t>5.1.4 General Responsibilities</w:t>
        </w:r>
      </w:hyperlink>
    </w:p>
    <w:p w14:paraId="6FA076E7" w14:textId="28840395" w:rsidR="00281972" w:rsidRPr="00892602" w:rsidRDefault="00395CF9">
      <w:pPr>
        <w:divId w:val="670720068"/>
      </w:pPr>
      <w:hyperlink w:anchor="a5_1_5_Conference_Responsibilities" w:history="1">
        <w:r w:rsidR="00281972" w:rsidRPr="00892602">
          <w:rPr>
            <w:rStyle w:val="Hyperlink"/>
          </w:rPr>
          <w:t>5.1.5 Conference Responsibilities (Exec B</w:t>
        </w:r>
        <w:r w:rsidR="001600D6" w:rsidRPr="00892602">
          <w:rPr>
            <w:rStyle w:val="Hyperlink"/>
          </w:rPr>
          <w:t>oar</w:t>
        </w:r>
        <w:r w:rsidR="00281972" w:rsidRPr="00892602">
          <w:rPr>
            <w:rStyle w:val="Hyperlink"/>
          </w:rPr>
          <w:t>d)</w:t>
        </w:r>
      </w:hyperlink>
    </w:p>
    <w:p w14:paraId="79FE6065" w14:textId="206301F7" w:rsidR="00281972" w:rsidRPr="00892602" w:rsidRDefault="00395CF9">
      <w:pPr>
        <w:divId w:val="670720068"/>
      </w:pPr>
      <w:hyperlink w:anchor="a5_1_6_Academic_Commit_Responsibilitie" w:history="1">
        <w:r w:rsidR="00281972" w:rsidRPr="00892602">
          <w:rPr>
            <w:rStyle w:val="Hyperlink"/>
          </w:rPr>
          <w:t>5.1.6 Academic Committee Responsibilities</w:t>
        </w:r>
      </w:hyperlink>
    </w:p>
    <w:p w14:paraId="2EC4F2DC" w14:textId="6B644184" w:rsidR="00281972" w:rsidRPr="00892602" w:rsidRDefault="00395CF9">
      <w:pPr>
        <w:divId w:val="670720068"/>
      </w:pPr>
      <w:hyperlink w:anchor="a5_1_7_Liaison_Responsibilities" w:history="1">
        <w:r w:rsidR="00281972" w:rsidRPr="00892602">
          <w:rPr>
            <w:rStyle w:val="Hyperlink"/>
          </w:rPr>
          <w:t>5.1.7 Liaison Responsibilities</w:t>
        </w:r>
      </w:hyperlink>
    </w:p>
    <w:p w14:paraId="54A5B89D" w14:textId="0B440440" w:rsidR="002F776B" w:rsidRPr="00892602" w:rsidRDefault="006560D5" w:rsidP="002F776B">
      <w:pPr>
        <w:pStyle w:val="BodyText"/>
        <w:ind w:right="731"/>
        <w:divId w:val="670720068"/>
        <w:rPr>
          <w:rFonts w:ascii="Verdana" w:hAnsi="Verdana" w:cs="Tahoma"/>
          <w:b/>
          <w:color w:val="131313"/>
          <w:sz w:val="20"/>
          <w:szCs w:val="20"/>
        </w:rPr>
      </w:pPr>
      <w:hyperlink w:anchor="_5.1.8_Executive_Board" w:history="1">
        <w:r w:rsidR="00281972" w:rsidRPr="006560D5">
          <w:rPr>
            <w:rStyle w:val="Hyperlink"/>
          </w:rPr>
          <w:t xml:space="preserve">5.1.8 </w:t>
        </w:r>
        <w:r w:rsidR="008C17A1" w:rsidRPr="006560D5">
          <w:rPr>
            <w:rStyle w:val="Hyperlink"/>
          </w:rPr>
          <w:t>Executive B</w:t>
        </w:r>
        <w:r w:rsidR="008C17A1" w:rsidRPr="006560D5">
          <w:rPr>
            <w:rStyle w:val="Hyperlink"/>
          </w:rPr>
          <w:t>o</w:t>
        </w:r>
        <w:r w:rsidR="008C17A1" w:rsidRPr="006560D5">
          <w:rPr>
            <w:rStyle w:val="Hyperlink"/>
          </w:rPr>
          <w:t>ard Minutes</w:t>
        </w:r>
      </w:hyperlink>
      <w:r w:rsidR="002F776B" w:rsidRPr="00892602">
        <w:rPr>
          <w:rFonts w:ascii="Verdana" w:hAnsi="Verdana" w:cs="Tahoma"/>
          <w:b/>
          <w:color w:val="131313"/>
          <w:sz w:val="20"/>
          <w:szCs w:val="20"/>
        </w:rPr>
        <w:t xml:space="preserve"> </w:t>
      </w:r>
    </w:p>
    <w:p w14:paraId="74A83EF1" w14:textId="77777777" w:rsidR="002F776B" w:rsidRPr="00892602" w:rsidRDefault="002F776B" w:rsidP="002F776B">
      <w:pPr>
        <w:pStyle w:val="BodyText"/>
        <w:ind w:right="731"/>
        <w:divId w:val="670720068"/>
        <w:rPr>
          <w:rFonts w:ascii="Verdana" w:hAnsi="Verdana" w:cs="Tahoma"/>
          <w:b/>
          <w:color w:val="131313"/>
          <w:sz w:val="20"/>
          <w:szCs w:val="20"/>
        </w:rPr>
      </w:pPr>
    </w:p>
    <w:p w14:paraId="75839092" w14:textId="49B573A8" w:rsidR="002F776B" w:rsidRPr="00892602" w:rsidRDefault="00395CF9" w:rsidP="002F776B">
      <w:pPr>
        <w:pStyle w:val="BodyText"/>
        <w:ind w:right="731"/>
        <w:divId w:val="670720068"/>
        <w:rPr>
          <w:rFonts w:ascii="Verdana" w:hAnsi="Verdana" w:cs="Tahoma"/>
          <w:color w:val="131313"/>
          <w:sz w:val="20"/>
          <w:szCs w:val="20"/>
        </w:rPr>
      </w:pPr>
      <w:hyperlink w:anchor="a5_1_9_Advertising_Open_Appointed_Posit" w:history="1">
        <w:r w:rsidR="002F776B" w:rsidRPr="00892602">
          <w:rPr>
            <w:rStyle w:val="Hyperlink"/>
            <w:rFonts w:cs="Tahoma"/>
          </w:rPr>
          <w:t>5.1.9. Advertisi</w:t>
        </w:r>
        <w:r w:rsidR="002F776B" w:rsidRPr="00892602">
          <w:rPr>
            <w:rStyle w:val="Hyperlink"/>
            <w:rFonts w:cs="Tahoma"/>
          </w:rPr>
          <w:t>n</w:t>
        </w:r>
        <w:r w:rsidR="002F776B" w:rsidRPr="00892602">
          <w:rPr>
            <w:rStyle w:val="Hyperlink"/>
            <w:rFonts w:cs="Tahoma"/>
          </w:rPr>
          <w:t>g Open Appointed Positions</w:t>
        </w:r>
      </w:hyperlink>
    </w:p>
    <w:p w14:paraId="6888F23E" w14:textId="77777777" w:rsidR="00324887" w:rsidRPr="00892602" w:rsidRDefault="00324887" w:rsidP="00876F07">
      <w:pPr>
        <w:divId w:val="670720068"/>
        <w:rPr>
          <w:rFonts w:eastAsia="Times New Roman"/>
        </w:rPr>
      </w:pPr>
    </w:p>
    <w:p w14:paraId="75AD9858" w14:textId="50C27EBE" w:rsidR="00281972" w:rsidRPr="00892602" w:rsidRDefault="00281972" w:rsidP="003631B8">
      <w:pPr>
        <w:pStyle w:val="Heading3"/>
        <w:divId w:val="670720068"/>
        <w:rPr>
          <w:rFonts w:eastAsia="Times New Roman"/>
        </w:rPr>
      </w:pPr>
      <w:bookmarkStart w:id="175" w:name="a5_1_1_Open_Board_Meetings"/>
      <w:bookmarkStart w:id="176" w:name="_Toc74167427"/>
      <w:r w:rsidRPr="00892602">
        <w:rPr>
          <w:rFonts w:eastAsia="Times New Roman"/>
        </w:rPr>
        <w:lastRenderedPageBreak/>
        <w:t>5.1.1</w:t>
      </w:r>
      <w:r w:rsidR="008D15ED" w:rsidRPr="00892602">
        <w:rPr>
          <w:rFonts w:eastAsia="Times New Roman"/>
        </w:rPr>
        <w:tab/>
      </w:r>
      <w:r w:rsidRPr="00892602">
        <w:rPr>
          <w:rFonts w:eastAsia="Times New Roman"/>
        </w:rPr>
        <w:t xml:space="preserve">Open Board </w:t>
      </w:r>
      <w:r w:rsidRPr="00892602">
        <w:t>Meetings</w:t>
      </w:r>
      <w:bookmarkEnd w:id="176"/>
    </w:p>
    <w:bookmarkEnd w:id="175"/>
    <w:p w14:paraId="1FBA4C3A" w14:textId="77777777" w:rsidR="00281972" w:rsidRPr="00892602" w:rsidRDefault="00281972" w:rsidP="00F113A3">
      <w:pPr>
        <w:numPr>
          <w:ilvl w:val="0"/>
          <w:numId w:val="37"/>
        </w:numPr>
        <w:tabs>
          <w:tab w:val="left" w:pos="720"/>
        </w:tabs>
        <w:divId w:val="670720068"/>
      </w:pPr>
      <w:r w:rsidRPr="00892602">
        <w:t>All AMATYC Executive Board meetings are open to all AMATYC members except in the following circumstances:</w:t>
      </w:r>
    </w:p>
    <w:p w14:paraId="490B020B" w14:textId="77777777" w:rsidR="00281972" w:rsidRPr="00892602" w:rsidRDefault="00281972" w:rsidP="00D131C6">
      <w:pPr>
        <w:numPr>
          <w:ilvl w:val="1"/>
          <w:numId w:val="255"/>
        </w:numPr>
        <w:divId w:val="670720068"/>
      </w:pPr>
      <w:r w:rsidRPr="00892602">
        <w:t>During discussion of personnel issues;</w:t>
      </w:r>
    </w:p>
    <w:p w14:paraId="465A49F2" w14:textId="77777777" w:rsidR="00281972" w:rsidRPr="00892602" w:rsidRDefault="00281972" w:rsidP="00D131C6">
      <w:pPr>
        <w:numPr>
          <w:ilvl w:val="1"/>
          <w:numId w:val="255"/>
        </w:numPr>
        <w:divId w:val="670720068"/>
      </w:pPr>
      <w:r w:rsidRPr="00892602">
        <w:t>During discussion of award winners; and</w:t>
      </w:r>
    </w:p>
    <w:p w14:paraId="10D39C9D" w14:textId="77777777" w:rsidR="00281972" w:rsidRPr="00892602" w:rsidRDefault="00281972" w:rsidP="00D131C6">
      <w:pPr>
        <w:numPr>
          <w:ilvl w:val="1"/>
          <w:numId w:val="255"/>
        </w:numPr>
        <w:divId w:val="670720068"/>
      </w:pPr>
      <w:r w:rsidRPr="00892602">
        <w:t>During discussion of candidates for elections or the results of elections prior to the general announcement.</w:t>
      </w:r>
    </w:p>
    <w:p w14:paraId="212BE264" w14:textId="77777777" w:rsidR="00281972" w:rsidRPr="00892602" w:rsidRDefault="00281972" w:rsidP="00F113A3">
      <w:pPr>
        <w:numPr>
          <w:ilvl w:val="0"/>
          <w:numId w:val="37"/>
        </w:numPr>
        <w:tabs>
          <w:tab w:val="left" w:pos="720"/>
        </w:tabs>
        <w:divId w:val="670720068"/>
      </w:pPr>
      <w:r w:rsidRPr="00892602">
        <w:t>The AMATYC Executive Board agenda is set by the President in advance of each meeting. The President shall designate any agenda items that will require the Board to meet in executive session. Any individual whose AMATYC-defined duties require participation in Executive Board meetings as a nonvoting advisor may be invited by the President to attend executive sessions, with the concurrence of the Executive Board. Visitors will be asked to leave the Board meeting during such executive sessions.</w:t>
      </w:r>
    </w:p>
    <w:p w14:paraId="2B98E860" w14:textId="77777777" w:rsidR="00281972" w:rsidRPr="00892602" w:rsidRDefault="00281972" w:rsidP="00F113A3">
      <w:pPr>
        <w:numPr>
          <w:ilvl w:val="0"/>
          <w:numId w:val="37"/>
        </w:numPr>
        <w:tabs>
          <w:tab w:val="left" w:pos="720"/>
        </w:tabs>
        <w:divId w:val="670720068"/>
      </w:pPr>
      <w:r w:rsidRPr="00892602">
        <w:t>Anyone other than AMATYC members who wishes to attend a Board meeting must make such a request to the President in advance of the meeting.</w:t>
      </w:r>
    </w:p>
    <w:p w14:paraId="241780BF" w14:textId="77777777" w:rsidR="00281972" w:rsidRPr="00892602" w:rsidRDefault="00281972" w:rsidP="00F113A3">
      <w:pPr>
        <w:numPr>
          <w:ilvl w:val="0"/>
          <w:numId w:val="37"/>
        </w:numPr>
        <w:tabs>
          <w:tab w:val="left" w:pos="720"/>
        </w:tabs>
        <w:divId w:val="670720068"/>
      </w:pPr>
      <w:r w:rsidRPr="00892602">
        <w:t>A visitor to AMATYC Executive Board meetings may voice an opinion only when recognized by the President.</w:t>
      </w:r>
    </w:p>
    <w:p w14:paraId="34B2D902" w14:textId="59531EE3" w:rsidR="00281972" w:rsidRPr="00892602" w:rsidRDefault="00F93EFE" w:rsidP="00A311D5">
      <w:pPr>
        <w:divId w:val="1008681395"/>
      </w:pPr>
      <w:r w:rsidRPr="00892602">
        <w:t xml:space="preserve"> </w:t>
      </w:r>
    </w:p>
    <w:p w14:paraId="4C3BEF5A" w14:textId="7E7CE674" w:rsidR="00281972" w:rsidRPr="00892602" w:rsidRDefault="00281972" w:rsidP="003631B8">
      <w:pPr>
        <w:pStyle w:val="Heading3"/>
        <w:divId w:val="670720068"/>
        <w:rPr>
          <w:rFonts w:eastAsia="Times New Roman"/>
        </w:rPr>
      </w:pPr>
      <w:bookmarkStart w:id="177" w:name="a5_1_2_Procedures_for_Board_Reports"/>
      <w:bookmarkStart w:id="178" w:name="_Toc74167428"/>
      <w:r w:rsidRPr="00892602">
        <w:rPr>
          <w:rFonts w:eastAsia="Times New Roman"/>
        </w:rPr>
        <w:t>5.1.2</w:t>
      </w:r>
      <w:r w:rsidR="008D15ED" w:rsidRPr="00892602">
        <w:rPr>
          <w:rFonts w:eastAsia="Times New Roman"/>
        </w:rPr>
        <w:tab/>
      </w:r>
      <w:r w:rsidRPr="00892602">
        <w:rPr>
          <w:rFonts w:eastAsia="Times New Roman"/>
        </w:rPr>
        <w:t>Procedures for Board Reports</w:t>
      </w:r>
      <w:bookmarkEnd w:id="178"/>
    </w:p>
    <w:bookmarkEnd w:id="177"/>
    <w:p w14:paraId="325A306E" w14:textId="77777777" w:rsidR="00281972" w:rsidRPr="00892602" w:rsidRDefault="00281972" w:rsidP="00601265">
      <w:pPr>
        <w:divId w:val="670720068"/>
        <w:rPr>
          <w:rFonts w:eastAsia="Times New Roman"/>
          <w:i/>
        </w:rPr>
      </w:pPr>
      <w:r w:rsidRPr="00892602">
        <w:rPr>
          <w:rFonts w:eastAsia="Times New Roman"/>
          <w:i/>
          <w:shd w:val="clear" w:color="auto" w:fill="FFFFFF"/>
        </w:rPr>
        <w:t>Spring and Fall Board Meeting Reports - due February 15 and September 15</w:t>
      </w:r>
    </w:p>
    <w:p w14:paraId="4900B28B" w14:textId="105B9941" w:rsidR="00281972" w:rsidRPr="00892602" w:rsidRDefault="00281972">
      <w:pPr>
        <w:shd w:val="clear" w:color="auto" w:fill="FFFFFF"/>
        <w:divId w:val="670720068"/>
      </w:pPr>
      <w:r w:rsidRPr="00892602">
        <w:t xml:space="preserve">The Spring and Fall Board reports provide a detailed description of the current progress and upcoming plans of each Executive Board member and the Conference Coordinator. Reports should be structured and comprehensive and include, but not be limited to, the </w:t>
      </w:r>
      <w:r w:rsidR="007E2DE6" w:rsidRPr="00892602">
        <w:t xml:space="preserve">headings found on the appropriate forms found on the internal site. </w:t>
      </w:r>
    </w:p>
    <w:p w14:paraId="19BAE5EF" w14:textId="4BFF7CE4" w:rsidR="00281972" w:rsidRPr="004D7488" w:rsidRDefault="008D15ED" w:rsidP="003631B8">
      <w:pPr>
        <w:pStyle w:val="Heading3"/>
        <w:divId w:val="670720068"/>
        <w:rPr>
          <w:rFonts w:eastAsia="Times New Roman"/>
          <w:b w:val="0"/>
        </w:rPr>
      </w:pPr>
      <w:bookmarkStart w:id="179" w:name="a5_1_3_Procedures_for_Email_Motions"/>
      <w:bookmarkStart w:id="180" w:name="_Toc74167429"/>
      <w:r w:rsidRPr="00892602">
        <w:rPr>
          <w:rFonts w:eastAsia="Times New Roman"/>
        </w:rPr>
        <w:t>5.1.3</w:t>
      </w:r>
      <w:r w:rsidRPr="00892602">
        <w:rPr>
          <w:rFonts w:eastAsia="Times New Roman"/>
        </w:rPr>
        <w:tab/>
      </w:r>
      <w:r w:rsidR="00281972" w:rsidRPr="00892602">
        <w:rPr>
          <w:rFonts w:eastAsia="Times New Roman"/>
        </w:rPr>
        <w:t xml:space="preserve">Procedures for </w:t>
      </w:r>
      <w:r w:rsidR="00781FF7" w:rsidRPr="00892602">
        <w:rPr>
          <w:rFonts w:eastAsia="Times New Roman"/>
        </w:rPr>
        <w:t>E</w:t>
      </w:r>
      <w:r w:rsidR="00281972" w:rsidRPr="00892602">
        <w:rPr>
          <w:rFonts w:eastAsia="Times New Roman"/>
        </w:rPr>
        <w:t xml:space="preserve">mail Motions </w:t>
      </w:r>
      <w:bookmarkEnd w:id="179"/>
      <w:r w:rsidR="00281972" w:rsidRPr="004D7488">
        <w:rPr>
          <w:rFonts w:eastAsia="Times New Roman"/>
          <w:b w:val="0"/>
          <w:color w:val="0070C0"/>
        </w:rPr>
        <w:t>&lt;FBM 2008&gt;&lt;FBM 2010&gt;</w:t>
      </w:r>
      <w:r w:rsidR="003B088C">
        <w:rPr>
          <w:rFonts w:eastAsia="Times New Roman"/>
          <w:b w:val="0"/>
          <w:color w:val="0070C0"/>
        </w:rPr>
        <w:t>&lt;FBM 2019&gt;</w:t>
      </w:r>
      <w:bookmarkEnd w:id="180"/>
    </w:p>
    <w:p w14:paraId="4A919DAE"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Motions</w:t>
      </w:r>
    </w:p>
    <w:p w14:paraId="4F5B0855" w14:textId="77777777" w:rsidR="003B088C" w:rsidRPr="005F498F" w:rsidRDefault="003B088C" w:rsidP="003B088C">
      <w:pPr>
        <w:pStyle w:val="ListParagraph"/>
        <w:divId w:val="670720068"/>
        <w:rPr>
          <w:rFonts w:cstheme="minorHAnsi"/>
        </w:rPr>
      </w:pPr>
      <w:r w:rsidRPr="005F498F">
        <w:rPr>
          <w:rFonts w:cstheme="minorHAnsi"/>
          <w:color w:val="212121"/>
          <w:shd w:val="clear" w:color="auto" w:fill="FFFFFF"/>
        </w:rPr>
        <w:t>Motions requiring the use of the motion form should include an author who will be present during the discussion of the motion, specifically, a board member, the Executive Director, or the Conference Coordinator.  The motion form can be found on the AMATYC internal board website.</w:t>
      </w:r>
    </w:p>
    <w:p w14:paraId="725B82D6"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Voting</w:t>
      </w:r>
    </w:p>
    <w:p w14:paraId="3BB74367" w14:textId="77777777" w:rsidR="003B088C" w:rsidRPr="003B088C" w:rsidRDefault="003B088C" w:rsidP="00D131C6">
      <w:pPr>
        <w:pStyle w:val="NormalWeb"/>
        <w:numPr>
          <w:ilvl w:val="0"/>
          <w:numId w:val="30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Only Executive Board members are eligible to vote. For Executive Session motions, any Executive Board member who is absent from the discussion is ineligible to vote.</w:t>
      </w:r>
    </w:p>
    <w:p w14:paraId="00A1A368" w14:textId="77777777" w:rsidR="003B088C" w:rsidRPr="003B088C" w:rsidRDefault="003B088C" w:rsidP="00D131C6">
      <w:pPr>
        <w:pStyle w:val="NormalWeb"/>
        <w:numPr>
          <w:ilvl w:val="0"/>
          <w:numId w:val="301"/>
        </w:numPr>
        <w:spacing w:before="0" w:beforeAutospacing="0" w:after="28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lastRenderedPageBreak/>
        <w:t>For email motions and paper ballot motions, the President and Secretary will track the votes, verify tallies of recorded votes, and report results to the Executive Board. If the President or Secretary is unavailable, a designee may be appointed.</w:t>
      </w:r>
    </w:p>
    <w:p w14:paraId="54069037"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Email Motions</w:t>
      </w:r>
    </w:p>
    <w:p w14:paraId="1AD77A1B" w14:textId="77777777" w:rsidR="003B088C" w:rsidRPr="003B088C" w:rsidRDefault="003B088C" w:rsidP="00D131C6">
      <w:pPr>
        <w:pStyle w:val="NormalWeb"/>
        <w:numPr>
          <w:ilvl w:val="0"/>
          <w:numId w:val="30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Guidelines</w:t>
      </w:r>
    </w:p>
    <w:p w14:paraId="577420DE" w14:textId="77777777" w:rsidR="003B088C" w:rsidRPr="003B088C" w:rsidRDefault="003B088C" w:rsidP="00D131C6">
      <w:pPr>
        <w:pStyle w:val="NormalWeb"/>
        <w:numPr>
          <w:ilvl w:val="1"/>
          <w:numId w:val="303"/>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All rules for motions apply to email motions.</w:t>
      </w:r>
    </w:p>
    <w:p w14:paraId="1D1DD44B" w14:textId="77777777" w:rsidR="003B088C" w:rsidRPr="003B088C" w:rsidRDefault="003B088C" w:rsidP="00D131C6">
      <w:pPr>
        <w:pStyle w:val="NormalWeb"/>
        <w:numPr>
          <w:ilvl w:val="1"/>
          <w:numId w:val="303"/>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Email motions are used in between regular Executive Board meetings to allow the Executive Board to approve motions that are determined to be time-sensitive and cannot be postponed until the next regular Executive Board meeting.</w:t>
      </w:r>
    </w:p>
    <w:p w14:paraId="1C660D73" w14:textId="77777777" w:rsidR="003B088C" w:rsidRPr="003B088C" w:rsidRDefault="003B088C" w:rsidP="00D131C6">
      <w:pPr>
        <w:pStyle w:val="NormalWeb"/>
        <w:numPr>
          <w:ilvl w:val="1"/>
          <w:numId w:val="303"/>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President, in consultation with the Past President and/or President-Elect, will determine when an email motion is needed.</w:t>
      </w:r>
    </w:p>
    <w:p w14:paraId="121EC434" w14:textId="77777777" w:rsidR="003B088C" w:rsidRPr="003B088C" w:rsidRDefault="003B088C" w:rsidP="003B088C">
      <w:pPr>
        <w:divId w:val="670720068"/>
        <w:rPr>
          <w:rFonts w:cstheme="minorHAnsi"/>
        </w:rPr>
      </w:pPr>
    </w:p>
    <w:p w14:paraId="4159C70C" w14:textId="77777777" w:rsidR="003B088C" w:rsidRPr="003B088C" w:rsidRDefault="003B088C" w:rsidP="00D131C6">
      <w:pPr>
        <w:pStyle w:val="NormalWeb"/>
        <w:numPr>
          <w:ilvl w:val="0"/>
          <w:numId w:val="304"/>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Procedures and Timeline</w:t>
      </w:r>
    </w:p>
    <w:p w14:paraId="2C35EE21"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Motions, together with rationale and budget implications, shall be initiated by the President.</w:t>
      </w:r>
    </w:p>
    <w:p w14:paraId="2BFD2881"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Secretary sends out the email motion to all Board members, the Executive Director, and the Conference Coordinator. Executive session email motions are only sent to the individuals who would normally be invited by the President to attend executive sessions at a regular Executive Board meeting (see PPM 5.1.1) The email announcing the motion will contain:</w:t>
      </w:r>
    </w:p>
    <w:p w14:paraId="2A079F67" w14:textId="77777777" w:rsidR="003B088C" w:rsidRPr="003B088C" w:rsidRDefault="003B088C" w:rsidP="00D131C6">
      <w:pPr>
        <w:pStyle w:val="NormalWeb"/>
        <w:numPr>
          <w:ilvl w:val="3"/>
          <w:numId w:val="306"/>
        </w:numPr>
        <w:spacing w:before="0" w:beforeAutospacing="0" w:after="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motion,</w:t>
      </w:r>
    </w:p>
    <w:p w14:paraId="017AF149" w14:textId="77777777" w:rsidR="003B088C" w:rsidRPr="003B088C" w:rsidRDefault="003B088C" w:rsidP="00D131C6">
      <w:pPr>
        <w:pStyle w:val="NormalWeb"/>
        <w:numPr>
          <w:ilvl w:val="3"/>
          <w:numId w:val="306"/>
        </w:numPr>
        <w:spacing w:before="0" w:beforeAutospacing="0" w:after="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time periods for discussion and voting, and</w:t>
      </w:r>
    </w:p>
    <w:p w14:paraId="64874034" w14:textId="77777777" w:rsidR="003B088C" w:rsidRPr="003B088C" w:rsidRDefault="003B088C" w:rsidP="00D131C6">
      <w:pPr>
        <w:pStyle w:val="NormalWeb"/>
        <w:numPr>
          <w:ilvl w:val="3"/>
          <w:numId w:val="306"/>
        </w:numPr>
        <w:spacing w:before="0" w:beforeAutospacing="0" w:after="12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reminder to the Executive Board members to confirm receipt of the email motion.</w:t>
      </w:r>
    </w:p>
    <w:p w14:paraId="33B6FE0F"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Executive Board members will confirm receipt of each email motion within 48 hours of the initial distribution of the motion. The discussion period will begin immediately after distribution of the email motion, and end at 9:00 pm Eastern four days following the distribution of the motion. The number of days for the discussion period will be increased so that the ending date falls on a business day.</w:t>
      </w:r>
    </w:p>
    <w:p w14:paraId="0E3D4B5C"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voting period will begin at 12:01 am Eastern on the first business day following the end of the discussion period, and end three business days later at 9:00 pm Eastern.</w:t>
      </w:r>
    </w:p>
    <w:p w14:paraId="6080CDF4"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Board member may send in an early vote if circumstances prevent them from sending in their vote during the voting period.</w:t>
      </w:r>
    </w:p>
    <w:p w14:paraId="4869F90F"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At the conclusion of the voting period, the Secretary will announce the voting results, including tallies only to those eligible to participate in the discussion.</w:t>
      </w:r>
    </w:p>
    <w:p w14:paraId="2484921D"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Secretary will include a listing of all initiated email motions (including email motions that were withdrawn), the decision, and decision dates in a report for the next regular Executive Board meeting.</w:t>
      </w:r>
    </w:p>
    <w:p w14:paraId="0CE617F6"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sz w:val="20"/>
          <w:szCs w:val="20"/>
        </w:rPr>
        <w:t xml:space="preserve">Only one email main motion shall be considered in each email session/meeting. Each email session shall be considered a separate email </w:t>
      </w:r>
      <w:r w:rsidRPr="003B088C">
        <w:rPr>
          <w:rFonts w:ascii="Verdana" w:hAnsi="Verdana" w:cstheme="minorHAnsi"/>
          <w:sz w:val="20"/>
          <w:szCs w:val="20"/>
        </w:rPr>
        <w:lastRenderedPageBreak/>
        <w:t>meeting. If more than one email main motion is to be considered, the President shall originate a separate email session for each email motion. Each email session shall be titled with a unique title which will include the motion title. The President shall ensure that discussion pertains to only one motion.</w:t>
      </w:r>
    </w:p>
    <w:p w14:paraId="7231FF65" w14:textId="77777777" w:rsidR="003B088C" w:rsidRPr="003B088C" w:rsidRDefault="003B088C" w:rsidP="00D131C6">
      <w:pPr>
        <w:pStyle w:val="NormalWeb"/>
        <w:numPr>
          <w:ilvl w:val="1"/>
          <w:numId w:val="305"/>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 xml:space="preserve">No email motions will be entertained between January 1 of even numbered years and the Strategic Planning and Orientation meeting of that year. </w:t>
      </w:r>
      <w:r w:rsidRPr="003B088C">
        <w:rPr>
          <w:rFonts w:ascii="Verdana" w:hAnsi="Verdana" w:cstheme="minorHAnsi"/>
          <w:color w:val="4F81BD" w:themeColor="accent1"/>
          <w:sz w:val="20"/>
          <w:szCs w:val="20"/>
        </w:rPr>
        <w:t>&lt;SBM 2016&gt;</w:t>
      </w:r>
    </w:p>
    <w:p w14:paraId="031FCD64" w14:textId="77777777" w:rsidR="003B088C" w:rsidRPr="003B088C" w:rsidRDefault="003B088C" w:rsidP="003B088C">
      <w:pPr>
        <w:pStyle w:val="NormalWeb"/>
        <w:spacing w:before="0" w:beforeAutospacing="0" w:after="0" w:afterAutospacing="0"/>
        <w:ind w:left="720"/>
        <w:textAlignment w:val="baseline"/>
        <w:divId w:val="670720068"/>
        <w:rPr>
          <w:rFonts w:ascii="Verdana" w:hAnsi="Verdana" w:cstheme="minorHAnsi"/>
          <w:color w:val="000000"/>
          <w:sz w:val="20"/>
          <w:szCs w:val="20"/>
        </w:rPr>
      </w:pPr>
    </w:p>
    <w:p w14:paraId="76172701" w14:textId="77777777" w:rsidR="003B088C" w:rsidRPr="003B088C" w:rsidRDefault="003B088C" w:rsidP="00D131C6">
      <w:pPr>
        <w:pStyle w:val="NormalWeb"/>
        <w:numPr>
          <w:ilvl w:val="0"/>
          <w:numId w:val="304"/>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Quorum</w:t>
      </w:r>
    </w:p>
    <w:p w14:paraId="71403B9C" w14:textId="77777777" w:rsidR="003B088C" w:rsidRPr="003B088C" w:rsidRDefault="003B088C" w:rsidP="00D131C6">
      <w:pPr>
        <w:pStyle w:val="NormalWeb"/>
        <w:numPr>
          <w:ilvl w:val="1"/>
          <w:numId w:val="308"/>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majority of the members of the Executive Board shall constitute a quorum for email motions. This majority must include at least two of the national officers.</w:t>
      </w:r>
    </w:p>
    <w:p w14:paraId="483BD651" w14:textId="77777777" w:rsidR="003B088C" w:rsidRPr="003B088C" w:rsidRDefault="003B088C" w:rsidP="00D131C6">
      <w:pPr>
        <w:pStyle w:val="NormalWeb"/>
        <w:numPr>
          <w:ilvl w:val="1"/>
          <w:numId w:val="307"/>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If a quorum is not achieved within 48 hours of the initial distribution of the email motion, the motion will be considered invalid and will be withdrawn by the President.</w:t>
      </w:r>
    </w:p>
    <w:p w14:paraId="3A99CB00" w14:textId="77777777" w:rsidR="003B088C" w:rsidRPr="003B088C" w:rsidRDefault="003B088C" w:rsidP="003B088C">
      <w:pPr>
        <w:pStyle w:val="NormalWeb"/>
        <w:spacing w:before="0" w:beforeAutospacing="0" w:after="0" w:afterAutospacing="0"/>
        <w:textAlignment w:val="baseline"/>
        <w:divId w:val="670720068"/>
        <w:rPr>
          <w:rFonts w:ascii="Verdana" w:hAnsi="Verdana" w:cstheme="minorHAnsi"/>
          <w:color w:val="000000"/>
          <w:sz w:val="20"/>
          <w:szCs w:val="20"/>
        </w:rPr>
      </w:pPr>
    </w:p>
    <w:p w14:paraId="390D9638" w14:textId="77777777" w:rsidR="003B088C" w:rsidRPr="003B088C" w:rsidRDefault="003B088C" w:rsidP="00D131C6">
      <w:pPr>
        <w:pStyle w:val="NormalWeb"/>
        <w:numPr>
          <w:ilvl w:val="0"/>
          <w:numId w:val="304"/>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Discussion</w:t>
      </w:r>
    </w:p>
    <w:p w14:paraId="5948A64D" w14:textId="77777777" w:rsidR="003B088C" w:rsidRPr="003B088C" w:rsidRDefault="003B088C" w:rsidP="00D131C6">
      <w:pPr>
        <w:pStyle w:val="NormalWeb"/>
        <w:numPr>
          <w:ilvl w:val="1"/>
          <w:numId w:val="309"/>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Discussion will be primarily by email sent to the distribution list for the email motion.</w:t>
      </w:r>
    </w:p>
    <w:p w14:paraId="5320CE82" w14:textId="77777777" w:rsidR="003B088C" w:rsidRPr="003B088C" w:rsidRDefault="003B088C" w:rsidP="00D131C6">
      <w:pPr>
        <w:pStyle w:val="NormalWeb"/>
        <w:numPr>
          <w:ilvl w:val="1"/>
          <w:numId w:val="309"/>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conference call can be scheduled at the request of at least two Board members. The request for a conference call must be made no later than the fourth day of the discussion period. If the conference call cannot be scheduled during the discussion period, the President, without objection, may extend the discussion period up to seven days after the original discussion deadline.</w:t>
      </w:r>
    </w:p>
    <w:p w14:paraId="2C9F38B4" w14:textId="77777777" w:rsidR="003B088C" w:rsidRPr="003B088C" w:rsidRDefault="003B088C" w:rsidP="00D131C6">
      <w:pPr>
        <w:pStyle w:val="NormalWeb"/>
        <w:numPr>
          <w:ilvl w:val="1"/>
          <w:numId w:val="309"/>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Executive Board member may make a motion to extend the discussion period. This motion must be seconded by another Executive Board member. Without objection, the President may extend the discussion period as stated in the motion. The maximum extension allowed is seven days after the original discussion deadline.</w:t>
      </w:r>
    </w:p>
    <w:p w14:paraId="734F254F" w14:textId="77777777" w:rsidR="003B088C" w:rsidRPr="003B088C" w:rsidRDefault="003B088C" w:rsidP="003B088C">
      <w:pPr>
        <w:pStyle w:val="NormalWeb"/>
        <w:spacing w:before="0" w:beforeAutospacing="0" w:after="0" w:afterAutospacing="0"/>
        <w:textAlignment w:val="baseline"/>
        <w:divId w:val="670720068"/>
        <w:rPr>
          <w:rFonts w:ascii="Verdana" w:hAnsi="Verdana" w:cstheme="minorHAnsi"/>
          <w:color w:val="000000"/>
          <w:sz w:val="20"/>
          <w:szCs w:val="20"/>
        </w:rPr>
      </w:pPr>
    </w:p>
    <w:p w14:paraId="3E573253" w14:textId="77777777" w:rsidR="003B088C" w:rsidRPr="003B088C" w:rsidRDefault="003B088C" w:rsidP="00D131C6">
      <w:pPr>
        <w:pStyle w:val="NormalWeb"/>
        <w:numPr>
          <w:ilvl w:val="0"/>
          <w:numId w:val="304"/>
        </w:numPr>
        <w:spacing w:before="0" w:beforeAutospacing="0" w:after="120" w:afterAutospacing="0"/>
        <w:ind w:left="720" w:hanging="360"/>
        <w:textAlignment w:val="baseline"/>
        <w:divId w:val="670720068"/>
        <w:rPr>
          <w:rFonts w:ascii="Verdana" w:hAnsi="Verdana" w:cstheme="minorHAnsi"/>
          <w:sz w:val="20"/>
          <w:szCs w:val="20"/>
        </w:rPr>
      </w:pPr>
      <w:r w:rsidRPr="003B088C">
        <w:rPr>
          <w:rFonts w:ascii="Verdana" w:hAnsi="Verdana" w:cstheme="minorHAnsi"/>
          <w:color w:val="000000"/>
          <w:sz w:val="20"/>
          <w:szCs w:val="20"/>
        </w:rPr>
        <w:t>Amendments</w:t>
      </w:r>
    </w:p>
    <w:p w14:paraId="32325FE9" w14:textId="77777777" w:rsidR="003B088C" w:rsidRPr="003B088C" w:rsidRDefault="003B088C" w:rsidP="00D131C6">
      <w:pPr>
        <w:pStyle w:val="NormalWeb"/>
        <w:numPr>
          <w:ilvl w:val="1"/>
          <w:numId w:val="310"/>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maximum of one amendment may be approved for any email motion. If, during a motion’s discussion period, it is determined that the motion will require more than one amendment, the motion should be withdrawn. A new motion may be presented for an email vote if the President determines it is needed based on the criteria above.</w:t>
      </w:r>
    </w:p>
    <w:p w14:paraId="51964B9B" w14:textId="77777777" w:rsidR="003B088C" w:rsidRPr="003B088C" w:rsidRDefault="003B088C" w:rsidP="00D131C6">
      <w:pPr>
        <w:pStyle w:val="NormalWeb"/>
        <w:numPr>
          <w:ilvl w:val="1"/>
          <w:numId w:val="310"/>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Executive Board member may make a motion to amend the original motion. This motion must be seconded by another Executive Board member. The amendment motion will have a discussion period of four days, followed by a voting period of three business days. All the policies that apply to the original email motion will apply to the amendment motion.</w:t>
      </w:r>
    </w:p>
    <w:p w14:paraId="0DDF4A9C" w14:textId="77777777" w:rsidR="003B088C" w:rsidRPr="003B088C" w:rsidRDefault="003B088C" w:rsidP="00D131C6">
      <w:pPr>
        <w:pStyle w:val="NormalWeb"/>
        <w:numPr>
          <w:ilvl w:val="1"/>
          <w:numId w:val="310"/>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If the amendment is approved, the amended motion will be sent out by the Secretary to all individuals on the distribution list of the original email motion. The amended motion will have a discussion period of four days, followed by a voting period of three business days. All the policies that apply to the original email motion will apply to the amended motion.</w:t>
      </w:r>
    </w:p>
    <w:p w14:paraId="4A3DF938" w14:textId="77777777" w:rsidR="003B088C" w:rsidRPr="003B088C" w:rsidRDefault="003B088C" w:rsidP="00D131C6">
      <w:pPr>
        <w:pStyle w:val="NormalWeb"/>
        <w:numPr>
          <w:ilvl w:val="1"/>
          <w:numId w:val="310"/>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lastRenderedPageBreak/>
        <w:t>No amendment to an amendment of a motion can be offered. If an amendment needs to be amended, it is expected that the initial amendment will be withdrawn, at which point a new amendment may be offered.</w:t>
      </w:r>
    </w:p>
    <w:p w14:paraId="622AABAD" w14:textId="7B6AF3DD" w:rsidR="00281972" w:rsidRPr="00892602" w:rsidRDefault="00281972" w:rsidP="003631B8">
      <w:pPr>
        <w:pStyle w:val="Heading3"/>
        <w:divId w:val="670720068"/>
        <w:rPr>
          <w:rFonts w:eastAsia="Times New Roman"/>
        </w:rPr>
      </w:pPr>
      <w:bookmarkStart w:id="181" w:name="a5_1_4_General_Responsibilities"/>
      <w:bookmarkStart w:id="182" w:name="_Toc74167430"/>
      <w:r w:rsidRPr="00892602">
        <w:rPr>
          <w:rFonts w:eastAsia="Times New Roman"/>
        </w:rPr>
        <w:t>5.1.4</w:t>
      </w:r>
      <w:r w:rsidR="008D15ED" w:rsidRPr="00892602">
        <w:rPr>
          <w:rFonts w:eastAsia="Times New Roman"/>
        </w:rPr>
        <w:tab/>
      </w:r>
      <w:r w:rsidRPr="00892602">
        <w:rPr>
          <w:rFonts w:eastAsia="Times New Roman"/>
        </w:rPr>
        <w:t>General Responsibilities</w:t>
      </w:r>
      <w:bookmarkEnd w:id="182"/>
    </w:p>
    <w:bookmarkEnd w:id="181"/>
    <w:p w14:paraId="1A08E70A" w14:textId="77777777" w:rsidR="00281972" w:rsidRPr="00892602" w:rsidRDefault="00281972" w:rsidP="00F113A3">
      <w:pPr>
        <w:numPr>
          <w:ilvl w:val="0"/>
          <w:numId w:val="38"/>
        </w:numPr>
        <w:tabs>
          <w:tab w:val="left" w:pos="720"/>
        </w:tabs>
        <w:divId w:val="670720068"/>
      </w:pPr>
      <w:r w:rsidRPr="00892602">
        <w:t>Approve the chairperson of each committee.</w:t>
      </w:r>
    </w:p>
    <w:p w14:paraId="62942048" w14:textId="77777777" w:rsidR="00281972" w:rsidRPr="00892602" w:rsidRDefault="00281972" w:rsidP="00F113A3">
      <w:pPr>
        <w:numPr>
          <w:ilvl w:val="0"/>
          <w:numId w:val="38"/>
        </w:numPr>
        <w:tabs>
          <w:tab w:val="left" w:pos="720"/>
        </w:tabs>
        <w:divId w:val="670720068"/>
      </w:pPr>
      <w:r w:rsidRPr="00892602">
        <w:t>Approve all honorary memberships.</w:t>
      </w:r>
    </w:p>
    <w:p w14:paraId="67A74617" w14:textId="77777777" w:rsidR="00281972" w:rsidRPr="00892602" w:rsidRDefault="00281972" w:rsidP="00F113A3">
      <w:pPr>
        <w:numPr>
          <w:ilvl w:val="0"/>
          <w:numId w:val="38"/>
        </w:numPr>
        <w:tabs>
          <w:tab w:val="left" w:pos="720"/>
        </w:tabs>
        <w:divId w:val="670720068"/>
      </w:pPr>
      <w:r w:rsidRPr="00892602">
        <w:t>Recommend dues changes to the Delegate Assembly.</w:t>
      </w:r>
    </w:p>
    <w:p w14:paraId="1738DBB1" w14:textId="47FDCB2A" w:rsidR="00281972" w:rsidRPr="00892602" w:rsidRDefault="00281972" w:rsidP="00F113A3">
      <w:pPr>
        <w:numPr>
          <w:ilvl w:val="0"/>
          <w:numId w:val="38"/>
        </w:numPr>
        <w:tabs>
          <w:tab w:val="left" w:pos="720"/>
        </w:tabs>
        <w:divId w:val="670720068"/>
      </w:pPr>
      <w:r w:rsidRPr="00892602">
        <w:t>Recommend changes</w:t>
      </w:r>
      <w:r w:rsidR="00601265" w:rsidRPr="00892602">
        <w:t xml:space="preserve"> to the Bylaws</w:t>
      </w:r>
      <w:r w:rsidRPr="00892602">
        <w:t xml:space="preserve"> to the Delegate Assembly.</w:t>
      </w:r>
    </w:p>
    <w:p w14:paraId="7B50C806" w14:textId="77777777" w:rsidR="00281972" w:rsidRPr="00892602" w:rsidRDefault="00281972" w:rsidP="00F113A3">
      <w:pPr>
        <w:numPr>
          <w:ilvl w:val="0"/>
          <w:numId w:val="38"/>
        </w:numPr>
        <w:tabs>
          <w:tab w:val="left" w:pos="720"/>
        </w:tabs>
        <w:divId w:val="670720068"/>
      </w:pPr>
      <w:r w:rsidRPr="00892602">
        <w:t>Approve any expenditures not covered by the budget.</w:t>
      </w:r>
    </w:p>
    <w:p w14:paraId="65168D42" w14:textId="77777777" w:rsidR="00281972" w:rsidRPr="00892602" w:rsidRDefault="00281972" w:rsidP="00F113A3">
      <w:pPr>
        <w:numPr>
          <w:ilvl w:val="0"/>
          <w:numId w:val="38"/>
        </w:numPr>
        <w:tabs>
          <w:tab w:val="left" w:pos="720"/>
        </w:tabs>
        <w:divId w:val="670720068"/>
      </w:pPr>
      <w:r w:rsidRPr="00892602">
        <w:t>Approve the annual budget.</w:t>
      </w:r>
    </w:p>
    <w:p w14:paraId="2D35F937" w14:textId="77777777" w:rsidR="00281972" w:rsidRPr="00892602" w:rsidRDefault="00281972" w:rsidP="00F113A3">
      <w:pPr>
        <w:numPr>
          <w:ilvl w:val="0"/>
          <w:numId w:val="38"/>
        </w:numPr>
        <w:tabs>
          <w:tab w:val="left" w:pos="720"/>
        </w:tabs>
        <w:divId w:val="670720068"/>
      </w:pPr>
      <w:r w:rsidRPr="00892602">
        <w:t>Approve all letters, reports, surveys, etc. that involve correspondence with the membership of AMATYC after those documents have been approved by the Editing Director. Documents submitted either to the Executive Board or the Delegate Assembly for approval must have the word "draft" written on every page until such approval is granted.</w:t>
      </w:r>
    </w:p>
    <w:p w14:paraId="0AA67D76" w14:textId="77777777" w:rsidR="00281972" w:rsidRPr="00892602" w:rsidRDefault="00281972" w:rsidP="00F113A3">
      <w:pPr>
        <w:numPr>
          <w:ilvl w:val="0"/>
          <w:numId w:val="38"/>
        </w:numPr>
        <w:tabs>
          <w:tab w:val="left" w:pos="720"/>
        </w:tabs>
        <w:divId w:val="670720068"/>
      </w:pPr>
      <w:r w:rsidRPr="00892602">
        <w:t>Recommend position statements to the Delegate Assembly.</w:t>
      </w:r>
    </w:p>
    <w:p w14:paraId="3027E079" w14:textId="77777777" w:rsidR="00281972" w:rsidRPr="00892602" w:rsidRDefault="00281972" w:rsidP="00F113A3">
      <w:pPr>
        <w:numPr>
          <w:ilvl w:val="0"/>
          <w:numId w:val="38"/>
        </w:numPr>
        <w:tabs>
          <w:tab w:val="left" w:pos="720"/>
        </w:tabs>
        <w:divId w:val="670720068"/>
      </w:pPr>
      <w:r w:rsidRPr="00892602">
        <w:t>Establish and systematically review the strategic plan, circulating drafts to affiliate presidents, committee chairs and other delegates. When major changes are proposed, the Board may hold at least one open hearing at the subsequent conference gathering input from all constituencies. The strategic plan will be presented to the Delegate Assembly for their input and suggestions, with formal approval being the responsibility of the Board. Any resulting changes in the constitution, bylaws, or policy of the organization must follow normal approval procedures.</w:t>
      </w:r>
    </w:p>
    <w:p w14:paraId="04DB5C2D" w14:textId="77777777" w:rsidR="00281972" w:rsidRPr="00892602" w:rsidRDefault="00281972" w:rsidP="00F113A3">
      <w:pPr>
        <w:numPr>
          <w:ilvl w:val="0"/>
          <w:numId w:val="38"/>
        </w:numPr>
        <w:tabs>
          <w:tab w:val="left" w:pos="720"/>
        </w:tabs>
        <w:divId w:val="670720068"/>
      </w:pPr>
      <w:r w:rsidRPr="00892602">
        <w:t>Provide the AMATYC office with a dated copy of all forms used as revised. A cover letter should be included describing the usage of the form and its distribution.</w:t>
      </w:r>
    </w:p>
    <w:p w14:paraId="6E6BD222" w14:textId="77777777" w:rsidR="00281972" w:rsidRPr="00892602" w:rsidRDefault="00281972" w:rsidP="00F113A3">
      <w:pPr>
        <w:numPr>
          <w:ilvl w:val="0"/>
          <w:numId w:val="38"/>
        </w:numPr>
        <w:tabs>
          <w:tab w:val="left" w:pos="720"/>
        </w:tabs>
        <w:divId w:val="670720068"/>
      </w:pPr>
      <w:r w:rsidRPr="00892602">
        <w:t>Perform all other duties as outlined in the Policy and Procedures manual.</w:t>
      </w:r>
    </w:p>
    <w:p w14:paraId="39694D80" w14:textId="77777777" w:rsidR="00281972" w:rsidRPr="00892602" w:rsidRDefault="00281972" w:rsidP="00F113A3">
      <w:pPr>
        <w:numPr>
          <w:ilvl w:val="0"/>
          <w:numId w:val="38"/>
        </w:numPr>
        <w:tabs>
          <w:tab w:val="left" w:pos="720"/>
        </w:tabs>
        <w:divId w:val="670720068"/>
      </w:pPr>
      <w:r w:rsidRPr="00892602">
        <w:t>Perform all other duties that are necessary for the functioning of the association.</w:t>
      </w:r>
    </w:p>
    <w:p w14:paraId="7A0348D4" w14:textId="29D3CF7C" w:rsidR="00281972" w:rsidRPr="00576F11" w:rsidRDefault="00281972" w:rsidP="00F113A3">
      <w:pPr>
        <w:numPr>
          <w:ilvl w:val="0"/>
          <w:numId w:val="38"/>
        </w:numPr>
        <w:shd w:val="clear" w:color="auto" w:fill="FFFFFF"/>
        <w:tabs>
          <w:tab w:val="left" w:pos="720"/>
        </w:tabs>
        <w:divId w:val="670720068"/>
      </w:pPr>
      <w:r w:rsidRPr="00892602">
        <w:t xml:space="preserve">Act on behalf of AMATYC in any partnership that has been approved by the Board in writing and may be general or confined to specific instances. </w:t>
      </w:r>
      <w:r w:rsidRPr="00576F11">
        <w:rPr>
          <w:iCs/>
          <w:color w:val="0070C0"/>
        </w:rPr>
        <w:t>&lt;SBM 2008&gt;</w:t>
      </w:r>
    </w:p>
    <w:p w14:paraId="6B0DE32D" w14:textId="4A104AA8" w:rsidR="00281972" w:rsidRPr="00892602" w:rsidRDefault="00281972" w:rsidP="003631B8">
      <w:pPr>
        <w:pStyle w:val="Heading3"/>
        <w:divId w:val="670720068"/>
        <w:rPr>
          <w:rFonts w:eastAsia="Times New Roman"/>
        </w:rPr>
      </w:pPr>
      <w:bookmarkStart w:id="183" w:name="a5_1_5_Conference_Responsibilities"/>
      <w:bookmarkStart w:id="184" w:name="_Toc74167431"/>
      <w:r w:rsidRPr="00892602">
        <w:rPr>
          <w:rFonts w:eastAsia="Times New Roman"/>
        </w:rPr>
        <w:t>5.1.5</w:t>
      </w:r>
      <w:r w:rsidR="004E28EF" w:rsidRPr="00892602">
        <w:rPr>
          <w:rFonts w:eastAsia="Times New Roman"/>
        </w:rPr>
        <w:tab/>
      </w:r>
      <w:r w:rsidRPr="00892602">
        <w:rPr>
          <w:rFonts w:eastAsia="Times New Roman"/>
        </w:rPr>
        <w:t xml:space="preserve">Conference Responsibilities </w:t>
      </w:r>
      <w:bookmarkEnd w:id="183"/>
      <w:r w:rsidRPr="00892602">
        <w:rPr>
          <w:rFonts w:eastAsia="Times New Roman"/>
        </w:rPr>
        <w:t>(Exec B</w:t>
      </w:r>
      <w:r w:rsidR="004E28EF" w:rsidRPr="00892602">
        <w:rPr>
          <w:rFonts w:eastAsia="Times New Roman"/>
        </w:rPr>
        <w:t>oar</w:t>
      </w:r>
      <w:r w:rsidRPr="00892602">
        <w:rPr>
          <w:rFonts w:eastAsia="Times New Roman"/>
        </w:rPr>
        <w:t>d)</w:t>
      </w:r>
      <w:r w:rsidR="00483668">
        <w:rPr>
          <w:rFonts w:eastAsia="Times New Roman"/>
        </w:rPr>
        <w:t xml:space="preserve"> </w:t>
      </w:r>
      <w:r w:rsidR="00483668" w:rsidRPr="00483668">
        <w:rPr>
          <w:rFonts w:eastAsia="Times New Roman"/>
          <w:b w:val="0"/>
          <w:bCs w:val="0"/>
          <w:color w:val="548DD4" w:themeColor="text2" w:themeTint="99"/>
        </w:rPr>
        <w:t>&lt;SBM 2018&gt;</w:t>
      </w:r>
      <w:bookmarkEnd w:id="184"/>
    </w:p>
    <w:p w14:paraId="6CC53837" w14:textId="77777777" w:rsidR="002B14BC" w:rsidRPr="00892602" w:rsidRDefault="002B14BC" w:rsidP="002B14BC">
      <w:pPr>
        <w:divId w:val="670720068"/>
      </w:pPr>
      <w:r w:rsidRPr="00892602">
        <w:t xml:space="preserve">The Executive Board is primarily responsible for decision making for AMATYC conference policy. Adhering to the master time-table will ensure smooth functioning for upcoming conferences. Responsibilities are to be performed by the Board proper, as well as by </w:t>
      </w:r>
      <w:r w:rsidRPr="00892602">
        <w:lastRenderedPageBreak/>
        <w:t>individuals within the Board. The following are Board duties: (Year C represents the year of the future conference.)</w:t>
      </w:r>
    </w:p>
    <w:p w14:paraId="650A7A3C" w14:textId="77777777" w:rsidR="002B14BC" w:rsidRPr="00892602" w:rsidRDefault="002B14BC" w:rsidP="00F113A3">
      <w:pPr>
        <w:numPr>
          <w:ilvl w:val="0"/>
          <w:numId w:val="39"/>
        </w:numPr>
        <w:tabs>
          <w:tab w:val="left" w:pos="720"/>
        </w:tabs>
        <w:divId w:val="670720068"/>
      </w:pPr>
      <w:r w:rsidRPr="00892602">
        <w:t>Participate in the city and hotel selection as outlined in the Conference section of the Policy and Procedures Manual. (Conference, years C-7 and C-6)</w:t>
      </w:r>
    </w:p>
    <w:p w14:paraId="5E004210" w14:textId="77777777" w:rsidR="002B14BC" w:rsidRPr="00892602" w:rsidRDefault="002B14BC" w:rsidP="00F113A3">
      <w:pPr>
        <w:numPr>
          <w:ilvl w:val="0"/>
          <w:numId w:val="39"/>
        </w:numPr>
        <w:tabs>
          <w:tab w:val="left" w:pos="720"/>
        </w:tabs>
        <w:divId w:val="670720068"/>
      </w:pPr>
      <w:r w:rsidRPr="00892602">
        <w:t>Approve a Local Events Coordinator. The appointment of co-chairs is discouraged. However, if co-chairs are appointed, one person should be designated as the contact person and all communications and reimbursements should flow through that person. All co-chairs and their institutions should be published in all publications. (Conference, year C-3)</w:t>
      </w:r>
    </w:p>
    <w:p w14:paraId="4AF339BA" w14:textId="77777777" w:rsidR="002B14BC" w:rsidRPr="00892602" w:rsidRDefault="002B14BC" w:rsidP="00F113A3">
      <w:pPr>
        <w:numPr>
          <w:ilvl w:val="0"/>
          <w:numId w:val="39"/>
        </w:numPr>
        <w:tabs>
          <w:tab w:val="left" w:pos="720"/>
        </w:tabs>
        <w:divId w:val="670720068"/>
      </w:pPr>
      <w:r w:rsidRPr="00892602">
        <w:t>Approve recommendation of the Conference Site Visitation Team of the cities which will be visited. (</w:t>
      </w:r>
      <w:r>
        <w:t>Summer Conference Call</w:t>
      </w:r>
      <w:r w:rsidRPr="00892602">
        <w:t>, year C-6)</w:t>
      </w:r>
      <w:r>
        <w:t xml:space="preserve"> </w:t>
      </w:r>
      <w:r w:rsidRPr="00326E06">
        <w:rPr>
          <w:color w:val="0070C0"/>
        </w:rPr>
        <w:t>&lt;FBM 2018&gt;</w:t>
      </w:r>
    </w:p>
    <w:p w14:paraId="6FFA6D35" w14:textId="2715069A" w:rsidR="002B14BC" w:rsidRPr="00892602" w:rsidRDefault="002B14BC" w:rsidP="00F113A3">
      <w:pPr>
        <w:numPr>
          <w:ilvl w:val="0"/>
          <w:numId w:val="39"/>
        </w:numPr>
        <w:tabs>
          <w:tab w:val="left" w:pos="720"/>
        </w:tabs>
        <w:divId w:val="670720068"/>
      </w:pPr>
      <w:r w:rsidRPr="00892602">
        <w:t xml:space="preserve">Appoint Conference Coordinator, Program Coordinator, Local Events Coordinator, Exhibits Chair, Advertising Chair, </w:t>
      </w:r>
      <w:r w:rsidR="00120377">
        <w:t>Assistant Program Coordinator</w:t>
      </w:r>
      <w:r w:rsidRPr="00892602">
        <w:t xml:space="preserve"> and Program Proposal Review Committee.</w:t>
      </w:r>
    </w:p>
    <w:p w14:paraId="753C85E2" w14:textId="77777777" w:rsidR="002B14BC" w:rsidRPr="00892602" w:rsidRDefault="002B14BC" w:rsidP="00F113A3">
      <w:pPr>
        <w:numPr>
          <w:ilvl w:val="0"/>
          <w:numId w:val="39"/>
        </w:numPr>
        <w:tabs>
          <w:tab w:val="left" w:pos="720"/>
        </w:tabs>
        <w:divId w:val="670720068"/>
      </w:pPr>
      <w:r w:rsidRPr="00892602">
        <w:t>Register for the conference by the discount registration deadline. Reimbursement policies do not include conference registration.</w:t>
      </w:r>
    </w:p>
    <w:p w14:paraId="2DE92437" w14:textId="77777777" w:rsidR="002B14BC" w:rsidRPr="00892602" w:rsidRDefault="002B14BC" w:rsidP="00F113A3">
      <w:pPr>
        <w:numPr>
          <w:ilvl w:val="0"/>
          <w:numId w:val="39"/>
        </w:numPr>
        <w:tabs>
          <w:tab w:val="left" w:pos="720"/>
        </w:tabs>
        <w:divId w:val="670720068"/>
      </w:pPr>
      <w:r w:rsidRPr="00892602">
        <w:t>Make personal flight reservations according to policy.</w:t>
      </w:r>
    </w:p>
    <w:p w14:paraId="641F2839" w14:textId="77777777" w:rsidR="002B14BC" w:rsidRPr="00892602" w:rsidRDefault="002B14BC" w:rsidP="00F113A3">
      <w:pPr>
        <w:numPr>
          <w:ilvl w:val="0"/>
          <w:numId w:val="39"/>
        </w:numPr>
        <w:tabs>
          <w:tab w:val="left" w:pos="720"/>
        </w:tabs>
        <w:divId w:val="670720068"/>
      </w:pPr>
      <w:r w:rsidRPr="00892602">
        <w:t>Be present and act as greeters at all general sessions and social functions sponsored by AMATYC at the conference. Availability of Executive Board members is important during conference time. Attend as many sessions and workshops as schedule permits.</w:t>
      </w:r>
    </w:p>
    <w:p w14:paraId="1A56EF2C" w14:textId="77777777" w:rsidR="002B14BC" w:rsidRPr="00892602" w:rsidRDefault="002B14BC" w:rsidP="00F113A3">
      <w:pPr>
        <w:numPr>
          <w:ilvl w:val="0"/>
          <w:numId w:val="39"/>
        </w:numPr>
        <w:shd w:val="clear" w:color="auto" w:fill="FFFFFF"/>
        <w:tabs>
          <w:tab w:val="left" w:pos="720"/>
        </w:tabs>
        <w:divId w:val="670720068"/>
      </w:pPr>
      <w:r w:rsidRPr="00892602">
        <w:t xml:space="preserve">An AMATYC board member shall not be a speaker or presider at the annual AMATYC conference for any presentation published in the conference miniprogram and/or program, other than sessions outlined in the duties listed in the Policy and Procedures Manual or requested by the AMATYC President or Board. Exceptions can be made by the AMATYC Board or President. Such exceptions could be a reviewed session or be included in the count of "non-reviewed” presentations. </w:t>
      </w:r>
    </w:p>
    <w:p w14:paraId="14222402" w14:textId="77777777" w:rsidR="002B14BC" w:rsidRPr="00892602" w:rsidRDefault="002B14BC" w:rsidP="00F113A3">
      <w:pPr>
        <w:numPr>
          <w:ilvl w:val="0"/>
          <w:numId w:val="39"/>
        </w:numPr>
        <w:tabs>
          <w:tab w:val="left" w:pos="720"/>
        </w:tabs>
        <w:divId w:val="670720068"/>
      </w:pPr>
      <w:r w:rsidRPr="00892602">
        <w:t>Visit exhibits and express AMATYC's appreciation to exhibitors.</w:t>
      </w:r>
    </w:p>
    <w:p w14:paraId="7CCC1CF7" w14:textId="77777777" w:rsidR="002B14BC" w:rsidRPr="00892602" w:rsidRDefault="002B14BC" w:rsidP="00F113A3">
      <w:pPr>
        <w:numPr>
          <w:ilvl w:val="0"/>
          <w:numId w:val="39"/>
        </w:numPr>
        <w:tabs>
          <w:tab w:val="left" w:pos="720"/>
        </w:tabs>
        <w:divId w:val="670720068"/>
      </w:pPr>
      <w:r w:rsidRPr="00892602">
        <w:t>Make specific decisions for the future conferences: (Fall Board Meeting, C-1).</w:t>
      </w:r>
    </w:p>
    <w:p w14:paraId="3D80316F" w14:textId="77777777" w:rsidR="002B14BC" w:rsidRPr="00892602" w:rsidRDefault="002B14BC" w:rsidP="00D131C6">
      <w:pPr>
        <w:numPr>
          <w:ilvl w:val="1"/>
          <w:numId w:val="256"/>
        </w:numPr>
        <w:divId w:val="670720068"/>
      </w:pPr>
      <w:r w:rsidRPr="00892602">
        <w:t>Determine fees for discount registration of members and non-members, registration for members, non-members, student (associate) members, and students. This information should be included in the Spring flyer to be mailed in April but NOT in the December postcard. Determine fees for single-day registration.</w:t>
      </w:r>
    </w:p>
    <w:p w14:paraId="79F532FB" w14:textId="77777777" w:rsidR="002B14BC" w:rsidRPr="00892602" w:rsidRDefault="002B14BC" w:rsidP="00D131C6">
      <w:pPr>
        <w:numPr>
          <w:ilvl w:val="1"/>
          <w:numId w:val="256"/>
        </w:numPr>
        <w:divId w:val="670720068"/>
      </w:pPr>
      <w:r w:rsidRPr="00892602">
        <w:t>Approve conference committee chairpersons appointments made by the President or President-Elect and approve the appointment of the Local Events Coordinator for next conference in sequence. (Fall Board Meeting, C-3)</w:t>
      </w:r>
    </w:p>
    <w:p w14:paraId="4EB1C836" w14:textId="77777777" w:rsidR="002B14BC" w:rsidRPr="00892602" w:rsidRDefault="002B14BC" w:rsidP="00D131C6">
      <w:pPr>
        <w:numPr>
          <w:ilvl w:val="1"/>
          <w:numId w:val="256"/>
        </w:numPr>
        <w:divId w:val="670720068"/>
      </w:pPr>
      <w:r w:rsidRPr="00892602">
        <w:t>Establish advertising charges for conference program. (C-2)</w:t>
      </w:r>
    </w:p>
    <w:p w14:paraId="155A915E" w14:textId="77777777" w:rsidR="002B14BC" w:rsidRPr="00892602" w:rsidRDefault="002B14BC" w:rsidP="00D131C6">
      <w:pPr>
        <w:numPr>
          <w:ilvl w:val="1"/>
          <w:numId w:val="256"/>
        </w:numPr>
        <w:divId w:val="670720068"/>
      </w:pPr>
      <w:r w:rsidRPr="00892602">
        <w:lastRenderedPageBreak/>
        <w:t>Establish exhibit fees to be charged for exhibit booths.</w:t>
      </w:r>
    </w:p>
    <w:p w14:paraId="4E877D24" w14:textId="77777777" w:rsidR="002B14BC" w:rsidRPr="00892602" w:rsidRDefault="002B14BC" w:rsidP="00D131C6">
      <w:pPr>
        <w:numPr>
          <w:ilvl w:val="1"/>
          <w:numId w:val="256"/>
        </w:numPr>
        <w:divId w:val="670720068"/>
      </w:pPr>
      <w:r w:rsidRPr="00892602">
        <w:t>Establish policy for free or reduced fees for display space for other mathematics organizations or governmental agencies.</w:t>
      </w:r>
    </w:p>
    <w:p w14:paraId="3ED8BE8C" w14:textId="77777777" w:rsidR="002B14BC" w:rsidRPr="00892602" w:rsidRDefault="002B14BC" w:rsidP="00D131C6">
      <w:pPr>
        <w:numPr>
          <w:ilvl w:val="1"/>
          <w:numId w:val="256"/>
        </w:numPr>
        <w:divId w:val="670720068"/>
      </w:pPr>
      <w:r w:rsidRPr="00892602">
        <w:t>Approve honorarium and expenses reimbursement of the keynote speaker, breakfast speaker, and other invited speakers as outlined in Financial Policies section of the Policy and Procedures Manual.</w:t>
      </w:r>
    </w:p>
    <w:p w14:paraId="1C12CCFD" w14:textId="77777777" w:rsidR="002B14BC" w:rsidRPr="00892602" w:rsidRDefault="002B14BC" w:rsidP="00D131C6">
      <w:pPr>
        <w:numPr>
          <w:ilvl w:val="1"/>
          <w:numId w:val="256"/>
        </w:numPr>
        <w:divId w:val="670720068"/>
      </w:pPr>
      <w:r w:rsidRPr="00892602">
        <w:t>Approve conference reimbursement policy as outlined in the Financial Policies section of the Policy and Procedures Manual.</w:t>
      </w:r>
    </w:p>
    <w:p w14:paraId="184ECE5E" w14:textId="77777777" w:rsidR="002B14BC" w:rsidRPr="00892602" w:rsidRDefault="002B14BC" w:rsidP="00D131C6">
      <w:pPr>
        <w:numPr>
          <w:ilvl w:val="1"/>
          <w:numId w:val="256"/>
        </w:numPr>
        <w:divId w:val="670720068"/>
      </w:pPr>
      <w:r w:rsidRPr="00892602">
        <w:t xml:space="preserve">Approve a priorities list of prospective keynote and breakfast speakers as far in advance as reasonable and possible, ideally 18 months to two years. Conference committee may provide suggestions (Spring Board Meeting, Year C-2).  </w:t>
      </w:r>
    </w:p>
    <w:p w14:paraId="224FB86D" w14:textId="77777777" w:rsidR="002B14BC" w:rsidRPr="00892602" w:rsidRDefault="002B14BC" w:rsidP="00D131C6">
      <w:pPr>
        <w:numPr>
          <w:ilvl w:val="1"/>
          <w:numId w:val="256"/>
        </w:numPr>
        <w:divId w:val="670720068"/>
      </w:pPr>
      <w:r w:rsidRPr="00892602">
        <w:t>Be prepared to schedule a last minute keynote or breakfast speaker in case of last-minute unavailability of scheduled speaker.</w:t>
      </w:r>
    </w:p>
    <w:p w14:paraId="676303FD" w14:textId="77777777" w:rsidR="002B14BC" w:rsidRPr="00892602" w:rsidRDefault="002B14BC" w:rsidP="00F113A3">
      <w:pPr>
        <w:numPr>
          <w:ilvl w:val="0"/>
          <w:numId w:val="39"/>
        </w:numPr>
        <w:tabs>
          <w:tab w:val="left" w:pos="720"/>
        </w:tabs>
        <w:divId w:val="670720068"/>
      </w:pPr>
      <w:r w:rsidRPr="00892602">
        <w:t>Approve conference details according to the master timeline. This should include, but not be limited to, a review of the following: (Spring Board Meeting, C-1)</w:t>
      </w:r>
    </w:p>
    <w:p w14:paraId="5C9CEB4F" w14:textId="77777777" w:rsidR="002B14BC" w:rsidRPr="00892602" w:rsidRDefault="002B14BC" w:rsidP="00D131C6">
      <w:pPr>
        <w:numPr>
          <w:ilvl w:val="1"/>
          <w:numId w:val="312"/>
        </w:numPr>
        <w:divId w:val="670720068"/>
      </w:pPr>
      <w:r w:rsidRPr="00892602">
        <w:t>Make preliminary approval of proposed conference budget.</w:t>
      </w:r>
    </w:p>
    <w:p w14:paraId="0A901DD6" w14:textId="77777777" w:rsidR="00483668" w:rsidRDefault="002B14BC" w:rsidP="00D131C6">
      <w:pPr>
        <w:numPr>
          <w:ilvl w:val="1"/>
          <w:numId w:val="312"/>
        </w:numPr>
        <w:divId w:val="670720068"/>
      </w:pPr>
      <w:r w:rsidRPr="00892602">
        <w:t>Establish policy for hotel master account (such as the nights that are to be covered by complimentary rooms and how the hotel master account will be used.)</w:t>
      </w:r>
    </w:p>
    <w:p w14:paraId="667282E5" w14:textId="6F2C0172" w:rsidR="00281972" w:rsidRDefault="00281972" w:rsidP="003631B8">
      <w:pPr>
        <w:pStyle w:val="Heading3"/>
        <w:divId w:val="670720068"/>
        <w:rPr>
          <w:rFonts w:eastAsia="Times New Roman"/>
        </w:rPr>
      </w:pPr>
      <w:bookmarkStart w:id="185" w:name="a5_1_6_Academic_Commit_Responsibilitie"/>
      <w:bookmarkStart w:id="186" w:name="_Toc74167432"/>
      <w:r w:rsidRPr="00892602">
        <w:rPr>
          <w:rFonts w:eastAsia="Times New Roman"/>
        </w:rPr>
        <w:t>5.1.6</w:t>
      </w:r>
      <w:r w:rsidR="008D15ED" w:rsidRPr="00892602">
        <w:rPr>
          <w:rFonts w:eastAsia="Times New Roman"/>
        </w:rPr>
        <w:tab/>
      </w:r>
      <w:r w:rsidRPr="00892602">
        <w:rPr>
          <w:rFonts w:eastAsia="Times New Roman"/>
        </w:rPr>
        <w:t>Academic Committee Responsibilities</w:t>
      </w:r>
      <w:bookmarkEnd w:id="186"/>
    </w:p>
    <w:p w14:paraId="4A6D0E81" w14:textId="77777777" w:rsidR="00251857" w:rsidRPr="00892602" w:rsidRDefault="00251857" w:rsidP="00F113A3">
      <w:pPr>
        <w:numPr>
          <w:ilvl w:val="0"/>
          <w:numId w:val="40"/>
        </w:numPr>
        <w:tabs>
          <w:tab w:val="left" w:pos="720"/>
        </w:tabs>
        <w:divId w:val="670720068"/>
      </w:pPr>
      <w:r w:rsidRPr="00892602">
        <w:t>Evaluate present goals of all committees. Request the liaison officer for the committee to assist in setting new goals, and offer dates of completion of goals that would be consistent with Board policy.</w:t>
      </w:r>
    </w:p>
    <w:p w14:paraId="54D2381D" w14:textId="77777777" w:rsidR="00251857" w:rsidRPr="00892602" w:rsidRDefault="00251857" w:rsidP="00F113A3">
      <w:pPr>
        <w:numPr>
          <w:ilvl w:val="0"/>
          <w:numId w:val="40"/>
        </w:numPr>
        <w:tabs>
          <w:tab w:val="left" w:pos="720"/>
        </w:tabs>
        <w:divId w:val="670720068"/>
      </w:pPr>
      <w:r w:rsidRPr="00892602">
        <w:t>Evaluate each AMATYC committee on a yearly basis. This should be done in collaboration with the committee chair. If the goals and/or projects are not being completed according to schedule, new avenues should be explored.</w:t>
      </w:r>
    </w:p>
    <w:p w14:paraId="1FBF94CB" w14:textId="77777777" w:rsidR="00251857" w:rsidRPr="00892602" w:rsidRDefault="00251857" w:rsidP="00F113A3">
      <w:pPr>
        <w:numPr>
          <w:ilvl w:val="0"/>
          <w:numId w:val="40"/>
        </w:numPr>
        <w:tabs>
          <w:tab w:val="left" w:pos="720"/>
        </w:tabs>
        <w:divId w:val="670720068"/>
      </w:pPr>
      <w:r w:rsidRPr="00892602">
        <w:t>Disband the AMATYC committee whenever it is no longer needed.</w:t>
      </w:r>
    </w:p>
    <w:p w14:paraId="13BBE493" w14:textId="77777777" w:rsidR="00251857" w:rsidRPr="00892602" w:rsidRDefault="00251857" w:rsidP="00F113A3">
      <w:pPr>
        <w:numPr>
          <w:ilvl w:val="0"/>
          <w:numId w:val="40"/>
        </w:numPr>
        <w:tabs>
          <w:tab w:val="left" w:pos="720"/>
        </w:tabs>
        <w:divId w:val="670720068"/>
      </w:pPr>
      <w:r w:rsidRPr="00892602">
        <w:t>Approve the budget for each committee as part of the budgeting process.</w:t>
      </w:r>
    </w:p>
    <w:p w14:paraId="2A3C910D" w14:textId="77777777" w:rsidR="00251857" w:rsidRPr="00892602" w:rsidRDefault="00251857" w:rsidP="00F113A3">
      <w:pPr>
        <w:numPr>
          <w:ilvl w:val="0"/>
          <w:numId w:val="40"/>
        </w:numPr>
        <w:tabs>
          <w:tab w:val="left" w:pos="720"/>
        </w:tabs>
        <w:divId w:val="670720068"/>
      </w:pPr>
      <w:r w:rsidRPr="00892602">
        <w:t>Select committee chairs for renewable two-year terms.</w:t>
      </w:r>
    </w:p>
    <w:p w14:paraId="70957BA8" w14:textId="0D9D6870" w:rsidR="00251857" w:rsidRPr="00892602" w:rsidRDefault="00251857" w:rsidP="00F113A3">
      <w:pPr>
        <w:numPr>
          <w:ilvl w:val="0"/>
          <w:numId w:val="40"/>
        </w:numPr>
        <w:tabs>
          <w:tab w:val="left" w:pos="720"/>
        </w:tabs>
        <w:divId w:val="670720068"/>
      </w:pPr>
      <w:r w:rsidRPr="00892602">
        <w:t>Conduct training and orientation for all incoming and returning academic committee chairs at the conference prior to which they take office. The purpose of this training is to inform/remind them of their role in conducting the business of AMATYC, organizational requirements and expectations including those around reporting and conference, support, budget issues, etc. This training shall be conducted in a manner designated by the President-Elect</w:t>
      </w:r>
      <w:r w:rsidR="00A74818">
        <w:t>.</w:t>
      </w:r>
    </w:p>
    <w:p w14:paraId="31B5D75D" w14:textId="77777777" w:rsidR="00251857" w:rsidRPr="00892602" w:rsidRDefault="00251857" w:rsidP="00F113A3">
      <w:pPr>
        <w:numPr>
          <w:ilvl w:val="0"/>
          <w:numId w:val="40"/>
        </w:numPr>
        <w:tabs>
          <w:tab w:val="left" w:pos="720"/>
        </w:tabs>
        <w:divId w:val="670720068"/>
      </w:pPr>
      <w:r w:rsidRPr="00892602">
        <w:lastRenderedPageBreak/>
        <w:t>The AMATYC President may appoint a liaison officer for each committee. Each liaison officer should work closely with the AMATYC committee chair and report to the Board on the effectiveness of his/her assigned committee and its leadership.</w:t>
      </w:r>
    </w:p>
    <w:p w14:paraId="06405D57" w14:textId="77777777" w:rsidR="00251857" w:rsidRPr="00892602" w:rsidRDefault="00251857" w:rsidP="003631B8">
      <w:pPr>
        <w:pStyle w:val="Heading3"/>
        <w:divId w:val="670720068"/>
        <w:rPr>
          <w:rFonts w:eastAsia="Times New Roman"/>
        </w:rPr>
      </w:pPr>
    </w:p>
    <w:p w14:paraId="53CE42D5" w14:textId="49F6B450" w:rsidR="00281972" w:rsidRPr="00892602" w:rsidRDefault="00281972" w:rsidP="003631B8">
      <w:pPr>
        <w:pStyle w:val="Heading3"/>
        <w:divId w:val="670720068"/>
        <w:rPr>
          <w:rFonts w:eastAsia="Times New Roman"/>
        </w:rPr>
      </w:pPr>
      <w:bookmarkStart w:id="187" w:name="a5_1_7_Liaison_Responsibilities"/>
      <w:bookmarkStart w:id="188" w:name="_Toc74167433"/>
      <w:bookmarkEnd w:id="185"/>
      <w:r w:rsidRPr="00892602">
        <w:rPr>
          <w:rFonts w:eastAsia="Times New Roman"/>
        </w:rPr>
        <w:t>5.1.7</w:t>
      </w:r>
      <w:r w:rsidR="008D15ED" w:rsidRPr="00892602">
        <w:rPr>
          <w:rFonts w:eastAsia="Times New Roman"/>
        </w:rPr>
        <w:tab/>
      </w:r>
      <w:r w:rsidRPr="00892602">
        <w:rPr>
          <w:rFonts w:eastAsia="Times New Roman"/>
        </w:rPr>
        <w:t>Liaison Responsibilities</w:t>
      </w:r>
      <w:bookmarkEnd w:id="188"/>
    </w:p>
    <w:bookmarkEnd w:id="187"/>
    <w:p w14:paraId="2AE6D014" w14:textId="77777777" w:rsidR="00281972" w:rsidRPr="00892602" w:rsidRDefault="00281972" w:rsidP="00F113A3">
      <w:pPr>
        <w:numPr>
          <w:ilvl w:val="0"/>
          <w:numId w:val="41"/>
        </w:numPr>
        <w:tabs>
          <w:tab w:val="left" w:pos="720"/>
        </w:tabs>
        <w:divId w:val="670720068"/>
      </w:pPr>
      <w:r w:rsidRPr="00892602">
        <w:t>Board members serve as liaisons as assigned by the President and officially communicate Board activities following each Board meeting with the appropriate chair/editor/director/coordinator</w:t>
      </w:r>
      <w:r w:rsidR="0014672B" w:rsidRPr="00892602">
        <w:t>/ANet leader</w:t>
      </w:r>
      <w:r w:rsidRPr="00892602">
        <w:t>. This communication should occur within three weeks following the Board meeting. Copies of all written correspondence or memos regarding conversations should be forwarded immediately to the President.</w:t>
      </w:r>
    </w:p>
    <w:p w14:paraId="73C95BEA" w14:textId="77777777" w:rsidR="00281972" w:rsidRPr="00892602" w:rsidRDefault="00281972" w:rsidP="00F113A3">
      <w:pPr>
        <w:numPr>
          <w:ilvl w:val="0"/>
          <w:numId w:val="41"/>
        </w:numPr>
        <w:tabs>
          <w:tab w:val="left" w:pos="720"/>
        </w:tabs>
        <w:divId w:val="670720068"/>
      </w:pPr>
      <w:r w:rsidRPr="00892602">
        <w:t>Board members acting as liaisons are to:</w:t>
      </w:r>
    </w:p>
    <w:p w14:paraId="0ED8193F" w14:textId="77777777" w:rsidR="00281972" w:rsidRPr="00892602" w:rsidRDefault="00281972" w:rsidP="00F113A3">
      <w:pPr>
        <w:numPr>
          <w:ilvl w:val="1"/>
          <w:numId w:val="41"/>
        </w:numPr>
        <w:tabs>
          <w:tab w:val="left" w:pos="1440"/>
        </w:tabs>
        <w:divId w:val="670720068"/>
      </w:pPr>
      <w:r w:rsidRPr="00892602">
        <w:t xml:space="preserve">Become acquainted with the objectives of the committee, coordinator, editor, </w:t>
      </w:r>
      <w:r w:rsidR="0014672B" w:rsidRPr="00892602">
        <w:t xml:space="preserve">ANet leader, </w:t>
      </w:r>
      <w:r w:rsidRPr="00892602">
        <w:t>or director with whom the Board member has been assigned as liaison.</w:t>
      </w:r>
    </w:p>
    <w:p w14:paraId="134D3578" w14:textId="77777777" w:rsidR="00281972" w:rsidRPr="00892602" w:rsidRDefault="00281972" w:rsidP="00F113A3">
      <w:pPr>
        <w:numPr>
          <w:ilvl w:val="1"/>
          <w:numId w:val="41"/>
        </w:numPr>
        <w:tabs>
          <w:tab w:val="left" w:pos="1440"/>
        </w:tabs>
        <w:divId w:val="670720068"/>
      </w:pPr>
      <w:r w:rsidRPr="00892602">
        <w:t>Attend any meeting of the liaison assignment at the AMATYC conference.</w:t>
      </w:r>
    </w:p>
    <w:p w14:paraId="1408FD2F" w14:textId="77777777" w:rsidR="00281972" w:rsidRPr="00892602" w:rsidRDefault="00281972" w:rsidP="00F113A3">
      <w:pPr>
        <w:numPr>
          <w:ilvl w:val="1"/>
          <w:numId w:val="41"/>
        </w:numPr>
        <w:tabs>
          <w:tab w:val="left" w:pos="1440"/>
        </w:tabs>
        <w:divId w:val="670720068"/>
      </w:pPr>
      <w:r w:rsidRPr="00892602">
        <w:t>Communicate with the liaison assignment at least every other month.</w:t>
      </w:r>
    </w:p>
    <w:p w14:paraId="37E5BD94" w14:textId="77777777" w:rsidR="00281972" w:rsidRPr="00892602" w:rsidRDefault="00281972" w:rsidP="00F113A3">
      <w:pPr>
        <w:numPr>
          <w:ilvl w:val="1"/>
          <w:numId w:val="41"/>
        </w:numPr>
        <w:tabs>
          <w:tab w:val="left" w:pos="1440"/>
        </w:tabs>
        <w:divId w:val="670720068"/>
      </w:pPr>
      <w:r w:rsidRPr="00892602">
        <w:t>Communicate with the President of AMATYC regarding the activities of the liaison assignment at least every other month.</w:t>
      </w:r>
    </w:p>
    <w:p w14:paraId="03A6B7E0" w14:textId="4FCC9254" w:rsidR="00281972" w:rsidRPr="00892602" w:rsidRDefault="00F93EFE">
      <w:pPr>
        <w:divId w:val="1025983454"/>
      </w:pPr>
      <w:r w:rsidRPr="00892602">
        <w:t xml:space="preserve"> </w:t>
      </w:r>
    </w:p>
    <w:p w14:paraId="576AC4F7" w14:textId="3B0A1368" w:rsidR="00281972" w:rsidRPr="00892602" w:rsidRDefault="008D15ED" w:rsidP="003631B8">
      <w:pPr>
        <w:pStyle w:val="Heading3"/>
        <w:divId w:val="670720068"/>
        <w:rPr>
          <w:rFonts w:eastAsia="Times New Roman"/>
        </w:rPr>
      </w:pPr>
      <w:bookmarkStart w:id="189" w:name="a5_1_8_Executive_Board_Minutes"/>
      <w:bookmarkStart w:id="190" w:name="_5.1.8_Executive_Board"/>
      <w:bookmarkStart w:id="191" w:name="_Toc74167434"/>
      <w:bookmarkEnd w:id="190"/>
      <w:r w:rsidRPr="00892602">
        <w:rPr>
          <w:rFonts w:eastAsia="Times New Roman"/>
        </w:rPr>
        <w:t>5.1.8</w:t>
      </w:r>
      <w:r w:rsidRPr="00892602">
        <w:rPr>
          <w:rFonts w:eastAsia="Times New Roman"/>
        </w:rPr>
        <w:tab/>
      </w:r>
      <w:r w:rsidR="008C17A1" w:rsidRPr="00892602">
        <w:rPr>
          <w:rFonts w:eastAsia="Times New Roman"/>
        </w:rPr>
        <w:t>Executive Board Minutes</w:t>
      </w:r>
      <w:r w:rsidR="00F93EFE" w:rsidRPr="00892602">
        <w:rPr>
          <w:rFonts w:eastAsia="Times New Roman"/>
        </w:rPr>
        <w:t xml:space="preserve"> </w:t>
      </w:r>
      <w:bookmarkEnd w:id="189"/>
      <w:r w:rsidR="00281972" w:rsidRPr="004D7488">
        <w:rPr>
          <w:rFonts w:eastAsia="Times New Roman"/>
          <w:b w:val="0"/>
          <w:color w:val="0070C0"/>
        </w:rPr>
        <w:t>&lt;FBM</w:t>
      </w:r>
      <w:r w:rsidR="00F93EFE" w:rsidRPr="004D7488">
        <w:rPr>
          <w:rFonts w:eastAsia="Times New Roman"/>
          <w:b w:val="0"/>
          <w:color w:val="0070C0"/>
        </w:rPr>
        <w:t xml:space="preserve"> </w:t>
      </w:r>
      <w:r w:rsidR="00281972" w:rsidRPr="004D7488">
        <w:rPr>
          <w:rFonts w:eastAsia="Times New Roman"/>
          <w:b w:val="0"/>
          <w:color w:val="0070C0"/>
        </w:rPr>
        <w:t>2012&gt;</w:t>
      </w:r>
      <w:bookmarkEnd w:id="191"/>
      <w:r w:rsidR="00F93EFE" w:rsidRPr="000D7A52">
        <w:rPr>
          <w:rFonts w:eastAsia="Times New Roman"/>
          <w:color w:val="0070C0"/>
        </w:rPr>
        <w:t xml:space="preserve"> </w:t>
      </w:r>
    </w:p>
    <w:p w14:paraId="7B78A26C" w14:textId="71EE7658" w:rsidR="00281972" w:rsidRPr="00892602" w:rsidRDefault="00281972" w:rsidP="00876F07">
      <w:pPr>
        <w:outlineLvl w:val="0"/>
        <w:divId w:val="670720068"/>
      </w:pPr>
      <w:r w:rsidRPr="00892602">
        <w:rPr>
          <w:bCs/>
          <w:iCs/>
        </w:rPr>
        <w:t>1.</w:t>
      </w:r>
      <w:r w:rsidR="00F93EFE" w:rsidRPr="00892602">
        <w:rPr>
          <w:bCs/>
          <w:iCs/>
        </w:rPr>
        <w:t xml:space="preserve"> </w:t>
      </w:r>
      <w:r w:rsidRPr="00892602">
        <w:t>The</w:t>
      </w:r>
      <w:r w:rsidR="00F93EFE" w:rsidRPr="00892602">
        <w:t xml:space="preserve"> </w:t>
      </w:r>
      <w:r w:rsidRPr="00892602">
        <w:t>AMATYC</w:t>
      </w:r>
      <w:r w:rsidR="00F93EFE" w:rsidRPr="00892602">
        <w:t xml:space="preserve"> </w:t>
      </w:r>
      <w:r w:rsidRPr="00892602">
        <w:t>Executive</w:t>
      </w:r>
      <w:r w:rsidR="00F93EFE" w:rsidRPr="00892602">
        <w:t xml:space="preserve"> </w:t>
      </w:r>
      <w:r w:rsidRPr="00892602">
        <w:t>Board</w:t>
      </w:r>
      <w:r w:rsidR="00F93EFE" w:rsidRPr="00892602">
        <w:t xml:space="preserve"> </w:t>
      </w:r>
      <w:r w:rsidRPr="00892602">
        <w:t>Secretary</w:t>
      </w:r>
      <w:r w:rsidR="008C17A1" w:rsidRPr="00892602">
        <w:t xml:space="preserve"> records the minutes of the Board meeting</w:t>
      </w:r>
    </w:p>
    <w:p w14:paraId="5DFC065D" w14:textId="1132B024" w:rsidR="00281972" w:rsidRPr="00892602" w:rsidRDefault="00281972" w:rsidP="00C515BE">
      <w:pPr>
        <w:outlineLvl w:val="0"/>
        <w:divId w:val="670720068"/>
      </w:pPr>
      <w:r w:rsidRPr="00892602">
        <w:rPr>
          <w:bCs/>
          <w:iCs/>
        </w:rPr>
        <w:t>2.</w:t>
      </w:r>
      <w:r w:rsidR="00F93EFE" w:rsidRPr="00892602">
        <w:rPr>
          <w:bCs/>
          <w:iCs/>
        </w:rPr>
        <w:t xml:space="preserve"> </w:t>
      </w:r>
      <w:r w:rsidR="008C17A1" w:rsidRPr="00892602">
        <w:rPr>
          <w:bCs/>
          <w:iCs/>
        </w:rPr>
        <w:t>The following should be included in the minutes:</w:t>
      </w:r>
      <w:r w:rsidR="00F93EFE" w:rsidRPr="00892602">
        <w:t xml:space="preserve"> </w:t>
      </w:r>
    </w:p>
    <w:p w14:paraId="288D04D0" w14:textId="00C902AC" w:rsidR="00073409" w:rsidRPr="00892602" w:rsidRDefault="00281972" w:rsidP="00D131C6">
      <w:pPr>
        <w:pStyle w:val="ListParagraph"/>
        <w:numPr>
          <w:ilvl w:val="0"/>
          <w:numId w:val="220"/>
        </w:numPr>
        <w:divId w:val="670720068"/>
      </w:pPr>
      <w:r w:rsidRPr="00892602">
        <w:t>Time</w:t>
      </w:r>
      <w:r w:rsidR="00F93EFE" w:rsidRPr="00892602">
        <w:t xml:space="preserve"> </w:t>
      </w:r>
      <w:r w:rsidRPr="00892602">
        <w:t>the</w:t>
      </w:r>
      <w:r w:rsidR="00F93EFE" w:rsidRPr="00892602">
        <w:t xml:space="preserve"> </w:t>
      </w:r>
      <w:r w:rsidRPr="00892602">
        <w:t>meeting</w:t>
      </w:r>
      <w:r w:rsidR="00F93EFE" w:rsidRPr="00892602">
        <w:t xml:space="preserve"> </w:t>
      </w:r>
      <w:r w:rsidRPr="00892602">
        <w:t>began,</w:t>
      </w:r>
      <w:r w:rsidR="00F93EFE" w:rsidRPr="00892602">
        <w:t xml:space="preserve"> </w:t>
      </w: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those</w:t>
      </w:r>
      <w:r w:rsidR="00F93EFE" w:rsidRPr="00892602">
        <w:t xml:space="preserve"> </w:t>
      </w:r>
      <w:r w:rsidRPr="00892602">
        <w:t>present,</w:t>
      </w:r>
      <w:r w:rsidR="00F93EFE" w:rsidRPr="00892602">
        <w:t xml:space="preserve"> </w:t>
      </w:r>
      <w:r w:rsidRPr="00892602">
        <w:t>who</w:t>
      </w:r>
      <w:r w:rsidR="00F93EFE" w:rsidRPr="00892602">
        <w:t xml:space="preserve"> </w:t>
      </w:r>
      <w:r w:rsidRPr="00892602">
        <w:t>is</w:t>
      </w:r>
      <w:r w:rsidR="00F93EFE" w:rsidRPr="00892602">
        <w:t xml:space="preserve"> </w:t>
      </w:r>
      <w:r w:rsidRPr="00892602">
        <w:t>the</w:t>
      </w:r>
      <w:r w:rsidR="00F93EFE" w:rsidRPr="00892602">
        <w:t xml:space="preserve"> </w:t>
      </w:r>
      <w:r w:rsidRPr="00892602">
        <w:t>presiding</w:t>
      </w:r>
      <w:r w:rsidR="00F93EFE" w:rsidRPr="00892602">
        <w:t xml:space="preserve"> </w:t>
      </w:r>
      <w:r w:rsidRPr="00892602">
        <w:t>officer.</w:t>
      </w:r>
      <w:r w:rsidR="00F93EFE" w:rsidRPr="00892602">
        <w:t xml:space="preserve"> </w:t>
      </w:r>
      <w:r w:rsidRPr="00892602">
        <w:t>As</w:t>
      </w:r>
      <w:r w:rsidR="00F93EFE" w:rsidRPr="00892602">
        <w:t xml:space="preserve"> </w:t>
      </w:r>
    </w:p>
    <w:p w14:paraId="44FE7009" w14:textId="77E6F30D" w:rsidR="00281972" w:rsidRPr="00892602" w:rsidRDefault="00073409" w:rsidP="00073409">
      <w:pPr>
        <w:pStyle w:val="ListParagraph"/>
        <w:divId w:val="670720068"/>
      </w:pPr>
      <w:r w:rsidRPr="00892602">
        <w:t>individuals</w:t>
      </w:r>
      <w:r w:rsidR="00F93EFE" w:rsidRPr="00892602">
        <w:t xml:space="preserve"> </w:t>
      </w:r>
      <w:r w:rsidRPr="00892602">
        <w:t>come</w:t>
      </w:r>
      <w:r w:rsidR="00F93EFE" w:rsidRPr="00892602">
        <w:t xml:space="preserve"> </w:t>
      </w:r>
      <w:r w:rsidRPr="00892602">
        <w:t>and</w:t>
      </w:r>
      <w:r w:rsidR="00F93EFE" w:rsidRPr="00892602">
        <w:t xml:space="preserve"> </w:t>
      </w:r>
      <w:r w:rsidRPr="00892602">
        <w:t>go</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00281972" w:rsidRPr="00892602">
        <w:t>their</w:t>
      </w:r>
      <w:r w:rsidR="00F93EFE" w:rsidRPr="00892602">
        <w:t xml:space="preserve"> </w:t>
      </w:r>
      <w:r w:rsidR="00281972" w:rsidRPr="00892602">
        <w:t>presence</w:t>
      </w:r>
      <w:r w:rsidR="00F93EFE" w:rsidRPr="00892602">
        <w:t xml:space="preserve"> </w:t>
      </w:r>
      <w:r w:rsidR="00281972" w:rsidRPr="00892602">
        <w:t>is</w:t>
      </w:r>
      <w:r w:rsidR="00F93EFE" w:rsidRPr="00892602">
        <w:t xml:space="preserve"> </w:t>
      </w:r>
      <w:r w:rsidR="00281972" w:rsidRPr="00892602">
        <w:t>noted.</w:t>
      </w:r>
      <w:r w:rsidR="00F93EFE" w:rsidRPr="00892602">
        <w:t xml:space="preserve"> </w:t>
      </w:r>
    </w:p>
    <w:p w14:paraId="701CE641" w14:textId="2C88B984" w:rsidR="00281972" w:rsidRPr="00892602" w:rsidRDefault="00281972" w:rsidP="00D131C6">
      <w:pPr>
        <w:pStyle w:val="ListParagraph"/>
        <w:numPr>
          <w:ilvl w:val="0"/>
          <w:numId w:val="220"/>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email</w:t>
      </w:r>
      <w:r w:rsidR="00F93EFE" w:rsidRPr="00892602">
        <w:t xml:space="preserve"> </w:t>
      </w:r>
      <w:r w:rsidRPr="00892602">
        <w:t>motions</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full</w:t>
      </w:r>
      <w:r w:rsidR="00F93EFE" w:rsidRPr="00892602">
        <w:t xml:space="preserve"> </w:t>
      </w:r>
      <w:r w:rsidRPr="00892602">
        <w:t>board</w:t>
      </w:r>
      <w:r w:rsidR="00F93EFE" w:rsidRPr="00892602">
        <w:t xml:space="preserve"> </w:t>
      </w:r>
      <w:r w:rsidRPr="00892602">
        <w:t>meeting.</w:t>
      </w:r>
      <w:r w:rsidR="00F93EFE" w:rsidRPr="00892602">
        <w:t xml:space="preserve"> </w:t>
      </w:r>
    </w:p>
    <w:p w14:paraId="1FBA356A" w14:textId="3306CDA9" w:rsidR="00281972" w:rsidRPr="00892602" w:rsidRDefault="00281972" w:rsidP="00D131C6">
      <w:pPr>
        <w:pStyle w:val="ListParagraph"/>
        <w:numPr>
          <w:ilvl w:val="0"/>
          <w:numId w:val="220"/>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non</w:t>
      </w:r>
      <w:r w:rsidRPr="00892602">
        <w:softHyphen/>
        <w:t>budgeted</w:t>
      </w:r>
      <w:r w:rsidR="00F93EFE" w:rsidRPr="00892602">
        <w:t xml:space="preserve"> </w:t>
      </w:r>
      <w:r w:rsidRPr="00892602">
        <w:t>expenditures</w:t>
      </w:r>
      <w:r w:rsidR="00F93EFE" w:rsidRPr="00892602">
        <w:t xml:space="preserve"> </w:t>
      </w:r>
      <w:r w:rsidRPr="00892602">
        <w:t>that</w:t>
      </w:r>
      <w:r w:rsidR="00F93EFE" w:rsidRPr="00892602">
        <w:t xml:space="preserve"> </w:t>
      </w:r>
      <w:r w:rsidRPr="00892602">
        <w:t>are</w:t>
      </w:r>
      <w:r w:rsidR="00F93EFE" w:rsidRPr="00892602">
        <w:t xml:space="preserve"> </w:t>
      </w:r>
      <w:r w:rsidRPr="00892602">
        <w:t>approved</w:t>
      </w:r>
      <w:r w:rsidR="00F93EFE" w:rsidRPr="00892602">
        <w:t xml:space="preserve"> </w:t>
      </w:r>
      <w:r w:rsidRPr="00892602">
        <w:t>by</w:t>
      </w:r>
      <w:r w:rsidR="00F93EFE" w:rsidRPr="00892602">
        <w:t xml:space="preserve"> </w:t>
      </w:r>
      <w:r w:rsidRPr="00892602">
        <w:t>the</w:t>
      </w:r>
      <w:r w:rsidR="00F93EFE" w:rsidRPr="00892602">
        <w:t xml:space="preserve"> </w:t>
      </w:r>
      <w:r w:rsidRPr="00892602">
        <w:t>EAC.</w:t>
      </w:r>
      <w:r w:rsidR="00F93EFE" w:rsidRPr="00892602">
        <w:t xml:space="preserve"> </w:t>
      </w:r>
    </w:p>
    <w:p w14:paraId="459FE944" w14:textId="03AE6835" w:rsidR="00281972" w:rsidRPr="00892602" w:rsidRDefault="00281972" w:rsidP="00D131C6">
      <w:pPr>
        <w:pStyle w:val="ListParagraph"/>
        <w:numPr>
          <w:ilvl w:val="0"/>
          <w:numId w:val="220"/>
        </w:numPr>
        <w:divId w:val="670720068"/>
      </w:pP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contracts</w:t>
      </w:r>
      <w:r w:rsidR="00F93EFE" w:rsidRPr="00892602">
        <w:t xml:space="preserve"> </w:t>
      </w:r>
      <w:r w:rsidRPr="00892602">
        <w:t>and</w:t>
      </w:r>
      <w:r w:rsidR="00F93EFE" w:rsidRPr="00892602">
        <w:t xml:space="preserve"> </w:t>
      </w:r>
      <w:r w:rsidRPr="00892602">
        <w:t>addenda</w:t>
      </w:r>
      <w:r w:rsidR="00F93EFE" w:rsidRPr="00892602">
        <w:t xml:space="preserve"> </w:t>
      </w:r>
      <w:r w:rsidRPr="00892602">
        <w:t>signed</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board</w:t>
      </w:r>
      <w:r w:rsidR="00F93EFE" w:rsidRPr="00892602">
        <w:t xml:space="preserve"> </w:t>
      </w:r>
      <w:r w:rsidRPr="00892602">
        <w:t>meeting</w:t>
      </w:r>
      <w:r w:rsidR="00F93EFE" w:rsidRPr="00892602">
        <w:t xml:space="preserve"> </w:t>
      </w:r>
      <w:r w:rsidRPr="00892602">
        <w:t>including</w:t>
      </w:r>
      <w:r w:rsidR="00F93EFE" w:rsidRPr="00892602">
        <w:t xml:space="preserve"> </w:t>
      </w:r>
      <w:r w:rsidRPr="00892602">
        <w:t>the</w:t>
      </w:r>
      <w:r w:rsidR="00F93EFE" w:rsidRPr="00892602">
        <w:t xml:space="preserve"> </w:t>
      </w:r>
      <w:r w:rsidRPr="00892602">
        <w:t>terms</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r w:rsidRPr="00892602">
        <w:t>and</w:t>
      </w:r>
      <w:r w:rsidR="00F93EFE" w:rsidRPr="00892602">
        <w:t xml:space="preserve"> </w:t>
      </w:r>
      <w:r w:rsidRPr="00892602">
        <w:t>where</w:t>
      </w:r>
      <w:r w:rsidR="00F93EFE" w:rsidRPr="00892602">
        <w:t xml:space="preserve"> </w:t>
      </w:r>
      <w:r w:rsidR="00073409" w:rsidRPr="00892602">
        <w:t>f</w:t>
      </w:r>
      <w:r w:rsidRPr="00892602">
        <w:t>easible,</w:t>
      </w:r>
      <w:r w:rsidR="00F93EFE" w:rsidRPr="00892602">
        <w:t xml:space="preserve"> </w:t>
      </w:r>
      <w:r w:rsidRPr="00892602">
        <w:t>the</w:t>
      </w:r>
      <w:r w:rsidR="00F93EFE" w:rsidRPr="00892602">
        <w:t xml:space="preserve"> </w:t>
      </w:r>
      <w:r w:rsidRPr="00892602">
        <w:t>cost</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p>
    <w:p w14:paraId="22C4B3AA" w14:textId="7BFF75A2" w:rsidR="00281972" w:rsidRPr="00892602" w:rsidRDefault="00281972" w:rsidP="00D131C6">
      <w:pPr>
        <w:pStyle w:val="ListParagraph"/>
        <w:numPr>
          <w:ilvl w:val="0"/>
          <w:numId w:val="220"/>
        </w:numPr>
        <w:divId w:val="670720068"/>
      </w:pPr>
      <w:r w:rsidRPr="00892602">
        <w:t>A</w:t>
      </w:r>
      <w:r w:rsidR="00F93EFE" w:rsidRPr="00892602">
        <w:t xml:space="preserve"> </w:t>
      </w:r>
      <w:r w:rsidRPr="00892602">
        <w:t>detailed</w:t>
      </w:r>
      <w:r w:rsidR="00F93EFE" w:rsidRPr="00892602">
        <w:t xml:space="preserve"> </w:t>
      </w:r>
      <w:r w:rsidRPr="00892602">
        <w:t>list</w:t>
      </w:r>
      <w:r w:rsidR="00F93EFE" w:rsidRPr="00892602">
        <w:t xml:space="preserve"> </w:t>
      </w:r>
      <w:r w:rsidRPr="00892602">
        <w:t>of</w:t>
      </w:r>
      <w:r w:rsidR="00F93EFE" w:rsidRPr="00892602">
        <w:t xml:space="preserve"> </w:t>
      </w:r>
      <w:r w:rsidRPr="00892602">
        <w:t>the</w:t>
      </w:r>
      <w:r w:rsidR="00F93EFE" w:rsidRPr="00892602">
        <w:t xml:space="preserve"> </w:t>
      </w:r>
      <w:r w:rsidRPr="00892602">
        <w:t>motions</w:t>
      </w:r>
      <w:r w:rsidR="00F93EFE" w:rsidRPr="00892602">
        <w:t xml:space="preserve"> </w:t>
      </w:r>
      <w:r w:rsidRPr="00892602">
        <w:t>from</w:t>
      </w:r>
      <w:r w:rsidR="00F93EFE" w:rsidRPr="00892602">
        <w:t xml:space="preserve"> </w:t>
      </w:r>
      <w:r w:rsidRPr="00892602">
        <w:t>the</w:t>
      </w:r>
      <w:r w:rsidR="00F93EFE" w:rsidRPr="00892602">
        <w:t xml:space="preserve"> </w:t>
      </w:r>
      <w:r w:rsidRPr="00892602">
        <w:t>consent</w:t>
      </w:r>
      <w:r w:rsidR="00F93EFE" w:rsidRPr="00892602">
        <w:t xml:space="preserve"> </w:t>
      </w:r>
      <w:r w:rsidRPr="00892602">
        <w:t>agenda</w:t>
      </w:r>
      <w:r w:rsidR="00F93EFE" w:rsidRPr="00892602">
        <w:t xml:space="preserve"> </w:t>
      </w:r>
      <w:r w:rsidRPr="00892602">
        <w:t>and</w:t>
      </w:r>
      <w:r w:rsidR="00F93EFE" w:rsidRPr="00892602">
        <w:t xml:space="preserve"> </w:t>
      </w:r>
      <w:r w:rsidRPr="00892602">
        <w:t>the</w:t>
      </w:r>
      <w:r w:rsidR="00F93EFE" w:rsidRPr="00892602">
        <w:t xml:space="preserve"> </w:t>
      </w:r>
      <w:r w:rsidRPr="00892602">
        <w:t>results</w:t>
      </w:r>
      <w:r w:rsidR="00F93EFE" w:rsidRPr="00892602">
        <w:t xml:space="preserve"> </w:t>
      </w:r>
      <w:r w:rsidRPr="00892602">
        <w:t>of</w:t>
      </w:r>
      <w:r w:rsidR="00F93EFE" w:rsidRPr="00892602">
        <w:t xml:space="preserve"> </w:t>
      </w:r>
      <w:r w:rsidRPr="00892602">
        <w:t>the</w:t>
      </w:r>
      <w:r w:rsidR="00F93EFE" w:rsidRPr="00892602">
        <w:t xml:space="preserve"> </w:t>
      </w:r>
      <w:r w:rsidRPr="00892602">
        <w:t>vote.</w:t>
      </w:r>
      <w:r w:rsidR="00F93EFE" w:rsidRPr="00892602">
        <w:t xml:space="preserve"> </w:t>
      </w:r>
    </w:p>
    <w:p w14:paraId="6F2D520D" w14:textId="02D1FCDF" w:rsidR="00281972" w:rsidRPr="00892602" w:rsidRDefault="00281972" w:rsidP="00D131C6">
      <w:pPr>
        <w:pStyle w:val="ListParagraph"/>
        <w:numPr>
          <w:ilvl w:val="0"/>
          <w:numId w:val="220"/>
        </w:numPr>
        <w:divId w:val="670720068"/>
      </w:pPr>
      <w:r w:rsidRPr="00892602">
        <w:t>A</w:t>
      </w:r>
      <w:r w:rsidR="00F93EFE" w:rsidRPr="00892602">
        <w:t xml:space="preserve"> </w:t>
      </w:r>
      <w:r w:rsidRPr="00892602">
        <w:t>notation</w:t>
      </w:r>
      <w:r w:rsidR="00F93EFE" w:rsidRPr="00892602">
        <w:t xml:space="preserve"> </w:t>
      </w:r>
      <w:r w:rsidRPr="00892602">
        <w:t>of</w:t>
      </w:r>
      <w:r w:rsidR="00F93EFE" w:rsidRPr="00892602">
        <w:t xml:space="preserve"> </w:t>
      </w:r>
      <w:r w:rsidRPr="00892602">
        <w:t>motions</w:t>
      </w:r>
      <w:r w:rsidR="00F93EFE" w:rsidRPr="00892602">
        <w:t xml:space="preserve"> </w:t>
      </w:r>
      <w:r w:rsidRPr="00892602">
        <w:t>that</w:t>
      </w:r>
      <w:r w:rsidR="00F93EFE" w:rsidRPr="00892602">
        <w:t xml:space="preserve"> </w:t>
      </w:r>
      <w:r w:rsidRPr="00892602">
        <w:t>were</w:t>
      </w:r>
      <w:r w:rsidR="00F93EFE" w:rsidRPr="00892602">
        <w:t xml:space="preserve"> </w:t>
      </w:r>
      <w:r w:rsidRPr="00892602">
        <w:t>tabled</w:t>
      </w:r>
      <w:r w:rsidR="00F93EFE" w:rsidRPr="00892602">
        <w:t xml:space="preserve"> </w:t>
      </w:r>
      <w:r w:rsidRPr="00892602">
        <w:t>or</w:t>
      </w:r>
      <w:r w:rsidR="00F93EFE" w:rsidRPr="00892602">
        <w:t xml:space="preserve"> </w:t>
      </w:r>
      <w:r w:rsidRPr="00892602">
        <w:t>moved</w:t>
      </w:r>
      <w:r w:rsidR="00F93EFE" w:rsidRPr="00892602">
        <w:t xml:space="preserve"> </w:t>
      </w:r>
      <w:r w:rsidRPr="00892602">
        <w:t>to</w:t>
      </w:r>
      <w:r w:rsidR="00F93EFE" w:rsidRPr="00892602">
        <w:t xml:space="preserve"> </w:t>
      </w:r>
      <w:r w:rsidRPr="00892602">
        <w:t>later</w:t>
      </w:r>
      <w:r w:rsidR="00F93EFE" w:rsidRPr="00892602">
        <w:t xml:space="preserve"> </w:t>
      </w:r>
      <w:r w:rsidRPr="00892602">
        <w:t>in</w:t>
      </w:r>
      <w:r w:rsidR="00F93EFE" w:rsidRPr="00892602">
        <w:t xml:space="preserve"> </w:t>
      </w:r>
      <w:r w:rsidRPr="00892602">
        <w:t>the</w:t>
      </w:r>
      <w:r w:rsidR="00F93EFE" w:rsidRPr="00892602">
        <w:t xml:space="preserve"> </w:t>
      </w:r>
      <w:r w:rsidRPr="00892602">
        <w:t>meeting</w:t>
      </w:r>
      <w:r w:rsidR="00F93EFE" w:rsidRPr="00892602">
        <w:t xml:space="preserve"> </w:t>
      </w:r>
      <w:r w:rsidRPr="00892602">
        <w:t>at</w:t>
      </w:r>
      <w:r w:rsidR="00F93EFE" w:rsidRPr="00892602">
        <w:t xml:space="preserve"> </w:t>
      </w:r>
      <w:r w:rsidRPr="00892602">
        <w:t>the</w:t>
      </w:r>
      <w:r w:rsidR="00F93EFE" w:rsidRPr="00892602">
        <w:t xml:space="preserve"> </w:t>
      </w:r>
      <w:r w:rsidRPr="00892602">
        <w:t>original</w:t>
      </w:r>
      <w:r w:rsidR="00F93EFE" w:rsidRPr="00892602">
        <w:t xml:space="preserve"> </w:t>
      </w:r>
      <w:r w:rsidRPr="00892602">
        <w:t>point</w:t>
      </w:r>
      <w:r w:rsidR="00F93EFE" w:rsidRPr="00892602">
        <w:t xml:space="preserve"> </w:t>
      </w:r>
      <w:r w:rsidRPr="00892602">
        <w:t>in</w:t>
      </w:r>
      <w:r w:rsidR="00F93EFE" w:rsidRPr="00892602">
        <w:t xml:space="preserve"> </w:t>
      </w:r>
      <w:r w:rsidRPr="00892602">
        <w:t>the</w:t>
      </w:r>
      <w:r w:rsidR="00F93EFE" w:rsidRPr="00892602">
        <w:t xml:space="preserve"> </w:t>
      </w:r>
      <w:r w:rsidRPr="00892602">
        <w:t>agenda.</w:t>
      </w:r>
      <w:r w:rsidR="00F93EFE" w:rsidRPr="00892602">
        <w:t xml:space="preserve"> </w:t>
      </w:r>
    </w:p>
    <w:p w14:paraId="38B1BFFF" w14:textId="2F88E29E" w:rsidR="00073409" w:rsidRPr="00892602" w:rsidRDefault="00281972" w:rsidP="00D131C6">
      <w:pPr>
        <w:pStyle w:val="ListParagraph"/>
        <w:numPr>
          <w:ilvl w:val="0"/>
          <w:numId w:val="220"/>
        </w:numPr>
        <w:divId w:val="670720068"/>
      </w:pPr>
      <w:r w:rsidRPr="00892602">
        <w:t>The</w:t>
      </w:r>
      <w:r w:rsidR="00F93EFE" w:rsidRPr="00892602">
        <w:t xml:space="preserve"> </w:t>
      </w:r>
      <w:r w:rsidRPr="00892602">
        <w:t>exact</w:t>
      </w:r>
      <w:r w:rsidR="00F93EFE" w:rsidRPr="00892602">
        <w:t xml:space="preserve"> </w:t>
      </w:r>
      <w:r w:rsidRPr="00892602">
        <w:t>wording</w:t>
      </w:r>
      <w:r w:rsidR="00F93EFE" w:rsidRPr="00892602">
        <w:t xml:space="preserve"> </w:t>
      </w:r>
      <w:r w:rsidRPr="00892602">
        <w:t>of</w:t>
      </w:r>
      <w:r w:rsidR="00F93EFE" w:rsidRPr="00892602">
        <w:t xml:space="preserve"> </w:t>
      </w:r>
      <w:r w:rsidRPr="00892602">
        <w:t>all</w:t>
      </w:r>
      <w:r w:rsidR="00F93EFE" w:rsidRPr="00892602">
        <w:t xml:space="preserve"> </w:t>
      </w:r>
      <w:r w:rsidRPr="00892602">
        <w:t>motions</w:t>
      </w:r>
      <w:r w:rsidR="00F93EFE" w:rsidRPr="00892602">
        <w:t xml:space="preserve"> </w:t>
      </w:r>
      <w:r w:rsidRPr="00892602">
        <w:t>presented</w:t>
      </w:r>
      <w:r w:rsidR="00F93EFE" w:rsidRPr="00892602">
        <w:t xml:space="preserve"> </w:t>
      </w:r>
      <w:r w:rsidRPr="00892602">
        <w:t>to</w:t>
      </w:r>
      <w:r w:rsidR="00F93EFE" w:rsidRPr="00892602">
        <w:t xml:space="preserve"> </w:t>
      </w:r>
      <w:r w:rsidRPr="00892602">
        <w:t>the</w:t>
      </w:r>
      <w:r w:rsidR="00F93EFE" w:rsidRPr="00892602">
        <w:t xml:space="preserve"> </w:t>
      </w:r>
      <w:r w:rsidRPr="00892602">
        <w:t>board,</w:t>
      </w:r>
      <w:r w:rsidR="00F93EFE" w:rsidRPr="00892602">
        <w:t xml:space="preserve"> </w:t>
      </w:r>
      <w:r w:rsidRPr="00892602">
        <w:t>the</w:t>
      </w:r>
      <w:r w:rsidR="00F93EFE" w:rsidRPr="00892602">
        <w:t xml:space="preserve"> </w:t>
      </w:r>
      <w:r w:rsidRPr="00892602">
        <w:t>first</w:t>
      </w:r>
      <w:r w:rsidR="00F93EFE" w:rsidRPr="00892602">
        <w:t xml:space="preserve"> </w:t>
      </w:r>
      <w:r w:rsidRPr="00892602">
        <w:t>is</w:t>
      </w:r>
      <w:r w:rsidR="00F93EFE" w:rsidRPr="00892602">
        <w:t xml:space="preserve"> </w:t>
      </w:r>
      <w:r w:rsidRPr="00892602">
        <w:t>recorded</w:t>
      </w:r>
      <w:r w:rsidR="00F93EFE" w:rsidRPr="00892602">
        <w:t xml:space="preserve"> </w:t>
      </w:r>
      <w:r w:rsidRPr="00892602">
        <w:t>and</w:t>
      </w:r>
      <w:r w:rsidR="00F93EFE" w:rsidRPr="00892602">
        <w:t xml:space="preserve"> </w:t>
      </w:r>
      <w:r w:rsidRPr="00892602">
        <w:t>the</w:t>
      </w:r>
      <w:r w:rsidR="00F93EFE" w:rsidRPr="00892602">
        <w:t xml:space="preserve"> </w:t>
      </w:r>
      <w:r w:rsidRPr="00892602">
        <w:t>second</w:t>
      </w:r>
      <w:r w:rsidR="00F93EFE" w:rsidRPr="00892602">
        <w:t xml:space="preserve"> </w:t>
      </w:r>
      <w:r w:rsidRPr="00892602">
        <w:t>is</w:t>
      </w:r>
      <w:r w:rsidR="00F93EFE" w:rsidRPr="00892602">
        <w:t xml:space="preserve"> </w:t>
      </w:r>
      <w:r w:rsidRPr="00892602">
        <w:t>technically</w:t>
      </w:r>
      <w:r w:rsidR="00F93EFE" w:rsidRPr="00892602">
        <w:t xml:space="preserve"> </w:t>
      </w:r>
      <w:r w:rsidRPr="00892602">
        <w:t>optional</w:t>
      </w:r>
      <w:r w:rsidR="00F93EFE" w:rsidRPr="00892602">
        <w:t xml:space="preserve"> </w:t>
      </w:r>
      <w:r w:rsidRPr="00892602">
        <w:t>as</w:t>
      </w:r>
      <w:r w:rsidR="00F93EFE" w:rsidRPr="00892602">
        <w:t xml:space="preserve"> </w:t>
      </w:r>
      <w:r w:rsidRPr="00892602">
        <w:t>is</w:t>
      </w:r>
      <w:r w:rsidR="00F93EFE" w:rsidRPr="00892602">
        <w:t xml:space="preserve"> </w:t>
      </w:r>
      <w:r w:rsidRPr="00892602">
        <w:t>the</w:t>
      </w:r>
      <w:r w:rsidR="00F93EFE" w:rsidRPr="00892602">
        <w:t xml:space="preserve"> </w:t>
      </w:r>
      <w:r w:rsidRPr="00892602">
        <w:t>count.</w:t>
      </w:r>
      <w:r w:rsidR="00F93EFE" w:rsidRPr="00892602">
        <w:t xml:space="preserve"> </w:t>
      </w:r>
      <w:r w:rsidRPr="00892602">
        <w:t>The</w:t>
      </w:r>
      <w:r w:rsidR="00F93EFE" w:rsidRPr="00892602">
        <w:t xml:space="preserve"> </w:t>
      </w:r>
      <w:r w:rsidRPr="00892602">
        <w:t>exact</w:t>
      </w:r>
      <w:r w:rsidR="00F93EFE" w:rsidRPr="00892602">
        <w:t xml:space="preserve"> </w:t>
      </w:r>
      <w:r w:rsidRPr="00892602">
        <w:t>recording</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the</w:t>
      </w:r>
      <w:r w:rsidR="00F93EFE" w:rsidRPr="00892602">
        <w:t xml:space="preserve"> </w:t>
      </w:r>
      <w:r w:rsidRPr="00892602">
        <w:t>maker</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and</w:t>
      </w:r>
      <w:r w:rsidR="00F93EFE" w:rsidRPr="00892602">
        <w:t xml:space="preserve"> </w:t>
      </w:r>
      <w:r w:rsidRPr="00892602">
        <w:t>if</w:t>
      </w:r>
      <w:r w:rsidR="00F93EFE" w:rsidRPr="00892602">
        <w:t xml:space="preserve"> </w:t>
      </w:r>
      <w:r w:rsidRPr="00892602">
        <w:t>the</w:t>
      </w:r>
      <w:r w:rsidR="00F93EFE" w:rsidRPr="00892602">
        <w:t xml:space="preserve"> </w:t>
      </w:r>
      <w:r w:rsidRPr="00892602">
        <w:t>motion</w:t>
      </w:r>
      <w:r w:rsidR="00F93EFE" w:rsidRPr="00892602">
        <w:t xml:space="preserve"> </w:t>
      </w:r>
      <w:r w:rsidRPr="00892602">
        <w:t>was</w:t>
      </w:r>
      <w:r w:rsidR="00F93EFE" w:rsidRPr="00892602">
        <w:t xml:space="preserve"> </w:t>
      </w:r>
      <w:r w:rsidRPr="00892602">
        <w:t>approved</w:t>
      </w:r>
      <w:r w:rsidR="00F93EFE" w:rsidRPr="00892602">
        <w:t xml:space="preserve"> </w:t>
      </w:r>
      <w:r w:rsidRPr="00892602">
        <w:t>or</w:t>
      </w:r>
      <w:r w:rsidR="00F93EFE" w:rsidRPr="00892602">
        <w:t xml:space="preserve"> </w:t>
      </w:r>
      <w:r w:rsidRPr="00892602">
        <w:t>defeated</w:t>
      </w:r>
      <w:r w:rsidR="00F93EFE" w:rsidRPr="00892602">
        <w:t xml:space="preserve"> </w:t>
      </w:r>
      <w:r w:rsidRPr="00892602">
        <w:t>are</w:t>
      </w:r>
      <w:r w:rsidR="00F93EFE" w:rsidRPr="00892602">
        <w:t xml:space="preserve"> </w:t>
      </w:r>
      <w:r w:rsidR="00073409" w:rsidRPr="00892602">
        <w:t>r</w:t>
      </w:r>
      <w:r w:rsidRPr="00892602">
        <w:t>equired.</w:t>
      </w:r>
      <w:r w:rsidR="00F93EFE" w:rsidRPr="00892602">
        <w:t xml:space="preserve"> </w:t>
      </w:r>
      <w:r w:rsidRPr="00892602">
        <w:t>Also,</w:t>
      </w:r>
      <w:r w:rsidR="00F93EFE" w:rsidRPr="00892602">
        <w:t xml:space="preserve"> </w:t>
      </w:r>
      <w:r w:rsidRPr="00892602">
        <w:t>to</w:t>
      </w:r>
      <w:r w:rsidR="00F93EFE" w:rsidRPr="00892602">
        <w:t xml:space="preserve"> </w:t>
      </w:r>
      <w:r w:rsidRPr="00892602">
        <w:t>be</w:t>
      </w:r>
      <w:r w:rsidR="00F93EFE" w:rsidRPr="00892602">
        <w:t xml:space="preserve"> </w:t>
      </w:r>
      <w:r w:rsidRPr="00892602">
        <w:t>included</w:t>
      </w:r>
      <w:r w:rsidR="00F93EFE" w:rsidRPr="00892602">
        <w:t xml:space="preserve"> </w:t>
      </w:r>
      <w:r w:rsidRPr="00892602">
        <w:t>as</w:t>
      </w:r>
      <w:r w:rsidR="00F93EFE" w:rsidRPr="00892602">
        <w:t xml:space="preserve"> </w:t>
      </w:r>
      <w:r w:rsidRPr="00892602">
        <w:t>attachments</w:t>
      </w:r>
      <w:r w:rsidR="00F93EFE" w:rsidRPr="00892602">
        <w:t xml:space="preserve"> </w:t>
      </w:r>
      <w:r w:rsidRPr="00892602">
        <w:t>are</w:t>
      </w:r>
      <w:r w:rsidR="00F93EFE" w:rsidRPr="00892602">
        <w:t xml:space="preserve"> </w:t>
      </w:r>
      <w:r w:rsidRPr="00892602">
        <w:t>any</w:t>
      </w:r>
      <w:r w:rsidR="00F93EFE" w:rsidRPr="00892602">
        <w:t xml:space="preserve"> </w:t>
      </w:r>
      <w:r w:rsidRPr="00892602">
        <w:t>additional</w:t>
      </w:r>
      <w:r w:rsidR="00F93EFE" w:rsidRPr="00892602">
        <w:t xml:space="preserve"> </w:t>
      </w:r>
      <w:r w:rsidRPr="00892602">
        <w:t>file</w:t>
      </w:r>
      <w:r w:rsidR="00073409" w:rsidRPr="00892602">
        <w:t>s</w:t>
      </w:r>
      <w:r w:rsidR="00F93EFE" w:rsidRPr="00892602">
        <w:t xml:space="preserve"> </w:t>
      </w:r>
      <w:r w:rsidR="00073409" w:rsidRPr="00892602">
        <w:t>or</w:t>
      </w:r>
      <w:r w:rsidR="00F93EFE" w:rsidRPr="00892602">
        <w:t xml:space="preserve"> </w:t>
      </w:r>
      <w:r w:rsidR="00073409" w:rsidRPr="00892602">
        <w:t>information</w:t>
      </w:r>
      <w:r w:rsidR="00F93EFE" w:rsidRPr="00892602">
        <w:t xml:space="preserve"> </w:t>
      </w:r>
      <w:r w:rsidR="00073409" w:rsidRPr="00892602">
        <w:t>relevant</w:t>
      </w:r>
      <w:r w:rsidR="00F93EFE" w:rsidRPr="00892602">
        <w:t xml:space="preserve"> </w:t>
      </w:r>
      <w:r w:rsidR="00073409" w:rsidRPr="00892602">
        <w:t>to</w:t>
      </w:r>
      <w:r w:rsidR="00F93EFE" w:rsidRPr="00892602">
        <w:t xml:space="preserve"> </w:t>
      </w:r>
    </w:p>
    <w:p w14:paraId="161F7C78" w14:textId="3658EFD7" w:rsidR="00281972" w:rsidRPr="00892602" w:rsidRDefault="00073409" w:rsidP="00073409">
      <w:pPr>
        <w:pStyle w:val="ListParagraph"/>
        <w:divId w:val="670720068"/>
      </w:pPr>
      <w:r w:rsidRPr="00892602">
        <w:t xml:space="preserve"> eac</w:t>
      </w:r>
      <w:r w:rsidR="00281972" w:rsidRPr="00892602">
        <w:t>h</w:t>
      </w:r>
      <w:r w:rsidR="00F93EFE" w:rsidRPr="00892602">
        <w:t xml:space="preserve"> </w:t>
      </w:r>
      <w:r w:rsidR="00281972" w:rsidRPr="00892602">
        <w:t>motion.</w:t>
      </w:r>
      <w:r w:rsidR="00F93EFE" w:rsidRPr="00892602">
        <w:t xml:space="preserve"> </w:t>
      </w:r>
    </w:p>
    <w:p w14:paraId="50F6D179" w14:textId="21640A9C" w:rsidR="00281972" w:rsidRPr="00892602" w:rsidRDefault="00281972" w:rsidP="00D131C6">
      <w:pPr>
        <w:pStyle w:val="ListParagraph"/>
        <w:numPr>
          <w:ilvl w:val="0"/>
          <w:numId w:val="220"/>
        </w:numPr>
        <w:divId w:val="670720068"/>
      </w:pPr>
      <w:r w:rsidRPr="00892602">
        <w:t>Time</w:t>
      </w:r>
      <w:r w:rsidR="00F93EFE" w:rsidRPr="00892602">
        <w:t xml:space="preserve"> </w:t>
      </w:r>
      <w:r w:rsidRPr="00892602">
        <w:t>of</w:t>
      </w:r>
      <w:r w:rsidR="00F93EFE" w:rsidRPr="00892602">
        <w:t xml:space="preserve"> </w:t>
      </w:r>
      <w:r w:rsidRPr="00892602">
        <w:t>adjournment.</w:t>
      </w:r>
      <w:r w:rsidR="00F93EFE" w:rsidRPr="00892602">
        <w:t xml:space="preserve"> </w:t>
      </w:r>
    </w:p>
    <w:p w14:paraId="0F1C9F95" w14:textId="133AB017" w:rsidR="00281972" w:rsidRPr="00892602" w:rsidRDefault="00281972" w:rsidP="00876F07">
      <w:pPr>
        <w:outlineLvl w:val="0"/>
        <w:divId w:val="670720068"/>
      </w:pPr>
      <w:r w:rsidRPr="00892602">
        <w:rPr>
          <w:b/>
          <w:bCs/>
          <w:i/>
          <w:iCs/>
        </w:rPr>
        <w:lastRenderedPageBreak/>
        <w:t>3.</w:t>
      </w:r>
      <w:r w:rsidR="00F93EFE" w:rsidRPr="00892602">
        <w:rPr>
          <w:b/>
          <w:bCs/>
          <w:i/>
          <w:iCs/>
        </w:rPr>
        <w:t xml:space="preserve"> </w:t>
      </w:r>
      <w:r w:rsidRPr="00892602">
        <w:t>The</w:t>
      </w:r>
      <w:r w:rsidR="00F93EFE" w:rsidRPr="00892602">
        <w:t xml:space="preserve"> </w:t>
      </w:r>
      <w:r w:rsidRPr="00892602">
        <w:t>minutes</w:t>
      </w:r>
      <w:r w:rsidR="00F93EFE" w:rsidRPr="00892602">
        <w:t xml:space="preserve"> </w:t>
      </w:r>
      <w:r w:rsidRPr="00892602">
        <w:t>are</w:t>
      </w:r>
      <w:r w:rsidR="00F93EFE" w:rsidRPr="00892602">
        <w:t xml:space="preserve"> </w:t>
      </w:r>
      <w:r w:rsidRPr="00892602">
        <w:t>to</w:t>
      </w:r>
      <w:r w:rsidR="00F93EFE" w:rsidRPr="00892602">
        <w:t xml:space="preserve"> </w:t>
      </w:r>
      <w:r w:rsidRPr="00892602">
        <w:t>record</w:t>
      </w:r>
      <w:r w:rsidR="00F93EFE" w:rsidRPr="00892602">
        <w:t xml:space="preserve"> </w:t>
      </w:r>
      <w:r w:rsidRPr="00892602">
        <w:t>the</w:t>
      </w:r>
      <w:r w:rsidR="00F93EFE" w:rsidRPr="00892602">
        <w:t xml:space="preserve"> </w:t>
      </w:r>
      <w:r w:rsidRPr="00892602">
        <w:t>actions</w:t>
      </w:r>
      <w:r w:rsidR="00F93EFE" w:rsidRPr="00892602">
        <w:t xml:space="preserve"> </w:t>
      </w:r>
      <w:r w:rsidRPr="00892602">
        <w:t>taken</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Pr="00892602">
        <w:t>not</w:t>
      </w:r>
      <w:r w:rsidR="00F93EFE" w:rsidRPr="00892602">
        <w:t xml:space="preserve"> </w:t>
      </w:r>
      <w:r w:rsidRPr="00892602">
        <w:t>the</w:t>
      </w:r>
      <w:r w:rsidR="00F93EFE" w:rsidRPr="00892602">
        <w:t xml:space="preserve"> </w:t>
      </w:r>
      <w:r w:rsidRPr="00892602">
        <w:t>opinions</w:t>
      </w:r>
      <w:r w:rsidR="00F93EFE" w:rsidRPr="00892602">
        <w:t xml:space="preserve"> </w:t>
      </w:r>
      <w:r w:rsidRPr="00892602">
        <w:t>expressed</w:t>
      </w:r>
      <w:r w:rsidR="008C17A1" w:rsidRPr="00892602">
        <w:t xml:space="preserve"> </w:t>
      </w:r>
      <w:r w:rsidRPr="00892602">
        <w:t>during</w:t>
      </w:r>
      <w:r w:rsidR="00F93EFE" w:rsidRPr="00892602">
        <w:t xml:space="preserve"> </w:t>
      </w:r>
      <w:r w:rsidRPr="00892602">
        <w:t>the</w:t>
      </w:r>
      <w:r w:rsidR="00F93EFE" w:rsidRPr="00892602">
        <w:t xml:space="preserve"> </w:t>
      </w:r>
      <w:r w:rsidRPr="00892602">
        <w:t>debate</w:t>
      </w:r>
      <w:r w:rsidR="00F93EFE" w:rsidRPr="00892602">
        <w:t xml:space="preserve"> </w:t>
      </w:r>
      <w:r w:rsidRPr="00892602">
        <w:t>of</w:t>
      </w:r>
      <w:r w:rsidR="00F93EFE" w:rsidRPr="00892602">
        <w:t xml:space="preserve"> </w:t>
      </w:r>
      <w:r w:rsidRPr="00892602">
        <w:t>the</w:t>
      </w:r>
      <w:r w:rsidR="00F93EFE" w:rsidRPr="00892602">
        <w:t xml:space="preserve"> </w:t>
      </w:r>
      <w:r w:rsidRPr="00892602">
        <w:t>actions.</w:t>
      </w:r>
      <w:r w:rsidR="00F93EFE" w:rsidRPr="00892602">
        <w:t xml:space="preserve"> </w:t>
      </w:r>
    </w:p>
    <w:p w14:paraId="5822D1B9" w14:textId="77777777" w:rsidR="00073409" w:rsidRPr="00892602" w:rsidRDefault="00073409" w:rsidP="00073409">
      <w:pPr>
        <w:spacing w:after="0"/>
        <w:divId w:val="670720068"/>
      </w:pPr>
    </w:p>
    <w:p w14:paraId="38370BE4" w14:textId="061B9FAD" w:rsidR="00281972" w:rsidRPr="00892602" w:rsidRDefault="00281972" w:rsidP="00876F07">
      <w:pPr>
        <w:outlineLvl w:val="0"/>
        <w:divId w:val="670720068"/>
      </w:pPr>
      <w:r w:rsidRPr="00892602">
        <w:rPr>
          <w:b/>
          <w:bCs/>
          <w:i/>
          <w:iCs/>
        </w:rPr>
        <w:t>4.</w:t>
      </w:r>
      <w:r w:rsidR="008C17A1" w:rsidRPr="00892602">
        <w:t xml:space="preserve"> </w:t>
      </w:r>
      <w:r w:rsidRPr="00892602">
        <w:t>The</w:t>
      </w:r>
      <w:r w:rsidR="00F93EFE" w:rsidRPr="00892602">
        <w:t xml:space="preserve"> </w:t>
      </w:r>
      <w:r w:rsidRPr="00892602">
        <w:t>official,</w:t>
      </w:r>
      <w:r w:rsidR="00F93EFE" w:rsidRPr="00892602">
        <w:t xml:space="preserve"> </w:t>
      </w:r>
      <w:r w:rsidRPr="00892602">
        <w:t>signed</w:t>
      </w:r>
      <w:r w:rsidR="00F93EFE" w:rsidRPr="00892602">
        <w:t xml:space="preserve"> </w:t>
      </w:r>
      <w:r w:rsidRPr="00892602">
        <w:t>copy</w:t>
      </w:r>
      <w:r w:rsidR="00F93EFE" w:rsidRPr="00892602">
        <w:t xml:space="preserve"> </w:t>
      </w:r>
      <w:r w:rsidRPr="00892602">
        <w:t>of</w:t>
      </w:r>
      <w:r w:rsidR="00F93EFE" w:rsidRPr="00892602">
        <w:t xml:space="preserve"> </w:t>
      </w:r>
      <w:r w:rsidRPr="00892602">
        <w:t>the</w:t>
      </w:r>
      <w:r w:rsidR="00F93EFE" w:rsidRPr="00892602">
        <w:t xml:space="preserve"> </w:t>
      </w:r>
      <w:r w:rsidRPr="00892602">
        <w:t>minutes</w:t>
      </w:r>
      <w:r w:rsidR="00F93EFE" w:rsidRPr="00892602">
        <w:t xml:space="preserve"> </w:t>
      </w:r>
      <w:r w:rsidRPr="00892602">
        <w:t>is</w:t>
      </w:r>
      <w:r w:rsidR="00F93EFE" w:rsidRPr="00892602">
        <w:t xml:space="preserve"> </w:t>
      </w:r>
      <w:r w:rsidRPr="00892602">
        <w:t>to</w:t>
      </w:r>
      <w:r w:rsidR="00F93EFE" w:rsidRPr="00892602">
        <w:t xml:space="preserve"> </w:t>
      </w:r>
      <w:r w:rsidRPr="00892602">
        <w:t>be</w:t>
      </w:r>
      <w:r w:rsidR="00F93EFE" w:rsidRPr="00892602">
        <w:t xml:space="preserve"> </w:t>
      </w:r>
      <w:r w:rsidRPr="00892602">
        <w:t>filed</w:t>
      </w:r>
      <w:r w:rsidR="00F93EFE" w:rsidRPr="00892602">
        <w:t xml:space="preserve"> </w:t>
      </w:r>
      <w:r w:rsidRPr="00892602">
        <w:t>in</w:t>
      </w:r>
      <w:r w:rsidR="00F93EFE" w:rsidRPr="00892602">
        <w:t xml:space="preserve"> </w:t>
      </w:r>
      <w:r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Copies</w:t>
      </w:r>
      <w:r w:rsidR="00F93EFE" w:rsidRPr="00892602">
        <w:t xml:space="preserve"> </w:t>
      </w:r>
      <w:r w:rsidRPr="00892602">
        <w:t>are</w:t>
      </w:r>
      <w:r w:rsidR="008C17A1" w:rsidRPr="00892602">
        <w:t xml:space="preserve"> </w:t>
      </w:r>
      <w:r w:rsidR="00073409" w:rsidRPr="00892602">
        <w:t>retained</w:t>
      </w:r>
      <w:r w:rsidR="00F93EFE" w:rsidRPr="00892602">
        <w:t xml:space="preserve"> </w:t>
      </w:r>
      <w:r w:rsidR="00073409" w:rsidRPr="00892602">
        <w:t>on</w:t>
      </w:r>
      <w:r w:rsidR="00F93EFE" w:rsidRPr="00892602">
        <w:t xml:space="preserve"> </w:t>
      </w:r>
      <w:r w:rsidR="00073409" w:rsidRPr="00892602">
        <w:t>the</w:t>
      </w:r>
      <w:r w:rsidR="00F93EFE" w:rsidRPr="00892602">
        <w:t xml:space="preserve"> </w:t>
      </w:r>
      <w:r w:rsidR="00073409" w:rsidRPr="00892602">
        <w:t>Secretary's</w:t>
      </w:r>
      <w:r w:rsidR="00F93EFE" w:rsidRPr="00892602">
        <w:t xml:space="preserve"> </w:t>
      </w:r>
      <w:r w:rsidRPr="00892602">
        <w:t>computer</w:t>
      </w:r>
      <w:r w:rsidR="00F93EFE" w:rsidRPr="00892602">
        <w:t xml:space="preserve"> </w:t>
      </w:r>
      <w:r w:rsidRPr="00892602">
        <w:t>and</w:t>
      </w:r>
      <w:r w:rsidR="00F93EFE" w:rsidRPr="00892602">
        <w:t xml:space="preserve"> </w:t>
      </w:r>
      <w:r w:rsidRPr="00892602">
        <w:t>on</w:t>
      </w:r>
      <w:r w:rsidR="00F93EFE" w:rsidRPr="00892602">
        <w:t xml:space="preserve"> </w:t>
      </w:r>
      <w:r w:rsidRPr="00892602">
        <w:t>the</w:t>
      </w:r>
      <w:r w:rsidR="00F93EFE" w:rsidRPr="00892602">
        <w:t xml:space="preserve"> </w:t>
      </w:r>
      <w:r w:rsidRPr="00892602">
        <w:t>AMATYC</w:t>
      </w:r>
      <w:r w:rsidR="00F93EFE" w:rsidRPr="00892602">
        <w:t xml:space="preserve"> </w:t>
      </w:r>
      <w:r w:rsidRPr="00892602">
        <w:t>website.</w:t>
      </w:r>
    </w:p>
    <w:p w14:paraId="608CCF45" w14:textId="77777777" w:rsidR="00590A93" w:rsidRPr="00892602" w:rsidRDefault="00590A93" w:rsidP="00C515BE">
      <w:pPr>
        <w:pStyle w:val="BodyText"/>
        <w:ind w:right="731"/>
        <w:outlineLvl w:val="0"/>
        <w:divId w:val="857963437"/>
        <w:rPr>
          <w:rFonts w:ascii="Verdana" w:hAnsi="Verdana"/>
          <w:b/>
          <w:color w:val="131313"/>
          <w:sz w:val="20"/>
          <w:szCs w:val="20"/>
        </w:rPr>
      </w:pPr>
    </w:p>
    <w:p w14:paraId="70A82E9C" w14:textId="46071F2C" w:rsidR="002F776B" w:rsidRPr="004D7488" w:rsidRDefault="008D15ED" w:rsidP="003631B8">
      <w:pPr>
        <w:pStyle w:val="Heading3"/>
        <w:divId w:val="857963437"/>
        <w:rPr>
          <w:b w:val="0"/>
        </w:rPr>
      </w:pPr>
      <w:bookmarkStart w:id="192" w:name="a5_1_9_Advertising_Open_Appointed_Posit"/>
      <w:bookmarkStart w:id="193" w:name="_Toc74167435"/>
      <w:r w:rsidRPr="00892602">
        <w:t>5.1.9</w:t>
      </w:r>
      <w:r w:rsidRPr="00892602">
        <w:tab/>
      </w:r>
      <w:r w:rsidR="002F776B" w:rsidRPr="00892602">
        <w:t xml:space="preserve">Advertising Open Appointed Positions </w:t>
      </w:r>
      <w:bookmarkEnd w:id="192"/>
      <w:r w:rsidR="002F776B" w:rsidRPr="004D7488">
        <w:rPr>
          <w:b w:val="0"/>
          <w:color w:val="0070C0"/>
        </w:rPr>
        <w:t>&lt;FBM 2015&gt;</w:t>
      </w:r>
      <w:bookmarkEnd w:id="193"/>
    </w:p>
    <w:p w14:paraId="4CA1CCD1" w14:textId="77777777" w:rsidR="002F776B" w:rsidRPr="00892602" w:rsidRDefault="002F776B" w:rsidP="002F776B">
      <w:pPr>
        <w:pStyle w:val="BodyText"/>
        <w:spacing w:before="2"/>
        <w:ind w:left="211" w:right="731"/>
        <w:divId w:val="857963437"/>
        <w:rPr>
          <w:rFonts w:ascii="Verdana" w:hAnsi="Verdana"/>
          <w:sz w:val="20"/>
          <w:szCs w:val="20"/>
        </w:rPr>
      </w:pPr>
      <w:r w:rsidRPr="00892602">
        <w:rPr>
          <w:rFonts w:ascii="Verdana" w:hAnsi="Verdana"/>
          <w:color w:val="131313"/>
          <w:sz w:val="20"/>
          <w:szCs w:val="20"/>
        </w:rPr>
        <w:t xml:space="preserve">Since its beginning, AMATYC has depended on its members to fill leadership roles in the organization. To maintain AMATYC’s tradition of volunteerism, members should be made aware of opportunities to assume leadership roles within the organization. Typically, all open positions in AMATYC leadership should be advertised to the appropriate members. Such advertisement may be done through the AMATYC web site, the </w:t>
      </w:r>
      <w:r w:rsidRPr="00892602">
        <w:rPr>
          <w:rFonts w:ascii="Verdana" w:hAnsi="Verdana"/>
          <w:i/>
          <w:color w:val="131313"/>
          <w:sz w:val="20"/>
          <w:szCs w:val="20"/>
        </w:rPr>
        <w:t>AMATYC News</w:t>
      </w:r>
      <w:r w:rsidRPr="00892602">
        <w:rPr>
          <w:rFonts w:ascii="Verdana" w:hAnsi="Verdana"/>
          <w:color w:val="131313"/>
          <w:sz w:val="20"/>
          <w:szCs w:val="20"/>
        </w:rPr>
        <w:t>, or through electronic communication.</w:t>
      </w:r>
    </w:p>
    <w:p w14:paraId="763B3EC5" w14:textId="77777777" w:rsidR="002F776B" w:rsidRPr="00892602" w:rsidRDefault="002F776B" w:rsidP="002F776B">
      <w:pPr>
        <w:pStyle w:val="BodyText"/>
        <w:divId w:val="857963437"/>
        <w:rPr>
          <w:rFonts w:ascii="Verdana" w:hAnsi="Verdana"/>
          <w:sz w:val="20"/>
          <w:szCs w:val="20"/>
        </w:rPr>
      </w:pPr>
    </w:p>
    <w:p w14:paraId="59E40B65" w14:textId="77777777" w:rsidR="002F776B" w:rsidRPr="00892602" w:rsidRDefault="002F776B" w:rsidP="00D131C6">
      <w:pPr>
        <w:pStyle w:val="ListParagraph"/>
        <w:widowControl w:val="0"/>
        <w:numPr>
          <w:ilvl w:val="0"/>
          <w:numId w:val="257"/>
        </w:numPr>
        <w:tabs>
          <w:tab w:val="left" w:pos="562"/>
        </w:tabs>
        <w:spacing w:after="0"/>
        <w:contextualSpacing w:val="0"/>
        <w:divId w:val="857963437"/>
      </w:pPr>
      <w:r w:rsidRPr="00892602">
        <w:rPr>
          <w:color w:val="131313"/>
        </w:rPr>
        <w:t>Expected</w:t>
      </w:r>
      <w:r w:rsidRPr="00892602">
        <w:rPr>
          <w:color w:val="131313"/>
          <w:spacing w:val="-16"/>
        </w:rPr>
        <w:t xml:space="preserve"> </w:t>
      </w:r>
      <w:r w:rsidRPr="00892602">
        <w:rPr>
          <w:color w:val="131313"/>
        </w:rPr>
        <w:t>Vacancies</w:t>
      </w:r>
    </w:p>
    <w:p w14:paraId="1C95F70A" w14:textId="77777777" w:rsidR="002F776B" w:rsidRPr="00892602" w:rsidRDefault="002F776B" w:rsidP="00876F07">
      <w:pPr>
        <w:pStyle w:val="ListParagraph"/>
        <w:widowControl w:val="0"/>
        <w:tabs>
          <w:tab w:val="left" w:pos="932"/>
        </w:tabs>
        <w:spacing w:before="9" w:after="0" w:line="274" w:lineRule="exact"/>
        <w:ind w:left="360" w:right="104"/>
        <w:contextualSpacing w:val="0"/>
        <w:divId w:val="857963437"/>
      </w:pPr>
      <w:r w:rsidRPr="00892602">
        <w:rPr>
          <w:color w:val="131313"/>
        </w:rPr>
        <w:t>Twice</w:t>
      </w:r>
      <w:r w:rsidRPr="00892602">
        <w:rPr>
          <w:color w:val="131313"/>
          <w:spacing w:val="-6"/>
        </w:rPr>
        <w:t xml:space="preserve"> </w:t>
      </w:r>
      <w:r w:rsidRPr="00892602">
        <w:rPr>
          <w:color w:val="131313"/>
        </w:rPr>
        <w:t>a</w:t>
      </w:r>
      <w:r w:rsidRPr="00892602">
        <w:rPr>
          <w:color w:val="131313"/>
          <w:spacing w:val="-1"/>
        </w:rPr>
        <w:t xml:space="preserve"> </w:t>
      </w:r>
      <w:r w:rsidRPr="00892602">
        <w:rPr>
          <w:color w:val="131313"/>
        </w:rPr>
        <w:t>year,</w:t>
      </w:r>
      <w:r w:rsidRPr="00892602">
        <w:rPr>
          <w:color w:val="131313"/>
          <w:spacing w:val="-5"/>
        </w:rPr>
        <w:t xml:space="preserve"> </w:t>
      </w:r>
      <w:r w:rsidRPr="00892602">
        <w:rPr>
          <w:color w:val="131313"/>
        </w:rPr>
        <w:t>the</w:t>
      </w:r>
      <w:r w:rsidRPr="00892602">
        <w:rPr>
          <w:color w:val="131313"/>
          <w:spacing w:val="-6"/>
        </w:rPr>
        <w:t xml:space="preserve"> </w:t>
      </w:r>
      <w:r w:rsidRPr="00892602">
        <w:rPr>
          <w:color w:val="131313"/>
        </w:rPr>
        <w:t>Personnel</w:t>
      </w:r>
      <w:r w:rsidRPr="00892602">
        <w:rPr>
          <w:color w:val="131313"/>
          <w:spacing w:val="-9"/>
        </w:rPr>
        <w:t xml:space="preserve"> </w:t>
      </w:r>
      <w:r w:rsidRPr="00892602">
        <w:rPr>
          <w:color w:val="131313"/>
        </w:rPr>
        <w:t>Committee</w:t>
      </w:r>
      <w:r w:rsidRPr="00892602">
        <w:rPr>
          <w:color w:val="131313"/>
          <w:spacing w:val="-14"/>
        </w:rPr>
        <w:t xml:space="preserve"> </w:t>
      </w:r>
      <w:r w:rsidRPr="00892602">
        <w:rPr>
          <w:color w:val="131313"/>
        </w:rPr>
        <w:t>will</w:t>
      </w:r>
      <w:r w:rsidRPr="00892602">
        <w:rPr>
          <w:color w:val="131313"/>
          <w:spacing w:val="-4"/>
        </w:rPr>
        <w:t xml:space="preserve"> </w:t>
      </w:r>
      <w:r w:rsidRPr="00892602">
        <w:rPr>
          <w:color w:val="131313"/>
        </w:rPr>
        <w:t>provide</w:t>
      </w:r>
      <w:r w:rsidRPr="00892602">
        <w:rPr>
          <w:color w:val="131313"/>
          <w:spacing w:val="-11"/>
        </w:rPr>
        <w:t xml:space="preserve"> </w:t>
      </w:r>
      <w:r w:rsidRPr="00892602">
        <w:rPr>
          <w:color w:val="131313"/>
        </w:rPr>
        <w:t>the</w:t>
      </w:r>
      <w:r w:rsidRPr="00892602">
        <w:rPr>
          <w:color w:val="131313"/>
          <w:spacing w:val="-6"/>
        </w:rPr>
        <w:t xml:space="preserve"> </w:t>
      </w:r>
      <w:r w:rsidRPr="00892602">
        <w:rPr>
          <w:color w:val="131313"/>
        </w:rPr>
        <w:t>President</w:t>
      </w:r>
      <w:r w:rsidRPr="00892602">
        <w:rPr>
          <w:color w:val="131313"/>
          <w:spacing w:val="-9"/>
        </w:rPr>
        <w:t xml:space="preserve"> </w:t>
      </w:r>
      <w:r w:rsidRPr="00892602">
        <w:rPr>
          <w:color w:val="131313"/>
        </w:rPr>
        <w:t>with</w:t>
      </w:r>
      <w:r w:rsidRPr="00892602">
        <w:rPr>
          <w:color w:val="131313"/>
          <w:spacing w:val="-2"/>
        </w:rPr>
        <w:t xml:space="preserve"> </w:t>
      </w:r>
      <w:r w:rsidRPr="00892602">
        <w:rPr>
          <w:color w:val="131313"/>
        </w:rPr>
        <w:t>a</w:t>
      </w:r>
      <w:r w:rsidRPr="00892602">
        <w:rPr>
          <w:color w:val="131313"/>
          <w:spacing w:val="-3"/>
        </w:rPr>
        <w:t xml:space="preserve"> </w:t>
      </w:r>
      <w:r w:rsidRPr="00892602">
        <w:rPr>
          <w:color w:val="131313"/>
        </w:rPr>
        <w:t>list</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positions</w:t>
      </w:r>
      <w:r w:rsidRPr="00892602">
        <w:rPr>
          <w:color w:val="131313"/>
          <w:spacing w:val="-2"/>
        </w:rPr>
        <w:t xml:space="preserve"> </w:t>
      </w:r>
      <w:r w:rsidRPr="00892602">
        <w:rPr>
          <w:color w:val="131313"/>
        </w:rPr>
        <w:t>that will be up for appointment/reappointment within the next 12 months. This should be done in a timely</w:t>
      </w:r>
      <w:r w:rsidRPr="00892602">
        <w:rPr>
          <w:color w:val="131313"/>
          <w:spacing w:val="-14"/>
        </w:rPr>
        <w:t xml:space="preserve"> </w:t>
      </w:r>
      <w:r w:rsidRPr="00892602">
        <w:rPr>
          <w:color w:val="131313"/>
        </w:rPr>
        <w:t>manner</w:t>
      </w:r>
      <w:r w:rsidRPr="00892602">
        <w:rPr>
          <w:color w:val="131313"/>
          <w:spacing w:val="-9"/>
        </w:rPr>
        <w:t xml:space="preserve"> </w:t>
      </w:r>
      <w:r w:rsidRPr="00892602">
        <w:rPr>
          <w:color w:val="131313"/>
        </w:rPr>
        <w:t>to</w:t>
      </w:r>
      <w:r w:rsidRPr="00892602">
        <w:rPr>
          <w:color w:val="131313"/>
          <w:spacing w:val="-3"/>
        </w:rPr>
        <w:t xml:space="preserve"> </w:t>
      </w:r>
      <w:r w:rsidRPr="00892602">
        <w:rPr>
          <w:color w:val="131313"/>
        </w:rPr>
        <w:t>allow</w:t>
      </w:r>
      <w:r w:rsidRPr="00892602">
        <w:rPr>
          <w:color w:val="131313"/>
          <w:spacing w:val="-6"/>
        </w:rPr>
        <w:t xml:space="preserve"> </w:t>
      </w:r>
      <w:r w:rsidRPr="00892602">
        <w:rPr>
          <w:color w:val="131313"/>
        </w:rPr>
        <w:t>for</w:t>
      </w:r>
      <w:r w:rsidRPr="00892602">
        <w:rPr>
          <w:color w:val="131313"/>
          <w:spacing w:val="-4"/>
        </w:rPr>
        <w:t xml:space="preserve"> </w:t>
      </w:r>
      <w:r w:rsidRPr="00892602">
        <w:rPr>
          <w:color w:val="131313"/>
        </w:rPr>
        <w:t>the</w:t>
      </w:r>
      <w:r w:rsidRPr="00892602">
        <w:rPr>
          <w:color w:val="131313"/>
          <w:spacing w:val="-7"/>
        </w:rPr>
        <w:t xml:space="preserve"> </w:t>
      </w:r>
      <w:r w:rsidRPr="00892602">
        <w:rPr>
          <w:color w:val="131313"/>
        </w:rPr>
        <w:t>open</w:t>
      </w:r>
      <w:r w:rsidRPr="00892602">
        <w:rPr>
          <w:color w:val="131313"/>
          <w:spacing w:val="-6"/>
        </w:rPr>
        <w:t xml:space="preserve"> </w:t>
      </w:r>
      <w:r w:rsidRPr="00892602">
        <w:rPr>
          <w:color w:val="131313"/>
        </w:rPr>
        <w:t>positions</w:t>
      </w:r>
      <w:r w:rsidRPr="00892602">
        <w:rPr>
          <w:color w:val="131313"/>
          <w:spacing w:val="-6"/>
        </w:rPr>
        <w:t xml:space="preserve"> </w:t>
      </w:r>
      <w:r w:rsidRPr="00892602">
        <w:rPr>
          <w:color w:val="131313"/>
        </w:rPr>
        <w:t>to</w:t>
      </w:r>
      <w:r w:rsidRPr="00892602">
        <w:rPr>
          <w:color w:val="131313"/>
          <w:spacing w:val="-3"/>
        </w:rPr>
        <w:t xml:space="preserve"> </w:t>
      </w:r>
      <w:r w:rsidRPr="00892602">
        <w:rPr>
          <w:color w:val="131313"/>
        </w:rPr>
        <w:t>be</w:t>
      </w:r>
      <w:r w:rsidRPr="00892602">
        <w:rPr>
          <w:color w:val="131313"/>
          <w:spacing w:val="-7"/>
        </w:rPr>
        <w:t xml:space="preserve"> </w:t>
      </w:r>
      <w:r w:rsidRPr="00892602">
        <w:rPr>
          <w:color w:val="131313"/>
        </w:rPr>
        <w:t>advertised</w:t>
      </w:r>
      <w:r w:rsidRPr="00892602">
        <w:rPr>
          <w:color w:val="131313"/>
          <w:spacing w:val="-10"/>
        </w:rPr>
        <w:t xml:space="preserve"> </w:t>
      </w:r>
      <w:r w:rsidRPr="00892602">
        <w:rPr>
          <w:color w:val="131313"/>
        </w:rPr>
        <w:t>to</w:t>
      </w:r>
      <w:r w:rsidRPr="00892602">
        <w:rPr>
          <w:color w:val="131313"/>
          <w:spacing w:val="-3"/>
        </w:rPr>
        <w:t xml:space="preserve"> </w:t>
      </w:r>
      <w:r w:rsidRPr="00892602">
        <w:rPr>
          <w:color w:val="131313"/>
        </w:rPr>
        <w:t>the</w:t>
      </w:r>
      <w:r w:rsidRPr="00892602">
        <w:rPr>
          <w:color w:val="131313"/>
          <w:spacing w:val="-3"/>
        </w:rPr>
        <w:t xml:space="preserve"> </w:t>
      </w:r>
      <w:r w:rsidRPr="00892602">
        <w:rPr>
          <w:color w:val="131313"/>
        </w:rPr>
        <w:t>appropriate</w:t>
      </w:r>
      <w:r w:rsidRPr="00892602">
        <w:rPr>
          <w:color w:val="131313"/>
          <w:spacing w:val="-5"/>
        </w:rPr>
        <w:t xml:space="preserve"> </w:t>
      </w:r>
      <w:r w:rsidRPr="00892602">
        <w:rPr>
          <w:color w:val="131313"/>
        </w:rPr>
        <w:t>members.</w:t>
      </w:r>
    </w:p>
    <w:p w14:paraId="4032E9D7" w14:textId="77777777" w:rsidR="002F776B" w:rsidRPr="00892602" w:rsidRDefault="002F776B" w:rsidP="002F776B">
      <w:pPr>
        <w:pStyle w:val="BodyText"/>
        <w:spacing w:before="1"/>
        <w:divId w:val="857963437"/>
        <w:rPr>
          <w:rFonts w:ascii="Verdana" w:hAnsi="Verdana"/>
          <w:sz w:val="20"/>
          <w:szCs w:val="20"/>
        </w:rPr>
      </w:pPr>
    </w:p>
    <w:p w14:paraId="7C41A136" w14:textId="77777777" w:rsidR="002F776B" w:rsidRPr="00892602" w:rsidRDefault="002F776B" w:rsidP="00D131C6">
      <w:pPr>
        <w:pStyle w:val="ListParagraph"/>
        <w:widowControl w:val="0"/>
        <w:numPr>
          <w:ilvl w:val="0"/>
          <w:numId w:val="257"/>
        </w:numPr>
        <w:tabs>
          <w:tab w:val="left" w:pos="569"/>
        </w:tabs>
        <w:spacing w:after="0"/>
        <w:contextualSpacing w:val="0"/>
        <w:divId w:val="857963437"/>
      </w:pPr>
      <w:r w:rsidRPr="00892602">
        <w:rPr>
          <w:color w:val="131313"/>
        </w:rPr>
        <w:t>Unexpected</w:t>
      </w:r>
      <w:r w:rsidRPr="00892602">
        <w:rPr>
          <w:color w:val="131313"/>
          <w:spacing w:val="-12"/>
        </w:rPr>
        <w:t xml:space="preserve"> </w:t>
      </w:r>
      <w:r w:rsidRPr="00892602">
        <w:rPr>
          <w:color w:val="131313"/>
        </w:rPr>
        <w:t>Vacancies</w:t>
      </w:r>
    </w:p>
    <w:p w14:paraId="7CD29916" w14:textId="77777777" w:rsidR="002F776B" w:rsidRPr="00892602" w:rsidRDefault="002F776B" w:rsidP="00876F07">
      <w:pPr>
        <w:pStyle w:val="ListParagraph"/>
        <w:widowControl w:val="0"/>
        <w:tabs>
          <w:tab w:val="left" w:pos="932"/>
        </w:tabs>
        <w:spacing w:before="9" w:after="0" w:line="274" w:lineRule="exact"/>
        <w:ind w:left="360" w:right="243"/>
        <w:contextualSpacing w:val="0"/>
        <w:divId w:val="857963437"/>
      </w:pPr>
      <w:r w:rsidRPr="00892602">
        <w:rPr>
          <w:color w:val="131313"/>
        </w:rPr>
        <w:t>When</w:t>
      </w:r>
      <w:r w:rsidRPr="00892602">
        <w:rPr>
          <w:color w:val="131313"/>
          <w:spacing w:val="-6"/>
        </w:rPr>
        <w:t xml:space="preserve"> </w:t>
      </w:r>
      <w:r w:rsidRPr="00892602">
        <w:rPr>
          <w:color w:val="131313"/>
        </w:rPr>
        <w:t>a</w:t>
      </w:r>
      <w:r w:rsidRPr="00892602">
        <w:rPr>
          <w:color w:val="131313"/>
          <w:spacing w:val="-3"/>
        </w:rPr>
        <w:t xml:space="preserve"> </w:t>
      </w:r>
      <w:r w:rsidRPr="00892602">
        <w:rPr>
          <w:color w:val="131313"/>
        </w:rPr>
        <w:t>position</w:t>
      </w:r>
      <w:r w:rsidRPr="00892602">
        <w:rPr>
          <w:color w:val="131313"/>
          <w:spacing w:val="-4"/>
        </w:rPr>
        <w:t xml:space="preserve"> </w:t>
      </w:r>
      <w:r w:rsidRPr="00892602">
        <w:rPr>
          <w:color w:val="131313"/>
        </w:rPr>
        <w:t>becomes</w:t>
      </w:r>
      <w:r w:rsidRPr="00892602">
        <w:rPr>
          <w:color w:val="131313"/>
          <w:spacing w:val="-8"/>
        </w:rPr>
        <w:t xml:space="preserve"> </w:t>
      </w:r>
      <w:r w:rsidRPr="00892602">
        <w:rPr>
          <w:color w:val="131313"/>
        </w:rPr>
        <w:t>open</w:t>
      </w:r>
      <w:r w:rsidRPr="00892602">
        <w:rPr>
          <w:color w:val="131313"/>
          <w:spacing w:val="-4"/>
        </w:rPr>
        <w:t xml:space="preserve"> </w:t>
      </w:r>
      <w:r w:rsidRPr="00892602">
        <w:rPr>
          <w:color w:val="131313"/>
        </w:rPr>
        <w:t>unexpectedly,</w:t>
      </w:r>
      <w:r w:rsidRPr="00892602">
        <w:rPr>
          <w:color w:val="131313"/>
          <w:spacing w:val="-13"/>
        </w:rPr>
        <w:t xml:space="preserve"> </w:t>
      </w:r>
      <w:r w:rsidRPr="00892602">
        <w:rPr>
          <w:color w:val="131313"/>
        </w:rPr>
        <w:t>the</w:t>
      </w:r>
      <w:r w:rsidRPr="00892602">
        <w:rPr>
          <w:color w:val="131313"/>
          <w:spacing w:val="-5"/>
        </w:rPr>
        <w:t xml:space="preserve"> </w:t>
      </w:r>
      <w:r w:rsidRPr="00892602">
        <w:rPr>
          <w:color w:val="131313"/>
        </w:rPr>
        <w:t>position</w:t>
      </w:r>
      <w:r w:rsidRPr="00892602">
        <w:rPr>
          <w:color w:val="131313"/>
          <w:spacing w:val="-4"/>
        </w:rPr>
        <w:t xml:space="preserve"> </w:t>
      </w:r>
      <w:r w:rsidRPr="00892602">
        <w:rPr>
          <w:color w:val="131313"/>
        </w:rPr>
        <w:t>does</w:t>
      </w:r>
      <w:r w:rsidRPr="00892602">
        <w:rPr>
          <w:color w:val="131313"/>
          <w:spacing w:val="-4"/>
        </w:rPr>
        <w:t xml:space="preserve"> </w:t>
      </w:r>
      <w:r w:rsidRPr="00892602">
        <w:rPr>
          <w:color w:val="131313"/>
        </w:rPr>
        <w:t>not</w:t>
      </w:r>
      <w:r w:rsidRPr="00892602">
        <w:rPr>
          <w:color w:val="131313"/>
          <w:spacing w:val="-3"/>
        </w:rPr>
        <w:t xml:space="preserve"> </w:t>
      </w:r>
      <w:r w:rsidRPr="00892602">
        <w:rPr>
          <w:color w:val="131313"/>
        </w:rPr>
        <w:t>need</w:t>
      </w:r>
      <w:r w:rsidRPr="00892602">
        <w:rPr>
          <w:color w:val="131313"/>
          <w:spacing w:val="-4"/>
        </w:rPr>
        <w:t xml:space="preserve"> </w:t>
      </w:r>
      <w:r w:rsidRPr="00892602">
        <w:rPr>
          <w:color w:val="131313"/>
        </w:rPr>
        <w:t>to</w:t>
      </w:r>
      <w:r w:rsidRPr="00892602">
        <w:rPr>
          <w:color w:val="131313"/>
          <w:spacing w:val="-2"/>
        </w:rPr>
        <w:t xml:space="preserve"> </w:t>
      </w:r>
      <w:r w:rsidRPr="00892602">
        <w:rPr>
          <w:color w:val="131313"/>
        </w:rPr>
        <w:t>be</w:t>
      </w:r>
      <w:r w:rsidRPr="00892602">
        <w:rPr>
          <w:color w:val="131313"/>
          <w:spacing w:val="-5"/>
        </w:rPr>
        <w:t xml:space="preserve"> </w:t>
      </w:r>
      <w:r w:rsidRPr="00892602">
        <w:rPr>
          <w:color w:val="131313"/>
        </w:rPr>
        <w:t>advertised</w:t>
      </w:r>
      <w:r w:rsidRPr="00892602">
        <w:rPr>
          <w:color w:val="131313"/>
          <w:spacing w:val="-2"/>
        </w:rPr>
        <w:t xml:space="preserve"> </w:t>
      </w:r>
      <w:r w:rsidRPr="00892602">
        <w:rPr>
          <w:color w:val="131313"/>
        </w:rPr>
        <w:t>to members.</w:t>
      </w:r>
    </w:p>
    <w:p w14:paraId="3647E697" w14:textId="77777777" w:rsidR="002F776B" w:rsidRPr="00892602" w:rsidRDefault="002F776B" w:rsidP="002F776B">
      <w:pPr>
        <w:pStyle w:val="BodyText"/>
        <w:spacing w:before="1"/>
        <w:divId w:val="857963437"/>
        <w:rPr>
          <w:rFonts w:ascii="Verdana" w:hAnsi="Verdana"/>
          <w:sz w:val="20"/>
          <w:szCs w:val="20"/>
        </w:rPr>
      </w:pPr>
    </w:p>
    <w:p w14:paraId="7F660399" w14:textId="77777777" w:rsidR="002F776B" w:rsidRPr="00892602" w:rsidRDefault="002F776B" w:rsidP="00D131C6">
      <w:pPr>
        <w:pStyle w:val="ListParagraph"/>
        <w:widowControl w:val="0"/>
        <w:numPr>
          <w:ilvl w:val="0"/>
          <w:numId w:val="257"/>
        </w:numPr>
        <w:tabs>
          <w:tab w:val="left" w:pos="572"/>
        </w:tabs>
        <w:spacing w:after="0"/>
        <w:contextualSpacing w:val="0"/>
        <w:divId w:val="857963437"/>
      </w:pPr>
      <w:r w:rsidRPr="00892602">
        <w:rPr>
          <w:color w:val="131313"/>
        </w:rPr>
        <w:t>Incumbents</w:t>
      </w:r>
    </w:p>
    <w:p w14:paraId="07A4EF22" w14:textId="77777777" w:rsidR="002F776B" w:rsidRPr="00892602" w:rsidRDefault="002F776B" w:rsidP="00D131C6">
      <w:pPr>
        <w:pStyle w:val="ListParagraph"/>
        <w:widowControl w:val="0"/>
        <w:numPr>
          <w:ilvl w:val="1"/>
          <w:numId w:val="257"/>
        </w:numPr>
        <w:tabs>
          <w:tab w:val="left" w:pos="932"/>
        </w:tabs>
        <w:spacing w:before="5" w:after="0"/>
        <w:ind w:right="315"/>
        <w:contextualSpacing w:val="0"/>
        <w:divId w:val="857963437"/>
      </w:pPr>
      <w:r w:rsidRPr="00892602">
        <w:rPr>
          <w:color w:val="131313"/>
        </w:rPr>
        <w:t>An</w:t>
      </w:r>
      <w:r w:rsidRPr="00892602">
        <w:rPr>
          <w:color w:val="131313"/>
          <w:spacing w:val="-1"/>
        </w:rPr>
        <w:t xml:space="preserve"> </w:t>
      </w:r>
      <w:r w:rsidRPr="00892602">
        <w:rPr>
          <w:color w:val="131313"/>
        </w:rPr>
        <w:t>incumbent,</w:t>
      </w:r>
      <w:r w:rsidRPr="00892602">
        <w:rPr>
          <w:color w:val="131313"/>
          <w:spacing w:val="-11"/>
        </w:rPr>
        <w:t xml:space="preserve"> </w:t>
      </w:r>
      <w:r w:rsidRPr="00892602">
        <w:rPr>
          <w:color w:val="131313"/>
        </w:rPr>
        <w:t>meeting</w:t>
      </w:r>
      <w:r w:rsidRPr="00892602">
        <w:rPr>
          <w:color w:val="131313"/>
          <w:spacing w:val="-9"/>
        </w:rPr>
        <w:t xml:space="preserve"> </w:t>
      </w:r>
      <w:r w:rsidRPr="00892602">
        <w:rPr>
          <w:color w:val="131313"/>
        </w:rPr>
        <w:t>the</w:t>
      </w:r>
      <w:r w:rsidRPr="00892602">
        <w:rPr>
          <w:color w:val="131313"/>
          <w:spacing w:val="-5"/>
        </w:rPr>
        <w:t xml:space="preserve"> </w:t>
      </w:r>
      <w:r w:rsidRPr="00892602">
        <w:rPr>
          <w:color w:val="131313"/>
        </w:rPr>
        <w:t>expectations</w:t>
      </w:r>
      <w:r w:rsidRPr="00892602">
        <w:rPr>
          <w:color w:val="131313"/>
          <w:spacing w:val="-11"/>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position</w:t>
      </w:r>
      <w:r w:rsidRPr="00892602">
        <w:rPr>
          <w:color w:val="131313"/>
          <w:spacing w:val="-4"/>
        </w:rPr>
        <w:t xml:space="preserve"> </w:t>
      </w:r>
      <w:r w:rsidRPr="00892602">
        <w:rPr>
          <w:color w:val="131313"/>
        </w:rPr>
        <w:t>to</w:t>
      </w:r>
      <w:r w:rsidRPr="00892602">
        <w:rPr>
          <w:color w:val="131313"/>
          <w:spacing w:val="-1"/>
        </w:rPr>
        <w:t xml:space="preserve"> </w:t>
      </w:r>
      <w:r w:rsidRPr="00892602">
        <w:rPr>
          <w:color w:val="131313"/>
        </w:rPr>
        <w:t>which</w:t>
      </w:r>
      <w:r w:rsidRPr="00892602">
        <w:rPr>
          <w:color w:val="131313"/>
          <w:spacing w:val="-4"/>
        </w:rPr>
        <w:t xml:space="preserve"> </w:t>
      </w:r>
      <w:r w:rsidRPr="00892602">
        <w:rPr>
          <w:color w:val="131313"/>
        </w:rPr>
        <w:t>they</w:t>
      </w:r>
      <w:r w:rsidRPr="00892602">
        <w:rPr>
          <w:color w:val="131313"/>
          <w:spacing w:val="-11"/>
        </w:rPr>
        <w:t xml:space="preserve"> </w:t>
      </w:r>
      <w:r w:rsidRPr="00892602">
        <w:rPr>
          <w:color w:val="131313"/>
        </w:rPr>
        <w:t>have</w:t>
      </w:r>
      <w:r w:rsidRPr="00892602">
        <w:rPr>
          <w:color w:val="131313"/>
          <w:spacing w:val="-7"/>
        </w:rPr>
        <w:t xml:space="preserve"> </w:t>
      </w:r>
      <w:r w:rsidRPr="00892602">
        <w:rPr>
          <w:color w:val="131313"/>
        </w:rPr>
        <w:t>been</w:t>
      </w:r>
      <w:r w:rsidRPr="00892602">
        <w:rPr>
          <w:color w:val="131313"/>
          <w:spacing w:val="1"/>
        </w:rPr>
        <w:t xml:space="preserve"> </w:t>
      </w:r>
      <w:r w:rsidRPr="00892602">
        <w:rPr>
          <w:color w:val="131313"/>
        </w:rPr>
        <w:t>appointed and</w:t>
      </w:r>
      <w:r w:rsidRPr="00892602">
        <w:rPr>
          <w:color w:val="131313"/>
          <w:spacing w:val="-2"/>
        </w:rPr>
        <w:t xml:space="preserve"> </w:t>
      </w:r>
      <w:r w:rsidRPr="00892602">
        <w:rPr>
          <w:color w:val="131313"/>
        </w:rPr>
        <w:t>not</w:t>
      </w:r>
      <w:r w:rsidRPr="00892602">
        <w:rPr>
          <w:color w:val="131313"/>
          <w:spacing w:val="-4"/>
        </w:rPr>
        <w:t xml:space="preserve"> </w:t>
      </w:r>
      <w:r w:rsidRPr="00892602">
        <w:rPr>
          <w:color w:val="131313"/>
        </w:rPr>
        <w:t>facing</w:t>
      </w:r>
      <w:r w:rsidRPr="00892602">
        <w:rPr>
          <w:color w:val="131313"/>
          <w:spacing w:val="-7"/>
        </w:rPr>
        <w:t xml:space="preserve"> </w:t>
      </w:r>
      <w:r w:rsidRPr="00892602">
        <w:rPr>
          <w:color w:val="131313"/>
        </w:rPr>
        <w:t>term</w:t>
      </w:r>
      <w:r w:rsidRPr="00892602">
        <w:rPr>
          <w:color w:val="131313"/>
          <w:spacing w:val="-7"/>
        </w:rPr>
        <w:t xml:space="preserve"> </w:t>
      </w:r>
      <w:r w:rsidRPr="00892602">
        <w:rPr>
          <w:color w:val="131313"/>
        </w:rPr>
        <w:t>limits,</w:t>
      </w:r>
      <w:r w:rsidRPr="00892602">
        <w:rPr>
          <w:color w:val="131313"/>
          <w:spacing w:val="-7"/>
        </w:rPr>
        <w:t xml:space="preserve"> </w:t>
      </w:r>
      <w:r w:rsidRPr="00892602">
        <w:rPr>
          <w:color w:val="131313"/>
        </w:rPr>
        <w:t>may</w:t>
      </w:r>
      <w:r w:rsidRPr="00892602">
        <w:rPr>
          <w:color w:val="131313"/>
          <w:spacing w:val="-10"/>
        </w:rPr>
        <w:t xml:space="preserve"> </w:t>
      </w:r>
      <w:r w:rsidRPr="00892602">
        <w:rPr>
          <w:color w:val="131313"/>
        </w:rPr>
        <w:t>be</w:t>
      </w:r>
      <w:r w:rsidRPr="00892602">
        <w:rPr>
          <w:color w:val="131313"/>
          <w:spacing w:val="-3"/>
        </w:rPr>
        <w:t xml:space="preserve"> </w:t>
      </w:r>
      <w:r w:rsidRPr="00892602">
        <w:rPr>
          <w:color w:val="131313"/>
        </w:rPr>
        <w:t>reappointed</w:t>
      </w:r>
      <w:r w:rsidRPr="00892602">
        <w:rPr>
          <w:color w:val="131313"/>
          <w:spacing w:val="-11"/>
        </w:rPr>
        <w:t xml:space="preserve"> </w:t>
      </w:r>
      <w:r w:rsidRPr="00892602">
        <w:rPr>
          <w:color w:val="131313"/>
        </w:rPr>
        <w:t>without</w:t>
      </w:r>
      <w:r w:rsidRPr="00892602">
        <w:rPr>
          <w:color w:val="131313"/>
          <w:spacing w:val="-9"/>
        </w:rPr>
        <w:t xml:space="preserve"> </w:t>
      </w:r>
      <w:r w:rsidRPr="00892602">
        <w:rPr>
          <w:color w:val="131313"/>
        </w:rPr>
        <w:t>advertising.</w:t>
      </w:r>
    </w:p>
    <w:p w14:paraId="5D76AA37" w14:textId="77777777" w:rsidR="002F776B" w:rsidRPr="00892602" w:rsidRDefault="00467CD6" w:rsidP="00D131C6">
      <w:pPr>
        <w:pStyle w:val="ListParagraph"/>
        <w:widowControl w:val="0"/>
        <w:numPr>
          <w:ilvl w:val="1"/>
          <w:numId w:val="257"/>
        </w:numPr>
        <w:tabs>
          <w:tab w:val="left" w:pos="929"/>
        </w:tabs>
        <w:spacing w:after="0" w:line="272" w:lineRule="exact"/>
        <w:contextualSpacing w:val="0"/>
        <w:divId w:val="857963437"/>
      </w:pPr>
      <w:r w:rsidRPr="00892602">
        <w:t xml:space="preserve">When a position becomes open due to term limits, the position should be advertised to the membership as an open position. </w:t>
      </w:r>
      <w:r w:rsidR="002F776B" w:rsidRPr="00892602">
        <w:t>The incumbent may not</w:t>
      </w:r>
      <w:r w:rsidR="002F776B" w:rsidRPr="00892602">
        <w:rPr>
          <w:spacing w:val="-7"/>
        </w:rPr>
        <w:t xml:space="preserve"> </w:t>
      </w:r>
      <w:r w:rsidR="002F776B" w:rsidRPr="00892602">
        <w:t>apply.</w:t>
      </w:r>
    </w:p>
    <w:p w14:paraId="2C6CE908" w14:textId="77777777" w:rsidR="002F776B" w:rsidRPr="00892602" w:rsidRDefault="002F776B" w:rsidP="00D131C6">
      <w:pPr>
        <w:pStyle w:val="ListParagraph"/>
        <w:widowControl w:val="0"/>
        <w:numPr>
          <w:ilvl w:val="1"/>
          <w:numId w:val="257"/>
        </w:numPr>
        <w:tabs>
          <w:tab w:val="left" w:pos="934"/>
        </w:tabs>
        <w:spacing w:before="3" w:after="0" w:line="274" w:lineRule="exact"/>
        <w:ind w:right="216"/>
        <w:contextualSpacing w:val="0"/>
        <w:divId w:val="857963437"/>
      </w:pPr>
      <w:r w:rsidRPr="00892602">
        <w:rPr>
          <w:spacing w:val="-3"/>
        </w:rPr>
        <w:t xml:space="preserve">In </w:t>
      </w:r>
      <w:r w:rsidRPr="00892602">
        <w:t>the event that no qualified candidate can be found the board may choose to reappoint the incumbent by a 2/3 vote of the entire</w:t>
      </w:r>
      <w:r w:rsidRPr="00892602">
        <w:rPr>
          <w:spacing w:val="-8"/>
        </w:rPr>
        <w:t xml:space="preserve"> </w:t>
      </w:r>
      <w:r w:rsidRPr="00892602">
        <w:t>board.</w:t>
      </w:r>
      <w:r w:rsidR="00467CD6" w:rsidRPr="00892602">
        <w:t xml:space="preserve"> </w:t>
      </w:r>
    </w:p>
    <w:p w14:paraId="6934A4B5" w14:textId="77777777" w:rsidR="002F776B" w:rsidRPr="00892602" w:rsidRDefault="002F776B" w:rsidP="002F776B">
      <w:pPr>
        <w:pStyle w:val="BodyText"/>
        <w:spacing w:before="10"/>
        <w:divId w:val="857963437"/>
        <w:rPr>
          <w:rFonts w:ascii="Verdana" w:hAnsi="Verdana"/>
          <w:sz w:val="20"/>
          <w:szCs w:val="20"/>
        </w:rPr>
      </w:pPr>
    </w:p>
    <w:p w14:paraId="239F9490" w14:textId="2A5793CA" w:rsidR="002F776B" w:rsidRPr="00892602" w:rsidRDefault="002F776B" w:rsidP="00D131C6">
      <w:pPr>
        <w:pStyle w:val="BodyText"/>
        <w:numPr>
          <w:ilvl w:val="0"/>
          <w:numId w:val="257"/>
        </w:numPr>
        <w:ind w:right="731"/>
        <w:divId w:val="857963437"/>
        <w:rPr>
          <w:rFonts w:ascii="Verdana" w:hAnsi="Verdana"/>
          <w:sz w:val="20"/>
          <w:szCs w:val="20"/>
        </w:rPr>
      </w:pPr>
      <w:r w:rsidRPr="00892602">
        <w:rPr>
          <w:rFonts w:ascii="Verdana" w:hAnsi="Verdana"/>
          <w:color w:val="131313"/>
          <w:sz w:val="20"/>
          <w:szCs w:val="20"/>
        </w:rPr>
        <w:t>Recruitment</w:t>
      </w:r>
    </w:p>
    <w:p w14:paraId="3C1325DD" w14:textId="3883AA95" w:rsidR="002F776B" w:rsidRPr="00892602" w:rsidRDefault="002F776B" w:rsidP="00876F07">
      <w:pPr>
        <w:pStyle w:val="BodyText"/>
        <w:spacing w:before="17" w:line="274" w:lineRule="exact"/>
        <w:ind w:left="360" w:right="1970"/>
        <w:divId w:val="857963437"/>
        <w:rPr>
          <w:rFonts w:ascii="Verdana" w:hAnsi="Verdana"/>
          <w:sz w:val="20"/>
          <w:szCs w:val="20"/>
        </w:rPr>
      </w:pPr>
      <w:r w:rsidRPr="00892602">
        <w:rPr>
          <w:rFonts w:ascii="Verdana" w:hAnsi="Verdana"/>
          <w:color w:val="131313"/>
          <w:sz w:val="20"/>
          <w:szCs w:val="20"/>
        </w:rPr>
        <w:t>Executive Board members and others in the AMATYC leadership should encourage/recruit members to apply for an open position.</w:t>
      </w:r>
    </w:p>
    <w:p w14:paraId="45A0690D" w14:textId="77777777" w:rsidR="002F776B" w:rsidRPr="00892602" w:rsidRDefault="002F776B" w:rsidP="00D131C6">
      <w:pPr>
        <w:pStyle w:val="ListParagraph"/>
        <w:widowControl w:val="0"/>
        <w:numPr>
          <w:ilvl w:val="0"/>
          <w:numId w:val="257"/>
        </w:numPr>
        <w:tabs>
          <w:tab w:val="left" w:pos="572"/>
        </w:tabs>
        <w:spacing w:before="191" w:after="0"/>
        <w:contextualSpacing w:val="0"/>
        <w:divId w:val="857963437"/>
      </w:pPr>
      <w:r w:rsidRPr="00892602">
        <w:rPr>
          <w:color w:val="131313"/>
        </w:rPr>
        <w:t>Conference</w:t>
      </w:r>
      <w:r w:rsidRPr="00892602">
        <w:rPr>
          <w:color w:val="131313"/>
          <w:spacing w:val="-14"/>
        </w:rPr>
        <w:t xml:space="preserve"> </w:t>
      </w:r>
      <w:r w:rsidRPr="00892602">
        <w:rPr>
          <w:color w:val="131313"/>
        </w:rPr>
        <w:t>Team</w:t>
      </w:r>
    </w:p>
    <w:p w14:paraId="35EAE26D" w14:textId="5E5F3F7B" w:rsidR="002F776B" w:rsidRPr="00892602" w:rsidRDefault="002F776B" w:rsidP="00876F07">
      <w:pPr>
        <w:pStyle w:val="ListParagraph"/>
        <w:widowControl w:val="0"/>
        <w:tabs>
          <w:tab w:val="left" w:pos="932"/>
        </w:tabs>
        <w:spacing w:before="9" w:after="0" w:line="274" w:lineRule="exact"/>
        <w:ind w:left="360" w:right="185"/>
        <w:contextualSpacing w:val="0"/>
        <w:divId w:val="857963437"/>
      </w:pPr>
      <w:r w:rsidRPr="00892602">
        <w:rPr>
          <w:color w:val="131313"/>
        </w:rPr>
        <w:t>Due</w:t>
      </w:r>
      <w:r w:rsidRPr="00892602">
        <w:rPr>
          <w:color w:val="131313"/>
          <w:spacing w:val="-6"/>
        </w:rPr>
        <w:t xml:space="preserve"> </w:t>
      </w:r>
      <w:r w:rsidRPr="00892602">
        <w:rPr>
          <w:color w:val="131313"/>
        </w:rPr>
        <w:t>to</w:t>
      </w:r>
      <w:r w:rsidRPr="00892602">
        <w:rPr>
          <w:color w:val="131313"/>
          <w:spacing w:val="-2"/>
        </w:rPr>
        <w:t xml:space="preserve"> </w:t>
      </w:r>
      <w:r w:rsidRPr="00892602">
        <w:rPr>
          <w:color w:val="131313"/>
        </w:rPr>
        <w:t>the</w:t>
      </w:r>
      <w:r w:rsidRPr="00892602">
        <w:rPr>
          <w:color w:val="131313"/>
          <w:spacing w:val="-6"/>
        </w:rPr>
        <w:t xml:space="preserve"> </w:t>
      </w:r>
      <w:r w:rsidRPr="00892602">
        <w:rPr>
          <w:color w:val="131313"/>
        </w:rPr>
        <w:t>importance</w:t>
      </w:r>
      <w:r w:rsidRPr="00892602">
        <w:rPr>
          <w:color w:val="131313"/>
          <w:spacing w:val="-14"/>
        </w:rPr>
        <w:t xml:space="preserve"> </w:t>
      </w:r>
      <w:r w:rsidRPr="00892602">
        <w:rPr>
          <w:color w:val="131313"/>
        </w:rPr>
        <w:t>to</w:t>
      </w:r>
      <w:r w:rsidRPr="00892602">
        <w:rPr>
          <w:color w:val="131313"/>
          <w:spacing w:val="-2"/>
        </w:rPr>
        <w:t xml:space="preserve"> </w:t>
      </w:r>
      <w:r w:rsidRPr="00892602">
        <w:rPr>
          <w:color w:val="131313"/>
        </w:rPr>
        <w:t>AMATYC</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the</w:t>
      </w:r>
      <w:r w:rsidRPr="00892602">
        <w:rPr>
          <w:color w:val="131313"/>
          <w:spacing w:val="-6"/>
        </w:rPr>
        <w:t xml:space="preserve"> </w:t>
      </w:r>
      <w:r w:rsidR="00935247">
        <w:rPr>
          <w:color w:val="131313"/>
        </w:rPr>
        <w:t>annual</w:t>
      </w:r>
      <w:r w:rsidRPr="00892602">
        <w:rPr>
          <w:color w:val="131313"/>
          <w:spacing w:val="-9"/>
        </w:rPr>
        <w:t xml:space="preserve"> </w:t>
      </w:r>
      <w:r w:rsidRPr="00892602">
        <w:rPr>
          <w:color w:val="131313"/>
        </w:rPr>
        <w:t>conference,</w:t>
      </w:r>
      <w:r w:rsidRPr="00892602">
        <w:rPr>
          <w:color w:val="131313"/>
          <w:spacing w:val="-10"/>
        </w:rPr>
        <w:t xml:space="preserve"> </w:t>
      </w:r>
      <w:r w:rsidRPr="00892602">
        <w:rPr>
          <w:color w:val="131313"/>
        </w:rPr>
        <w:t>the</w:t>
      </w:r>
      <w:r w:rsidRPr="00892602">
        <w:rPr>
          <w:color w:val="131313"/>
          <w:spacing w:val="-6"/>
        </w:rPr>
        <w:t xml:space="preserve"> </w:t>
      </w:r>
      <w:r w:rsidRPr="00892602">
        <w:rPr>
          <w:color w:val="131313"/>
        </w:rPr>
        <w:t>Conference</w:t>
      </w:r>
      <w:r w:rsidRPr="00892602">
        <w:rPr>
          <w:color w:val="131313"/>
          <w:spacing w:val="-3"/>
        </w:rPr>
        <w:t xml:space="preserve"> </w:t>
      </w:r>
      <w:r w:rsidRPr="00892602">
        <w:rPr>
          <w:color w:val="131313"/>
        </w:rPr>
        <w:t>Coordinator will</w:t>
      </w:r>
      <w:r w:rsidRPr="00892602">
        <w:rPr>
          <w:color w:val="131313"/>
          <w:spacing w:val="-3"/>
        </w:rPr>
        <w:t xml:space="preserve"> </w:t>
      </w:r>
      <w:r w:rsidRPr="00892602">
        <w:rPr>
          <w:color w:val="131313"/>
        </w:rPr>
        <w:t>be</w:t>
      </w:r>
      <w:r w:rsidRPr="00892602">
        <w:rPr>
          <w:color w:val="131313"/>
          <w:spacing w:val="-5"/>
        </w:rPr>
        <w:t xml:space="preserve"> </w:t>
      </w:r>
      <w:r w:rsidRPr="00892602">
        <w:rPr>
          <w:color w:val="131313"/>
        </w:rPr>
        <w:t>involved</w:t>
      </w:r>
      <w:r w:rsidRPr="00892602">
        <w:rPr>
          <w:color w:val="131313"/>
          <w:spacing w:val="-9"/>
        </w:rPr>
        <w:t xml:space="preserve"> </w:t>
      </w:r>
      <w:r w:rsidRPr="00892602">
        <w:rPr>
          <w:color w:val="131313"/>
        </w:rPr>
        <w:t>in</w:t>
      </w:r>
      <w:r w:rsidRPr="00892602">
        <w:rPr>
          <w:color w:val="131313"/>
          <w:spacing w:val="-1"/>
        </w:rPr>
        <w:t xml:space="preserve"> </w:t>
      </w:r>
      <w:r w:rsidRPr="00892602">
        <w:rPr>
          <w:color w:val="131313"/>
        </w:rPr>
        <w:t>the</w:t>
      </w:r>
      <w:r w:rsidRPr="00892602">
        <w:rPr>
          <w:color w:val="131313"/>
          <w:spacing w:val="-5"/>
        </w:rPr>
        <w:t xml:space="preserve"> </w:t>
      </w:r>
      <w:r w:rsidRPr="00892602">
        <w:rPr>
          <w:color w:val="131313"/>
        </w:rPr>
        <w:t>selection</w:t>
      </w:r>
      <w:r w:rsidRPr="00892602">
        <w:rPr>
          <w:color w:val="131313"/>
          <w:spacing w:val="-6"/>
        </w:rPr>
        <w:t xml:space="preserve"> </w:t>
      </w:r>
      <w:r w:rsidRPr="00892602">
        <w:rPr>
          <w:color w:val="131313"/>
        </w:rPr>
        <w:t>of</w:t>
      </w:r>
      <w:r w:rsidRPr="00892602">
        <w:rPr>
          <w:color w:val="131313"/>
          <w:spacing w:val="-2"/>
        </w:rPr>
        <w:t xml:space="preserve"> </w:t>
      </w:r>
      <w:r w:rsidRPr="00892602">
        <w:rPr>
          <w:color w:val="131313"/>
        </w:rPr>
        <w:t>members</w:t>
      </w:r>
      <w:r w:rsidRPr="00892602">
        <w:rPr>
          <w:color w:val="131313"/>
          <w:spacing w:val="-8"/>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Conference</w:t>
      </w:r>
      <w:r w:rsidRPr="00892602">
        <w:rPr>
          <w:color w:val="131313"/>
          <w:spacing w:val="-10"/>
        </w:rPr>
        <w:t xml:space="preserve"> </w:t>
      </w:r>
      <w:r w:rsidRPr="00892602">
        <w:rPr>
          <w:color w:val="131313"/>
        </w:rPr>
        <w:t>Team</w:t>
      </w:r>
      <w:r w:rsidRPr="00892602">
        <w:rPr>
          <w:color w:val="131313"/>
          <w:spacing w:val="-6"/>
        </w:rPr>
        <w:t xml:space="preserve"> </w:t>
      </w:r>
      <w:r w:rsidRPr="00892602">
        <w:rPr>
          <w:color w:val="131313"/>
        </w:rPr>
        <w:t>(as</w:t>
      </w:r>
      <w:r w:rsidRPr="00892602">
        <w:rPr>
          <w:color w:val="131313"/>
          <w:spacing w:val="-1"/>
        </w:rPr>
        <w:t xml:space="preserve"> </w:t>
      </w:r>
      <w:r w:rsidRPr="00892602">
        <w:rPr>
          <w:color w:val="131313"/>
        </w:rPr>
        <w:t>listed</w:t>
      </w:r>
      <w:r w:rsidRPr="00892602">
        <w:rPr>
          <w:color w:val="131313"/>
          <w:spacing w:val="-4"/>
        </w:rPr>
        <w:t xml:space="preserve"> </w:t>
      </w:r>
      <w:r w:rsidRPr="00892602">
        <w:rPr>
          <w:color w:val="131313"/>
        </w:rPr>
        <w:t>in</w:t>
      </w:r>
      <w:r w:rsidRPr="00892602">
        <w:rPr>
          <w:color w:val="131313"/>
          <w:spacing w:val="-1"/>
        </w:rPr>
        <w:t xml:space="preserve"> </w:t>
      </w:r>
      <w:r w:rsidRPr="00892602">
        <w:rPr>
          <w:color w:val="131313"/>
        </w:rPr>
        <w:t>15.1.2).</w:t>
      </w:r>
    </w:p>
    <w:p w14:paraId="0EFD4D1D" w14:textId="77777777" w:rsidR="002F776B" w:rsidRPr="00892602" w:rsidRDefault="002F776B" w:rsidP="002F776B">
      <w:pPr>
        <w:pStyle w:val="BodyText"/>
        <w:spacing w:before="10"/>
        <w:divId w:val="857963437"/>
        <w:rPr>
          <w:rFonts w:ascii="Verdana" w:hAnsi="Verdana"/>
          <w:sz w:val="20"/>
          <w:szCs w:val="20"/>
        </w:rPr>
      </w:pPr>
    </w:p>
    <w:p w14:paraId="2683F906" w14:textId="535DBAD6" w:rsidR="002F776B" w:rsidRPr="00892602" w:rsidRDefault="002F776B" w:rsidP="00D131C6">
      <w:pPr>
        <w:pStyle w:val="BodyText"/>
        <w:numPr>
          <w:ilvl w:val="0"/>
          <w:numId w:val="257"/>
        </w:numPr>
        <w:ind w:right="731"/>
        <w:divId w:val="857963437"/>
        <w:rPr>
          <w:rFonts w:ascii="Verdana" w:hAnsi="Verdana"/>
          <w:sz w:val="20"/>
          <w:szCs w:val="20"/>
        </w:rPr>
      </w:pPr>
      <w:r w:rsidRPr="00892602">
        <w:rPr>
          <w:rFonts w:ascii="Verdana" w:hAnsi="Verdana"/>
          <w:color w:val="131313"/>
          <w:sz w:val="20"/>
          <w:szCs w:val="20"/>
        </w:rPr>
        <w:t>Input</w:t>
      </w:r>
    </w:p>
    <w:p w14:paraId="2FF52A75" w14:textId="77777777" w:rsidR="002F776B" w:rsidRPr="00892602" w:rsidRDefault="002F776B" w:rsidP="00D131C6">
      <w:pPr>
        <w:pStyle w:val="ListParagraph"/>
        <w:widowControl w:val="0"/>
        <w:numPr>
          <w:ilvl w:val="1"/>
          <w:numId w:val="257"/>
        </w:numPr>
        <w:tabs>
          <w:tab w:val="left" w:pos="932"/>
        </w:tabs>
        <w:spacing w:before="17" w:after="0" w:line="274" w:lineRule="exact"/>
        <w:ind w:right="541"/>
        <w:contextualSpacing w:val="0"/>
        <w:divId w:val="857963437"/>
      </w:pPr>
      <w:r w:rsidRPr="00892602">
        <w:t>As</w:t>
      </w:r>
      <w:r w:rsidRPr="00892602">
        <w:rPr>
          <w:spacing w:val="-2"/>
        </w:rPr>
        <w:t xml:space="preserve"> </w:t>
      </w:r>
      <w:r w:rsidRPr="00892602">
        <w:t>part</w:t>
      </w:r>
      <w:r w:rsidRPr="00892602">
        <w:rPr>
          <w:spacing w:val="-6"/>
        </w:rPr>
        <w:t xml:space="preserve"> </w:t>
      </w:r>
      <w:r w:rsidRPr="00892602">
        <w:t>of</w:t>
      </w:r>
      <w:r w:rsidRPr="00892602">
        <w:rPr>
          <w:spacing w:val="-3"/>
        </w:rPr>
        <w:t xml:space="preserve"> </w:t>
      </w:r>
      <w:r w:rsidRPr="00892602">
        <w:t>the</w:t>
      </w:r>
      <w:r w:rsidRPr="00892602">
        <w:rPr>
          <w:spacing w:val="-5"/>
        </w:rPr>
        <w:t xml:space="preserve"> </w:t>
      </w:r>
      <w:r w:rsidRPr="00892602">
        <w:t>process</w:t>
      </w:r>
      <w:r w:rsidRPr="00892602">
        <w:rPr>
          <w:spacing w:val="-4"/>
        </w:rPr>
        <w:t xml:space="preserve"> </w:t>
      </w:r>
      <w:r w:rsidRPr="00892602">
        <w:t>of</w:t>
      </w:r>
      <w:r w:rsidRPr="00892602">
        <w:rPr>
          <w:spacing w:val="-3"/>
        </w:rPr>
        <w:t xml:space="preserve"> </w:t>
      </w:r>
      <w:r w:rsidRPr="00892602">
        <w:t>reviewing</w:t>
      </w:r>
      <w:r w:rsidRPr="00892602">
        <w:rPr>
          <w:spacing w:val="-9"/>
        </w:rPr>
        <w:t xml:space="preserve"> </w:t>
      </w:r>
      <w:r w:rsidRPr="00892602">
        <w:t>applications</w:t>
      </w:r>
      <w:r w:rsidRPr="00892602">
        <w:rPr>
          <w:spacing w:val="-8"/>
        </w:rPr>
        <w:t xml:space="preserve"> </w:t>
      </w:r>
      <w:r w:rsidRPr="00892602">
        <w:t>for</w:t>
      </w:r>
      <w:r w:rsidRPr="00892602">
        <w:rPr>
          <w:spacing w:val="-3"/>
        </w:rPr>
        <w:t xml:space="preserve"> </w:t>
      </w:r>
      <w:r w:rsidRPr="00892602">
        <w:t>appointments,</w:t>
      </w:r>
      <w:r w:rsidRPr="00892602">
        <w:rPr>
          <w:spacing w:val="-11"/>
        </w:rPr>
        <w:t xml:space="preserve"> </w:t>
      </w:r>
      <w:r w:rsidRPr="00892602">
        <w:t>input</w:t>
      </w:r>
      <w:r w:rsidRPr="00892602">
        <w:rPr>
          <w:spacing w:val="-8"/>
        </w:rPr>
        <w:t xml:space="preserve"> </w:t>
      </w:r>
      <w:r w:rsidRPr="00892602">
        <w:t>will</w:t>
      </w:r>
      <w:r w:rsidRPr="00892602">
        <w:rPr>
          <w:spacing w:val="-4"/>
        </w:rPr>
        <w:t xml:space="preserve"> </w:t>
      </w:r>
      <w:r w:rsidRPr="00892602">
        <w:t>be</w:t>
      </w:r>
      <w:r w:rsidRPr="00892602">
        <w:rPr>
          <w:spacing w:val="-5"/>
        </w:rPr>
        <w:t xml:space="preserve"> </w:t>
      </w:r>
      <w:r w:rsidRPr="00892602">
        <w:t>solicited from individuals impacted by the</w:t>
      </w:r>
      <w:r w:rsidRPr="00892602">
        <w:rPr>
          <w:spacing w:val="-36"/>
        </w:rPr>
        <w:t xml:space="preserve"> </w:t>
      </w:r>
      <w:r w:rsidRPr="00892602">
        <w:t>appointment.</w:t>
      </w:r>
    </w:p>
    <w:p w14:paraId="6B6A84B9" w14:textId="77777777" w:rsidR="002F776B" w:rsidRPr="00892602" w:rsidRDefault="002F776B" w:rsidP="00D131C6">
      <w:pPr>
        <w:pStyle w:val="ListParagraph"/>
        <w:widowControl w:val="0"/>
        <w:numPr>
          <w:ilvl w:val="1"/>
          <w:numId w:val="257"/>
        </w:numPr>
        <w:tabs>
          <w:tab w:val="left" w:pos="869"/>
        </w:tabs>
        <w:spacing w:after="0"/>
        <w:ind w:right="967"/>
        <w:contextualSpacing w:val="0"/>
        <w:divId w:val="857963437"/>
      </w:pPr>
      <w:r w:rsidRPr="00892602">
        <w:t>The</w:t>
      </w:r>
      <w:r w:rsidRPr="00892602">
        <w:rPr>
          <w:spacing w:val="-5"/>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local</w:t>
      </w:r>
      <w:r w:rsidRPr="00892602">
        <w:rPr>
          <w:spacing w:val="-6"/>
        </w:rPr>
        <w:t xml:space="preserve"> </w:t>
      </w:r>
      <w:r w:rsidRPr="00892602">
        <w:t>affiliate</w:t>
      </w:r>
      <w:r w:rsidRPr="00892602">
        <w:rPr>
          <w:spacing w:val="-7"/>
        </w:rPr>
        <w:t xml:space="preserve"> </w:t>
      </w:r>
      <w:r w:rsidRPr="00892602">
        <w:t>hosting</w:t>
      </w:r>
      <w:r w:rsidRPr="00892602">
        <w:rPr>
          <w:spacing w:val="-4"/>
        </w:rPr>
        <w:t xml:space="preserve"> </w:t>
      </w:r>
      <w:r w:rsidRPr="00892602">
        <w:t>a</w:t>
      </w:r>
      <w:r w:rsidRPr="00892602">
        <w:rPr>
          <w:spacing w:val="-2"/>
        </w:rPr>
        <w:t xml:space="preserve"> </w:t>
      </w:r>
      <w:r w:rsidRPr="00892602">
        <w:t>conference</w:t>
      </w:r>
      <w:r w:rsidRPr="00892602">
        <w:rPr>
          <w:spacing w:val="-10"/>
        </w:rPr>
        <w:t xml:space="preserve"> </w:t>
      </w:r>
      <w:r w:rsidRPr="00892602">
        <w:t>will</w:t>
      </w:r>
      <w:r w:rsidRPr="00892602">
        <w:rPr>
          <w:spacing w:val="-3"/>
        </w:rPr>
        <w:t xml:space="preserve"> </w:t>
      </w:r>
      <w:r w:rsidRPr="00892602">
        <w:t>be</w:t>
      </w:r>
      <w:r w:rsidRPr="00892602">
        <w:rPr>
          <w:spacing w:val="-2"/>
        </w:rPr>
        <w:t xml:space="preserve"> </w:t>
      </w:r>
      <w:r w:rsidRPr="00892602">
        <w:t>asked</w:t>
      </w:r>
      <w:r w:rsidRPr="00892602">
        <w:rPr>
          <w:spacing w:val="-4"/>
        </w:rPr>
        <w:t xml:space="preserve"> </w:t>
      </w:r>
      <w:r w:rsidRPr="00892602">
        <w:t>for</w:t>
      </w:r>
      <w:r w:rsidRPr="00892602">
        <w:rPr>
          <w:spacing w:val="-2"/>
        </w:rPr>
        <w:t xml:space="preserve"> </w:t>
      </w:r>
      <w:r w:rsidRPr="00892602">
        <w:t>input</w:t>
      </w:r>
      <w:r w:rsidRPr="00892602">
        <w:rPr>
          <w:spacing w:val="-6"/>
        </w:rPr>
        <w:t xml:space="preserve"> </w:t>
      </w:r>
      <w:r w:rsidRPr="00892602">
        <w:t>in</w:t>
      </w:r>
      <w:r w:rsidRPr="00892602">
        <w:rPr>
          <w:spacing w:val="-1"/>
        </w:rPr>
        <w:t xml:space="preserve"> </w:t>
      </w:r>
      <w:r w:rsidRPr="00892602">
        <w:t xml:space="preserve">the selection of the Local Events Coordinator. This recommendation comes from the Conference Coordinator and the Regional </w:t>
      </w:r>
      <w:r w:rsidRPr="00892602">
        <w:lastRenderedPageBreak/>
        <w:t>VP. (8.2</w:t>
      </w:r>
      <w:r w:rsidRPr="00892602">
        <w:rPr>
          <w:spacing w:val="-40"/>
        </w:rPr>
        <w:t xml:space="preserve"> </w:t>
      </w:r>
      <w:r w:rsidRPr="00892602">
        <w:t>#15)</w:t>
      </w:r>
    </w:p>
    <w:p w14:paraId="70728C37" w14:textId="7A3C0C5D" w:rsidR="002F776B" w:rsidRPr="00892602" w:rsidRDefault="002F776B" w:rsidP="00D131C6">
      <w:pPr>
        <w:pStyle w:val="ListParagraph"/>
        <w:widowControl w:val="0"/>
        <w:numPr>
          <w:ilvl w:val="1"/>
          <w:numId w:val="257"/>
        </w:numPr>
        <w:tabs>
          <w:tab w:val="left" w:pos="934"/>
        </w:tabs>
        <w:spacing w:after="0" w:line="237" w:lineRule="auto"/>
        <w:ind w:right="205"/>
        <w:contextualSpacing w:val="0"/>
        <w:divId w:val="857963437"/>
      </w:pPr>
      <w:r w:rsidRPr="00892602">
        <w:rPr>
          <w:spacing w:val="-3"/>
        </w:rPr>
        <w:t xml:space="preserve">In </w:t>
      </w:r>
      <w:r w:rsidRPr="00892602">
        <w:t>addition to the Conference Coordinator, the Program Coordinator will have input in the selection of the members of the Program Committee. These recommendations come from the Conference</w:t>
      </w:r>
      <w:r w:rsidRPr="00892602">
        <w:rPr>
          <w:spacing w:val="-12"/>
        </w:rPr>
        <w:t xml:space="preserve"> </w:t>
      </w:r>
      <w:r w:rsidRPr="00892602">
        <w:t>Coordinator,</w:t>
      </w:r>
      <w:r w:rsidRPr="00892602">
        <w:rPr>
          <w:spacing w:val="-11"/>
        </w:rPr>
        <w:t xml:space="preserve"> </w:t>
      </w:r>
      <w:r w:rsidRPr="00892602">
        <w:t>Assistant</w:t>
      </w:r>
      <w:r w:rsidRPr="00892602">
        <w:rPr>
          <w:spacing w:val="-8"/>
        </w:rPr>
        <w:t xml:space="preserve"> </w:t>
      </w:r>
      <w:r w:rsidRPr="00892602">
        <w:t>Conference</w:t>
      </w:r>
      <w:r w:rsidRPr="00892602">
        <w:rPr>
          <w:spacing w:val="-12"/>
        </w:rPr>
        <w:t xml:space="preserve"> </w:t>
      </w:r>
      <w:r w:rsidRPr="00892602">
        <w:t>Coordinator,</w:t>
      </w:r>
      <w:r w:rsidRPr="00892602">
        <w:rPr>
          <w:spacing w:val="-13"/>
        </w:rPr>
        <w:t xml:space="preserve"> </w:t>
      </w:r>
      <w:r w:rsidRPr="00892602">
        <w:t>Program</w:t>
      </w:r>
      <w:r w:rsidRPr="00892602">
        <w:rPr>
          <w:spacing w:val="-3"/>
        </w:rPr>
        <w:t xml:space="preserve"> </w:t>
      </w:r>
      <w:r w:rsidRPr="00892602">
        <w:t>Coordinator,</w:t>
      </w:r>
      <w:r w:rsidRPr="00892602">
        <w:rPr>
          <w:spacing w:val="-13"/>
        </w:rPr>
        <w:t xml:space="preserve"> </w:t>
      </w:r>
      <w:r w:rsidRPr="00892602">
        <w:t>and</w:t>
      </w:r>
      <w:r w:rsidRPr="00892602">
        <w:rPr>
          <w:spacing w:val="-3"/>
        </w:rPr>
        <w:t xml:space="preserve"> </w:t>
      </w:r>
      <w:r w:rsidR="00120377">
        <w:t>Assistant Program Coordinator</w:t>
      </w:r>
      <w:r w:rsidRPr="00892602">
        <w:t>.</w:t>
      </w:r>
      <w:r w:rsidRPr="00892602">
        <w:rPr>
          <w:spacing w:val="-8"/>
        </w:rPr>
        <w:t xml:space="preserve"> </w:t>
      </w:r>
      <w:r w:rsidRPr="00892602">
        <w:t>(8.10.2)</w:t>
      </w:r>
    </w:p>
    <w:p w14:paraId="757A001B" w14:textId="0F7BAF60" w:rsidR="002F776B" w:rsidRPr="00892602" w:rsidRDefault="002F776B" w:rsidP="00D131C6">
      <w:pPr>
        <w:pStyle w:val="ListParagraph"/>
        <w:widowControl w:val="0"/>
        <w:numPr>
          <w:ilvl w:val="1"/>
          <w:numId w:val="257"/>
        </w:numPr>
        <w:tabs>
          <w:tab w:val="left" w:pos="932"/>
        </w:tabs>
        <w:spacing w:before="3" w:after="0" w:line="274" w:lineRule="exact"/>
        <w:ind w:right="101"/>
        <w:contextualSpacing w:val="0"/>
        <w:divId w:val="857963437"/>
      </w:pPr>
      <w:r w:rsidRPr="00892602">
        <w:t>Academic Committee Chairs will have input in the selection of members of the committee’s Executive</w:t>
      </w:r>
      <w:r w:rsidRPr="00892602">
        <w:rPr>
          <w:spacing w:val="-13"/>
        </w:rPr>
        <w:t xml:space="preserve"> </w:t>
      </w:r>
      <w:r w:rsidRPr="00892602">
        <w:t>Committee.</w:t>
      </w:r>
      <w:r w:rsidRPr="00892602">
        <w:rPr>
          <w:spacing w:val="-14"/>
        </w:rPr>
        <w:t xml:space="preserve"> </w:t>
      </w:r>
      <w:r w:rsidRPr="00892602">
        <w:t>The</w:t>
      </w:r>
      <w:r w:rsidRPr="00892602">
        <w:rPr>
          <w:spacing w:val="-8"/>
        </w:rPr>
        <w:t xml:space="preserve"> </w:t>
      </w:r>
      <w:r w:rsidRPr="00892602">
        <w:t>recommendations</w:t>
      </w:r>
      <w:r w:rsidRPr="00892602">
        <w:rPr>
          <w:spacing w:val="-17"/>
        </w:rPr>
        <w:t xml:space="preserve"> </w:t>
      </w:r>
      <w:r w:rsidRPr="00892602">
        <w:t>for</w:t>
      </w:r>
      <w:r w:rsidRPr="00892602">
        <w:rPr>
          <w:spacing w:val="-2"/>
        </w:rPr>
        <w:t xml:space="preserve"> </w:t>
      </w:r>
      <w:r w:rsidRPr="00892602">
        <w:t>regional</w:t>
      </w:r>
      <w:r w:rsidRPr="00892602">
        <w:rPr>
          <w:spacing w:val="-9"/>
        </w:rPr>
        <w:t xml:space="preserve"> </w:t>
      </w:r>
      <w:r w:rsidRPr="00892602">
        <w:t>members</w:t>
      </w:r>
      <w:r w:rsidRPr="00892602">
        <w:rPr>
          <w:spacing w:val="-7"/>
        </w:rPr>
        <w:t xml:space="preserve"> </w:t>
      </w:r>
      <w:r w:rsidRPr="00892602">
        <w:t>come</w:t>
      </w:r>
      <w:r w:rsidRPr="00892602">
        <w:rPr>
          <w:spacing w:val="-4"/>
        </w:rPr>
        <w:t xml:space="preserve"> </w:t>
      </w:r>
      <w:r w:rsidRPr="00892602">
        <w:t>from</w:t>
      </w:r>
      <w:r w:rsidRPr="00892602">
        <w:rPr>
          <w:spacing w:val="-7"/>
        </w:rPr>
        <w:t xml:space="preserve"> </w:t>
      </w:r>
      <w:r w:rsidRPr="00892602">
        <w:t>the</w:t>
      </w:r>
      <w:r w:rsidRPr="00892602">
        <w:rPr>
          <w:spacing w:val="-6"/>
        </w:rPr>
        <w:t xml:space="preserve"> </w:t>
      </w:r>
      <w:r w:rsidRPr="00892602">
        <w:t>regional</w:t>
      </w:r>
      <w:r w:rsidRPr="00892602">
        <w:rPr>
          <w:spacing w:val="-9"/>
        </w:rPr>
        <w:t xml:space="preserve"> </w:t>
      </w:r>
      <w:r w:rsidRPr="00892602">
        <w:t>vice-president and the committee chair. The recommendations for at-large members come from the committee</w:t>
      </w:r>
      <w:r w:rsidRPr="00892602">
        <w:rPr>
          <w:spacing w:val="-16"/>
        </w:rPr>
        <w:t xml:space="preserve"> </w:t>
      </w:r>
      <w:r w:rsidRPr="00892602">
        <w:t xml:space="preserve">chair. </w:t>
      </w:r>
    </w:p>
    <w:p w14:paraId="6462FBD3" w14:textId="77777777" w:rsidR="002F776B" w:rsidRPr="00892602" w:rsidRDefault="002F776B" w:rsidP="00D131C6">
      <w:pPr>
        <w:pStyle w:val="ListParagraph"/>
        <w:widowControl w:val="0"/>
        <w:numPr>
          <w:ilvl w:val="1"/>
          <w:numId w:val="257"/>
        </w:numPr>
        <w:tabs>
          <w:tab w:val="left" w:pos="857"/>
        </w:tabs>
        <w:spacing w:before="69" w:after="0"/>
        <w:ind w:right="704"/>
        <w:contextualSpacing w:val="0"/>
        <w:divId w:val="857963437"/>
      </w:pPr>
      <w:r w:rsidRPr="00892602">
        <w:t>The Student Mathematics League Test Developer will have input in the selection of 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Test</w:t>
      </w:r>
      <w:r w:rsidRPr="00892602">
        <w:rPr>
          <w:spacing w:val="-3"/>
        </w:rPr>
        <w:t xml:space="preserve"> </w:t>
      </w:r>
      <w:r w:rsidRPr="00892602">
        <w:t>Development</w:t>
      </w:r>
      <w:r w:rsidRPr="00892602">
        <w:rPr>
          <w:spacing w:val="-13"/>
        </w:rPr>
        <w:t xml:space="preserve"> </w:t>
      </w:r>
      <w:r w:rsidRPr="00892602">
        <w:t>Team.</w:t>
      </w:r>
      <w:r w:rsidRPr="00892602">
        <w:rPr>
          <w:spacing w:val="-6"/>
        </w:rPr>
        <w:t xml:space="preserve"> </w:t>
      </w:r>
      <w:r w:rsidRPr="00892602">
        <w:t>These</w:t>
      </w:r>
      <w:r w:rsidRPr="00892602">
        <w:rPr>
          <w:spacing w:val="-7"/>
        </w:rPr>
        <w:t xml:space="preserve"> </w:t>
      </w:r>
      <w:r w:rsidRPr="00892602">
        <w:t>recommendations</w:t>
      </w:r>
      <w:r w:rsidRPr="00892602">
        <w:rPr>
          <w:spacing w:val="-16"/>
        </w:rPr>
        <w:t xml:space="preserve"> </w:t>
      </w:r>
      <w:r w:rsidRPr="00892602">
        <w:t>come</w:t>
      </w:r>
      <w:r w:rsidRPr="00892602">
        <w:rPr>
          <w:spacing w:val="-7"/>
        </w:rPr>
        <w:t xml:space="preserve"> </w:t>
      </w:r>
      <w:r w:rsidRPr="00892602">
        <w:t>from</w:t>
      </w:r>
      <w:r w:rsidRPr="00892602">
        <w:rPr>
          <w:spacing w:val="-6"/>
        </w:rPr>
        <w:t xml:space="preserve"> </w:t>
      </w:r>
      <w:r w:rsidRPr="00892602">
        <w:t>the</w:t>
      </w:r>
      <w:r w:rsidRPr="00892602">
        <w:rPr>
          <w:spacing w:val="-5"/>
        </w:rPr>
        <w:t xml:space="preserve"> </w:t>
      </w:r>
      <w:r w:rsidRPr="00892602">
        <w:t>SML Coordinator.</w:t>
      </w:r>
      <w:r w:rsidRPr="00892602">
        <w:rPr>
          <w:spacing w:val="-14"/>
        </w:rPr>
        <w:t xml:space="preserve"> </w:t>
      </w:r>
      <w:r w:rsidRPr="00892602">
        <w:t>(10.1.5)</w:t>
      </w:r>
    </w:p>
    <w:p w14:paraId="4463BCC5" w14:textId="1703AB01" w:rsidR="002F776B" w:rsidRPr="00892602" w:rsidRDefault="002F776B" w:rsidP="00D131C6">
      <w:pPr>
        <w:pStyle w:val="ListParagraph"/>
        <w:widowControl w:val="0"/>
        <w:numPr>
          <w:ilvl w:val="1"/>
          <w:numId w:val="257"/>
        </w:numPr>
        <w:tabs>
          <w:tab w:val="left" w:pos="843"/>
        </w:tabs>
        <w:spacing w:before="9" w:after="0" w:line="274" w:lineRule="exact"/>
        <w:ind w:right="240"/>
        <w:contextualSpacing w:val="0"/>
        <w:divId w:val="857963437"/>
      </w:pPr>
      <w:r w:rsidRPr="00892602">
        <w:t>The</w:t>
      </w:r>
      <w:r w:rsidRPr="00892602">
        <w:rPr>
          <w:spacing w:val="-5"/>
        </w:rPr>
        <w:t xml:space="preserve"> </w:t>
      </w:r>
      <w:r w:rsidRPr="00892602">
        <w:t>Journal</w:t>
      </w:r>
      <w:r w:rsidRPr="00892602">
        <w:rPr>
          <w:spacing w:val="-8"/>
        </w:rPr>
        <w:t xml:space="preserve"> </w:t>
      </w:r>
      <w:r w:rsidRPr="00892602">
        <w:t>Editor</w:t>
      </w:r>
      <w:r w:rsidRPr="00892602">
        <w:rPr>
          <w:spacing w:val="-7"/>
        </w:rPr>
        <w:t xml:space="preserve"> </w:t>
      </w:r>
      <w:r w:rsidRPr="00892602">
        <w:t>will</w:t>
      </w:r>
      <w:r w:rsidRPr="00892602">
        <w:rPr>
          <w:spacing w:val="-3"/>
        </w:rPr>
        <w:t xml:space="preserve"> </w:t>
      </w:r>
      <w:r w:rsidRPr="00892602">
        <w:t>have</w:t>
      </w:r>
      <w:r w:rsidRPr="00892602">
        <w:rPr>
          <w:spacing w:val="-7"/>
        </w:rPr>
        <w:t xml:space="preserve"> </w:t>
      </w:r>
      <w:r w:rsidRPr="00892602">
        <w:t>input</w:t>
      </w:r>
      <w:r w:rsidRPr="00892602">
        <w:rPr>
          <w:spacing w:val="-6"/>
        </w:rPr>
        <w:t xml:space="preserve"> </w:t>
      </w:r>
      <w:r w:rsidRPr="00892602">
        <w:t>in</w:t>
      </w:r>
      <w:r w:rsidRPr="00892602">
        <w:rPr>
          <w:spacing w:val="-1"/>
        </w:rPr>
        <w:t xml:space="preserve"> </w:t>
      </w:r>
      <w:r w:rsidRPr="00892602">
        <w:t>the</w:t>
      </w:r>
      <w:r w:rsidRPr="00892602">
        <w:rPr>
          <w:spacing w:val="-5"/>
        </w:rPr>
        <w:t xml:space="preserve"> </w:t>
      </w:r>
      <w:r w:rsidRPr="00892602">
        <w:t>selection</w:t>
      </w:r>
      <w:r w:rsidRPr="00892602">
        <w:rPr>
          <w:spacing w:val="-6"/>
        </w:rPr>
        <w:t xml:space="preserve"> </w:t>
      </w:r>
      <w:r w:rsidRPr="00892602">
        <w:t>of</w:t>
      </w:r>
      <w:r w:rsidRPr="00892602">
        <w:rPr>
          <w:spacing w:val="-2"/>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Journal</w:t>
      </w:r>
      <w:r w:rsidRPr="00892602">
        <w:rPr>
          <w:spacing w:val="-8"/>
        </w:rPr>
        <w:t xml:space="preserve"> </w:t>
      </w:r>
      <w:r w:rsidRPr="00892602">
        <w:t>Editorial</w:t>
      </w:r>
      <w:r w:rsidRPr="00892602">
        <w:rPr>
          <w:spacing w:val="-1"/>
        </w:rPr>
        <w:t xml:space="preserve"> </w:t>
      </w:r>
      <w:r w:rsidRPr="00892602">
        <w:t>Panel. The</w:t>
      </w:r>
      <w:r w:rsidRPr="00892602">
        <w:rPr>
          <w:spacing w:val="-8"/>
        </w:rPr>
        <w:t xml:space="preserve"> </w:t>
      </w:r>
      <w:r w:rsidRPr="00892602">
        <w:t>recommendations</w:t>
      </w:r>
      <w:r w:rsidRPr="00892602">
        <w:rPr>
          <w:spacing w:val="-17"/>
        </w:rPr>
        <w:t xml:space="preserve"> </w:t>
      </w:r>
      <w:r w:rsidRPr="00892602">
        <w:t>for</w:t>
      </w:r>
      <w:r w:rsidRPr="00892602">
        <w:rPr>
          <w:spacing w:val="-3"/>
        </w:rPr>
        <w:t xml:space="preserve"> </w:t>
      </w:r>
      <w:r w:rsidRPr="00892602">
        <w:t>regional</w:t>
      </w:r>
      <w:r w:rsidRPr="00892602">
        <w:rPr>
          <w:spacing w:val="-9"/>
        </w:rPr>
        <w:t xml:space="preserve"> </w:t>
      </w:r>
      <w:r w:rsidRPr="00892602">
        <w:t>members</w:t>
      </w:r>
      <w:r w:rsidRPr="00892602">
        <w:rPr>
          <w:spacing w:val="-9"/>
        </w:rPr>
        <w:t xml:space="preserve"> </w:t>
      </w:r>
      <w:r w:rsidRPr="00892602">
        <w:t>of</w:t>
      </w:r>
      <w:r w:rsidRPr="00892602">
        <w:rPr>
          <w:spacing w:val="-3"/>
        </w:rPr>
        <w:t xml:space="preserve"> </w:t>
      </w:r>
      <w:r w:rsidRPr="00892602">
        <w:t>the</w:t>
      </w:r>
      <w:r w:rsidRPr="00892602">
        <w:rPr>
          <w:spacing w:val="-6"/>
        </w:rPr>
        <w:t xml:space="preserve"> </w:t>
      </w:r>
      <w:r w:rsidRPr="00892602">
        <w:t>Editorial</w:t>
      </w:r>
      <w:r w:rsidRPr="00892602">
        <w:rPr>
          <w:spacing w:val="-9"/>
        </w:rPr>
        <w:t xml:space="preserve"> </w:t>
      </w:r>
      <w:r w:rsidRPr="00892602">
        <w:t>Panel</w:t>
      </w:r>
      <w:r w:rsidRPr="00892602">
        <w:rPr>
          <w:spacing w:val="-7"/>
        </w:rPr>
        <w:t xml:space="preserve"> </w:t>
      </w:r>
      <w:r w:rsidRPr="00892602">
        <w:t>come</w:t>
      </w:r>
      <w:r w:rsidRPr="00892602">
        <w:rPr>
          <w:spacing w:val="-8"/>
        </w:rPr>
        <w:t xml:space="preserve"> </w:t>
      </w:r>
      <w:r w:rsidRPr="00892602">
        <w:t>from</w:t>
      </w:r>
      <w:r w:rsidRPr="00892602">
        <w:rPr>
          <w:spacing w:val="-7"/>
        </w:rPr>
        <w:t xml:space="preserve"> </w:t>
      </w:r>
      <w:r w:rsidRPr="00892602">
        <w:t>the</w:t>
      </w:r>
      <w:r w:rsidRPr="00892602">
        <w:rPr>
          <w:spacing w:val="-3"/>
        </w:rPr>
        <w:t xml:space="preserve"> </w:t>
      </w:r>
      <w:r w:rsidRPr="00892602">
        <w:t>regional</w:t>
      </w:r>
      <w:r w:rsidRPr="00892602">
        <w:rPr>
          <w:spacing w:val="-9"/>
        </w:rPr>
        <w:t xml:space="preserve"> </w:t>
      </w:r>
      <w:r w:rsidRPr="00892602">
        <w:t>vice-president and the Journal Editor. The recommendation for the at-large member comes from the Journal</w:t>
      </w:r>
      <w:r w:rsidRPr="00892602">
        <w:rPr>
          <w:spacing w:val="-10"/>
        </w:rPr>
        <w:t xml:space="preserve"> </w:t>
      </w:r>
      <w:r w:rsidRPr="00892602">
        <w:t>Editor.</w:t>
      </w:r>
    </w:p>
    <w:p w14:paraId="414DB9B8" w14:textId="77777777" w:rsidR="002F776B" w:rsidRPr="00892602" w:rsidRDefault="002F776B" w:rsidP="00D131C6">
      <w:pPr>
        <w:pStyle w:val="ListParagraph"/>
        <w:widowControl w:val="0"/>
        <w:numPr>
          <w:ilvl w:val="1"/>
          <w:numId w:val="257"/>
        </w:numPr>
        <w:tabs>
          <w:tab w:val="left" w:pos="932"/>
        </w:tabs>
        <w:spacing w:after="0"/>
        <w:ind w:right="483"/>
        <w:contextualSpacing w:val="0"/>
        <w:divId w:val="857963437"/>
      </w:pPr>
      <w:r w:rsidRPr="00892602">
        <w:t>The</w:t>
      </w:r>
      <w:r w:rsidRPr="00892602">
        <w:rPr>
          <w:spacing w:val="-7"/>
        </w:rPr>
        <w:t xml:space="preserve"> </w:t>
      </w:r>
      <w:r w:rsidRPr="00892602">
        <w:t>Chair</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AMATYC</w:t>
      </w:r>
      <w:r w:rsidRPr="00892602">
        <w:rPr>
          <w:spacing w:val="-4"/>
        </w:rPr>
        <w:t xml:space="preserve"> </w:t>
      </w:r>
      <w:r w:rsidRPr="00892602">
        <w:t>Foundation</w:t>
      </w:r>
      <w:r w:rsidRPr="00892602">
        <w:rPr>
          <w:spacing w:val="-9"/>
        </w:rPr>
        <w:t xml:space="preserve"> </w:t>
      </w:r>
      <w:r w:rsidRPr="00892602">
        <w:t>will</w:t>
      </w:r>
      <w:r w:rsidRPr="00892602">
        <w:rPr>
          <w:spacing w:val="-4"/>
        </w:rPr>
        <w:t xml:space="preserve"> </w:t>
      </w:r>
      <w:r w:rsidRPr="00892602">
        <w:t>have</w:t>
      </w:r>
      <w:r w:rsidRPr="00892602">
        <w:rPr>
          <w:spacing w:val="-7"/>
        </w:rPr>
        <w:t xml:space="preserve"> </w:t>
      </w:r>
      <w:r w:rsidRPr="00892602">
        <w:t>input</w:t>
      </w:r>
      <w:r w:rsidRPr="00892602">
        <w:rPr>
          <w:spacing w:val="-7"/>
        </w:rPr>
        <w:t xml:space="preserve"> </w:t>
      </w:r>
      <w:r w:rsidRPr="00892602">
        <w:t>in</w:t>
      </w:r>
      <w:r w:rsidRPr="00892602">
        <w:rPr>
          <w:spacing w:val="-2"/>
        </w:rPr>
        <w:t xml:space="preserve"> </w:t>
      </w:r>
      <w:r w:rsidRPr="00892602">
        <w:t>the</w:t>
      </w:r>
      <w:r w:rsidRPr="00892602">
        <w:rPr>
          <w:spacing w:val="-6"/>
        </w:rPr>
        <w:t xml:space="preserve"> </w:t>
      </w:r>
      <w:r w:rsidRPr="00892602">
        <w:t>selection</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Foundation Members-at-Large. These recommendations come from the AMATYC Foundation Board. (14.3.1)</w:t>
      </w:r>
    </w:p>
    <w:p w14:paraId="5DDA8DC0" w14:textId="77777777" w:rsidR="002F776B" w:rsidRPr="00892602" w:rsidRDefault="002F776B" w:rsidP="002F776B">
      <w:pPr>
        <w:pStyle w:val="BodyText"/>
        <w:spacing w:before="6"/>
        <w:divId w:val="857963437"/>
        <w:rPr>
          <w:rFonts w:ascii="Verdana" w:hAnsi="Verdana"/>
          <w:sz w:val="20"/>
          <w:szCs w:val="20"/>
        </w:rPr>
      </w:pPr>
    </w:p>
    <w:p w14:paraId="247CEAA6" w14:textId="1EFA7910" w:rsidR="002F776B" w:rsidRPr="00892602" w:rsidRDefault="002F776B" w:rsidP="00D131C6">
      <w:pPr>
        <w:pStyle w:val="BodyText"/>
        <w:numPr>
          <w:ilvl w:val="0"/>
          <w:numId w:val="257"/>
        </w:numPr>
        <w:tabs>
          <w:tab w:val="left" w:pos="921"/>
        </w:tabs>
        <w:ind w:right="212"/>
        <w:divId w:val="857963437"/>
        <w:rPr>
          <w:rFonts w:ascii="Verdana" w:hAnsi="Verdana"/>
          <w:sz w:val="20"/>
          <w:szCs w:val="20"/>
        </w:rPr>
      </w:pPr>
      <w:r w:rsidRPr="00892602">
        <w:rPr>
          <w:rFonts w:ascii="Verdana" w:hAnsi="Verdana"/>
          <w:color w:val="131313"/>
          <w:sz w:val="20"/>
          <w:szCs w:val="20"/>
        </w:rPr>
        <w:t>Selection</w:t>
      </w:r>
    </w:p>
    <w:p w14:paraId="6742AB5C" w14:textId="02C3F087" w:rsidR="002F776B" w:rsidRPr="00892602" w:rsidRDefault="002F776B" w:rsidP="00876F07">
      <w:pPr>
        <w:ind w:left="360"/>
        <w:divId w:val="857963437"/>
      </w:pPr>
      <w:r w:rsidRPr="00892602">
        <w:t>When not specified by current policy, the AMATYC President will appoint individuals or committees to manage the recruitment, review the applications, and make recommendations for appointment. Normally, the process for filling positions receiving AMATYC financial support will be handled by a committee</w:t>
      </w:r>
      <w:r w:rsidR="00865F66">
        <w:t>.</w:t>
      </w:r>
    </w:p>
    <w:p w14:paraId="03B4C616" w14:textId="1F31408A" w:rsidR="00281972" w:rsidRPr="00892602" w:rsidRDefault="00805034" w:rsidP="003631B8">
      <w:pPr>
        <w:pStyle w:val="Heading2"/>
        <w:divId w:val="857963437"/>
        <w:rPr>
          <w:rFonts w:eastAsia="Times New Roman"/>
        </w:rPr>
      </w:pPr>
      <w:bookmarkStart w:id="194" w:name="a5_2_President"/>
      <w:bookmarkStart w:id="195" w:name="_Toc74167436"/>
      <w:r>
        <w:rPr>
          <w:rFonts w:eastAsia="Times New Roman"/>
        </w:rPr>
        <w:t>5.2</w:t>
      </w:r>
      <w:r w:rsidR="000E1B9A" w:rsidRPr="00892602">
        <w:rPr>
          <w:rFonts w:eastAsia="Times New Roman"/>
        </w:rPr>
        <w:tab/>
      </w:r>
      <w:r w:rsidR="00281972" w:rsidRPr="00892602">
        <w:rPr>
          <w:rFonts w:eastAsia="Times New Roman"/>
        </w:rPr>
        <w:t>President</w:t>
      </w:r>
      <w:r w:rsidR="00004644">
        <w:rPr>
          <w:rFonts w:eastAsia="Times New Roman"/>
        </w:rPr>
        <w:t xml:space="preserve"> </w:t>
      </w:r>
      <w:r w:rsidR="00004644" w:rsidRPr="00004644">
        <w:rPr>
          <w:rFonts w:eastAsia="Times New Roman"/>
          <w:b w:val="0"/>
          <w:color w:val="0070C0"/>
        </w:rPr>
        <w:t>&lt;FBM 2019&gt;</w:t>
      </w:r>
      <w:bookmarkEnd w:id="195"/>
    </w:p>
    <w:bookmarkEnd w:id="194"/>
    <w:p w14:paraId="2B068692" w14:textId="77777777" w:rsidR="00004644" w:rsidRDefault="00004644" w:rsidP="00004644">
      <w:pPr>
        <w:spacing w:line="252" w:lineRule="exact"/>
        <w:ind w:left="100"/>
        <w:divId w:val="857963437"/>
        <w:rPr>
          <w:b/>
        </w:rPr>
      </w:pPr>
      <w:r>
        <w:rPr>
          <w:b/>
        </w:rPr>
        <w:t>Term of Office</w:t>
      </w:r>
    </w:p>
    <w:p w14:paraId="34655253" w14:textId="77777777" w:rsidR="00004644" w:rsidRDefault="00004644" w:rsidP="00004644">
      <w:pPr>
        <w:ind w:left="100" w:right="508"/>
        <w:divId w:val="857963437"/>
      </w:pPr>
      <w:r>
        <w:t>The term of office for President is two years in this office beginning January 1 in an even numbered year to December 31 in the next odd numbered year. The President-Elect automatically succeeds the President at the end of the President's term or when the President leaves office permanently. The President automatically succeeds the Immediate Past President at the end of the President's term.</w:t>
      </w:r>
    </w:p>
    <w:p w14:paraId="2E141857" w14:textId="77777777" w:rsidR="00004644" w:rsidRDefault="00004644" w:rsidP="00004644">
      <w:pPr>
        <w:pStyle w:val="BodyText"/>
        <w:divId w:val="857963437"/>
        <w:rPr>
          <w:sz w:val="22"/>
        </w:rPr>
      </w:pPr>
    </w:p>
    <w:p w14:paraId="53F68172" w14:textId="77777777" w:rsidR="00004644" w:rsidRDefault="00004644" w:rsidP="00004644">
      <w:pPr>
        <w:ind w:left="100"/>
        <w:divId w:val="857963437"/>
        <w:rPr>
          <w:b/>
        </w:rPr>
      </w:pPr>
      <w:r>
        <w:rPr>
          <w:b/>
        </w:rPr>
        <w:t>General Duties</w:t>
      </w:r>
    </w:p>
    <w:p w14:paraId="32D0C2F7" w14:textId="77777777" w:rsidR="00004644" w:rsidRDefault="00004644" w:rsidP="00D131C6">
      <w:pPr>
        <w:pStyle w:val="ListParagraph"/>
        <w:widowControl w:val="0"/>
        <w:numPr>
          <w:ilvl w:val="2"/>
          <w:numId w:val="299"/>
        </w:numPr>
        <w:tabs>
          <w:tab w:val="left" w:pos="821"/>
        </w:tabs>
        <w:autoSpaceDE w:val="0"/>
        <w:autoSpaceDN w:val="0"/>
        <w:spacing w:before="1" w:after="0"/>
        <w:ind w:right="1219" w:hanging="360"/>
        <w:contextualSpacing w:val="0"/>
        <w:jc w:val="both"/>
        <w:divId w:val="857963437"/>
      </w:pPr>
      <w:r>
        <w:t>Prepare the agenda for all Executive Board meetings and submit to the AMATYC Office for distribution. Proposals from non-Board members should be accepted. If present at the open Board meeting session, the presenter may be asked questions regarding the</w:t>
      </w:r>
      <w:r>
        <w:rPr>
          <w:spacing w:val="-7"/>
        </w:rPr>
        <w:t xml:space="preserve"> </w:t>
      </w:r>
      <w:r>
        <w:t>proposal.</w:t>
      </w:r>
    </w:p>
    <w:p w14:paraId="0DD43B53" w14:textId="77777777" w:rsidR="00004644" w:rsidRDefault="00004644" w:rsidP="00D131C6">
      <w:pPr>
        <w:pStyle w:val="ListParagraph"/>
        <w:widowControl w:val="0"/>
        <w:numPr>
          <w:ilvl w:val="2"/>
          <w:numId w:val="299"/>
        </w:numPr>
        <w:tabs>
          <w:tab w:val="left" w:pos="821"/>
        </w:tabs>
        <w:autoSpaceDE w:val="0"/>
        <w:autoSpaceDN w:val="0"/>
        <w:spacing w:after="0" w:line="252" w:lineRule="exact"/>
        <w:ind w:hanging="360"/>
        <w:contextualSpacing w:val="0"/>
        <w:divId w:val="857963437"/>
      </w:pPr>
      <w:r>
        <w:t>Prepare the agenda for the Delegate Assembly and submit to the AMATYC Office for</w:t>
      </w:r>
      <w:r>
        <w:rPr>
          <w:spacing w:val="-23"/>
        </w:rPr>
        <w:t xml:space="preserve"> </w:t>
      </w:r>
      <w:r>
        <w:t>distribution.</w:t>
      </w:r>
    </w:p>
    <w:p w14:paraId="21F49E78" w14:textId="77777777" w:rsidR="00004644" w:rsidRDefault="00004644" w:rsidP="00D131C6">
      <w:pPr>
        <w:pStyle w:val="ListParagraph"/>
        <w:widowControl w:val="0"/>
        <w:numPr>
          <w:ilvl w:val="2"/>
          <w:numId w:val="299"/>
        </w:numPr>
        <w:tabs>
          <w:tab w:val="left" w:pos="821"/>
        </w:tabs>
        <w:autoSpaceDE w:val="0"/>
        <w:autoSpaceDN w:val="0"/>
        <w:spacing w:after="0" w:line="252" w:lineRule="exact"/>
        <w:ind w:hanging="360"/>
        <w:contextualSpacing w:val="0"/>
        <w:divId w:val="857963437"/>
      </w:pPr>
      <w:r>
        <w:t>Preside at all general meetings of the association, the Delegate Assembly, and the Executive</w:t>
      </w:r>
      <w:r>
        <w:rPr>
          <w:spacing w:val="-24"/>
        </w:rPr>
        <w:t xml:space="preserve"> </w:t>
      </w:r>
      <w:r>
        <w:t>Board.</w:t>
      </w:r>
    </w:p>
    <w:p w14:paraId="407027BA" w14:textId="77777777" w:rsidR="00004644" w:rsidRDefault="00004644" w:rsidP="00D131C6">
      <w:pPr>
        <w:pStyle w:val="ListParagraph"/>
        <w:widowControl w:val="0"/>
        <w:numPr>
          <w:ilvl w:val="2"/>
          <w:numId w:val="299"/>
        </w:numPr>
        <w:tabs>
          <w:tab w:val="left" w:pos="821"/>
        </w:tabs>
        <w:autoSpaceDE w:val="0"/>
        <w:autoSpaceDN w:val="0"/>
        <w:spacing w:before="2" w:after="0" w:line="252" w:lineRule="exact"/>
        <w:ind w:hanging="360"/>
        <w:contextualSpacing w:val="0"/>
        <w:divId w:val="857963437"/>
      </w:pPr>
      <w:r>
        <w:t>Assist the President-Elect in overseeing the Strategic Planning</w:t>
      </w:r>
      <w:r>
        <w:rPr>
          <w:spacing w:val="-8"/>
        </w:rPr>
        <w:t xml:space="preserve"> </w:t>
      </w:r>
      <w:r>
        <w:t>process.</w:t>
      </w:r>
    </w:p>
    <w:p w14:paraId="065AA518" w14:textId="41DC753A" w:rsidR="00805402" w:rsidRDefault="00805402" w:rsidP="00D131C6">
      <w:pPr>
        <w:pStyle w:val="ListParagraph"/>
        <w:widowControl w:val="0"/>
        <w:numPr>
          <w:ilvl w:val="2"/>
          <w:numId w:val="299"/>
        </w:numPr>
        <w:tabs>
          <w:tab w:val="left" w:pos="821"/>
        </w:tabs>
        <w:autoSpaceDE w:val="0"/>
        <w:autoSpaceDN w:val="0"/>
        <w:spacing w:after="0"/>
        <w:ind w:right="853"/>
        <w:contextualSpacing w:val="0"/>
        <w:divId w:val="857963437"/>
      </w:pPr>
      <w:r>
        <w:t xml:space="preserve">Oversee management and implementation of all grants. Annually, the President, in collaboration with the Executive Director, Accounting Director, </w:t>
      </w:r>
      <w:r>
        <w:lastRenderedPageBreak/>
        <w:t>Grants Coordinator, and Treasurer, reviews, updates and submits a new rate proposal for AMATYC’s negotiated indirect cost rate agreement with th</w:t>
      </w:r>
      <w:r w:rsidRPr="00653340">
        <w:t xml:space="preserve">e </w:t>
      </w:r>
      <w:r w:rsidRPr="00653340">
        <w:rPr>
          <w:rFonts w:eastAsia="Verdana" w:cs="Verdana"/>
        </w:rPr>
        <w:t xml:space="preserve">appropriate </w:t>
      </w:r>
      <w:r>
        <w:t xml:space="preserve">federal agency. Write appropriate letters of support for proposals, per policy. </w:t>
      </w:r>
      <w:r>
        <w:rPr>
          <w:color w:val="0070C0"/>
        </w:rPr>
        <w:t>&lt;SBM 2020&gt;</w:t>
      </w:r>
    </w:p>
    <w:p w14:paraId="024E60C9" w14:textId="77777777" w:rsidR="00004644" w:rsidRDefault="00004644" w:rsidP="00D131C6">
      <w:pPr>
        <w:pStyle w:val="ListParagraph"/>
        <w:widowControl w:val="0"/>
        <w:numPr>
          <w:ilvl w:val="2"/>
          <w:numId w:val="299"/>
        </w:numPr>
        <w:tabs>
          <w:tab w:val="left" w:pos="821"/>
        </w:tabs>
        <w:autoSpaceDE w:val="0"/>
        <w:autoSpaceDN w:val="0"/>
        <w:spacing w:after="0" w:line="252" w:lineRule="exact"/>
        <w:ind w:hanging="360"/>
        <w:contextualSpacing w:val="0"/>
        <w:divId w:val="857963437"/>
      </w:pPr>
      <w:r>
        <w:t>Initiate an email ballot on policy changes and other issues during times when the Board is not</w:t>
      </w:r>
      <w:r>
        <w:rPr>
          <w:spacing w:val="-21"/>
        </w:rPr>
        <w:t xml:space="preserve"> </w:t>
      </w:r>
      <w:r>
        <w:t>meeting.</w:t>
      </w:r>
    </w:p>
    <w:p w14:paraId="13E3B772" w14:textId="77777777" w:rsidR="00004644" w:rsidRDefault="00004644" w:rsidP="00D131C6">
      <w:pPr>
        <w:pStyle w:val="ListParagraph"/>
        <w:widowControl w:val="0"/>
        <w:numPr>
          <w:ilvl w:val="2"/>
          <w:numId w:val="299"/>
        </w:numPr>
        <w:tabs>
          <w:tab w:val="left" w:pos="821"/>
        </w:tabs>
        <w:autoSpaceDE w:val="0"/>
        <w:autoSpaceDN w:val="0"/>
        <w:spacing w:after="0"/>
        <w:ind w:right="480" w:hanging="360"/>
        <w:contextualSpacing w:val="0"/>
        <w:divId w:val="857963437"/>
      </w:pPr>
      <w:r>
        <w:t>Schedule time during a Board meeting at the conference for academic committee chairs, coordinators, editors, and other appointees to meet with the</w:t>
      </w:r>
      <w:r>
        <w:rPr>
          <w:spacing w:val="-3"/>
        </w:rPr>
        <w:t xml:space="preserve"> </w:t>
      </w:r>
      <w:r>
        <w:t>Board.</w:t>
      </w:r>
    </w:p>
    <w:p w14:paraId="22013B47" w14:textId="77777777" w:rsidR="00004644" w:rsidRDefault="00004644" w:rsidP="00D131C6">
      <w:pPr>
        <w:pStyle w:val="ListParagraph"/>
        <w:widowControl w:val="0"/>
        <w:numPr>
          <w:ilvl w:val="2"/>
          <w:numId w:val="299"/>
        </w:numPr>
        <w:tabs>
          <w:tab w:val="left" w:pos="821"/>
        </w:tabs>
        <w:autoSpaceDE w:val="0"/>
        <w:autoSpaceDN w:val="0"/>
        <w:spacing w:after="0"/>
        <w:ind w:right="988" w:hanging="360"/>
        <w:contextualSpacing w:val="0"/>
        <w:divId w:val="857963437"/>
      </w:pPr>
      <w:r>
        <w:t>Schedule time at the Strategic Planning and Orientation Meeting and the Spring Board Meeting for Strategic Planning and participate in the activities planned by the</w:t>
      </w:r>
      <w:r>
        <w:rPr>
          <w:spacing w:val="-9"/>
        </w:rPr>
        <w:t xml:space="preserve"> </w:t>
      </w:r>
      <w:r>
        <w:t>President-Elect.</w:t>
      </w:r>
    </w:p>
    <w:p w14:paraId="244BD961" w14:textId="77777777" w:rsidR="00004644" w:rsidRDefault="00004644" w:rsidP="00D131C6">
      <w:pPr>
        <w:pStyle w:val="ListParagraph"/>
        <w:widowControl w:val="0"/>
        <w:numPr>
          <w:ilvl w:val="2"/>
          <w:numId w:val="299"/>
        </w:numPr>
        <w:tabs>
          <w:tab w:val="left" w:pos="821"/>
        </w:tabs>
        <w:autoSpaceDE w:val="0"/>
        <w:autoSpaceDN w:val="0"/>
        <w:spacing w:before="1" w:after="0"/>
        <w:ind w:hanging="360"/>
        <w:contextualSpacing w:val="0"/>
        <w:divId w:val="857963437"/>
      </w:pPr>
      <w:r>
        <w:t>Perform all duties as outlined in the Policy and Procedures</w:t>
      </w:r>
      <w:r>
        <w:rPr>
          <w:spacing w:val="-7"/>
        </w:rPr>
        <w:t xml:space="preserve"> </w:t>
      </w:r>
      <w:r>
        <w:t>manual.</w:t>
      </w:r>
    </w:p>
    <w:p w14:paraId="0CDF15C3" w14:textId="77777777" w:rsidR="00004644" w:rsidRDefault="00004644" w:rsidP="00004644">
      <w:pPr>
        <w:pStyle w:val="BodyText"/>
        <w:divId w:val="857963437"/>
        <w:rPr>
          <w:sz w:val="22"/>
        </w:rPr>
      </w:pPr>
    </w:p>
    <w:p w14:paraId="6552A42B" w14:textId="77777777" w:rsidR="00004644" w:rsidRDefault="00004644" w:rsidP="00004644">
      <w:pPr>
        <w:spacing w:line="252" w:lineRule="exact"/>
        <w:ind w:left="100"/>
        <w:divId w:val="857963437"/>
      </w:pPr>
      <w:r>
        <w:rPr>
          <w:b/>
        </w:rPr>
        <w:t xml:space="preserve">Office/Budget Duties </w:t>
      </w:r>
      <w:r>
        <w:rPr>
          <w:color w:val="006FC0"/>
        </w:rPr>
        <w:t>&lt;FBM 2008&gt;</w:t>
      </w:r>
    </w:p>
    <w:p w14:paraId="2E70E6A8" w14:textId="77777777" w:rsidR="00004644" w:rsidRDefault="00004644" w:rsidP="00D131C6">
      <w:pPr>
        <w:pStyle w:val="ListParagraph"/>
        <w:widowControl w:val="0"/>
        <w:numPr>
          <w:ilvl w:val="0"/>
          <w:numId w:val="298"/>
        </w:numPr>
        <w:tabs>
          <w:tab w:val="left" w:pos="821"/>
        </w:tabs>
        <w:autoSpaceDE w:val="0"/>
        <w:autoSpaceDN w:val="0"/>
        <w:spacing w:after="0" w:line="252" w:lineRule="exact"/>
        <w:ind w:hanging="360"/>
        <w:contextualSpacing w:val="0"/>
        <w:divId w:val="857963437"/>
      </w:pPr>
      <w:r>
        <w:t>In conjunction with the Executive Director, oversee office operations and work assignments of AMATYC</w:t>
      </w:r>
      <w:r>
        <w:rPr>
          <w:spacing w:val="-22"/>
        </w:rPr>
        <w:t xml:space="preserve"> </w:t>
      </w:r>
      <w:r>
        <w:t>staff.</w:t>
      </w:r>
    </w:p>
    <w:p w14:paraId="3C4D7720" w14:textId="77777777" w:rsidR="00004644" w:rsidRDefault="00004644" w:rsidP="00D131C6">
      <w:pPr>
        <w:pStyle w:val="ListParagraph"/>
        <w:widowControl w:val="0"/>
        <w:numPr>
          <w:ilvl w:val="0"/>
          <w:numId w:val="298"/>
        </w:numPr>
        <w:tabs>
          <w:tab w:val="left" w:pos="821"/>
        </w:tabs>
        <w:autoSpaceDE w:val="0"/>
        <w:autoSpaceDN w:val="0"/>
        <w:spacing w:before="2" w:after="0" w:line="252" w:lineRule="exact"/>
        <w:ind w:hanging="360"/>
        <w:contextualSpacing w:val="0"/>
        <w:divId w:val="857963437"/>
      </w:pPr>
      <w:r>
        <w:t>Oversee and authorize cost of living and longevity salary increases to AMATYC</w:t>
      </w:r>
      <w:r>
        <w:rPr>
          <w:spacing w:val="-14"/>
        </w:rPr>
        <w:t xml:space="preserve"> </w:t>
      </w:r>
      <w:r>
        <w:t>staff.</w:t>
      </w:r>
    </w:p>
    <w:p w14:paraId="02DFD408" w14:textId="77777777" w:rsidR="00004644" w:rsidRDefault="00004644" w:rsidP="00D131C6">
      <w:pPr>
        <w:pStyle w:val="ListParagraph"/>
        <w:widowControl w:val="0"/>
        <w:numPr>
          <w:ilvl w:val="0"/>
          <w:numId w:val="298"/>
        </w:numPr>
        <w:tabs>
          <w:tab w:val="left" w:pos="821"/>
        </w:tabs>
        <w:autoSpaceDE w:val="0"/>
        <w:autoSpaceDN w:val="0"/>
        <w:spacing w:after="0" w:line="252" w:lineRule="exact"/>
        <w:ind w:hanging="360"/>
        <w:contextualSpacing w:val="0"/>
        <w:divId w:val="857963437"/>
      </w:pPr>
      <w:r>
        <w:t>Review the annual performance evaluations of the AMATYC staff provided by the Executive</w:t>
      </w:r>
      <w:r>
        <w:rPr>
          <w:spacing w:val="-16"/>
        </w:rPr>
        <w:t xml:space="preserve"> </w:t>
      </w:r>
      <w:r>
        <w:t>Director.</w:t>
      </w:r>
    </w:p>
    <w:p w14:paraId="5FD5DC5E" w14:textId="77777777" w:rsidR="00004644" w:rsidRDefault="00004644" w:rsidP="00D131C6">
      <w:pPr>
        <w:pStyle w:val="ListParagraph"/>
        <w:widowControl w:val="0"/>
        <w:numPr>
          <w:ilvl w:val="0"/>
          <w:numId w:val="298"/>
        </w:numPr>
        <w:tabs>
          <w:tab w:val="left" w:pos="821"/>
        </w:tabs>
        <w:autoSpaceDE w:val="0"/>
        <w:autoSpaceDN w:val="0"/>
        <w:spacing w:after="0"/>
        <w:ind w:right="735" w:hanging="360"/>
        <w:contextualSpacing w:val="0"/>
        <w:divId w:val="857963437"/>
      </w:pPr>
      <w:r>
        <w:t>Verify that officers, chairs, coordinators, editors, and other appointees have access to the AMATYC Policy</w:t>
      </w:r>
      <w:r>
        <w:rPr>
          <w:spacing w:val="-31"/>
        </w:rPr>
        <w:t xml:space="preserve"> </w:t>
      </w:r>
      <w:r>
        <w:t>and Procedures Manual. Send new officers the previous meeting’s</w:t>
      </w:r>
      <w:r>
        <w:rPr>
          <w:spacing w:val="-8"/>
        </w:rPr>
        <w:t xml:space="preserve"> </w:t>
      </w:r>
      <w:r>
        <w:t>minutes.</w:t>
      </w:r>
    </w:p>
    <w:p w14:paraId="2A73FB76" w14:textId="77777777" w:rsidR="00004644" w:rsidRDefault="00004644" w:rsidP="00D131C6">
      <w:pPr>
        <w:pStyle w:val="ListParagraph"/>
        <w:widowControl w:val="0"/>
        <w:numPr>
          <w:ilvl w:val="0"/>
          <w:numId w:val="298"/>
        </w:numPr>
        <w:tabs>
          <w:tab w:val="left" w:pos="821"/>
        </w:tabs>
        <w:autoSpaceDE w:val="0"/>
        <w:autoSpaceDN w:val="0"/>
        <w:spacing w:after="0"/>
        <w:ind w:hanging="360"/>
        <w:contextualSpacing w:val="0"/>
        <w:divId w:val="857963437"/>
      </w:pPr>
      <w:r>
        <w:t>Appoint members to the Finance Committee according to policy and serve as a member of the</w:t>
      </w:r>
      <w:r>
        <w:rPr>
          <w:spacing w:val="-15"/>
        </w:rPr>
        <w:t xml:space="preserve"> </w:t>
      </w:r>
      <w:r>
        <w:t>committee.</w:t>
      </w:r>
    </w:p>
    <w:p w14:paraId="3E82AB45" w14:textId="77777777" w:rsidR="00004644" w:rsidRDefault="00004644" w:rsidP="00D131C6">
      <w:pPr>
        <w:pStyle w:val="ListParagraph"/>
        <w:widowControl w:val="0"/>
        <w:numPr>
          <w:ilvl w:val="0"/>
          <w:numId w:val="298"/>
        </w:numPr>
        <w:tabs>
          <w:tab w:val="left" w:pos="821"/>
        </w:tabs>
        <w:autoSpaceDE w:val="0"/>
        <w:autoSpaceDN w:val="0"/>
        <w:spacing w:before="1" w:after="0"/>
        <w:ind w:right="1174" w:hanging="360"/>
        <w:contextualSpacing w:val="0"/>
        <w:divId w:val="857963437"/>
      </w:pPr>
      <w:r>
        <w:t>Serve as a member of the Foundation Board, the Expenditure Approval Committee, the Strategic Planning Committee, and the Tax Review and Audit</w:t>
      </w:r>
      <w:r>
        <w:rPr>
          <w:spacing w:val="-4"/>
        </w:rPr>
        <w:t xml:space="preserve"> </w:t>
      </w:r>
      <w:r>
        <w:t>Committee.</w:t>
      </w:r>
    </w:p>
    <w:p w14:paraId="35F141E5" w14:textId="77777777" w:rsidR="00004644" w:rsidRDefault="00004644" w:rsidP="00D131C6">
      <w:pPr>
        <w:pStyle w:val="ListParagraph"/>
        <w:widowControl w:val="0"/>
        <w:numPr>
          <w:ilvl w:val="0"/>
          <w:numId w:val="298"/>
        </w:numPr>
        <w:tabs>
          <w:tab w:val="left" w:pos="821"/>
        </w:tabs>
        <w:autoSpaceDE w:val="0"/>
        <w:autoSpaceDN w:val="0"/>
        <w:spacing w:after="0" w:line="251" w:lineRule="exact"/>
        <w:ind w:hanging="360"/>
        <w:contextualSpacing w:val="0"/>
        <w:divId w:val="857963437"/>
      </w:pPr>
      <w:r>
        <w:t>Initiate an Executive Board motion on unanticipated expenditures, if</w:t>
      </w:r>
      <w:r>
        <w:rPr>
          <w:spacing w:val="-15"/>
        </w:rPr>
        <w:t xml:space="preserve"> </w:t>
      </w:r>
      <w:r>
        <w:t>necessary.</w:t>
      </w:r>
    </w:p>
    <w:p w14:paraId="0379C124" w14:textId="77777777" w:rsidR="00004644" w:rsidRDefault="00004644" w:rsidP="00D131C6">
      <w:pPr>
        <w:pStyle w:val="ListParagraph"/>
        <w:widowControl w:val="0"/>
        <w:numPr>
          <w:ilvl w:val="0"/>
          <w:numId w:val="298"/>
        </w:numPr>
        <w:tabs>
          <w:tab w:val="left" w:pos="821"/>
        </w:tabs>
        <w:autoSpaceDE w:val="0"/>
        <w:autoSpaceDN w:val="0"/>
        <w:spacing w:before="2" w:after="0"/>
        <w:ind w:hanging="360"/>
        <w:contextualSpacing w:val="0"/>
        <w:divId w:val="857963437"/>
      </w:pPr>
      <w:r>
        <w:t>Sign checks on the AMATYC checking account, as</w:t>
      </w:r>
      <w:r>
        <w:rPr>
          <w:spacing w:val="-4"/>
        </w:rPr>
        <w:t xml:space="preserve"> </w:t>
      </w:r>
      <w:r>
        <w:t>appropriate.</w:t>
      </w:r>
    </w:p>
    <w:p w14:paraId="70F33879" w14:textId="77777777" w:rsidR="00004644" w:rsidRDefault="00004644" w:rsidP="00004644">
      <w:pPr>
        <w:pStyle w:val="BodyText"/>
        <w:divId w:val="857963437"/>
        <w:rPr>
          <w:sz w:val="22"/>
        </w:rPr>
      </w:pPr>
    </w:p>
    <w:p w14:paraId="3DCA7537" w14:textId="77777777" w:rsidR="00004644" w:rsidRDefault="00004644" w:rsidP="00004644">
      <w:pPr>
        <w:spacing w:line="252" w:lineRule="exact"/>
        <w:ind w:left="100"/>
        <w:divId w:val="857963437"/>
        <w:rPr>
          <w:b/>
        </w:rPr>
      </w:pPr>
      <w:r>
        <w:rPr>
          <w:b/>
        </w:rPr>
        <w:t>Publications Duties</w:t>
      </w:r>
    </w:p>
    <w:p w14:paraId="1AFF912E" w14:textId="77777777" w:rsidR="00004644" w:rsidRDefault="00004644" w:rsidP="00D131C6">
      <w:pPr>
        <w:pStyle w:val="ListParagraph"/>
        <w:widowControl w:val="0"/>
        <w:numPr>
          <w:ilvl w:val="0"/>
          <w:numId w:val="297"/>
        </w:numPr>
        <w:tabs>
          <w:tab w:val="left" w:pos="821"/>
        </w:tabs>
        <w:autoSpaceDE w:val="0"/>
        <w:autoSpaceDN w:val="0"/>
        <w:spacing w:after="0" w:line="252" w:lineRule="exact"/>
        <w:ind w:hanging="360"/>
        <w:contextualSpacing w:val="0"/>
        <w:divId w:val="857963437"/>
      </w:pPr>
      <w:r>
        <w:t>Serve as final arbiter for all AMATYC</w:t>
      </w:r>
      <w:r>
        <w:rPr>
          <w:spacing w:val="-7"/>
        </w:rPr>
        <w:t xml:space="preserve"> </w:t>
      </w:r>
      <w:r>
        <w:t>publications.</w:t>
      </w:r>
    </w:p>
    <w:p w14:paraId="59714F27" w14:textId="77777777" w:rsidR="00004644" w:rsidRDefault="00004644" w:rsidP="00D131C6">
      <w:pPr>
        <w:pStyle w:val="ListParagraph"/>
        <w:widowControl w:val="0"/>
        <w:numPr>
          <w:ilvl w:val="0"/>
          <w:numId w:val="297"/>
        </w:numPr>
        <w:tabs>
          <w:tab w:val="left" w:pos="821"/>
        </w:tabs>
        <w:autoSpaceDE w:val="0"/>
        <w:autoSpaceDN w:val="0"/>
        <w:spacing w:after="0"/>
        <w:ind w:right="610" w:hanging="360"/>
        <w:contextualSpacing w:val="0"/>
        <w:divId w:val="857963437"/>
      </w:pPr>
      <w:r>
        <w:t xml:space="preserve">Serve as a proofreader for various AMATYC publications, including AMATYC membership brochures, </w:t>
      </w:r>
      <w:r>
        <w:rPr>
          <w:i/>
        </w:rPr>
        <w:t>AMATYC News</w:t>
      </w:r>
      <w:r>
        <w:t xml:space="preserve">, Traveling Workshop postcard, AMATYC History, AMATYC advertising materials, conference miniprogram, and conference program. </w:t>
      </w:r>
      <w:r>
        <w:rPr>
          <w:color w:val="006FC0"/>
        </w:rPr>
        <w:t>&lt;FBM</w:t>
      </w:r>
      <w:r>
        <w:rPr>
          <w:color w:val="006FC0"/>
          <w:spacing w:val="-6"/>
        </w:rPr>
        <w:t xml:space="preserve"> </w:t>
      </w:r>
      <w:r>
        <w:rPr>
          <w:color w:val="006FC0"/>
        </w:rPr>
        <w:t>2008&gt;</w:t>
      </w:r>
    </w:p>
    <w:p w14:paraId="6AF662E8" w14:textId="77777777" w:rsidR="00004644" w:rsidRDefault="00004644" w:rsidP="00D131C6">
      <w:pPr>
        <w:pStyle w:val="ListParagraph"/>
        <w:widowControl w:val="0"/>
        <w:numPr>
          <w:ilvl w:val="0"/>
          <w:numId w:val="297"/>
        </w:numPr>
        <w:tabs>
          <w:tab w:val="left" w:pos="821"/>
        </w:tabs>
        <w:autoSpaceDE w:val="0"/>
        <w:autoSpaceDN w:val="0"/>
        <w:spacing w:before="2" w:after="0" w:line="252" w:lineRule="exact"/>
        <w:ind w:hanging="360"/>
        <w:contextualSpacing w:val="0"/>
        <w:divId w:val="857963437"/>
      </w:pPr>
      <w:r>
        <w:t xml:space="preserve">Write a President’s message for every issue of the </w:t>
      </w:r>
      <w:r>
        <w:rPr>
          <w:i/>
        </w:rPr>
        <w:t>AMATYC</w:t>
      </w:r>
      <w:r>
        <w:rPr>
          <w:i/>
          <w:spacing w:val="-11"/>
        </w:rPr>
        <w:t xml:space="preserve"> </w:t>
      </w:r>
      <w:r>
        <w:rPr>
          <w:i/>
        </w:rPr>
        <w:t>News</w:t>
      </w:r>
      <w:r>
        <w:t>.</w:t>
      </w:r>
    </w:p>
    <w:p w14:paraId="093D5306" w14:textId="77777777" w:rsidR="00004644" w:rsidRDefault="00004644" w:rsidP="00D131C6">
      <w:pPr>
        <w:pStyle w:val="ListParagraph"/>
        <w:widowControl w:val="0"/>
        <w:numPr>
          <w:ilvl w:val="0"/>
          <w:numId w:val="297"/>
        </w:numPr>
        <w:tabs>
          <w:tab w:val="left" w:pos="821"/>
        </w:tabs>
        <w:autoSpaceDE w:val="0"/>
        <w:autoSpaceDN w:val="0"/>
        <w:spacing w:after="0"/>
        <w:ind w:right="695" w:hanging="360"/>
        <w:contextualSpacing w:val="0"/>
        <w:divId w:val="857963437"/>
      </w:pPr>
      <w:r>
        <w:t xml:space="preserve">Write (or designate a writer to write) a regular article in the </w:t>
      </w:r>
      <w:r>
        <w:rPr>
          <w:i/>
        </w:rPr>
        <w:t xml:space="preserve">AMATYC News </w:t>
      </w:r>
      <w:r>
        <w:t>updating the membership regarding AMATYC’s involvement in partnerships and national</w:t>
      </w:r>
      <w:r>
        <w:rPr>
          <w:spacing w:val="-5"/>
        </w:rPr>
        <w:t xml:space="preserve"> </w:t>
      </w:r>
      <w:r>
        <w:t>activities.</w:t>
      </w:r>
    </w:p>
    <w:p w14:paraId="10A6C0A9" w14:textId="77777777" w:rsidR="00004644" w:rsidRDefault="00004644" w:rsidP="00D131C6">
      <w:pPr>
        <w:pStyle w:val="ListParagraph"/>
        <w:widowControl w:val="0"/>
        <w:numPr>
          <w:ilvl w:val="0"/>
          <w:numId w:val="297"/>
        </w:numPr>
        <w:tabs>
          <w:tab w:val="left" w:pos="821"/>
        </w:tabs>
        <w:autoSpaceDE w:val="0"/>
        <w:autoSpaceDN w:val="0"/>
        <w:spacing w:after="0" w:line="253" w:lineRule="exact"/>
        <w:ind w:hanging="360"/>
        <w:contextualSpacing w:val="0"/>
        <w:divId w:val="857963437"/>
      </w:pPr>
      <w:r>
        <w:t xml:space="preserve">Write other articles for the </w:t>
      </w:r>
      <w:r>
        <w:rPr>
          <w:i/>
        </w:rPr>
        <w:t xml:space="preserve">AMATYC News </w:t>
      </w:r>
      <w:r>
        <w:t>as</w:t>
      </w:r>
      <w:r>
        <w:rPr>
          <w:spacing w:val="-6"/>
        </w:rPr>
        <w:t xml:space="preserve"> </w:t>
      </w:r>
      <w:r>
        <w:t>appropriate.</w:t>
      </w:r>
    </w:p>
    <w:p w14:paraId="6839BEB3" w14:textId="77777777" w:rsidR="00004644" w:rsidRDefault="00004644" w:rsidP="00D131C6">
      <w:pPr>
        <w:pStyle w:val="ListParagraph"/>
        <w:widowControl w:val="0"/>
        <w:numPr>
          <w:ilvl w:val="0"/>
          <w:numId w:val="297"/>
        </w:numPr>
        <w:tabs>
          <w:tab w:val="left" w:pos="821"/>
        </w:tabs>
        <w:autoSpaceDE w:val="0"/>
        <w:autoSpaceDN w:val="0"/>
        <w:spacing w:after="0"/>
        <w:ind w:right="1271" w:hanging="360"/>
        <w:contextualSpacing w:val="0"/>
        <w:divId w:val="857963437"/>
      </w:pPr>
      <w:r>
        <w:t>Serve as final arbiter for all AMATYC website content and the implementation of websites to</w:t>
      </w:r>
      <w:r>
        <w:rPr>
          <w:spacing w:val="-38"/>
        </w:rPr>
        <w:t xml:space="preserve"> </w:t>
      </w:r>
      <w:r>
        <w:t>AMATYC affiliates.</w:t>
      </w:r>
    </w:p>
    <w:p w14:paraId="0A55D8C9" w14:textId="77777777" w:rsidR="00004644" w:rsidRDefault="00004644" w:rsidP="00D131C6">
      <w:pPr>
        <w:pStyle w:val="ListParagraph"/>
        <w:widowControl w:val="0"/>
        <w:numPr>
          <w:ilvl w:val="0"/>
          <w:numId w:val="297"/>
        </w:numPr>
        <w:tabs>
          <w:tab w:val="left" w:pos="821"/>
        </w:tabs>
        <w:autoSpaceDE w:val="0"/>
        <w:autoSpaceDN w:val="0"/>
        <w:spacing w:after="0"/>
        <w:ind w:hanging="360"/>
        <w:contextualSpacing w:val="0"/>
        <w:divId w:val="857963437"/>
      </w:pPr>
      <w:r>
        <w:t>Approve logos for AMATYC grants and projects, in consultation with the Publications</w:t>
      </w:r>
      <w:r>
        <w:rPr>
          <w:spacing w:val="-16"/>
        </w:rPr>
        <w:t xml:space="preserve"> </w:t>
      </w:r>
      <w:r>
        <w:t>Director.</w:t>
      </w:r>
    </w:p>
    <w:p w14:paraId="1A6A3EE2" w14:textId="77777777" w:rsidR="00004644" w:rsidRDefault="00004644" w:rsidP="00D131C6">
      <w:pPr>
        <w:pStyle w:val="ListParagraph"/>
        <w:widowControl w:val="0"/>
        <w:numPr>
          <w:ilvl w:val="0"/>
          <w:numId w:val="297"/>
        </w:numPr>
        <w:tabs>
          <w:tab w:val="left" w:pos="821"/>
        </w:tabs>
        <w:autoSpaceDE w:val="0"/>
        <w:autoSpaceDN w:val="0"/>
        <w:spacing w:before="1" w:after="0" w:line="252" w:lineRule="exact"/>
        <w:ind w:hanging="360"/>
        <w:contextualSpacing w:val="0"/>
        <w:divId w:val="857963437"/>
      </w:pPr>
      <w:r>
        <w:t>Send an email to AMATYC members to announce new AMATYC publications as</w:t>
      </w:r>
      <w:r>
        <w:rPr>
          <w:spacing w:val="-13"/>
        </w:rPr>
        <w:t xml:space="preserve"> </w:t>
      </w:r>
      <w:r>
        <w:t>follows:</w:t>
      </w:r>
    </w:p>
    <w:p w14:paraId="78FB2FDA" w14:textId="77777777" w:rsidR="00004644" w:rsidRDefault="00004644" w:rsidP="00D131C6">
      <w:pPr>
        <w:pStyle w:val="ListParagraph"/>
        <w:widowControl w:val="0"/>
        <w:numPr>
          <w:ilvl w:val="1"/>
          <w:numId w:val="297"/>
        </w:numPr>
        <w:tabs>
          <w:tab w:val="left" w:pos="1180"/>
          <w:tab w:val="left" w:pos="1181"/>
        </w:tabs>
        <w:autoSpaceDE w:val="0"/>
        <w:autoSpaceDN w:val="0"/>
        <w:spacing w:after="0"/>
        <w:ind w:right="1026"/>
        <w:contextualSpacing w:val="0"/>
        <w:divId w:val="857963437"/>
      </w:pPr>
      <w:r>
        <w:t xml:space="preserve">Within a week from the day a recorded webinar has been posted in </w:t>
      </w:r>
      <w:r>
        <w:lastRenderedPageBreak/>
        <w:t>the webinar library at the AMATYC website.</w:t>
      </w:r>
    </w:p>
    <w:p w14:paraId="5767B089" w14:textId="77777777" w:rsidR="00004644" w:rsidRDefault="00004644" w:rsidP="00D131C6">
      <w:pPr>
        <w:pStyle w:val="ListParagraph"/>
        <w:widowControl w:val="0"/>
        <w:numPr>
          <w:ilvl w:val="1"/>
          <w:numId w:val="297"/>
        </w:numPr>
        <w:tabs>
          <w:tab w:val="left" w:pos="1180"/>
          <w:tab w:val="left" w:pos="1181"/>
        </w:tabs>
        <w:autoSpaceDE w:val="0"/>
        <w:autoSpaceDN w:val="0"/>
        <w:spacing w:after="0"/>
        <w:contextualSpacing w:val="0"/>
        <w:divId w:val="857963437"/>
      </w:pPr>
      <w:r>
        <w:t xml:space="preserve">Within a week from the day the electronic version of the AMATYC </w:t>
      </w:r>
      <w:r>
        <w:rPr>
          <w:i/>
        </w:rPr>
        <w:t xml:space="preserve">News </w:t>
      </w:r>
      <w:r>
        <w:t>has been published on the</w:t>
      </w:r>
      <w:r>
        <w:rPr>
          <w:spacing w:val="-21"/>
        </w:rPr>
        <w:t xml:space="preserve"> </w:t>
      </w:r>
      <w:r>
        <w:t>website.</w:t>
      </w:r>
    </w:p>
    <w:p w14:paraId="3FEC58CD" w14:textId="77777777" w:rsidR="00004644" w:rsidRDefault="00004644" w:rsidP="00004644">
      <w:pPr>
        <w:pStyle w:val="BodyText"/>
        <w:divId w:val="857963437"/>
        <w:rPr>
          <w:sz w:val="22"/>
        </w:rPr>
      </w:pPr>
    </w:p>
    <w:p w14:paraId="691792ED" w14:textId="77777777" w:rsidR="00004644" w:rsidRDefault="00004644" w:rsidP="00004644">
      <w:pPr>
        <w:spacing w:before="1" w:line="252" w:lineRule="exact"/>
        <w:ind w:left="100"/>
        <w:divId w:val="857963437"/>
        <w:rPr>
          <w:b/>
        </w:rPr>
      </w:pPr>
      <w:r>
        <w:rPr>
          <w:b/>
        </w:rPr>
        <w:t>Conference Duties</w:t>
      </w:r>
    </w:p>
    <w:p w14:paraId="486C81DD" w14:textId="77777777" w:rsidR="00004644" w:rsidRDefault="00004644" w:rsidP="00D131C6">
      <w:pPr>
        <w:pStyle w:val="ListParagraph"/>
        <w:widowControl w:val="0"/>
        <w:numPr>
          <w:ilvl w:val="0"/>
          <w:numId w:val="296"/>
        </w:numPr>
        <w:tabs>
          <w:tab w:val="left" w:pos="821"/>
        </w:tabs>
        <w:autoSpaceDE w:val="0"/>
        <w:autoSpaceDN w:val="0"/>
        <w:spacing w:after="0" w:line="252" w:lineRule="exact"/>
        <w:ind w:hanging="360"/>
        <w:contextualSpacing w:val="0"/>
        <w:divId w:val="857963437"/>
      </w:pPr>
      <w:r>
        <w:t>Carry out the duties of the President as indicated in the master conference</w:t>
      </w:r>
      <w:r>
        <w:rPr>
          <w:spacing w:val="-17"/>
        </w:rPr>
        <w:t xml:space="preserve"> </w:t>
      </w:r>
      <w:r>
        <w:t>timetable.</w:t>
      </w:r>
    </w:p>
    <w:p w14:paraId="05BEC71E" w14:textId="77777777" w:rsidR="00004644" w:rsidRDefault="00004644" w:rsidP="00D131C6">
      <w:pPr>
        <w:pStyle w:val="ListParagraph"/>
        <w:widowControl w:val="0"/>
        <w:numPr>
          <w:ilvl w:val="0"/>
          <w:numId w:val="296"/>
        </w:numPr>
        <w:tabs>
          <w:tab w:val="left" w:pos="821"/>
        </w:tabs>
        <w:autoSpaceDE w:val="0"/>
        <w:autoSpaceDN w:val="0"/>
        <w:spacing w:after="0"/>
        <w:ind w:right="1134" w:hanging="360"/>
        <w:contextualSpacing w:val="0"/>
        <w:divId w:val="857963437"/>
      </w:pPr>
      <w:r>
        <w:t>Execute the policies established for the conference by the Executive Board, including invitation to keynote speakers for conferences over which the President will</w:t>
      </w:r>
      <w:r>
        <w:rPr>
          <w:spacing w:val="-4"/>
        </w:rPr>
        <w:t xml:space="preserve"> </w:t>
      </w:r>
      <w:r>
        <w:t>preside.</w:t>
      </w:r>
    </w:p>
    <w:p w14:paraId="02E9767C" w14:textId="77777777" w:rsidR="00004644" w:rsidRDefault="00004644" w:rsidP="00D131C6">
      <w:pPr>
        <w:pStyle w:val="ListParagraph"/>
        <w:widowControl w:val="0"/>
        <w:numPr>
          <w:ilvl w:val="0"/>
          <w:numId w:val="296"/>
        </w:numPr>
        <w:tabs>
          <w:tab w:val="left" w:pos="821"/>
        </w:tabs>
        <w:autoSpaceDE w:val="0"/>
        <w:autoSpaceDN w:val="0"/>
        <w:spacing w:after="0" w:line="252" w:lineRule="exact"/>
        <w:ind w:hanging="360"/>
        <w:contextualSpacing w:val="0"/>
        <w:divId w:val="857963437"/>
      </w:pPr>
      <w:r>
        <w:t>Participate in the determination of cities to be visited by the conference site selection</w:t>
      </w:r>
      <w:r>
        <w:rPr>
          <w:spacing w:val="-16"/>
        </w:rPr>
        <w:t xml:space="preserve"> </w:t>
      </w:r>
      <w:r>
        <w:t>team.</w:t>
      </w:r>
    </w:p>
    <w:p w14:paraId="51732972" w14:textId="77777777" w:rsidR="00004644" w:rsidRDefault="00004644" w:rsidP="00D131C6">
      <w:pPr>
        <w:pStyle w:val="ListParagraph"/>
        <w:widowControl w:val="0"/>
        <w:numPr>
          <w:ilvl w:val="0"/>
          <w:numId w:val="296"/>
        </w:numPr>
        <w:tabs>
          <w:tab w:val="left" w:pos="821"/>
        </w:tabs>
        <w:autoSpaceDE w:val="0"/>
        <w:autoSpaceDN w:val="0"/>
        <w:spacing w:after="0"/>
        <w:ind w:right="722" w:hanging="360"/>
        <w:contextualSpacing w:val="0"/>
        <w:divId w:val="857963437"/>
      </w:pPr>
      <w:r>
        <w:t>Participate in the first site visit with the conference site selection team after assuming office, if requested by</w:t>
      </w:r>
      <w:r>
        <w:rPr>
          <w:spacing w:val="-39"/>
        </w:rPr>
        <w:t xml:space="preserve"> </w:t>
      </w:r>
      <w:r>
        <w:t>the new</w:t>
      </w:r>
      <w:r>
        <w:rPr>
          <w:spacing w:val="-1"/>
        </w:rPr>
        <w:t xml:space="preserve"> </w:t>
      </w:r>
      <w:r>
        <w:t>President-Elect.</w:t>
      </w:r>
    </w:p>
    <w:p w14:paraId="4A09CF4F" w14:textId="77777777" w:rsidR="00004644" w:rsidRDefault="00004644" w:rsidP="00D131C6">
      <w:pPr>
        <w:pStyle w:val="ListParagraph"/>
        <w:widowControl w:val="0"/>
        <w:numPr>
          <w:ilvl w:val="0"/>
          <w:numId w:val="296"/>
        </w:numPr>
        <w:tabs>
          <w:tab w:val="left" w:pos="821"/>
        </w:tabs>
        <w:autoSpaceDE w:val="0"/>
        <w:autoSpaceDN w:val="0"/>
        <w:spacing w:after="0" w:line="252" w:lineRule="exact"/>
        <w:ind w:hanging="360"/>
        <w:contextualSpacing w:val="0"/>
        <w:divId w:val="857963437"/>
      </w:pPr>
      <w:r>
        <w:t>Verify that the conference site selection process is functioning</w:t>
      </w:r>
      <w:r>
        <w:rPr>
          <w:spacing w:val="-8"/>
        </w:rPr>
        <w:t xml:space="preserve"> </w:t>
      </w:r>
      <w:r>
        <w:t>properly.</w:t>
      </w:r>
    </w:p>
    <w:p w14:paraId="7562F2D2" w14:textId="77777777" w:rsidR="00004644" w:rsidRDefault="00004644" w:rsidP="00D131C6">
      <w:pPr>
        <w:pStyle w:val="ListParagraph"/>
        <w:widowControl w:val="0"/>
        <w:numPr>
          <w:ilvl w:val="0"/>
          <w:numId w:val="296"/>
        </w:numPr>
        <w:tabs>
          <w:tab w:val="left" w:pos="821"/>
        </w:tabs>
        <w:autoSpaceDE w:val="0"/>
        <w:autoSpaceDN w:val="0"/>
        <w:spacing w:after="0" w:line="252" w:lineRule="exact"/>
        <w:ind w:hanging="360"/>
        <w:contextualSpacing w:val="0"/>
        <w:divId w:val="857963437"/>
      </w:pPr>
      <w:r>
        <w:t>Participate in the conference site refresh visit for the conferences over which the President will</w:t>
      </w:r>
      <w:r>
        <w:rPr>
          <w:spacing w:val="-11"/>
        </w:rPr>
        <w:t xml:space="preserve"> </w:t>
      </w:r>
      <w:r>
        <w:t>preside.</w:t>
      </w:r>
    </w:p>
    <w:p w14:paraId="700A5C6B" w14:textId="77777777" w:rsidR="00004644" w:rsidRDefault="00004644" w:rsidP="00D131C6">
      <w:pPr>
        <w:pStyle w:val="ListParagraph"/>
        <w:widowControl w:val="0"/>
        <w:numPr>
          <w:ilvl w:val="0"/>
          <w:numId w:val="296"/>
        </w:numPr>
        <w:tabs>
          <w:tab w:val="left" w:pos="821"/>
        </w:tabs>
        <w:autoSpaceDE w:val="0"/>
        <w:autoSpaceDN w:val="0"/>
        <w:spacing w:after="0"/>
        <w:ind w:right="747" w:hanging="360"/>
        <w:contextualSpacing w:val="0"/>
        <w:divId w:val="857963437"/>
      </w:pPr>
      <w:r>
        <w:t>Sign all conference contracts after any necessary approvals are obtained. The President may request in writing that the Executive Director on behalf of AMATYC sign and mail an approved conference contract. The</w:t>
      </w:r>
      <w:r>
        <w:rPr>
          <w:spacing w:val="-30"/>
        </w:rPr>
        <w:t xml:space="preserve"> </w:t>
      </w:r>
      <w:r>
        <w:t>written authorization shall be filed in the office with the signed</w:t>
      </w:r>
      <w:r>
        <w:rPr>
          <w:spacing w:val="-14"/>
        </w:rPr>
        <w:t xml:space="preserve"> </w:t>
      </w:r>
      <w:r>
        <w:t>contract.</w:t>
      </w:r>
    </w:p>
    <w:p w14:paraId="58887812" w14:textId="77777777" w:rsidR="00004644" w:rsidRDefault="00004644" w:rsidP="00D131C6">
      <w:pPr>
        <w:pStyle w:val="ListParagraph"/>
        <w:widowControl w:val="0"/>
        <w:numPr>
          <w:ilvl w:val="0"/>
          <w:numId w:val="296"/>
        </w:numPr>
        <w:tabs>
          <w:tab w:val="left" w:pos="821"/>
        </w:tabs>
        <w:autoSpaceDE w:val="0"/>
        <w:autoSpaceDN w:val="0"/>
        <w:spacing w:after="0"/>
        <w:ind w:right="773" w:hanging="360"/>
        <w:contextualSpacing w:val="0"/>
        <w:divId w:val="857963437"/>
      </w:pPr>
      <w:r>
        <w:t>See that a conference progress report for all future conferences in the planning cycle is included as part of</w:t>
      </w:r>
      <w:r>
        <w:rPr>
          <w:spacing w:val="-32"/>
        </w:rPr>
        <w:t xml:space="preserve"> </w:t>
      </w:r>
      <w:r>
        <w:t>each Board agenda to all members of the Executive</w:t>
      </w:r>
      <w:r>
        <w:rPr>
          <w:spacing w:val="-5"/>
        </w:rPr>
        <w:t xml:space="preserve"> </w:t>
      </w:r>
      <w:r>
        <w:t>Board.</w:t>
      </w:r>
    </w:p>
    <w:p w14:paraId="0673267B" w14:textId="77777777" w:rsidR="00004644" w:rsidRDefault="00004644" w:rsidP="00D131C6">
      <w:pPr>
        <w:pStyle w:val="ListParagraph"/>
        <w:widowControl w:val="0"/>
        <w:numPr>
          <w:ilvl w:val="0"/>
          <w:numId w:val="296"/>
        </w:numPr>
        <w:tabs>
          <w:tab w:val="left" w:pos="821"/>
        </w:tabs>
        <w:autoSpaceDE w:val="0"/>
        <w:autoSpaceDN w:val="0"/>
        <w:spacing w:after="0"/>
        <w:ind w:right="794" w:hanging="360"/>
        <w:contextualSpacing w:val="0"/>
        <w:divId w:val="857963437"/>
      </w:pPr>
      <w:r>
        <w:t>Prepare the President's message for the conference program booklet. Send an electronic copy to the AMATYC Office and Conference</w:t>
      </w:r>
      <w:r>
        <w:rPr>
          <w:spacing w:val="-1"/>
        </w:rPr>
        <w:t xml:space="preserve"> </w:t>
      </w:r>
      <w:r>
        <w:t>Coordinator.</w:t>
      </w:r>
    </w:p>
    <w:p w14:paraId="0A97EB4B" w14:textId="77777777" w:rsidR="00004644" w:rsidRDefault="00004644" w:rsidP="00D131C6">
      <w:pPr>
        <w:pStyle w:val="ListParagraph"/>
        <w:widowControl w:val="0"/>
        <w:numPr>
          <w:ilvl w:val="0"/>
          <w:numId w:val="296"/>
        </w:numPr>
        <w:tabs>
          <w:tab w:val="left" w:pos="821"/>
        </w:tabs>
        <w:autoSpaceDE w:val="0"/>
        <w:autoSpaceDN w:val="0"/>
        <w:spacing w:after="0"/>
        <w:ind w:right="635" w:hanging="360"/>
        <w:contextualSpacing w:val="0"/>
        <w:jc w:val="both"/>
        <w:divId w:val="857963437"/>
      </w:pPr>
      <w:r>
        <w:t>Preview the conference miniprogram and program drafts for appropriateness of content and quality of document preparation. Check names of Executive Board members and committees as listed in the conference miniprogram and program for accuracy before they are submitted to the</w:t>
      </w:r>
      <w:r>
        <w:rPr>
          <w:spacing w:val="-11"/>
        </w:rPr>
        <w:t xml:space="preserve"> </w:t>
      </w:r>
      <w:r>
        <w:t>printer.</w:t>
      </w:r>
    </w:p>
    <w:p w14:paraId="012A4EFA" w14:textId="77777777" w:rsidR="00004644" w:rsidRDefault="00004644" w:rsidP="00D131C6">
      <w:pPr>
        <w:pStyle w:val="ListParagraph"/>
        <w:widowControl w:val="0"/>
        <w:numPr>
          <w:ilvl w:val="0"/>
          <w:numId w:val="296"/>
        </w:numPr>
        <w:tabs>
          <w:tab w:val="left" w:pos="821"/>
        </w:tabs>
        <w:autoSpaceDE w:val="0"/>
        <w:autoSpaceDN w:val="0"/>
        <w:spacing w:after="0"/>
        <w:ind w:right="969" w:hanging="360"/>
        <w:contextualSpacing w:val="0"/>
        <w:divId w:val="857963437"/>
      </w:pPr>
      <w:r>
        <w:t>Be responsible for designing and ordering plaques or certificates for hosting institutions, Local Events Coordinator, presidential awards, and all other awards given by the organization including outgoing officers, academic committee chairs,</w:t>
      </w:r>
      <w:r>
        <w:rPr>
          <w:spacing w:val="-3"/>
        </w:rPr>
        <w:t xml:space="preserve"> </w:t>
      </w:r>
      <w:r>
        <w:t>etc.</w:t>
      </w:r>
    </w:p>
    <w:p w14:paraId="4F247F2C" w14:textId="77777777" w:rsidR="00004644" w:rsidRDefault="00004644" w:rsidP="00D131C6">
      <w:pPr>
        <w:pStyle w:val="ListParagraph"/>
        <w:widowControl w:val="0"/>
        <w:numPr>
          <w:ilvl w:val="0"/>
          <w:numId w:val="296"/>
        </w:numPr>
        <w:tabs>
          <w:tab w:val="left" w:pos="821"/>
        </w:tabs>
        <w:autoSpaceDE w:val="0"/>
        <w:autoSpaceDN w:val="0"/>
        <w:spacing w:after="0"/>
        <w:ind w:right="578" w:hanging="360"/>
        <w:contextualSpacing w:val="0"/>
        <w:divId w:val="857963437"/>
      </w:pPr>
      <w:r>
        <w:t>Assist the vice president of the region hosting the conference in preparing materials to be sent to department chairs for colleges within a reasonable driving distance of the annual conference. These materials should ask chairs to encourage and provide support for all their faculty members to attend the conference, both full-time and adjunct.</w:t>
      </w:r>
    </w:p>
    <w:p w14:paraId="462F9739" w14:textId="77777777" w:rsidR="00004644" w:rsidRDefault="00004644" w:rsidP="00D131C6">
      <w:pPr>
        <w:pStyle w:val="ListParagraph"/>
        <w:widowControl w:val="0"/>
        <w:numPr>
          <w:ilvl w:val="0"/>
          <w:numId w:val="296"/>
        </w:numPr>
        <w:tabs>
          <w:tab w:val="left" w:pos="821"/>
        </w:tabs>
        <w:autoSpaceDE w:val="0"/>
        <w:autoSpaceDN w:val="0"/>
        <w:spacing w:before="1" w:after="0"/>
        <w:ind w:right="885" w:hanging="360"/>
        <w:contextualSpacing w:val="0"/>
        <w:divId w:val="857963437"/>
      </w:pPr>
      <w:r>
        <w:t>Review the Meeting Event Guide with the Treasurer, the Conference Coordinator, and the Executive Director during its</w:t>
      </w:r>
      <w:r>
        <w:rPr>
          <w:spacing w:val="-3"/>
        </w:rPr>
        <w:t xml:space="preserve"> </w:t>
      </w:r>
      <w:r>
        <w:t>creation.</w:t>
      </w:r>
    </w:p>
    <w:p w14:paraId="2AC93BA7" w14:textId="77777777" w:rsidR="00004644" w:rsidRDefault="00004644" w:rsidP="00D131C6">
      <w:pPr>
        <w:pStyle w:val="ListParagraph"/>
        <w:widowControl w:val="0"/>
        <w:numPr>
          <w:ilvl w:val="0"/>
          <w:numId w:val="296"/>
        </w:numPr>
        <w:tabs>
          <w:tab w:val="left" w:pos="821"/>
        </w:tabs>
        <w:autoSpaceDE w:val="0"/>
        <w:autoSpaceDN w:val="0"/>
        <w:spacing w:after="0"/>
        <w:ind w:right="533" w:hanging="360"/>
        <w:contextualSpacing w:val="0"/>
        <w:divId w:val="857963437"/>
      </w:pPr>
      <w:r>
        <w:t>Meet with the hotel personnel, Treasurer, Conference Coordinator, and Executive Director at the beginning of</w:t>
      </w:r>
      <w:r>
        <w:rPr>
          <w:spacing w:val="-31"/>
        </w:rPr>
        <w:t xml:space="preserve"> </w:t>
      </w:r>
      <w:r>
        <w:t>the conference to review the Meeting Event Guide.</w:t>
      </w:r>
    </w:p>
    <w:p w14:paraId="05023643" w14:textId="77777777" w:rsidR="00004644" w:rsidRDefault="00004644" w:rsidP="00D131C6">
      <w:pPr>
        <w:pStyle w:val="ListParagraph"/>
        <w:widowControl w:val="0"/>
        <w:numPr>
          <w:ilvl w:val="0"/>
          <w:numId w:val="296"/>
        </w:numPr>
        <w:tabs>
          <w:tab w:val="left" w:pos="821"/>
        </w:tabs>
        <w:autoSpaceDE w:val="0"/>
        <w:autoSpaceDN w:val="0"/>
        <w:spacing w:after="0" w:line="251" w:lineRule="exact"/>
        <w:ind w:hanging="360"/>
        <w:contextualSpacing w:val="0"/>
        <w:divId w:val="857963437"/>
      </w:pPr>
      <w:r>
        <w:t>Be available during the conference to assist the Conference Coordinator with any problems that might</w:t>
      </w:r>
      <w:r>
        <w:rPr>
          <w:spacing w:val="-24"/>
        </w:rPr>
        <w:t xml:space="preserve"> </w:t>
      </w:r>
      <w:r>
        <w:t>arise.</w:t>
      </w:r>
    </w:p>
    <w:p w14:paraId="40E84B7B" w14:textId="77777777" w:rsidR="00004644" w:rsidRDefault="00004644" w:rsidP="00D131C6">
      <w:pPr>
        <w:pStyle w:val="ListParagraph"/>
        <w:widowControl w:val="0"/>
        <w:numPr>
          <w:ilvl w:val="0"/>
          <w:numId w:val="296"/>
        </w:numPr>
        <w:tabs>
          <w:tab w:val="left" w:pos="821"/>
        </w:tabs>
        <w:autoSpaceDE w:val="0"/>
        <w:autoSpaceDN w:val="0"/>
        <w:spacing w:before="2" w:after="0"/>
        <w:ind w:right="1144" w:hanging="360"/>
        <w:contextualSpacing w:val="0"/>
        <w:divId w:val="857963437"/>
      </w:pPr>
      <w:r>
        <w:t>Preside at the Delegate Assembly Meeting, the Thursday Keynote Session, the Saturday Awards Breakfast Session, and the Closing</w:t>
      </w:r>
      <w:r>
        <w:rPr>
          <w:spacing w:val="-1"/>
        </w:rPr>
        <w:t xml:space="preserve"> </w:t>
      </w:r>
      <w:r>
        <w:t>Session.</w:t>
      </w:r>
    </w:p>
    <w:p w14:paraId="2AA48ECB" w14:textId="77777777" w:rsidR="00004644" w:rsidRDefault="00004644" w:rsidP="00D131C6">
      <w:pPr>
        <w:pStyle w:val="ListParagraph"/>
        <w:widowControl w:val="0"/>
        <w:numPr>
          <w:ilvl w:val="0"/>
          <w:numId w:val="296"/>
        </w:numPr>
        <w:tabs>
          <w:tab w:val="left" w:pos="821"/>
        </w:tabs>
        <w:autoSpaceDE w:val="0"/>
        <w:autoSpaceDN w:val="0"/>
        <w:spacing w:before="1" w:after="0" w:line="252" w:lineRule="exact"/>
        <w:ind w:hanging="360"/>
        <w:contextualSpacing w:val="0"/>
        <w:divId w:val="857963437"/>
      </w:pPr>
      <w:r>
        <w:t>Write a thank-you letter after the conference to the Local Events</w:t>
      </w:r>
      <w:r>
        <w:rPr>
          <w:spacing w:val="-8"/>
        </w:rPr>
        <w:t xml:space="preserve"> </w:t>
      </w:r>
      <w:r>
        <w:t>Coordinator.</w:t>
      </w:r>
    </w:p>
    <w:p w14:paraId="0606C4D0" w14:textId="77777777" w:rsidR="00004644" w:rsidRDefault="00004644" w:rsidP="00D131C6">
      <w:pPr>
        <w:pStyle w:val="ListParagraph"/>
        <w:widowControl w:val="0"/>
        <w:numPr>
          <w:ilvl w:val="0"/>
          <w:numId w:val="296"/>
        </w:numPr>
        <w:tabs>
          <w:tab w:val="left" w:pos="821"/>
        </w:tabs>
        <w:autoSpaceDE w:val="0"/>
        <w:autoSpaceDN w:val="0"/>
        <w:spacing w:after="0"/>
        <w:ind w:right="830" w:hanging="360"/>
        <w:contextualSpacing w:val="0"/>
        <w:divId w:val="857963437"/>
      </w:pPr>
      <w:r>
        <w:t xml:space="preserve">Send an email, through the office, to all conference attendees within two </w:t>
      </w:r>
      <w:r>
        <w:lastRenderedPageBreak/>
        <w:t>weeks of the conference closing.</w:t>
      </w:r>
      <w:r>
        <w:rPr>
          <w:spacing w:val="-34"/>
        </w:rPr>
        <w:t xml:space="preserve"> </w:t>
      </w:r>
      <w:r>
        <w:t>The email should thank the attendees for attending the conference, encourage them to complete the conference evaluation form online, and ask them to tell a colleague about AMATYC and direct them to membership information on the AMATYC</w:t>
      </w:r>
      <w:r>
        <w:rPr>
          <w:spacing w:val="-2"/>
        </w:rPr>
        <w:t xml:space="preserve"> </w:t>
      </w:r>
      <w:r>
        <w:t>website.</w:t>
      </w:r>
    </w:p>
    <w:p w14:paraId="4CB9027B" w14:textId="77777777" w:rsidR="00004644" w:rsidRDefault="00004644" w:rsidP="00004644">
      <w:pPr>
        <w:pStyle w:val="BodyText"/>
        <w:spacing w:before="10"/>
        <w:divId w:val="857963437"/>
        <w:rPr>
          <w:sz w:val="21"/>
        </w:rPr>
      </w:pPr>
    </w:p>
    <w:p w14:paraId="70A0F4E2" w14:textId="77777777" w:rsidR="00004644" w:rsidRDefault="00004644" w:rsidP="00004644">
      <w:pPr>
        <w:spacing w:line="252" w:lineRule="exact"/>
        <w:ind w:left="100"/>
        <w:divId w:val="857963437"/>
        <w:rPr>
          <w:b/>
        </w:rPr>
      </w:pPr>
      <w:r>
        <w:rPr>
          <w:b/>
        </w:rPr>
        <w:t>Liaison/Committee Duties</w:t>
      </w:r>
    </w:p>
    <w:p w14:paraId="69DF77E3" w14:textId="77777777" w:rsidR="00004644" w:rsidRDefault="00004644" w:rsidP="00D131C6">
      <w:pPr>
        <w:pStyle w:val="ListParagraph"/>
        <w:widowControl w:val="0"/>
        <w:numPr>
          <w:ilvl w:val="0"/>
          <w:numId w:val="295"/>
        </w:numPr>
        <w:tabs>
          <w:tab w:val="left" w:pos="821"/>
        </w:tabs>
        <w:autoSpaceDE w:val="0"/>
        <w:autoSpaceDN w:val="0"/>
        <w:spacing w:after="0"/>
        <w:ind w:right="679" w:hanging="360"/>
        <w:contextualSpacing w:val="0"/>
        <w:divId w:val="857963437"/>
      </w:pPr>
      <w:r>
        <w:t>Act as ex-officio member of all committees except the Nominating Committee, the Teaching Excellence Award Committee, and the Mathematics Excellence Award</w:t>
      </w:r>
      <w:r>
        <w:rPr>
          <w:spacing w:val="-5"/>
        </w:rPr>
        <w:t xml:space="preserve"> </w:t>
      </w:r>
      <w:r>
        <w:t>Committee.</w:t>
      </w:r>
    </w:p>
    <w:p w14:paraId="3D072DFC" w14:textId="77777777" w:rsidR="00004644" w:rsidRDefault="00004644" w:rsidP="00D131C6">
      <w:pPr>
        <w:pStyle w:val="ListParagraph"/>
        <w:widowControl w:val="0"/>
        <w:numPr>
          <w:ilvl w:val="0"/>
          <w:numId w:val="295"/>
        </w:numPr>
        <w:tabs>
          <w:tab w:val="left" w:pos="821"/>
        </w:tabs>
        <w:autoSpaceDE w:val="0"/>
        <w:autoSpaceDN w:val="0"/>
        <w:spacing w:after="0"/>
        <w:ind w:right="597" w:hanging="360"/>
        <w:contextualSpacing w:val="0"/>
        <w:divId w:val="857963437"/>
      </w:pPr>
      <w:r>
        <w:t>Nominate the chairperson of all committees except the Nominating Committee, Strategic Planning Committee, Organizational Assessment Committee, ad hoc committees, and task forces for approval by the Executive</w:t>
      </w:r>
      <w:r>
        <w:rPr>
          <w:spacing w:val="-32"/>
        </w:rPr>
        <w:t xml:space="preserve"> </w:t>
      </w:r>
      <w:r>
        <w:t>Board.</w:t>
      </w:r>
    </w:p>
    <w:p w14:paraId="577BF350" w14:textId="77777777" w:rsidR="00004644" w:rsidRDefault="00004644" w:rsidP="00D131C6">
      <w:pPr>
        <w:pStyle w:val="ListParagraph"/>
        <w:widowControl w:val="0"/>
        <w:numPr>
          <w:ilvl w:val="0"/>
          <w:numId w:val="295"/>
        </w:numPr>
        <w:tabs>
          <w:tab w:val="left" w:pos="821"/>
        </w:tabs>
        <w:autoSpaceDE w:val="0"/>
        <w:autoSpaceDN w:val="0"/>
        <w:spacing w:before="1" w:after="0"/>
        <w:ind w:hanging="360"/>
        <w:contextualSpacing w:val="0"/>
        <w:divId w:val="857963437"/>
      </w:pPr>
      <w:r>
        <w:t>Appoint chairs of ad hoc committees and task</w:t>
      </w:r>
      <w:r>
        <w:rPr>
          <w:spacing w:val="-5"/>
        </w:rPr>
        <w:t xml:space="preserve"> </w:t>
      </w:r>
      <w:r>
        <w:t>forces.</w:t>
      </w:r>
    </w:p>
    <w:p w14:paraId="49322AF0" w14:textId="77777777" w:rsidR="00004644" w:rsidRDefault="00004644" w:rsidP="00D131C6">
      <w:pPr>
        <w:pStyle w:val="ListParagraph"/>
        <w:widowControl w:val="0"/>
        <w:numPr>
          <w:ilvl w:val="0"/>
          <w:numId w:val="295"/>
        </w:numPr>
        <w:tabs>
          <w:tab w:val="left" w:pos="821"/>
        </w:tabs>
        <w:autoSpaceDE w:val="0"/>
        <w:autoSpaceDN w:val="0"/>
        <w:spacing w:before="1" w:after="0" w:line="252" w:lineRule="exact"/>
        <w:ind w:hanging="360"/>
        <w:contextualSpacing w:val="0"/>
        <w:divId w:val="857963437"/>
      </w:pPr>
      <w:r>
        <w:t>Appoint an acting chairperson of a committee when</w:t>
      </w:r>
      <w:r>
        <w:rPr>
          <w:spacing w:val="-5"/>
        </w:rPr>
        <w:t xml:space="preserve"> </w:t>
      </w:r>
      <w:r>
        <w:t>necessary.</w:t>
      </w:r>
    </w:p>
    <w:p w14:paraId="24A62217" w14:textId="77777777" w:rsidR="00004644" w:rsidRDefault="00004644" w:rsidP="00D131C6">
      <w:pPr>
        <w:pStyle w:val="ListParagraph"/>
        <w:widowControl w:val="0"/>
        <w:numPr>
          <w:ilvl w:val="0"/>
          <w:numId w:val="295"/>
        </w:numPr>
        <w:tabs>
          <w:tab w:val="left" w:pos="821"/>
        </w:tabs>
        <w:autoSpaceDE w:val="0"/>
        <w:autoSpaceDN w:val="0"/>
        <w:spacing w:after="0" w:line="252" w:lineRule="exact"/>
        <w:ind w:hanging="360"/>
        <w:contextualSpacing w:val="0"/>
        <w:divId w:val="857963437"/>
      </w:pPr>
      <w:r>
        <w:t>Write a letter asking unproductive officers or committee chairs to</w:t>
      </w:r>
      <w:r>
        <w:rPr>
          <w:spacing w:val="-8"/>
        </w:rPr>
        <w:t xml:space="preserve"> </w:t>
      </w:r>
      <w:r>
        <w:t>resign.</w:t>
      </w:r>
    </w:p>
    <w:p w14:paraId="14768B39" w14:textId="77777777" w:rsidR="00004644" w:rsidRDefault="00004644" w:rsidP="00D131C6">
      <w:pPr>
        <w:pStyle w:val="ListParagraph"/>
        <w:widowControl w:val="0"/>
        <w:numPr>
          <w:ilvl w:val="0"/>
          <w:numId w:val="295"/>
        </w:numPr>
        <w:tabs>
          <w:tab w:val="left" w:pos="821"/>
        </w:tabs>
        <w:autoSpaceDE w:val="0"/>
        <w:autoSpaceDN w:val="0"/>
        <w:spacing w:after="0"/>
        <w:ind w:hanging="360"/>
        <w:contextualSpacing w:val="0"/>
        <w:divId w:val="857963437"/>
      </w:pPr>
      <w:r>
        <w:t>Distribute Board reports from all academic committees to all the chairs of these</w:t>
      </w:r>
      <w:r>
        <w:rPr>
          <w:spacing w:val="-20"/>
        </w:rPr>
        <w:t xml:space="preserve"> </w:t>
      </w:r>
      <w:r>
        <w:t>committees.</w:t>
      </w:r>
    </w:p>
    <w:p w14:paraId="22C7CC65" w14:textId="77777777" w:rsidR="00004644" w:rsidRDefault="00004644" w:rsidP="00D131C6">
      <w:pPr>
        <w:pStyle w:val="ListParagraph"/>
        <w:widowControl w:val="0"/>
        <w:numPr>
          <w:ilvl w:val="0"/>
          <w:numId w:val="295"/>
        </w:numPr>
        <w:tabs>
          <w:tab w:val="left" w:pos="821"/>
        </w:tabs>
        <w:autoSpaceDE w:val="0"/>
        <w:autoSpaceDN w:val="0"/>
        <w:spacing w:before="1" w:after="0" w:line="252" w:lineRule="exact"/>
        <w:ind w:hanging="360"/>
        <w:contextualSpacing w:val="0"/>
        <w:divId w:val="857963437"/>
      </w:pPr>
      <w:r>
        <w:t>Appoint a Board member as liaison to each committee, coordinator, editor, or</w:t>
      </w:r>
      <w:r>
        <w:rPr>
          <w:spacing w:val="-12"/>
        </w:rPr>
        <w:t xml:space="preserve"> </w:t>
      </w:r>
      <w:r>
        <w:t>director.</w:t>
      </w:r>
    </w:p>
    <w:p w14:paraId="65F90B7E" w14:textId="77777777" w:rsidR="00004644" w:rsidRDefault="00004644" w:rsidP="00D131C6">
      <w:pPr>
        <w:pStyle w:val="ListParagraph"/>
        <w:widowControl w:val="0"/>
        <w:numPr>
          <w:ilvl w:val="0"/>
          <w:numId w:val="295"/>
        </w:numPr>
        <w:tabs>
          <w:tab w:val="left" w:pos="821"/>
        </w:tabs>
        <w:autoSpaceDE w:val="0"/>
        <w:autoSpaceDN w:val="0"/>
        <w:spacing w:after="0" w:line="252" w:lineRule="exact"/>
        <w:ind w:hanging="360"/>
        <w:contextualSpacing w:val="0"/>
        <w:divId w:val="857963437"/>
      </w:pPr>
      <w:r>
        <w:t>Coordinate efforts to obtain funding from public and private</w:t>
      </w:r>
      <w:r>
        <w:rPr>
          <w:spacing w:val="-12"/>
        </w:rPr>
        <w:t xml:space="preserve"> </w:t>
      </w:r>
      <w:r>
        <w:t>organizations.</w:t>
      </w:r>
    </w:p>
    <w:p w14:paraId="1E3AC195" w14:textId="77777777" w:rsidR="00004644" w:rsidRDefault="00004644" w:rsidP="00D131C6">
      <w:pPr>
        <w:pStyle w:val="ListParagraph"/>
        <w:widowControl w:val="0"/>
        <w:numPr>
          <w:ilvl w:val="0"/>
          <w:numId w:val="295"/>
        </w:numPr>
        <w:tabs>
          <w:tab w:val="left" w:pos="821"/>
        </w:tabs>
        <w:autoSpaceDE w:val="0"/>
        <w:autoSpaceDN w:val="0"/>
        <w:spacing w:before="2" w:after="0"/>
        <w:ind w:right="574" w:hanging="360"/>
        <w:contextualSpacing w:val="0"/>
        <w:divId w:val="857963437"/>
      </w:pPr>
      <w:r>
        <w:t>Attend meetings and meet with the executive directors and/or presidents of other organizations who share</w:t>
      </w:r>
      <w:r>
        <w:rPr>
          <w:spacing w:val="-39"/>
        </w:rPr>
        <w:t xml:space="preserve"> </w:t>
      </w:r>
      <w:r>
        <w:t>similar concerns and interest to discuss items of mutual benefit and to establish a working relationship with them; this includes (but is not limited</w:t>
      </w:r>
      <w:r>
        <w:rPr>
          <w:spacing w:val="-6"/>
        </w:rPr>
        <w:t xml:space="preserve"> </w:t>
      </w:r>
      <w:r>
        <w:t>to):</w:t>
      </w:r>
    </w:p>
    <w:p w14:paraId="4F213EAE" w14:textId="77777777" w:rsidR="00004644" w:rsidRDefault="00004644" w:rsidP="00D131C6">
      <w:pPr>
        <w:pStyle w:val="ListParagraph"/>
        <w:widowControl w:val="0"/>
        <w:numPr>
          <w:ilvl w:val="1"/>
          <w:numId w:val="300"/>
        </w:numPr>
        <w:tabs>
          <w:tab w:val="left" w:pos="1541"/>
        </w:tabs>
        <w:autoSpaceDE w:val="0"/>
        <w:autoSpaceDN w:val="0"/>
        <w:spacing w:after="0" w:line="252" w:lineRule="exact"/>
        <w:contextualSpacing w:val="0"/>
        <w:divId w:val="857963437"/>
      </w:pPr>
      <w:r>
        <w:t>Mathematical Association of America</w:t>
      </w:r>
      <w:r>
        <w:rPr>
          <w:spacing w:val="-2"/>
        </w:rPr>
        <w:t xml:space="preserve"> </w:t>
      </w:r>
      <w:r>
        <w:t>(MAA)</w:t>
      </w:r>
    </w:p>
    <w:p w14:paraId="496E72FA" w14:textId="77777777" w:rsidR="00004644" w:rsidRDefault="00004644" w:rsidP="00D131C6">
      <w:pPr>
        <w:pStyle w:val="ListParagraph"/>
        <w:widowControl w:val="0"/>
        <w:numPr>
          <w:ilvl w:val="1"/>
          <w:numId w:val="300"/>
        </w:numPr>
        <w:tabs>
          <w:tab w:val="left" w:pos="1540"/>
          <w:tab w:val="left" w:pos="1541"/>
        </w:tabs>
        <w:autoSpaceDE w:val="0"/>
        <w:autoSpaceDN w:val="0"/>
        <w:spacing w:after="0" w:line="252" w:lineRule="exact"/>
        <w:contextualSpacing w:val="0"/>
        <w:divId w:val="857963437"/>
      </w:pPr>
      <w:r>
        <w:t>National Council of Teachers of Mathematics (NCTM); attend the annual</w:t>
      </w:r>
      <w:r>
        <w:rPr>
          <w:spacing w:val="-5"/>
        </w:rPr>
        <w:t xml:space="preserve"> </w:t>
      </w:r>
      <w:r>
        <w:t>meeting;</w:t>
      </w:r>
    </w:p>
    <w:p w14:paraId="2D3DAB86" w14:textId="77777777" w:rsidR="00004644" w:rsidRDefault="00004644" w:rsidP="00D131C6">
      <w:pPr>
        <w:pStyle w:val="ListParagraph"/>
        <w:widowControl w:val="0"/>
        <w:numPr>
          <w:ilvl w:val="1"/>
          <w:numId w:val="300"/>
        </w:numPr>
        <w:tabs>
          <w:tab w:val="left" w:pos="1540"/>
          <w:tab w:val="left" w:pos="1541"/>
        </w:tabs>
        <w:autoSpaceDE w:val="0"/>
        <w:autoSpaceDN w:val="0"/>
        <w:spacing w:before="1" w:after="0"/>
        <w:ind w:right="1499"/>
        <w:contextualSpacing w:val="0"/>
        <w:divId w:val="857963437"/>
      </w:pPr>
      <w:r>
        <w:t>Conference Board of Mathematical Sciences (CBMS); attend the semi-annual meetings of this organization.</w:t>
      </w:r>
    </w:p>
    <w:p w14:paraId="38EEAC68" w14:textId="77777777" w:rsidR="00004644" w:rsidRDefault="00004644" w:rsidP="00590A93">
      <w:pPr>
        <w:divId w:val="857963437"/>
        <w:rPr>
          <w:rFonts w:eastAsia="Times New Roman"/>
          <w:b/>
        </w:rPr>
      </w:pPr>
    </w:p>
    <w:p w14:paraId="34747873" w14:textId="6F3E47EC" w:rsidR="00281972" w:rsidRPr="00892602" w:rsidRDefault="00281972" w:rsidP="003631B8">
      <w:pPr>
        <w:pStyle w:val="Heading2"/>
        <w:divId w:val="857963437"/>
        <w:rPr>
          <w:rFonts w:eastAsia="Times New Roman"/>
        </w:rPr>
      </w:pPr>
      <w:bookmarkStart w:id="196" w:name="a5_3_President_Elect"/>
      <w:bookmarkStart w:id="197" w:name="_Toc74167437"/>
      <w:r w:rsidRPr="00892602">
        <w:rPr>
          <w:rFonts w:eastAsia="Times New Roman"/>
        </w:rPr>
        <w:t>5.3</w:t>
      </w:r>
      <w:r w:rsidR="000E1B9A" w:rsidRPr="00892602">
        <w:rPr>
          <w:rFonts w:eastAsia="Times New Roman"/>
        </w:rPr>
        <w:tab/>
      </w:r>
      <w:r w:rsidRPr="00892602">
        <w:rPr>
          <w:rFonts w:eastAsia="Times New Roman"/>
        </w:rPr>
        <w:t>President-Elect</w:t>
      </w:r>
      <w:r w:rsidR="006C31FB">
        <w:rPr>
          <w:rFonts w:eastAsia="Times New Roman"/>
        </w:rPr>
        <w:t xml:space="preserve"> </w:t>
      </w:r>
      <w:r w:rsidR="006C31FB" w:rsidRPr="006C31FB">
        <w:rPr>
          <w:rFonts w:eastAsia="Times New Roman"/>
          <w:b w:val="0"/>
          <w:bCs w:val="0"/>
          <w:color w:val="0070C0"/>
        </w:rPr>
        <w:t>&lt;FBM 2018&gt;</w:t>
      </w:r>
      <w:bookmarkEnd w:id="197"/>
    </w:p>
    <w:bookmarkEnd w:id="196"/>
    <w:p w14:paraId="3535A3B4" w14:textId="77777777" w:rsidR="00FB6740" w:rsidRPr="00892602" w:rsidRDefault="00FB6740" w:rsidP="00FB6740">
      <w:pPr>
        <w:divId w:val="857963437"/>
        <w:rPr>
          <w:rFonts w:eastAsia="Times New Roman"/>
          <w:b/>
        </w:rPr>
      </w:pPr>
      <w:r w:rsidRPr="00892602">
        <w:rPr>
          <w:rFonts w:eastAsia="Times New Roman"/>
          <w:b/>
        </w:rPr>
        <w:t>Term of Office</w:t>
      </w:r>
    </w:p>
    <w:p w14:paraId="65D5F2ED" w14:textId="7047E3D9" w:rsidR="00FB6740" w:rsidRPr="00892602" w:rsidRDefault="00FB6740" w:rsidP="00FB6740">
      <w:pPr>
        <w:divId w:val="857963437"/>
      </w:pPr>
      <w:r w:rsidRPr="00892602">
        <w:t xml:space="preserve">The President-Elect is elected to office by the membership, in accordance with the procedures detailed for the Nominating Committee. The term of office is two years, beginning on January 1 in the even </w:t>
      </w:r>
      <w:r w:rsidR="00F632ED">
        <w:t xml:space="preserve">numbered </w:t>
      </w:r>
      <w:r w:rsidRPr="00892602">
        <w:t>year and ending on December 31 of the following year. The President-Elect automatically succeeds the President at the end of his/her term.</w:t>
      </w:r>
    </w:p>
    <w:p w14:paraId="5BD55353" w14:textId="77777777" w:rsidR="00FB6740" w:rsidRPr="00892602" w:rsidRDefault="00FB6740" w:rsidP="00FB6740">
      <w:pPr>
        <w:divId w:val="857963437"/>
        <w:rPr>
          <w:rFonts w:eastAsia="Times New Roman"/>
          <w:b/>
        </w:rPr>
      </w:pPr>
      <w:r w:rsidRPr="00892602">
        <w:rPr>
          <w:rFonts w:eastAsia="Times New Roman"/>
          <w:b/>
        </w:rPr>
        <w:t>General Duties</w:t>
      </w:r>
    </w:p>
    <w:p w14:paraId="21EA8034" w14:textId="77777777" w:rsidR="00FB6740" w:rsidRPr="00892602" w:rsidRDefault="00FB6740" w:rsidP="00F113A3">
      <w:pPr>
        <w:numPr>
          <w:ilvl w:val="0"/>
          <w:numId w:val="42"/>
        </w:numPr>
        <w:tabs>
          <w:tab w:val="left" w:pos="720"/>
        </w:tabs>
        <w:divId w:val="857963437"/>
      </w:pPr>
      <w:r w:rsidRPr="00892602">
        <w:t>Act as president in the absence of the President.</w:t>
      </w:r>
    </w:p>
    <w:p w14:paraId="3C4517B1" w14:textId="77777777" w:rsidR="00FB6740" w:rsidRPr="00892602" w:rsidRDefault="00FB6740" w:rsidP="00F113A3">
      <w:pPr>
        <w:numPr>
          <w:ilvl w:val="0"/>
          <w:numId w:val="42"/>
        </w:numPr>
        <w:tabs>
          <w:tab w:val="left" w:pos="720"/>
        </w:tabs>
        <w:divId w:val="857963437"/>
      </w:pPr>
      <w:r w:rsidRPr="00892602">
        <w:t>Plan and facilitate Strategic Planning discussions at the Strategic Planning and Orientation and spring and fall Board meetings, in consultation with the President.</w:t>
      </w:r>
    </w:p>
    <w:p w14:paraId="41AAC21C" w14:textId="77777777" w:rsidR="00FB6740" w:rsidRPr="00892602" w:rsidRDefault="00FB6740" w:rsidP="00F113A3">
      <w:pPr>
        <w:numPr>
          <w:ilvl w:val="0"/>
          <w:numId w:val="42"/>
        </w:numPr>
        <w:tabs>
          <w:tab w:val="left" w:pos="720"/>
        </w:tabs>
        <w:divId w:val="857963437"/>
      </w:pPr>
      <w:r w:rsidRPr="00892602">
        <w:t>Serve as a member of the Personnel Committee.</w:t>
      </w:r>
    </w:p>
    <w:p w14:paraId="4EE579B9" w14:textId="77777777" w:rsidR="00FB6740" w:rsidRPr="00892602" w:rsidRDefault="00FB6740" w:rsidP="00F113A3">
      <w:pPr>
        <w:numPr>
          <w:ilvl w:val="0"/>
          <w:numId w:val="42"/>
        </w:numPr>
        <w:tabs>
          <w:tab w:val="left" w:pos="720"/>
        </w:tabs>
        <w:divId w:val="857963437"/>
      </w:pPr>
      <w:r w:rsidRPr="00892602">
        <w:lastRenderedPageBreak/>
        <w:t>Proofread the election ballots prepared by the chair of the Nominating Committee.</w:t>
      </w:r>
    </w:p>
    <w:p w14:paraId="547B87F8" w14:textId="77777777" w:rsidR="00FB6740" w:rsidRPr="00892602" w:rsidRDefault="00FB6740" w:rsidP="00F113A3">
      <w:pPr>
        <w:numPr>
          <w:ilvl w:val="0"/>
          <w:numId w:val="42"/>
        </w:numPr>
        <w:tabs>
          <w:tab w:val="left" w:pos="720"/>
        </w:tabs>
        <w:divId w:val="857963437"/>
      </w:pPr>
      <w:r w:rsidRPr="00892602">
        <w:t>Serve as chair of the Organizational Assessment Committee and Strategic Planning Committee.</w:t>
      </w:r>
    </w:p>
    <w:p w14:paraId="221C262A" w14:textId="77777777" w:rsidR="00FB6740" w:rsidRDefault="00FB6740" w:rsidP="00F113A3">
      <w:pPr>
        <w:numPr>
          <w:ilvl w:val="0"/>
          <w:numId w:val="42"/>
        </w:numPr>
        <w:tabs>
          <w:tab w:val="left" w:pos="720"/>
        </w:tabs>
        <w:divId w:val="857963437"/>
      </w:pPr>
      <w:r w:rsidRPr="00892602">
        <w:t>Serve on Tax Review and Audit Committee.</w:t>
      </w:r>
    </w:p>
    <w:p w14:paraId="2CF0D068" w14:textId="77777777" w:rsidR="00FB6740" w:rsidRPr="00892602" w:rsidRDefault="00FB6740" w:rsidP="00F113A3">
      <w:pPr>
        <w:numPr>
          <w:ilvl w:val="0"/>
          <w:numId w:val="42"/>
        </w:numPr>
        <w:divId w:val="857963437"/>
      </w:pPr>
      <w:r w:rsidRPr="00892602">
        <w:t>Serve as a member of the Expenditure Approval Committee.</w:t>
      </w:r>
      <w:r w:rsidRPr="00C43EA7">
        <w:rPr>
          <w:color w:val="0070C0"/>
        </w:rPr>
        <w:t xml:space="preserve"> </w:t>
      </w:r>
      <w:r w:rsidRPr="00326E06">
        <w:rPr>
          <w:color w:val="0070C0"/>
        </w:rPr>
        <w:t>&lt;FBM 2018&gt;</w:t>
      </w:r>
    </w:p>
    <w:p w14:paraId="2D77F3A2" w14:textId="77777777" w:rsidR="00FB6740" w:rsidRPr="00892602" w:rsidRDefault="00FB6740" w:rsidP="00FB6740">
      <w:pPr>
        <w:divId w:val="857963437"/>
        <w:rPr>
          <w:rFonts w:eastAsia="Times New Roman"/>
          <w:b/>
        </w:rPr>
      </w:pPr>
      <w:r w:rsidRPr="00892602">
        <w:rPr>
          <w:rFonts w:eastAsia="Times New Roman"/>
          <w:b/>
        </w:rPr>
        <w:t>Conference Duties</w:t>
      </w:r>
    </w:p>
    <w:p w14:paraId="6DCA5D20" w14:textId="77777777" w:rsidR="00FB6740" w:rsidRPr="00892602" w:rsidRDefault="00FB6740" w:rsidP="00F113A3">
      <w:pPr>
        <w:numPr>
          <w:ilvl w:val="0"/>
          <w:numId w:val="43"/>
        </w:numPr>
        <w:tabs>
          <w:tab w:val="left" w:pos="720"/>
        </w:tabs>
        <w:divId w:val="857963437"/>
      </w:pPr>
      <w:r w:rsidRPr="00892602">
        <w:t>Carry out the duties of the President-Elect as outlined in the master conference timetable.</w:t>
      </w:r>
    </w:p>
    <w:p w14:paraId="07637536" w14:textId="77777777" w:rsidR="00FB6740" w:rsidRPr="002A4AD7" w:rsidRDefault="00FB6740" w:rsidP="00F113A3">
      <w:pPr>
        <w:numPr>
          <w:ilvl w:val="0"/>
          <w:numId w:val="43"/>
        </w:numPr>
        <w:tabs>
          <w:tab w:val="left" w:pos="720"/>
        </w:tabs>
        <w:divId w:val="857963437"/>
        <w:rPr>
          <w:color w:val="0070C0"/>
        </w:rPr>
      </w:pPr>
      <w:r w:rsidRPr="00892602">
        <w:t xml:space="preserve">Work with the Conference Coordinator and professional conference planning company </w:t>
      </w:r>
      <w:r>
        <w:t>on</w:t>
      </w:r>
      <w:r w:rsidRPr="00892602">
        <w:t xml:space="preserve"> the site inspection visit for future conferences.</w:t>
      </w:r>
      <w:r>
        <w:t xml:space="preserve"> </w:t>
      </w:r>
      <w:r w:rsidRPr="002A4AD7">
        <w:rPr>
          <w:color w:val="0070C0"/>
        </w:rPr>
        <w:t>&lt;FBM 2018&gt;</w:t>
      </w:r>
    </w:p>
    <w:p w14:paraId="0D945157" w14:textId="77777777" w:rsidR="00FB6740" w:rsidRPr="00892602" w:rsidRDefault="00FB6740" w:rsidP="00F113A3">
      <w:pPr>
        <w:numPr>
          <w:ilvl w:val="0"/>
          <w:numId w:val="43"/>
        </w:numPr>
        <w:tabs>
          <w:tab w:val="left" w:pos="720"/>
        </w:tabs>
        <w:divId w:val="857963437"/>
      </w:pPr>
      <w:r w:rsidRPr="00892602">
        <w:t>Review all contracts related to the site selection process.</w:t>
      </w:r>
    </w:p>
    <w:p w14:paraId="0E013D57" w14:textId="77777777" w:rsidR="00FB6740" w:rsidRPr="00892602" w:rsidRDefault="00FB6740" w:rsidP="00F113A3">
      <w:pPr>
        <w:pStyle w:val="ListParagraph"/>
        <w:numPr>
          <w:ilvl w:val="0"/>
          <w:numId w:val="43"/>
        </w:numPr>
        <w:autoSpaceDE w:val="0"/>
        <w:autoSpaceDN w:val="0"/>
        <w:spacing w:before="7"/>
        <w:ind w:right="922"/>
        <w:divId w:val="857963437"/>
      </w:pPr>
      <w:r w:rsidRPr="00892602">
        <w:t xml:space="preserve">Solicit keynote and breakfast speaker information from the Executive Board, Executive Director, Conference Coordinator, Conference Committee, Local Events Coordinator, academic committee chairs, academic subcommittee chairs, and affiliate presidents. At the Spring Board Meeting in year C-2, identify and rank at least three potential speakers for each year C conference keynote for Executive Board consideration. </w:t>
      </w:r>
      <w:r w:rsidRPr="000D7A52">
        <w:rPr>
          <w:color w:val="0070C0"/>
        </w:rPr>
        <w:t>&lt;FBM 2016&gt;</w:t>
      </w:r>
    </w:p>
    <w:p w14:paraId="609AF810" w14:textId="77777777" w:rsidR="00FB6740" w:rsidRPr="00892602" w:rsidRDefault="00FB6740" w:rsidP="00F113A3">
      <w:pPr>
        <w:numPr>
          <w:ilvl w:val="0"/>
          <w:numId w:val="43"/>
        </w:numPr>
        <w:tabs>
          <w:tab w:val="left" w:pos="720"/>
        </w:tabs>
        <w:divId w:val="857963437"/>
      </w:pPr>
      <w:r w:rsidRPr="00892602">
        <w:t>Invite keynote and breakfast speakers for conferences over which the President-Elect will preside.</w:t>
      </w:r>
    </w:p>
    <w:p w14:paraId="342B6643" w14:textId="77777777" w:rsidR="00FB6740" w:rsidRPr="00892602" w:rsidRDefault="00FB6740" w:rsidP="00F113A3">
      <w:pPr>
        <w:numPr>
          <w:ilvl w:val="0"/>
          <w:numId w:val="43"/>
        </w:numPr>
        <w:tabs>
          <w:tab w:val="left" w:pos="720"/>
        </w:tabs>
        <w:divId w:val="857963437"/>
      </w:pPr>
      <w:r w:rsidRPr="00892602">
        <w:t>Coordinate an affiliate sharing session at each annual conference by inviting at least two AMATYC affiliate presidents to plan and facilitate the discussion session at the conference.</w:t>
      </w:r>
    </w:p>
    <w:p w14:paraId="7FFEFA1E" w14:textId="77777777" w:rsidR="00FB6740" w:rsidRPr="00892602" w:rsidRDefault="00FB6740" w:rsidP="00F113A3">
      <w:pPr>
        <w:numPr>
          <w:ilvl w:val="0"/>
          <w:numId w:val="43"/>
        </w:numPr>
        <w:tabs>
          <w:tab w:val="left" w:pos="720"/>
        </w:tabs>
        <w:divId w:val="857963437"/>
      </w:pPr>
      <w:r w:rsidRPr="00892602">
        <w:t>Organize</w:t>
      </w:r>
      <w:r w:rsidRPr="00892602">
        <w:rPr>
          <w:spacing w:val="-1"/>
        </w:rPr>
        <w:t xml:space="preserve"> </w:t>
      </w:r>
      <w:r w:rsidRPr="00892602">
        <w:t xml:space="preserve">the </w:t>
      </w:r>
      <w:r w:rsidRPr="00892602">
        <w:rPr>
          <w:spacing w:val="-1"/>
        </w:rPr>
        <w:t>affiliate presidents</w:t>
      </w:r>
      <w:r>
        <w:rPr>
          <w:spacing w:val="-1"/>
        </w:rPr>
        <w:t>’</w:t>
      </w:r>
      <w:r w:rsidRPr="00892602">
        <w:t xml:space="preserve"> </w:t>
      </w:r>
      <w:r w:rsidRPr="00892602">
        <w:rPr>
          <w:spacing w:val="-1"/>
        </w:rPr>
        <w:t>function</w:t>
      </w:r>
      <w:r w:rsidRPr="00892602">
        <w:rPr>
          <w:spacing w:val="-2"/>
        </w:rPr>
        <w:t xml:space="preserve"> </w:t>
      </w:r>
      <w:r w:rsidRPr="00892602">
        <w:t xml:space="preserve">in </w:t>
      </w:r>
      <w:r w:rsidRPr="00892602">
        <w:rPr>
          <w:spacing w:val="-1"/>
        </w:rPr>
        <w:t xml:space="preserve">collaboration </w:t>
      </w:r>
      <w:r w:rsidRPr="00892602">
        <w:t>with the President. The</w:t>
      </w:r>
      <w:r w:rsidRPr="00892602">
        <w:rPr>
          <w:spacing w:val="-2"/>
        </w:rPr>
        <w:t xml:space="preserve"> </w:t>
      </w:r>
      <w:r w:rsidRPr="00892602">
        <w:t xml:space="preserve">President-Elect </w:t>
      </w:r>
      <w:r w:rsidRPr="00892602">
        <w:rPr>
          <w:spacing w:val="-1"/>
        </w:rPr>
        <w:t>will</w:t>
      </w:r>
      <w:r w:rsidRPr="00892602">
        <w:t xml:space="preserve"> </w:t>
      </w:r>
      <w:r w:rsidRPr="00892602">
        <w:rPr>
          <w:spacing w:val="-1"/>
        </w:rPr>
        <w:t xml:space="preserve">invite </w:t>
      </w:r>
      <w:r w:rsidRPr="00892602">
        <w:t xml:space="preserve">the </w:t>
      </w:r>
      <w:r w:rsidRPr="00892602">
        <w:rPr>
          <w:spacing w:val="-1"/>
        </w:rPr>
        <w:t>affiliate</w:t>
      </w:r>
      <w:r w:rsidRPr="00892602">
        <w:t xml:space="preserve"> </w:t>
      </w:r>
      <w:r w:rsidRPr="00892602">
        <w:rPr>
          <w:spacing w:val="-1"/>
        </w:rPr>
        <w:t>presidents,</w:t>
      </w:r>
      <w:r w:rsidRPr="00892602">
        <w:t xml:space="preserve"> the </w:t>
      </w:r>
      <w:r w:rsidRPr="00892602">
        <w:rPr>
          <w:spacing w:val="-1"/>
        </w:rPr>
        <w:t>AMATYC</w:t>
      </w:r>
      <w:r w:rsidRPr="00892602">
        <w:t xml:space="preserve"> </w:t>
      </w:r>
      <w:r w:rsidRPr="00892602">
        <w:rPr>
          <w:spacing w:val="-1"/>
        </w:rPr>
        <w:t>Secretary,</w:t>
      </w:r>
      <w:r w:rsidRPr="00892602">
        <w:t xml:space="preserve"> the</w:t>
      </w:r>
      <w:r w:rsidRPr="00892602">
        <w:rPr>
          <w:spacing w:val="-1"/>
        </w:rPr>
        <w:t xml:space="preserve"> regional</w:t>
      </w:r>
      <w:r w:rsidRPr="00892602">
        <w:t xml:space="preserve"> </w:t>
      </w:r>
      <w:r w:rsidRPr="00892602">
        <w:rPr>
          <w:spacing w:val="-1"/>
        </w:rPr>
        <w:t>vice</w:t>
      </w:r>
      <w:r>
        <w:t>-</w:t>
      </w:r>
      <w:r w:rsidRPr="00892602">
        <w:t>presidents,</w:t>
      </w:r>
      <w:r w:rsidRPr="00892602">
        <w:rPr>
          <w:spacing w:val="91"/>
        </w:rPr>
        <w:t xml:space="preserve"> </w:t>
      </w:r>
      <w:r w:rsidRPr="00892602">
        <w:t xml:space="preserve">and others </w:t>
      </w:r>
      <w:r w:rsidRPr="00892602">
        <w:rPr>
          <w:spacing w:val="-1"/>
        </w:rPr>
        <w:t>who</w:t>
      </w:r>
      <w:r w:rsidRPr="00892602">
        <w:t xml:space="preserve"> will </w:t>
      </w:r>
      <w:r w:rsidRPr="00892602">
        <w:rPr>
          <w:spacing w:val="-1"/>
        </w:rPr>
        <w:t>contribute</w:t>
      </w:r>
      <w:r w:rsidRPr="00892602">
        <w:t xml:space="preserve"> </w:t>
      </w:r>
      <w:r w:rsidRPr="00892602">
        <w:rPr>
          <w:spacing w:val="-1"/>
        </w:rPr>
        <w:t>at</w:t>
      </w:r>
      <w:r w:rsidRPr="00892602">
        <w:t xml:space="preserve"> the</w:t>
      </w:r>
      <w:r w:rsidRPr="00892602">
        <w:rPr>
          <w:spacing w:val="-1"/>
        </w:rPr>
        <w:t xml:space="preserve"> meeting.</w:t>
      </w:r>
      <w:r w:rsidRPr="00892602">
        <w:t xml:space="preserve"> </w:t>
      </w:r>
      <w:r w:rsidRPr="000D7A52">
        <w:rPr>
          <w:color w:val="0070C0"/>
        </w:rPr>
        <w:t>&lt;SCC 2017&gt;</w:t>
      </w:r>
    </w:p>
    <w:p w14:paraId="73CE52AC" w14:textId="77777777" w:rsidR="00FB6740" w:rsidRPr="00892602" w:rsidRDefault="00FB6740" w:rsidP="00F113A3">
      <w:pPr>
        <w:numPr>
          <w:ilvl w:val="0"/>
          <w:numId w:val="43"/>
        </w:numPr>
        <w:tabs>
          <w:tab w:val="left" w:pos="720"/>
        </w:tabs>
        <w:divId w:val="857963437"/>
      </w:pPr>
      <w:r w:rsidRPr="00892602">
        <w:t xml:space="preserve">Attend the Delegate Assembly. </w:t>
      </w:r>
      <w:r w:rsidRPr="004D7488">
        <w:rPr>
          <w:iCs/>
          <w:color w:val="0070C0"/>
        </w:rPr>
        <w:t>&lt;FBM 2008&gt;</w:t>
      </w:r>
    </w:p>
    <w:p w14:paraId="4D468167" w14:textId="77777777" w:rsidR="00FB6740" w:rsidRPr="00892602" w:rsidRDefault="00FB6740" w:rsidP="00F113A3">
      <w:pPr>
        <w:numPr>
          <w:ilvl w:val="0"/>
          <w:numId w:val="43"/>
        </w:numPr>
        <w:tabs>
          <w:tab w:val="left" w:pos="720"/>
        </w:tabs>
        <w:divId w:val="857963437"/>
      </w:pPr>
      <w:r w:rsidRPr="00892602">
        <w:t>Report to the Delegate Assembly, on behalf of the site visitation team and the Board, the cities to be visited for the next future conference being planned. The President-Elect may assign this duty to the Conference Coordinator or other designee.</w:t>
      </w:r>
    </w:p>
    <w:p w14:paraId="24DF1C12" w14:textId="77777777" w:rsidR="00FB6740" w:rsidRPr="00892602" w:rsidRDefault="00FB6740" w:rsidP="00F113A3">
      <w:pPr>
        <w:numPr>
          <w:ilvl w:val="0"/>
          <w:numId w:val="43"/>
        </w:numPr>
        <w:tabs>
          <w:tab w:val="left" w:pos="720"/>
        </w:tabs>
        <w:divId w:val="857963437"/>
      </w:pPr>
      <w:r w:rsidRPr="00892602">
        <w:t>Present the list of AMATYC endorsements to the Board for review at the spring Board meeting in even-numbered years.</w:t>
      </w:r>
    </w:p>
    <w:p w14:paraId="1E44953D" w14:textId="77777777" w:rsidR="00FB6740" w:rsidRPr="00892602" w:rsidRDefault="00FB6740" w:rsidP="00F113A3">
      <w:pPr>
        <w:numPr>
          <w:ilvl w:val="0"/>
          <w:numId w:val="43"/>
        </w:numPr>
        <w:tabs>
          <w:tab w:val="left" w:pos="720"/>
        </w:tabs>
        <w:divId w:val="857963437"/>
      </w:pPr>
      <w:r w:rsidRPr="00892602">
        <w:t>As part of the strategic planning process, the President-Elect may hold one or more focus sessions for invited AMATYC members at the annual conference.</w:t>
      </w:r>
    </w:p>
    <w:p w14:paraId="481E0F90" w14:textId="77777777" w:rsidR="00FB6740" w:rsidRPr="00892602" w:rsidRDefault="00FB6740" w:rsidP="00FB6740">
      <w:pPr>
        <w:divId w:val="857963437"/>
        <w:rPr>
          <w:rFonts w:eastAsia="Times New Roman"/>
          <w:b/>
        </w:rPr>
      </w:pPr>
      <w:r w:rsidRPr="00892602">
        <w:rPr>
          <w:rFonts w:eastAsia="Times New Roman"/>
          <w:b/>
        </w:rPr>
        <w:t>Office/Budget Duties</w:t>
      </w:r>
    </w:p>
    <w:p w14:paraId="4447EF50" w14:textId="22FBD682" w:rsidR="00FB6740" w:rsidRPr="00892602" w:rsidRDefault="00FB6740" w:rsidP="00F113A3">
      <w:pPr>
        <w:numPr>
          <w:ilvl w:val="0"/>
          <w:numId w:val="44"/>
        </w:numPr>
        <w:tabs>
          <w:tab w:val="left" w:pos="720"/>
        </w:tabs>
        <w:divId w:val="857963437"/>
      </w:pPr>
      <w:r w:rsidRPr="00892602">
        <w:lastRenderedPageBreak/>
        <w:t xml:space="preserve">Coordinate with the AMATYC office the purchase of technology equipment or software, up to a maximum expenditure of $2000. This equipment and software is to be used by the President-Elect in the performance of his/her duties and becomes the property of that person at the completion of his/her term as </w:t>
      </w:r>
      <w:r w:rsidR="00783158">
        <w:t>Past President</w:t>
      </w:r>
      <w:r w:rsidRPr="00892602">
        <w:t>. It is expected that the President-Elect have a laptop computer, and that all equipment purchased for the President-Elect by AMATYC will be available for use during the conference, Board meetings, and other AMATYC events.</w:t>
      </w:r>
    </w:p>
    <w:p w14:paraId="16B4AE66" w14:textId="77777777" w:rsidR="00FB6740" w:rsidRPr="00892602" w:rsidRDefault="00FB6740" w:rsidP="00F113A3">
      <w:pPr>
        <w:pStyle w:val="BodyText"/>
        <w:numPr>
          <w:ilvl w:val="0"/>
          <w:numId w:val="44"/>
        </w:numPr>
        <w:ind w:right="196"/>
        <w:divId w:val="857963437"/>
        <w:rPr>
          <w:rFonts w:ascii="Verdana" w:hAnsi="Verdana" w:cs="Tahoma"/>
          <w:sz w:val="20"/>
          <w:szCs w:val="20"/>
        </w:rPr>
      </w:pPr>
      <w:r w:rsidRPr="00892602">
        <w:rPr>
          <w:rFonts w:ascii="Verdana" w:hAnsi="Verdana" w:cs="Tahoma"/>
          <w:sz w:val="20"/>
          <w:szCs w:val="20"/>
        </w:rPr>
        <w:t>Meet with the AMATYC Executive Director and Office Staff at the AMATYC office for an orientation. This orientation may be held before the Strategic Planning and Orientation meeting.</w:t>
      </w:r>
    </w:p>
    <w:p w14:paraId="2C934CD5" w14:textId="77777777" w:rsidR="00FB6740" w:rsidRPr="00892602" w:rsidRDefault="00FB6740" w:rsidP="00FB6740">
      <w:pPr>
        <w:pStyle w:val="BodyText"/>
        <w:ind w:left="720" w:right="196"/>
        <w:divId w:val="857963437"/>
        <w:rPr>
          <w:rFonts w:ascii="Verdana" w:hAnsi="Verdana" w:cs="Tahoma"/>
          <w:sz w:val="20"/>
          <w:szCs w:val="20"/>
        </w:rPr>
      </w:pPr>
    </w:p>
    <w:p w14:paraId="29F74FB0" w14:textId="77777777" w:rsidR="00FB6740" w:rsidRPr="00892602" w:rsidRDefault="00FB6740" w:rsidP="00F113A3">
      <w:pPr>
        <w:numPr>
          <w:ilvl w:val="0"/>
          <w:numId w:val="44"/>
        </w:numPr>
        <w:tabs>
          <w:tab w:val="left" w:pos="720"/>
        </w:tabs>
        <w:divId w:val="857963437"/>
      </w:pPr>
      <w:r w:rsidRPr="00892602">
        <w:t>Sign checks on the AMATYC checking account, as appropriate.</w:t>
      </w:r>
    </w:p>
    <w:p w14:paraId="0FB8D148" w14:textId="77777777" w:rsidR="00FB6740" w:rsidRPr="004D7488" w:rsidRDefault="00FB6740" w:rsidP="00FB6740">
      <w:pPr>
        <w:divId w:val="857963437"/>
        <w:rPr>
          <w:rFonts w:eastAsia="Times New Roman"/>
          <w:color w:val="0070C0"/>
        </w:rPr>
      </w:pPr>
      <w:r w:rsidRPr="00892602">
        <w:rPr>
          <w:rFonts w:eastAsia="Times New Roman"/>
          <w:b/>
        </w:rPr>
        <w:t xml:space="preserve">Publications Duties </w:t>
      </w:r>
      <w:r w:rsidRPr="004D7488">
        <w:rPr>
          <w:rFonts w:eastAsia="Times New Roman"/>
          <w:iCs/>
          <w:color w:val="0070C0"/>
        </w:rPr>
        <w:t>&lt;FBM 2008&gt;</w:t>
      </w:r>
    </w:p>
    <w:p w14:paraId="40416F6D" w14:textId="77777777" w:rsidR="00FB6740" w:rsidRPr="00892602" w:rsidRDefault="00FB6740" w:rsidP="00F113A3">
      <w:pPr>
        <w:numPr>
          <w:ilvl w:val="0"/>
          <w:numId w:val="45"/>
        </w:numPr>
        <w:tabs>
          <w:tab w:val="left" w:pos="720"/>
        </w:tabs>
        <w:divId w:val="857963437"/>
      </w:pPr>
      <w:r w:rsidRPr="00892602">
        <w:t>Direct one or more Regional Vice</w:t>
      </w:r>
      <w:r>
        <w:t>-</w:t>
      </w:r>
      <w:r w:rsidRPr="00892602">
        <w:t>Presidents during the summer and fall of odd-numbered years to compile an electronic document which contains sample letters and forms useful to Regional Vice</w:t>
      </w:r>
      <w:r>
        <w:t>-</w:t>
      </w:r>
      <w:r w:rsidRPr="00892602">
        <w:t>Presidents. This information shall be distributed to all incoming Regional Vice</w:t>
      </w:r>
      <w:r>
        <w:t>-</w:t>
      </w:r>
      <w:r w:rsidRPr="00892602">
        <w:t>Presidents at the new officers’ session at the annual conference.</w:t>
      </w:r>
    </w:p>
    <w:p w14:paraId="295C9240" w14:textId="385B0BE9" w:rsidR="00FB6740" w:rsidRPr="006C31FB" w:rsidRDefault="00FB6740" w:rsidP="00F113A3">
      <w:pPr>
        <w:numPr>
          <w:ilvl w:val="0"/>
          <w:numId w:val="45"/>
        </w:numPr>
        <w:tabs>
          <w:tab w:val="left" w:pos="720"/>
        </w:tabs>
        <w:divId w:val="857963437"/>
      </w:pPr>
      <w:r w:rsidRPr="00892602">
        <w:t>Proofread various AMATYC publications and other materials prepared for distribution to the membership</w:t>
      </w:r>
      <w:r w:rsidRPr="006C31FB">
        <w:t>.</w:t>
      </w:r>
      <w:r w:rsidR="006C31FB">
        <w:rPr>
          <w:color w:val="0070C0"/>
        </w:rPr>
        <w:t xml:space="preserve"> </w:t>
      </w:r>
      <w:r w:rsidRPr="006C31FB">
        <w:rPr>
          <w:iCs/>
          <w:color w:val="0070C0"/>
        </w:rPr>
        <w:t>&lt;FBM 2015&gt;</w:t>
      </w:r>
    </w:p>
    <w:p w14:paraId="5F635912" w14:textId="77777777" w:rsidR="00FB6740" w:rsidRPr="00892602" w:rsidRDefault="00FB6740" w:rsidP="00F113A3">
      <w:pPr>
        <w:numPr>
          <w:ilvl w:val="0"/>
          <w:numId w:val="45"/>
        </w:numPr>
        <w:tabs>
          <w:tab w:val="left" w:pos="720"/>
        </w:tabs>
        <w:divId w:val="857963437"/>
      </w:pPr>
      <w:r w:rsidRPr="00892602">
        <w:t>Review with appropriate persons recommended changes in the AMATYC Policy and Procedures Manual and chair the periodic review of the manual at the beginning of even numbered years.</w:t>
      </w:r>
    </w:p>
    <w:p w14:paraId="015CEDBF" w14:textId="77777777" w:rsidR="00FB6740" w:rsidRPr="00892602" w:rsidRDefault="00FB6740" w:rsidP="00F113A3">
      <w:pPr>
        <w:numPr>
          <w:ilvl w:val="0"/>
          <w:numId w:val="45"/>
        </w:numPr>
        <w:tabs>
          <w:tab w:val="left" w:pos="720"/>
        </w:tabs>
        <w:divId w:val="857963437"/>
      </w:pPr>
      <w:r w:rsidRPr="00892602">
        <w:t>Remind the AMATYC leadership to provide the AMATYC office with a dated copy of all forms used as revised. A cover letter should be included describing the usage of the form and its distribution.</w:t>
      </w:r>
    </w:p>
    <w:p w14:paraId="65196292" w14:textId="77777777" w:rsidR="00FB6740" w:rsidRPr="00892602" w:rsidRDefault="00FB6740" w:rsidP="00FB6740">
      <w:pPr>
        <w:divId w:val="857963437"/>
        <w:rPr>
          <w:rFonts w:eastAsia="Times New Roman"/>
          <w:b/>
        </w:rPr>
      </w:pPr>
      <w:r w:rsidRPr="00892602">
        <w:rPr>
          <w:rFonts w:eastAsia="Times New Roman"/>
          <w:b/>
        </w:rPr>
        <w:t>Liaison/Committee Duties</w:t>
      </w:r>
    </w:p>
    <w:p w14:paraId="19E75EFF" w14:textId="77777777" w:rsidR="00FB6740" w:rsidRPr="00892602" w:rsidRDefault="00FB6740" w:rsidP="00F113A3">
      <w:pPr>
        <w:numPr>
          <w:ilvl w:val="0"/>
          <w:numId w:val="46"/>
        </w:numPr>
        <w:tabs>
          <w:tab w:val="left" w:pos="720"/>
        </w:tabs>
        <w:divId w:val="857963437"/>
      </w:pPr>
      <w:r w:rsidRPr="00892602">
        <w:t>Serve as the Board liaison for AMATYC affiliate organizations.</w:t>
      </w:r>
    </w:p>
    <w:p w14:paraId="5C34276A" w14:textId="77777777" w:rsidR="00FB6740" w:rsidRPr="00892602" w:rsidRDefault="00FB6740" w:rsidP="00F113A3">
      <w:pPr>
        <w:numPr>
          <w:ilvl w:val="0"/>
          <w:numId w:val="46"/>
        </w:numPr>
        <w:tabs>
          <w:tab w:val="left" w:pos="720"/>
        </w:tabs>
        <w:divId w:val="857963437"/>
      </w:pPr>
      <w:r w:rsidRPr="00892602">
        <w:t>Write a news update to all affiliate presidents</w:t>
      </w:r>
      <w:r>
        <w:t xml:space="preserve"> four times a year</w:t>
      </w:r>
      <w:r w:rsidRPr="00892602">
        <w:t>, to keep affiliates abreast of current information which may have an impact on them or their state.</w:t>
      </w:r>
    </w:p>
    <w:p w14:paraId="57D8F1FC" w14:textId="77777777" w:rsidR="00FB6740" w:rsidRPr="00892602" w:rsidRDefault="00FB6740" w:rsidP="00F113A3">
      <w:pPr>
        <w:numPr>
          <w:ilvl w:val="0"/>
          <w:numId w:val="46"/>
        </w:numPr>
        <w:tabs>
          <w:tab w:val="left" w:pos="720"/>
        </w:tabs>
        <w:divId w:val="857963437"/>
      </w:pPr>
      <w:r w:rsidRPr="00892602">
        <w:t>Serve as chair of the Teaching Excellence Award Committee. Remind Regional Vice</w:t>
      </w:r>
      <w:r>
        <w:t>-</w:t>
      </w:r>
      <w:r w:rsidRPr="00892602">
        <w:t>Presidents to elect a member for this committee during the regional meeting held at the annual conference in odd-numbered years. Secure and present the awards.</w:t>
      </w:r>
    </w:p>
    <w:p w14:paraId="38C840A4" w14:textId="77777777" w:rsidR="00FB6740" w:rsidRPr="00892602" w:rsidRDefault="00FB6740" w:rsidP="00F113A3">
      <w:pPr>
        <w:numPr>
          <w:ilvl w:val="0"/>
          <w:numId w:val="46"/>
        </w:numPr>
        <w:tabs>
          <w:tab w:val="left" w:pos="720"/>
        </w:tabs>
        <w:divId w:val="857963437"/>
      </w:pPr>
      <w:r w:rsidRPr="00892602">
        <w:t>Direct any position statement that has not been reviewed within the past 5 years back to the appropriate committee for possible revisions.</w:t>
      </w:r>
    </w:p>
    <w:p w14:paraId="7564A339" w14:textId="77777777" w:rsidR="00FB6740" w:rsidRPr="00892602" w:rsidRDefault="00FB6740" w:rsidP="00F113A3">
      <w:pPr>
        <w:pStyle w:val="BodyText"/>
        <w:numPr>
          <w:ilvl w:val="0"/>
          <w:numId w:val="46"/>
        </w:numPr>
        <w:spacing w:before="1"/>
        <w:ind w:right="489"/>
        <w:divId w:val="857963437"/>
        <w:rPr>
          <w:rFonts w:ascii="Verdana" w:hAnsi="Verdana" w:cs="Tahoma"/>
          <w:sz w:val="20"/>
          <w:szCs w:val="20"/>
        </w:rPr>
      </w:pPr>
      <w:r w:rsidRPr="00892602">
        <w:rPr>
          <w:rFonts w:ascii="Verdana" w:hAnsi="Verdana" w:cs="Tahoma"/>
          <w:sz w:val="20"/>
          <w:szCs w:val="20"/>
        </w:rPr>
        <w:t>Attend meetings and accompany the President and Executive Director on Washington visits to contacts of NCTM, MAA, NSF, US Department of Education and other organizations during odd-numbered years.</w:t>
      </w:r>
    </w:p>
    <w:p w14:paraId="30D6C522" w14:textId="77777777" w:rsidR="00FB6740" w:rsidRPr="00892602" w:rsidRDefault="00FB6740" w:rsidP="00FB6740">
      <w:pPr>
        <w:pStyle w:val="BodyText"/>
        <w:spacing w:before="1"/>
        <w:ind w:left="720" w:right="489"/>
        <w:divId w:val="857963437"/>
        <w:rPr>
          <w:rFonts w:ascii="Verdana" w:hAnsi="Verdana"/>
          <w:sz w:val="20"/>
          <w:szCs w:val="20"/>
        </w:rPr>
      </w:pPr>
    </w:p>
    <w:p w14:paraId="3A5573E8" w14:textId="77777777" w:rsidR="00FB6740" w:rsidRPr="00892602" w:rsidRDefault="00FB6740" w:rsidP="00FB6740">
      <w:pPr>
        <w:divId w:val="857963437"/>
        <w:rPr>
          <w:rFonts w:eastAsia="Times New Roman"/>
          <w:b/>
        </w:rPr>
      </w:pPr>
      <w:r w:rsidRPr="00892602">
        <w:rPr>
          <w:rFonts w:eastAsia="Times New Roman"/>
          <w:b/>
        </w:rPr>
        <w:lastRenderedPageBreak/>
        <w:t>Duties Just Prior To End Of Term</w:t>
      </w:r>
    </w:p>
    <w:p w14:paraId="7B4C5ADA" w14:textId="77777777" w:rsidR="00FB6740" w:rsidRPr="00892602" w:rsidRDefault="00FB6740" w:rsidP="00FB6740">
      <w:pPr>
        <w:divId w:val="857963437"/>
      </w:pPr>
      <w:r w:rsidRPr="00892602">
        <w:t>The following duties are to be performed after the results of the election and prior to assuming the office of President.</w:t>
      </w:r>
    </w:p>
    <w:p w14:paraId="3B4659A7" w14:textId="77777777" w:rsidR="00FB6740" w:rsidRPr="00892602" w:rsidRDefault="00FB6740" w:rsidP="00F113A3">
      <w:pPr>
        <w:numPr>
          <w:ilvl w:val="0"/>
          <w:numId w:val="47"/>
        </w:numPr>
        <w:tabs>
          <w:tab w:val="left" w:pos="720"/>
        </w:tabs>
        <w:divId w:val="857963437"/>
      </w:pPr>
      <w:r w:rsidRPr="00892602">
        <w:t>Write appropriate letters notifying the supervisors of the new Board members of their election to office.</w:t>
      </w:r>
    </w:p>
    <w:p w14:paraId="14EA2A45" w14:textId="77777777" w:rsidR="00FB6740" w:rsidRPr="00892602" w:rsidRDefault="00FB6740" w:rsidP="00F113A3">
      <w:pPr>
        <w:numPr>
          <w:ilvl w:val="0"/>
          <w:numId w:val="47"/>
        </w:numPr>
        <w:tabs>
          <w:tab w:val="left" w:pos="720"/>
        </w:tabs>
        <w:divId w:val="857963437"/>
      </w:pPr>
      <w:r w:rsidRPr="00892602">
        <w:t>Request that each outgoing officer begin copying the incoming officer in that office on all routine correspondence, including email, as soon as the election results are official.</w:t>
      </w:r>
    </w:p>
    <w:p w14:paraId="7664614B" w14:textId="77777777" w:rsidR="00FB6740" w:rsidRPr="00892602" w:rsidRDefault="00FB6740" w:rsidP="00F113A3">
      <w:pPr>
        <w:numPr>
          <w:ilvl w:val="0"/>
          <w:numId w:val="47"/>
        </w:numPr>
        <w:tabs>
          <w:tab w:val="left" w:pos="720"/>
        </w:tabs>
        <w:divId w:val="857963437"/>
      </w:pPr>
      <w:r>
        <w:t>Send</w:t>
      </w:r>
      <w:r w:rsidRPr="00892602">
        <w:t xml:space="preserve"> the link to the AMATYC internal website </w:t>
      </w:r>
      <w:r>
        <w:t>with emphasis on</w:t>
      </w:r>
      <w:r w:rsidRPr="00892602">
        <w:t xml:space="preserve"> the AMATYC Policy and Procedures Manual to newly elected officers as soon as the election results are official.</w:t>
      </w:r>
      <w:r>
        <w:t xml:space="preserve"> </w:t>
      </w:r>
      <w:r w:rsidRPr="00326E06">
        <w:rPr>
          <w:color w:val="0070C0"/>
        </w:rPr>
        <w:t>&lt;FBM 2018&gt;</w:t>
      </w:r>
    </w:p>
    <w:p w14:paraId="03F57E59" w14:textId="46084875" w:rsidR="00FB6740" w:rsidRPr="00892602" w:rsidRDefault="00FB6740" w:rsidP="00F113A3">
      <w:pPr>
        <w:numPr>
          <w:ilvl w:val="0"/>
          <w:numId w:val="47"/>
        </w:numPr>
        <w:tabs>
          <w:tab w:val="left" w:pos="720"/>
        </w:tabs>
        <w:divId w:val="857963437"/>
      </w:pPr>
      <w:r>
        <w:t>S</w:t>
      </w:r>
      <w:r w:rsidRPr="00892602">
        <w:t xml:space="preserve">end copies of the minutes of the most recent </w:t>
      </w:r>
      <w:r w:rsidR="00F632ED">
        <w:t>S</w:t>
      </w:r>
      <w:r w:rsidRPr="00892602">
        <w:t xml:space="preserve">pring Board meeting to all newly elected officers before the </w:t>
      </w:r>
      <w:r w:rsidR="00F632ED">
        <w:t>F</w:t>
      </w:r>
      <w:r w:rsidRPr="00892602">
        <w:t>all Board meeting.</w:t>
      </w:r>
    </w:p>
    <w:p w14:paraId="7BFCD8CC" w14:textId="48808D57" w:rsidR="00FB6740" w:rsidRPr="00892602" w:rsidRDefault="00FB6740" w:rsidP="00F113A3">
      <w:pPr>
        <w:numPr>
          <w:ilvl w:val="0"/>
          <w:numId w:val="47"/>
        </w:numPr>
        <w:tabs>
          <w:tab w:val="left" w:pos="720"/>
        </w:tabs>
        <w:divId w:val="857963437"/>
      </w:pPr>
      <w:r>
        <w:t>S</w:t>
      </w:r>
      <w:r w:rsidRPr="00892602">
        <w:t xml:space="preserve">end copies of the rough draft of the </w:t>
      </w:r>
      <w:r w:rsidR="00F632ED">
        <w:t>F</w:t>
      </w:r>
      <w:r w:rsidRPr="00892602">
        <w:t>all Board meeting minutes to the incoming officers as well as the ones who are continuing office.</w:t>
      </w:r>
    </w:p>
    <w:p w14:paraId="2E15FA5A" w14:textId="5381301C" w:rsidR="00FB6740" w:rsidRPr="00892602" w:rsidRDefault="00FB6740" w:rsidP="00F113A3">
      <w:pPr>
        <w:numPr>
          <w:ilvl w:val="0"/>
          <w:numId w:val="47"/>
        </w:numPr>
        <w:tabs>
          <w:tab w:val="left" w:pos="720"/>
        </w:tabs>
        <w:divId w:val="857963437"/>
      </w:pPr>
      <w:r w:rsidRPr="00892602">
        <w:t xml:space="preserve">Invite newly elected Board members to Board sessions at the fall meeting as visitors. Coordinate with the President to be sure incoming Board members receive copies of the </w:t>
      </w:r>
      <w:r w:rsidR="00F632ED">
        <w:t>F</w:t>
      </w:r>
      <w:r w:rsidRPr="00892602">
        <w:t>all Board agenda in advance of the meeting.</w:t>
      </w:r>
    </w:p>
    <w:p w14:paraId="1C322C6F" w14:textId="77777777" w:rsidR="00FB6740" w:rsidRPr="00892602" w:rsidRDefault="00FB6740" w:rsidP="00F113A3">
      <w:pPr>
        <w:numPr>
          <w:ilvl w:val="0"/>
          <w:numId w:val="47"/>
        </w:numPr>
        <w:tabs>
          <w:tab w:val="left" w:pos="720"/>
        </w:tabs>
        <w:divId w:val="857963437"/>
      </w:pPr>
      <w:r w:rsidRPr="00892602">
        <w:t xml:space="preserve">Contact each outgoing officer, academic committee chair, and appointee with a request that the outgoing person individually </w:t>
      </w:r>
      <w:r>
        <w:t>contact the</w:t>
      </w:r>
      <w:r w:rsidRPr="00892602">
        <w:t xml:space="preserve"> incoming person in that position</w:t>
      </w:r>
      <w:r>
        <w:t xml:space="preserve"> to turn over all pertinent information. Suggest to the outgoing person that they arrange a meeting with the incoming person during the conference</w:t>
      </w:r>
      <w:r w:rsidRPr="00892602">
        <w:t>.</w:t>
      </w:r>
      <w:r>
        <w:t xml:space="preserve"> </w:t>
      </w:r>
      <w:r w:rsidRPr="00326E06">
        <w:rPr>
          <w:color w:val="0070C0"/>
        </w:rPr>
        <w:t>&lt;FBM 2018&gt;</w:t>
      </w:r>
    </w:p>
    <w:p w14:paraId="4BDF5AB7" w14:textId="77777777" w:rsidR="00FB6740" w:rsidRPr="00892602" w:rsidRDefault="00FB6740" w:rsidP="00F113A3">
      <w:pPr>
        <w:pStyle w:val="ListParagraph"/>
        <w:numPr>
          <w:ilvl w:val="0"/>
          <w:numId w:val="47"/>
        </w:numPr>
        <w:spacing w:before="100" w:after="100"/>
        <w:divId w:val="857963437"/>
        <w:rPr>
          <w:rFonts w:eastAsia="Times New Roman"/>
        </w:rPr>
      </w:pPr>
      <w:r w:rsidRPr="00892602">
        <w:t>Schedule and conduct a briefing session at the conference with all incoming and returning officers. Contact academic committee chairs</w:t>
      </w:r>
      <w:r>
        <w:t xml:space="preserve"> and board members</w:t>
      </w:r>
      <w:r w:rsidRPr="00892602">
        <w:t xml:space="preserve"> with specifics about the Strategic Planning and Orientation session.</w:t>
      </w:r>
    </w:p>
    <w:p w14:paraId="3322292E" w14:textId="77777777" w:rsidR="00FB6740" w:rsidRDefault="00FB6740" w:rsidP="00590A93">
      <w:pPr>
        <w:divId w:val="857963437"/>
        <w:rPr>
          <w:rFonts w:eastAsia="Times New Roman"/>
          <w:b/>
        </w:rPr>
      </w:pPr>
    </w:p>
    <w:p w14:paraId="26CA3E1F" w14:textId="48015545" w:rsidR="00281972" w:rsidRPr="00892602" w:rsidRDefault="008D15ED" w:rsidP="003631B8">
      <w:pPr>
        <w:pStyle w:val="Heading2"/>
        <w:divId w:val="857963437"/>
        <w:rPr>
          <w:rFonts w:eastAsia="Times New Roman"/>
        </w:rPr>
      </w:pPr>
      <w:bookmarkStart w:id="198" w:name="a5_4_Immediate_Past_President"/>
      <w:bookmarkStart w:id="199" w:name="_Toc74167438"/>
      <w:r w:rsidRPr="00892602">
        <w:rPr>
          <w:rFonts w:eastAsia="Times New Roman"/>
        </w:rPr>
        <w:t>5.4</w:t>
      </w:r>
      <w:r w:rsidRPr="00892602">
        <w:rPr>
          <w:rFonts w:eastAsia="Times New Roman"/>
        </w:rPr>
        <w:tab/>
      </w:r>
      <w:r w:rsidR="00281972" w:rsidRPr="00892602">
        <w:rPr>
          <w:rFonts w:eastAsia="Times New Roman"/>
        </w:rPr>
        <w:t xml:space="preserve">Immediate </w:t>
      </w:r>
      <w:r w:rsidR="00E80FE8">
        <w:rPr>
          <w:rFonts w:eastAsia="Times New Roman"/>
        </w:rPr>
        <w:t>Past President</w:t>
      </w:r>
      <w:r w:rsidR="006C31FB">
        <w:rPr>
          <w:rFonts w:eastAsia="Times New Roman"/>
        </w:rPr>
        <w:t xml:space="preserve"> </w:t>
      </w:r>
      <w:r w:rsidR="006C31FB" w:rsidRPr="006C31FB">
        <w:rPr>
          <w:rFonts w:eastAsia="Times New Roman"/>
          <w:b w:val="0"/>
          <w:bCs w:val="0"/>
          <w:color w:val="0070C0"/>
        </w:rPr>
        <w:t>&lt;FBM 2018&gt;</w:t>
      </w:r>
      <w:bookmarkEnd w:id="199"/>
    </w:p>
    <w:bookmarkEnd w:id="198"/>
    <w:p w14:paraId="2F4E5C69" w14:textId="77777777" w:rsidR="00FB6740" w:rsidRPr="00892602" w:rsidRDefault="00FB6740" w:rsidP="00FB6740">
      <w:pPr>
        <w:divId w:val="857963437"/>
        <w:rPr>
          <w:rFonts w:eastAsia="Times New Roman"/>
          <w:b/>
        </w:rPr>
      </w:pPr>
      <w:r w:rsidRPr="00892602">
        <w:rPr>
          <w:rFonts w:eastAsia="Times New Roman"/>
          <w:b/>
        </w:rPr>
        <w:t>Term of Office</w:t>
      </w:r>
    </w:p>
    <w:p w14:paraId="6C3BFBFD" w14:textId="77777777" w:rsidR="00FB6740" w:rsidRPr="00892602" w:rsidRDefault="00FB6740" w:rsidP="00FB6740">
      <w:pPr>
        <w:divId w:val="857963437"/>
      </w:pPr>
      <w:r w:rsidRPr="00892602">
        <w:t>The term limit for the Immediate Past President is one full elected term in the same office (January 1 in an even numbered year to December 31 in the next odd numbered year). The President automatically succeeds the Immediate Past President at the end of the President's term. The Immediate Past President may not be elected as President-Elect.</w:t>
      </w:r>
    </w:p>
    <w:p w14:paraId="543EFC90" w14:textId="77777777" w:rsidR="00FB6740" w:rsidRPr="00576F11" w:rsidRDefault="00FB6740" w:rsidP="00FB6740">
      <w:pPr>
        <w:divId w:val="857963437"/>
      </w:pPr>
      <w:r w:rsidRPr="00892602">
        <w:t>The Immediate Past President shall be awarded a lifetime membership upon completion of that person's term as Immediate Past President.</w:t>
      </w:r>
      <w:r>
        <w:t xml:space="preserve"> </w:t>
      </w:r>
      <w:r w:rsidRPr="00576F11">
        <w:rPr>
          <w:iCs/>
          <w:color w:val="0070C0"/>
        </w:rPr>
        <w:t>&lt;SBM 2013&gt;</w:t>
      </w:r>
    </w:p>
    <w:p w14:paraId="0F6C10A2" w14:textId="77777777" w:rsidR="00FB6740" w:rsidRPr="00892602" w:rsidRDefault="00FB6740" w:rsidP="00FB6740">
      <w:pPr>
        <w:divId w:val="857963437"/>
        <w:rPr>
          <w:rFonts w:eastAsia="Times New Roman"/>
          <w:b/>
        </w:rPr>
      </w:pPr>
      <w:r w:rsidRPr="00892602">
        <w:rPr>
          <w:rFonts w:eastAsia="Times New Roman"/>
          <w:b/>
        </w:rPr>
        <w:t>General Duties</w:t>
      </w:r>
    </w:p>
    <w:p w14:paraId="3FC6D50B" w14:textId="77777777" w:rsidR="00FB6740" w:rsidRPr="00892602" w:rsidRDefault="00FB6740" w:rsidP="00F113A3">
      <w:pPr>
        <w:numPr>
          <w:ilvl w:val="0"/>
          <w:numId w:val="48"/>
        </w:numPr>
        <w:tabs>
          <w:tab w:val="left" w:pos="720"/>
        </w:tabs>
        <w:divId w:val="857963437"/>
      </w:pPr>
      <w:r w:rsidRPr="00892602">
        <w:lastRenderedPageBreak/>
        <w:t>Administer the election procedures as outlined in the Policy and Procedures manual.</w:t>
      </w:r>
    </w:p>
    <w:p w14:paraId="49E7D7B2" w14:textId="77777777" w:rsidR="00FB6740" w:rsidRPr="00892602" w:rsidRDefault="00FB6740" w:rsidP="00F113A3">
      <w:pPr>
        <w:numPr>
          <w:ilvl w:val="0"/>
          <w:numId w:val="48"/>
        </w:numPr>
        <w:tabs>
          <w:tab w:val="left" w:pos="720"/>
        </w:tabs>
        <w:divId w:val="857963437"/>
      </w:pPr>
      <w:r w:rsidRPr="00892602">
        <w:t>Sign checks on the AMATYC checking account, as appropriate.</w:t>
      </w:r>
    </w:p>
    <w:p w14:paraId="5E4A9331" w14:textId="49A0E984" w:rsidR="00FB6740" w:rsidRPr="00892602" w:rsidRDefault="00FB6740" w:rsidP="00F113A3">
      <w:pPr>
        <w:numPr>
          <w:ilvl w:val="0"/>
          <w:numId w:val="48"/>
        </w:numPr>
        <w:tabs>
          <w:tab w:val="left" w:pos="720"/>
        </w:tabs>
        <w:divId w:val="857963437"/>
      </w:pPr>
      <w:r w:rsidRPr="00892602">
        <w:t>Accompany the President and President-Elect on Washington visits to contacts of NCTM, MAA, NSF, US Department of Education and other organizations, as appropriate.</w:t>
      </w:r>
      <w:r>
        <w:t xml:space="preserve"> </w:t>
      </w:r>
    </w:p>
    <w:p w14:paraId="6DFD9C3C" w14:textId="77777777" w:rsidR="00FB6740" w:rsidRPr="00892602" w:rsidRDefault="00FB6740" w:rsidP="00F113A3">
      <w:pPr>
        <w:numPr>
          <w:ilvl w:val="0"/>
          <w:numId w:val="48"/>
        </w:numPr>
        <w:tabs>
          <w:tab w:val="left" w:pos="720"/>
        </w:tabs>
        <w:divId w:val="857963437"/>
      </w:pPr>
      <w:r w:rsidRPr="00892602">
        <w:t>Perform all duties as outlined in the Policy and Procedures manual.</w:t>
      </w:r>
    </w:p>
    <w:p w14:paraId="355F970B" w14:textId="77777777" w:rsidR="00FB6740" w:rsidRPr="00892602" w:rsidRDefault="00FB6740" w:rsidP="00FB6740">
      <w:pPr>
        <w:divId w:val="857963437"/>
        <w:rPr>
          <w:rFonts w:eastAsia="Times New Roman"/>
          <w:b/>
        </w:rPr>
      </w:pPr>
      <w:r w:rsidRPr="00892602">
        <w:rPr>
          <w:rFonts w:eastAsia="Times New Roman"/>
          <w:b/>
        </w:rPr>
        <w:t>Conference Duties</w:t>
      </w:r>
    </w:p>
    <w:p w14:paraId="2F32548B" w14:textId="77777777" w:rsidR="00FB6740" w:rsidRPr="00892602" w:rsidRDefault="00FB6740" w:rsidP="00F113A3">
      <w:pPr>
        <w:numPr>
          <w:ilvl w:val="0"/>
          <w:numId w:val="49"/>
        </w:numPr>
        <w:tabs>
          <w:tab w:val="left" w:pos="720"/>
        </w:tabs>
        <w:divId w:val="857963437"/>
      </w:pPr>
      <w:r w:rsidRPr="00892602">
        <w:t>Attend the affiliate presidents’ function.</w:t>
      </w:r>
    </w:p>
    <w:p w14:paraId="38E22047" w14:textId="77777777" w:rsidR="00FB6740" w:rsidRPr="00892602" w:rsidRDefault="00FB6740" w:rsidP="00F113A3">
      <w:pPr>
        <w:numPr>
          <w:ilvl w:val="0"/>
          <w:numId w:val="49"/>
        </w:numPr>
        <w:tabs>
          <w:tab w:val="left" w:pos="720"/>
        </w:tabs>
        <w:divId w:val="857963437"/>
      </w:pPr>
      <w:r w:rsidRPr="00892602">
        <w:t>Attend all conference planning meetings.</w:t>
      </w:r>
    </w:p>
    <w:p w14:paraId="55FD1E15" w14:textId="77777777" w:rsidR="00FB6740" w:rsidRPr="00892602" w:rsidRDefault="00FB6740" w:rsidP="00F113A3">
      <w:pPr>
        <w:numPr>
          <w:ilvl w:val="0"/>
          <w:numId w:val="49"/>
        </w:numPr>
        <w:tabs>
          <w:tab w:val="left" w:pos="720"/>
        </w:tabs>
        <w:divId w:val="857963437"/>
      </w:pPr>
      <w:r w:rsidRPr="00892602">
        <w:t xml:space="preserve">Attend the Delegate Assembly. </w:t>
      </w:r>
      <w:r w:rsidRPr="004D7488">
        <w:rPr>
          <w:iCs/>
          <w:color w:val="0070C0"/>
        </w:rPr>
        <w:t>&lt;FBM 2008&gt;</w:t>
      </w:r>
    </w:p>
    <w:p w14:paraId="6A77E0BF" w14:textId="77777777" w:rsidR="00FB6740" w:rsidRPr="00892602" w:rsidRDefault="00FB6740" w:rsidP="00F113A3">
      <w:pPr>
        <w:numPr>
          <w:ilvl w:val="0"/>
          <w:numId w:val="49"/>
        </w:numPr>
        <w:tabs>
          <w:tab w:val="left" w:pos="720"/>
        </w:tabs>
        <w:divId w:val="857963437"/>
      </w:pPr>
      <w:r w:rsidRPr="00892602">
        <w:t>Attend the closing general business session.</w:t>
      </w:r>
    </w:p>
    <w:p w14:paraId="13F5E66B" w14:textId="77777777" w:rsidR="00FB6740" w:rsidRPr="00892602" w:rsidRDefault="00FB6740" w:rsidP="00FB6740">
      <w:pPr>
        <w:divId w:val="857963437"/>
        <w:rPr>
          <w:rFonts w:eastAsia="Times New Roman"/>
          <w:b/>
        </w:rPr>
      </w:pPr>
      <w:r w:rsidRPr="00892602">
        <w:rPr>
          <w:rFonts w:eastAsia="Times New Roman"/>
          <w:b/>
        </w:rPr>
        <w:t>Committee/Chair Duties</w:t>
      </w:r>
    </w:p>
    <w:p w14:paraId="5B9540FB" w14:textId="77777777" w:rsidR="00FB6740" w:rsidRPr="00892602" w:rsidRDefault="00FB6740" w:rsidP="00F113A3">
      <w:pPr>
        <w:numPr>
          <w:ilvl w:val="0"/>
          <w:numId w:val="50"/>
        </w:numPr>
        <w:tabs>
          <w:tab w:val="left" w:pos="720"/>
        </w:tabs>
        <w:divId w:val="857963437"/>
      </w:pPr>
      <w:r w:rsidRPr="00892602">
        <w:t>Serve as chair of the Nominating Committee.</w:t>
      </w:r>
    </w:p>
    <w:p w14:paraId="07EABA2C" w14:textId="77777777" w:rsidR="00FB6740" w:rsidRPr="00892602" w:rsidRDefault="00FB6740" w:rsidP="00F113A3">
      <w:pPr>
        <w:numPr>
          <w:ilvl w:val="0"/>
          <w:numId w:val="50"/>
        </w:numPr>
        <w:tabs>
          <w:tab w:val="left" w:pos="720"/>
        </w:tabs>
        <w:divId w:val="857963437"/>
      </w:pPr>
      <w:r w:rsidRPr="00892602">
        <w:t>Serve as chair of the Past Presidents Advisory Council.</w:t>
      </w:r>
    </w:p>
    <w:p w14:paraId="52F4ED6B" w14:textId="77777777" w:rsidR="00FB6740" w:rsidRPr="00892602" w:rsidRDefault="00FB6740" w:rsidP="00F113A3">
      <w:pPr>
        <w:numPr>
          <w:ilvl w:val="0"/>
          <w:numId w:val="50"/>
        </w:numPr>
        <w:tabs>
          <w:tab w:val="left" w:pos="720"/>
        </w:tabs>
        <w:divId w:val="857963437"/>
      </w:pPr>
      <w:r w:rsidRPr="00892602">
        <w:t>Serve as chair of the Mathematics Excellence Award Committee.</w:t>
      </w:r>
    </w:p>
    <w:p w14:paraId="19450DFF" w14:textId="77777777" w:rsidR="00FB6740" w:rsidRPr="00892602" w:rsidRDefault="00FB6740" w:rsidP="00F113A3">
      <w:pPr>
        <w:numPr>
          <w:ilvl w:val="0"/>
          <w:numId w:val="50"/>
        </w:numPr>
        <w:tabs>
          <w:tab w:val="left" w:pos="720"/>
        </w:tabs>
        <w:divId w:val="857963437"/>
      </w:pPr>
      <w:r w:rsidRPr="00892602">
        <w:t>Serve on the Strategic Planning Committee.</w:t>
      </w:r>
    </w:p>
    <w:p w14:paraId="0936A73D" w14:textId="77777777" w:rsidR="00FB6740" w:rsidRDefault="00FB6740" w:rsidP="00F113A3">
      <w:pPr>
        <w:numPr>
          <w:ilvl w:val="0"/>
          <w:numId w:val="50"/>
        </w:numPr>
        <w:tabs>
          <w:tab w:val="left" w:pos="720"/>
        </w:tabs>
        <w:divId w:val="857963437"/>
      </w:pPr>
      <w:r w:rsidRPr="00892602">
        <w:t>Serve as a member of the Personnel Committee.</w:t>
      </w:r>
    </w:p>
    <w:p w14:paraId="10BA7A19" w14:textId="7759C329" w:rsidR="00FB6740" w:rsidRPr="00892602" w:rsidRDefault="00FB6740" w:rsidP="00F113A3">
      <w:pPr>
        <w:numPr>
          <w:ilvl w:val="0"/>
          <w:numId w:val="50"/>
        </w:numPr>
        <w:tabs>
          <w:tab w:val="left" w:pos="720"/>
        </w:tabs>
        <w:divId w:val="857963437"/>
      </w:pPr>
      <w:r>
        <w:t xml:space="preserve">Serve on the AMATYC Foundation. </w:t>
      </w:r>
    </w:p>
    <w:p w14:paraId="5CEAC7A1" w14:textId="77777777" w:rsidR="00FB6740" w:rsidRDefault="00FB6740" w:rsidP="00F113A3">
      <w:pPr>
        <w:numPr>
          <w:ilvl w:val="0"/>
          <w:numId w:val="50"/>
        </w:numPr>
        <w:tabs>
          <w:tab w:val="left" w:pos="720"/>
        </w:tabs>
        <w:divId w:val="857963437"/>
      </w:pPr>
      <w:r w:rsidRPr="00892602">
        <w:t>Serve as a member of the Expenditure Approval Committee.</w:t>
      </w:r>
    </w:p>
    <w:p w14:paraId="35F94E52" w14:textId="7B0B30BD" w:rsidR="00FB6740" w:rsidRPr="00892602" w:rsidRDefault="00FB6740" w:rsidP="00F113A3">
      <w:pPr>
        <w:numPr>
          <w:ilvl w:val="0"/>
          <w:numId w:val="50"/>
        </w:numPr>
        <w:tabs>
          <w:tab w:val="left" w:pos="720"/>
        </w:tabs>
        <w:divId w:val="857963437"/>
      </w:pPr>
      <w:r>
        <w:t xml:space="preserve">Serve on the Tax Review and Audit Committee </w:t>
      </w:r>
    </w:p>
    <w:p w14:paraId="688EB23B" w14:textId="7ACB9B1B" w:rsidR="00281972" w:rsidRPr="00892602" w:rsidRDefault="00281972" w:rsidP="003631B8">
      <w:pPr>
        <w:pStyle w:val="Heading2"/>
        <w:divId w:val="2052801813"/>
        <w:rPr>
          <w:rFonts w:eastAsia="Times New Roman"/>
        </w:rPr>
      </w:pPr>
      <w:bookmarkStart w:id="200" w:name="a5_5_Secretary"/>
      <w:bookmarkStart w:id="201" w:name="_Toc74167439"/>
      <w:r w:rsidRPr="00892602">
        <w:rPr>
          <w:rFonts w:eastAsia="Times New Roman"/>
        </w:rPr>
        <w:t>5.5</w:t>
      </w:r>
      <w:r w:rsidR="001B40CA" w:rsidRPr="00892602">
        <w:rPr>
          <w:rFonts w:eastAsia="Times New Roman"/>
        </w:rPr>
        <w:tab/>
      </w:r>
      <w:r w:rsidRPr="00892602">
        <w:rPr>
          <w:rFonts w:eastAsia="Times New Roman"/>
        </w:rPr>
        <w:t>Secretary</w:t>
      </w:r>
      <w:r w:rsidR="00DD0574">
        <w:rPr>
          <w:rFonts w:eastAsia="Times New Roman"/>
        </w:rPr>
        <w:t xml:space="preserve"> </w:t>
      </w:r>
      <w:r w:rsidR="00DD0574" w:rsidRPr="00DD0574">
        <w:rPr>
          <w:rFonts w:eastAsia="Times New Roman"/>
          <w:b w:val="0"/>
          <w:bCs w:val="0"/>
          <w:color w:val="0070C0"/>
        </w:rPr>
        <w:t>&lt;FBM 2018&gt;</w:t>
      </w:r>
      <w:r w:rsidR="004749AD">
        <w:rPr>
          <w:rFonts w:eastAsia="Times New Roman"/>
          <w:b w:val="0"/>
          <w:bCs w:val="0"/>
          <w:color w:val="0070C0"/>
        </w:rPr>
        <w:t>&lt;SBM 2021&gt;</w:t>
      </w:r>
      <w:bookmarkEnd w:id="201"/>
    </w:p>
    <w:p w14:paraId="52D3EA90" w14:textId="77777777" w:rsidR="004749AD" w:rsidRPr="004749AD" w:rsidRDefault="004749AD" w:rsidP="004749AD">
      <w:pPr>
        <w:pStyle w:val="NormalWeb"/>
        <w:spacing w:before="0" w:beforeAutospacing="0" w:after="0" w:afterAutospacing="0"/>
        <w:divId w:val="2052801813"/>
        <w:rPr>
          <w:rFonts w:ascii="Verdana" w:hAnsi="Verdana"/>
        </w:rPr>
      </w:pPr>
      <w:bookmarkStart w:id="202" w:name="a5_6_Treasurer"/>
      <w:bookmarkEnd w:id="200"/>
      <w:r w:rsidRPr="004749AD">
        <w:rPr>
          <w:rFonts w:ascii="Verdana" w:hAnsi="Verdana"/>
          <w:b/>
          <w:bCs/>
          <w:color w:val="000000"/>
          <w:sz w:val="20"/>
          <w:szCs w:val="20"/>
        </w:rPr>
        <w:t>Term of Office</w:t>
      </w:r>
    </w:p>
    <w:p w14:paraId="26DA752C"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color w:val="000000"/>
          <w:sz w:val="20"/>
          <w:szCs w:val="20"/>
        </w:rPr>
        <w:t>The Secretary is elected to office by the membership, in accordance with the procedures detailed for the Nominating Committee. The term of office is two years, beginning January 1 in even numbered years and ending December 31 of the next odd numbered year. The term limit is three consecutive terms in the same office.</w:t>
      </w:r>
    </w:p>
    <w:p w14:paraId="25CDF12D" w14:textId="77777777" w:rsidR="004749AD" w:rsidRPr="004749AD" w:rsidRDefault="004749AD" w:rsidP="004749AD">
      <w:pPr>
        <w:divId w:val="2052801813"/>
      </w:pPr>
    </w:p>
    <w:p w14:paraId="68AA1D2B"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General Duties</w:t>
      </w:r>
    </w:p>
    <w:p w14:paraId="612DE1F2" w14:textId="77777777" w:rsidR="004749AD" w:rsidRPr="004749AD" w:rsidRDefault="004749AD" w:rsidP="00D131C6">
      <w:pPr>
        <w:pStyle w:val="NormalWeb"/>
        <w:numPr>
          <w:ilvl w:val="0"/>
          <w:numId w:val="381"/>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 xml:space="preserve">Keep an accurate, permanent record of the proceedings of meetings of the association, Delegate Assembly, and Executive Board. In case of emergency when </w:t>
      </w:r>
      <w:r w:rsidRPr="004749AD">
        <w:rPr>
          <w:rFonts w:ascii="Verdana" w:hAnsi="Verdana"/>
          <w:color w:val="000000"/>
          <w:sz w:val="20"/>
          <w:szCs w:val="20"/>
        </w:rPr>
        <w:lastRenderedPageBreak/>
        <w:t>the secretary cannot take minutes, the secretary in consultation with the Executive Director will make arrangements for the minutes to be taken. </w:t>
      </w:r>
    </w:p>
    <w:p w14:paraId="3841ED43" w14:textId="77777777" w:rsidR="004749AD" w:rsidRPr="004749AD" w:rsidRDefault="004749AD" w:rsidP="00D131C6">
      <w:pPr>
        <w:pStyle w:val="NormalWeb"/>
        <w:numPr>
          <w:ilvl w:val="0"/>
          <w:numId w:val="381"/>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Distribute and receive all in-person and email ballots at the direction of the President. Report results to the President.</w:t>
      </w:r>
    </w:p>
    <w:p w14:paraId="5437EFD7" w14:textId="77777777" w:rsidR="004749AD" w:rsidRPr="004749AD" w:rsidRDefault="004749AD" w:rsidP="00D131C6">
      <w:pPr>
        <w:pStyle w:val="NormalWeb"/>
        <w:numPr>
          <w:ilvl w:val="0"/>
          <w:numId w:val="381"/>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Review the AMATYC History annually (end of year), and provide feedback to the Historian.</w:t>
      </w:r>
    </w:p>
    <w:p w14:paraId="00F8F668" w14:textId="77777777" w:rsidR="004749AD" w:rsidRPr="004749AD" w:rsidRDefault="004749AD" w:rsidP="00D131C6">
      <w:pPr>
        <w:pStyle w:val="NormalWeb"/>
        <w:numPr>
          <w:ilvl w:val="0"/>
          <w:numId w:val="381"/>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Provide approved minutes of the AMATYC SPO, SBM, FBM, and Delegate Assembly to the Website Coordinator for posting on the AMATYC internal website and to the AMATYC Office, beginning with the 2012 SPO minutes, and the board motions, beginning with the 1991 list of motions.</w:t>
      </w:r>
    </w:p>
    <w:p w14:paraId="6A11AB73" w14:textId="77777777" w:rsidR="004749AD" w:rsidRPr="004749AD" w:rsidRDefault="004749AD" w:rsidP="00D131C6">
      <w:pPr>
        <w:pStyle w:val="NormalWeb"/>
        <w:numPr>
          <w:ilvl w:val="0"/>
          <w:numId w:val="381"/>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Maintain a Sunshine Fund to send congratulations or condolences to board members, staff, and leadership with money collected from Board members. </w:t>
      </w:r>
    </w:p>
    <w:p w14:paraId="42EB5968"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Board Meeting Duties</w:t>
      </w:r>
    </w:p>
    <w:p w14:paraId="59D1CF09" w14:textId="77777777" w:rsidR="004749AD" w:rsidRPr="004749AD" w:rsidRDefault="004749AD" w:rsidP="00D131C6">
      <w:pPr>
        <w:pStyle w:val="NormalWeb"/>
        <w:numPr>
          <w:ilvl w:val="0"/>
          <w:numId w:val="382"/>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Distribute a rough draft of the Executive Board minutes, including attachments referenced in approved motions and as directed by the President, within 30 days of the conclusion of the Board meeting and a final version within 60 days. Approval of these minutes should be by email. The Executive Board members present and seated at an Executive Board meeting shall constitute a minutes approval committee for that meeting. The chair of the committee shall be the Secretary seated at that meeting. That individual is responsible for initiating and tracking this approval process and informing the current Secretary and President that the minutes were approved.</w:t>
      </w:r>
    </w:p>
    <w:p w14:paraId="61006775" w14:textId="77777777" w:rsidR="004749AD" w:rsidRPr="004749AD" w:rsidRDefault="004749AD" w:rsidP="00D131C6">
      <w:pPr>
        <w:pStyle w:val="NormalWeb"/>
        <w:numPr>
          <w:ilvl w:val="0"/>
          <w:numId w:val="382"/>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After approval of the minutes, a dated original, which includes all attachments, shall be signed by the President and the current Secretary and shall be sent to the AMATYC office to become a part of the official records of the organization. The Secretary shall maintain copies of all previous minutes of the association and provide the AMATYC Office with a set of official minutes and attachments of every meeting. The approved minutes of each AMATYC Board meeting shall be distributed in unalterable electronic format to the AMATYC leadership, including the conference coordinator. </w:t>
      </w:r>
    </w:p>
    <w:p w14:paraId="678DCF84" w14:textId="77777777" w:rsidR="004749AD" w:rsidRPr="004749AD" w:rsidRDefault="004749AD" w:rsidP="00D131C6">
      <w:pPr>
        <w:pStyle w:val="NormalWeb"/>
        <w:numPr>
          <w:ilvl w:val="0"/>
          <w:numId w:val="382"/>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Assist with the Delegate Assembly agenda and prepare supplemental delegate materials as directed by the President.</w:t>
      </w:r>
    </w:p>
    <w:p w14:paraId="465ED6E4" w14:textId="77777777" w:rsidR="004749AD" w:rsidRPr="004749AD" w:rsidRDefault="004749AD" w:rsidP="00D131C6">
      <w:pPr>
        <w:pStyle w:val="NormalWeb"/>
        <w:numPr>
          <w:ilvl w:val="0"/>
          <w:numId w:val="382"/>
        </w:numPr>
        <w:spacing w:before="0" w:beforeAutospacing="0" w:after="280" w:afterAutospacing="0"/>
        <w:textAlignment w:val="baseline"/>
        <w:divId w:val="2052801813"/>
        <w:rPr>
          <w:rFonts w:ascii="Verdana" w:hAnsi="Verdana"/>
          <w:strike/>
          <w:color w:val="000000"/>
          <w:sz w:val="20"/>
          <w:szCs w:val="20"/>
        </w:rPr>
      </w:pPr>
      <w:r w:rsidRPr="004749AD">
        <w:rPr>
          <w:rFonts w:ascii="Verdana" w:hAnsi="Verdana"/>
          <w:color w:val="000000"/>
          <w:sz w:val="20"/>
          <w:szCs w:val="20"/>
        </w:rPr>
        <w:t>Following SPO, SBM, SCC, FBM and the Delegate Assembly and at other times as directed by the President, update the Policies and Procedures Manual (PPM) to reflect all changes approved by the Executive Board. Revisions of the PPM are to be reviewed by the President Elect and the Executive Director before the latest version of the PPM is sent to the Website Coordinator for posting on the AMATYC internal website and to the AMATYC Office.  For assistance with the PPM, contact the AMATYC Office or the Executive Director.</w:t>
      </w:r>
    </w:p>
    <w:p w14:paraId="3F66BDCC"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Delegate Assembly Duties</w:t>
      </w:r>
    </w:p>
    <w:p w14:paraId="638C1433"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In collaboration with the Regional Vice-Presidents and the Office, the secretary will review an updated list of delegates. </w:t>
      </w:r>
    </w:p>
    <w:p w14:paraId="0FEFC13F"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lastRenderedPageBreak/>
        <w:t>In collaboration with the AMATYC Office, make sure that all past presidents are delegates in their appropriate regions. </w:t>
      </w:r>
    </w:p>
    <w:p w14:paraId="7BD543C2"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In collaboration with the Office and regional Vice-Presidents certify that the master delegate list is correct and complete. Authorize posting on the website the delegate packets containing the Delegate Assembly agenda and other materials as specified by the President to all delegates at least 30 days prior to the annual meeting of the Delegate Assembly. </w:t>
      </w:r>
    </w:p>
    <w:p w14:paraId="3F955A52"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 xml:space="preserve">The Office will prepare delegate ballots which contain four generic ballots to be used for action items listed on the agenda, and an information verification form. The Secretary gives these ballots to the Regional Vice-Presidents for distribution to their delegates prior to the Delegate Assembly meeting. Vice-presidents will assist in collecting ballots and two Vice-presidents and a delegate will serve as tellers to count ballots, as needed. </w:t>
      </w:r>
      <w:r w:rsidRPr="004749AD">
        <w:rPr>
          <w:rFonts w:ascii="Verdana" w:hAnsi="Verdana"/>
          <w:color w:val="0070C0"/>
          <w:sz w:val="20"/>
          <w:szCs w:val="20"/>
        </w:rPr>
        <w:t>&lt;FBM 2008&gt;</w:t>
      </w:r>
      <w:r w:rsidRPr="004749AD">
        <w:rPr>
          <w:rFonts w:ascii="Verdana" w:hAnsi="Verdana"/>
          <w:i/>
          <w:iCs/>
          <w:color w:val="0000FF"/>
          <w:sz w:val="20"/>
          <w:szCs w:val="20"/>
        </w:rPr>
        <w:t> </w:t>
      </w:r>
    </w:p>
    <w:p w14:paraId="5FB6C48B"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The Secretary will see that the delegate form tops are delivered to the Office Personnel at the Registration Desk after the Delegate Assembly so that delegate attendance can be verified. This is to ensure that only those with voting privileges actually vote at the Delegate Assembly. </w:t>
      </w:r>
    </w:p>
    <w:p w14:paraId="019EF0A7"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Record minutes of the Delegate Assembly and supply a draft copy of the minutes to the Delegate Assembly Minutes Approval Committee by email. </w:t>
      </w:r>
    </w:p>
    <w:p w14:paraId="4982D636" w14:textId="77777777" w:rsidR="004749AD" w:rsidRPr="004749AD" w:rsidRDefault="004749AD" w:rsidP="00D131C6">
      <w:pPr>
        <w:pStyle w:val="NormalWeb"/>
        <w:numPr>
          <w:ilvl w:val="0"/>
          <w:numId w:val="383"/>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After approval by the Delegate Assembly Minutes Approval Committee, ensure that a signed set of official Delegate Assembly minutes is sent to the AMATYC Office to be filed and to the Website Coordinator to be posted on the AMATYC website. </w:t>
      </w:r>
    </w:p>
    <w:p w14:paraId="3B60C184"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Conference Duties</w:t>
      </w:r>
    </w:p>
    <w:p w14:paraId="09ECB97A" w14:textId="77777777" w:rsidR="004749AD" w:rsidRPr="004749AD" w:rsidRDefault="004749AD" w:rsidP="00D131C6">
      <w:pPr>
        <w:pStyle w:val="NormalWeb"/>
        <w:numPr>
          <w:ilvl w:val="0"/>
          <w:numId w:val="384"/>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Attend and record attendance at the affiliate presidents’ function.</w:t>
      </w:r>
    </w:p>
    <w:p w14:paraId="59942C99" w14:textId="77777777" w:rsidR="004749AD" w:rsidRPr="004749AD" w:rsidRDefault="004749AD" w:rsidP="00D131C6">
      <w:pPr>
        <w:pStyle w:val="NormalWeb"/>
        <w:numPr>
          <w:ilvl w:val="0"/>
          <w:numId w:val="385"/>
        </w:numPr>
        <w:spacing w:before="0" w:beforeAutospacing="0" w:after="280" w:afterAutospacing="0"/>
        <w:ind w:left="720" w:hanging="360"/>
        <w:textAlignment w:val="baseline"/>
        <w:divId w:val="2052801813"/>
        <w:rPr>
          <w:rFonts w:ascii="Verdana" w:hAnsi="Verdana"/>
          <w:color w:val="000000"/>
          <w:sz w:val="20"/>
          <w:szCs w:val="20"/>
        </w:rPr>
      </w:pPr>
      <w:r w:rsidRPr="004749AD">
        <w:rPr>
          <w:rFonts w:ascii="Verdana" w:hAnsi="Verdana"/>
          <w:color w:val="000000"/>
          <w:sz w:val="20"/>
          <w:szCs w:val="20"/>
        </w:rPr>
        <w:t>Attend and record the minutes of the Closing/General Business Session held after the Delegate Assembly, as needed. Distribute these minutes with the minutes of the Fall Board meeting.</w:t>
      </w:r>
    </w:p>
    <w:p w14:paraId="247FDB07" w14:textId="77777777" w:rsidR="004749AD" w:rsidRPr="004749AD" w:rsidRDefault="004749AD" w:rsidP="00D131C6">
      <w:pPr>
        <w:pStyle w:val="NormalWeb"/>
        <w:numPr>
          <w:ilvl w:val="0"/>
          <w:numId w:val="385"/>
        </w:numPr>
        <w:spacing w:before="0" w:beforeAutospacing="0" w:after="280" w:afterAutospacing="0"/>
        <w:ind w:left="720" w:hanging="360"/>
        <w:textAlignment w:val="baseline"/>
        <w:divId w:val="2052801813"/>
        <w:rPr>
          <w:rFonts w:ascii="Verdana" w:hAnsi="Verdana"/>
          <w:color w:val="000000"/>
          <w:sz w:val="20"/>
          <w:szCs w:val="20"/>
        </w:rPr>
      </w:pPr>
      <w:r w:rsidRPr="004749AD">
        <w:rPr>
          <w:rFonts w:ascii="Verdana" w:hAnsi="Verdana"/>
          <w:color w:val="000000"/>
          <w:sz w:val="20"/>
          <w:szCs w:val="20"/>
        </w:rPr>
        <w:t>Attend and record the minutes of the Past-Presidents Advisory Council, providing minutes to the Past-President.</w:t>
      </w:r>
    </w:p>
    <w:p w14:paraId="63E6DB1C" w14:textId="4B06C0D0" w:rsidR="00281972" w:rsidRPr="00892602" w:rsidRDefault="00281972" w:rsidP="003631B8">
      <w:pPr>
        <w:pStyle w:val="Heading2"/>
        <w:divId w:val="2052801813"/>
        <w:rPr>
          <w:rFonts w:eastAsia="Times New Roman"/>
        </w:rPr>
      </w:pPr>
      <w:bookmarkStart w:id="203" w:name="_5.6_Treasurer_&lt;FBM"/>
      <w:bookmarkStart w:id="204" w:name="_Toc74167440"/>
      <w:bookmarkEnd w:id="203"/>
      <w:r w:rsidRPr="00892602">
        <w:rPr>
          <w:rFonts w:eastAsia="Times New Roman"/>
        </w:rPr>
        <w:t>5.6</w:t>
      </w:r>
      <w:r w:rsidR="000468A2" w:rsidRPr="00892602">
        <w:rPr>
          <w:rFonts w:eastAsia="Times New Roman"/>
        </w:rPr>
        <w:tab/>
      </w:r>
      <w:r w:rsidRPr="00892602">
        <w:rPr>
          <w:rFonts w:eastAsia="Times New Roman"/>
        </w:rPr>
        <w:t>Treasurer</w:t>
      </w:r>
      <w:r w:rsidR="00DD0574">
        <w:rPr>
          <w:rFonts w:eastAsia="Times New Roman"/>
        </w:rPr>
        <w:t xml:space="preserve"> </w:t>
      </w:r>
      <w:r w:rsidR="00DD0574" w:rsidRPr="00DD0574">
        <w:rPr>
          <w:rFonts w:eastAsia="Times New Roman"/>
          <w:b w:val="0"/>
          <w:bCs w:val="0"/>
          <w:color w:val="0070C0"/>
        </w:rPr>
        <w:t>&lt;FBM 2018&gt;</w:t>
      </w:r>
      <w:bookmarkEnd w:id="204"/>
    </w:p>
    <w:bookmarkEnd w:id="202"/>
    <w:p w14:paraId="581977AF"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b/>
          <w:bCs/>
          <w:color w:val="000000"/>
          <w:sz w:val="20"/>
          <w:szCs w:val="20"/>
        </w:rPr>
        <w:t>Term of Office</w:t>
      </w:r>
    </w:p>
    <w:p w14:paraId="64115887" w14:textId="5D1FD163" w:rsidR="00F27EB7" w:rsidRDefault="00F27EB7" w:rsidP="00F27EB7">
      <w:pPr>
        <w:pStyle w:val="NormalWeb"/>
        <w:spacing w:before="0" w:beforeAutospacing="0" w:after="0" w:afterAutospacing="0"/>
        <w:divId w:val="2052801813"/>
        <w:rPr>
          <w:rFonts w:ascii="Verdana" w:hAnsi="Verdana"/>
          <w:color w:val="000000"/>
          <w:sz w:val="20"/>
          <w:szCs w:val="20"/>
        </w:rPr>
      </w:pPr>
      <w:r w:rsidRPr="00BE3E09">
        <w:rPr>
          <w:rFonts w:ascii="Verdana" w:hAnsi="Verdana"/>
          <w:color w:val="000000"/>
          <w:sz w:val="20"/>
          <w:szCs w:val="20"/>
        </w:rPr>
        <w:t>The Treasurer is elected to office by the membership, in accordance with the procedures detailed for the Nominating Committee. The term of office is four years beginning on January 1 of the even year and ending four years later on December 31. The term limit is two consecutive terms in the same office.</w:t>
      </w:r>
    </w:p>
    <w:p w14:paraId="28B0BD66" w14:textId="77777777" w:rsidR="00F27EB7" w:rsidRPr="00BE3E09" w:rsidRDefault="00F27EB7" w:rsidP="00F27EB7">
      <w:pPr>
        <w:pStyle w:val="NormalWeb"/>
        <w:spacing w:before="0" w:beforeAutospacing="0" w:after="0" w:afterAutospacing="0"/>
        <w:divId w:val="2052801813"/>
        <w:rPr>
          <w:rFonts w:ascii="Verdana" w:hAnsi="Verdana"/>
        </w:rPr>
      </w:pPr>
    </w:p>
    <w:p w14:paraId="087E18B9"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b/>
          <w:bCs/>
          <w:color w:val="000000"/>
          <w:sz w:val="20"/>
          <w:szCs w:val="20"/>
        </w:rPr>
        <w:t>Guidelines for Personnel Change</w:t>
      </w:r>
    </w:p>
    <w:p w14:paraId="68873756"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color w:val="000000"/>
          <w:sz w:val="20"/>
          <w:szCs w:val="20"/>
        </w:rPr>
        <w:t>The following are guidelines for transferring the activities and equipment associated with the AMATYC Treasurer's position when a new treasurer takes office.</w:t>
      </w:r>
    </w:p>
    <w:p w14:paraId="2662DF0C" w14:textId="77777777" w:rsidR="00F27EB7" w:rsidRPr="00BE3E09" w:rsidRDefault="00F27EB7" w:rsidP="00F113A3">
      <w:pPr>
        <w:pStyle w:val="NormalWeb"/>
        <w:numPr>
          <w:ilvl w:val="0"/>
          <w:numId w:val="51"/>
        </w:numPr>
        <w:spacing w:before="0" w:beforeAutospacing="0" w:after="280" w:afterAutospacing="0"/>
        <w:textAlignment w:val="baseline"/>
        <w:divId w:val="2052801813"/>
        <w:rPr>
          <w:rFonts w:ascii="Verdana" w:hAnsi="Verdana"/>
          <w:color w:val="000000"/>
          <w:sz w:val="20"/>
          <w:szCs w:val="20"/>
        </w:rPr>
      </w:pPr>
      <w:r w:rsidRPr="00BE3E09">
        <w:rPr>
          <w:rFonts w:ascii="Verdana" w:hAnsi="Verdana"/>
          <w:color w:val="000000"/>
          <w:sz w:val="20"/>
          <w:szCs w:val="20"/>
        </w:rPr>
        <w:t> The budget in the first year should reflect travel expenses for the newly elected treasurer to attend an orientation at the AMATYC office.</w:t>
      </w:r>
    </w:p>
    <w:p w14:paraId="3A138C0D"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b/>
          <w:bCs/>
          <w:color w:val="000000"/>
          <w:sz w:val="20"/>
          <w:szCs w:val="20"/>
        </w:rPr>
        <w:lastRenderedPageBreak/>
        <w:t>General Duties</w:t>
      </w:r>
    </w:p>
    <w:p w14:paraId="1AF0AD82"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color w:val="000000"/>
          <w:sz w:val="20"/>
          <w:szCs w:val="20"/>
        </w:rPr>
        <w:t>The office will assist the Treasurer with many aspects of the duties of the position, so it will be important for the Treasurer, Executive Director, and the Office staff to work closely together.</w:t>
      </w:r>
    </w:p>
    <w:p w14:paraId="1E3D2574" w14:textId="77777777" w:rsidR="00F27EB7" w:rsidRPr="00BE3E09" w:rsidRDefault="00F27EB7" w:rsidP="00D131C6">
      <w:pPr>
        <w:pStyle w:val="NormalWeb"/>
        <w:numPr>
          <w:ilvl w:val="0"/>
          <w:numId w:val="387"/>
        </w:numPr>
        <w:spacing w:before="0" w:beforeAutospacing="0" w:after="280" w:afterAutospacing="0"/>
        <w:textAlignment w:val="baseline"/>
        <w:divId w:val="2052801813"/>
        <w:rPr>
          <w:rFonts w:ascii="Verdana" w:hAnsi="Verdana"/>
          <w:color w:val="000000"/>
          <w:sz w:val="20"/>
          <w:szCs w:val="20"/>
        </w:rPr>
      </w:pPr>
      <w:r w:rsidRPr="00BE3E09">
        <w:rPr>
          <w:rFonts w:ascii="Verdana" w:hAnsi="Verdana"/>
          <w:color w:val="000000"/>
          <w:sz w:val="20"/>
          <w:szCs w:val="20"/>
        </w:rPr>
        <w:t xml:space="preserve">Review the Financial Policies section of the "AMATYC Policy and Procedures Manual" and write motions for the Executive Board to update the PPM as needed. Review each updated version of the PPM to ensure that changes to the Financial Policies section were made correctly. Other changes that do not require Board approval should be sent to the Secretary for inclusion in the next version of the PPM. </w:t>
      </w:r>
      <w:r w:rsidRPr="00BE3E09">
        <w:rPr>
          <w:rFonts w:ascii="Verdana" w:hAnsi="Verdana"/>
          <w:color w:val="0070C0"/>
          <w:sz w:val="20"/>
          <w:szCs w:val="20"/>
        </w:rPr>
        <w:t>&lt;SBM 2021&gt;</w:t>
      </w:r>
    </w:p>
    <w:p w14:paraId="46C28BE8" w14:textId="77777777" w:rsidR="00251857" w:rsidRPr="00892602" w:rsidRDefault="00251857" w:rsidP="00D131C6">
      <w:pPr>
        <w:numPr>
          <w:ilvl w:val="0"/>
          <w:numId w:val="387"/>
        </w:numPr>
        <w:divId w:val="2052801813"/>
      </w:pPr>
      <w:r w:rsidRPr="00892602">
        <w:t>Annually, the Executive Director, in consultation with the Treasurer, the Accounting Director and Legal Advisor, reviews the adequacy of the insurance policies and brings recommendations for any adjustments to the Board. A review of insurance coverage is included in the Treasurer’s report at the Spring Board Meeting.</w:t>
      </w:r>
    </w:p>
    <w:p w14:paraId="307E1B8C" w14:textId="77777777" w:rsidR="00251857" w:rsidRPr="00892602" w:rsidRDefault="00251857" w:rsidP="00D131C6">
      <w:pPr>
        <w:numPr>
          <w:ilvl w:val="0"/>
          <w:numId w:val="387"/>
        </w:numPr>
        <w:divId w:val="2052801813"/>
      </w:pPr>
      <w:r w:rsidRPr="00892602">
        <w:t>Present an overview of AMATYC’s insurance coverage at the Strategic Planning Orientation, and briefly explain how the coverage impacts the Board.</w:t>
      </w:r>
    </w:p>
    <w:p w14:paraId="3702B2F0" w14:textId="163E5329" w:rsidR="001B7AA3" w:rsidRDefault="001B7AA3" w:rsidP="00D131C6">
      <w:pPr>
        <w:pStyle w:val="ListParagraph"/>
        <w:numPr>
          <w:ilvl w:val="0"/>
          <w:numId w:val="387"/>
        </w:numPr>
        <w:divId w:val="2052801813"/>
      </w:pPr>
      <w:r>
        <w:t xml:space="preserve">Annually, the Treasurer, in collaboration with the Executive Director, Accounting Director, President, and Grants Coordinator, reviews and updates a new rate proposal for AMATYC’s negotiated indirect cost rate agreement with the </w:t>
      </w:r>
      <w:r w:rsidRPr="001B7AA3">
        <w:rPr>
          <w:rFonts w:eastAsia="Verdana" w:cs="Verdana"/>
        </w:rPr>
        <w:t>appropriate</w:t>
      </w:r>
      <w:r w:rsidRPr="01A0DF73">
        <w:rPr>
          <w:rFonts w:eastAsia="Verdana" w:cs="Verdana"/>
          <w:color w:val="0078D4"/>
        </w:rPr>
        <w:t xml:space="preserve"> </w:t>
      </w:r>
      <w:r>
        <w:t xml:space="preserve">federal agency. </w:t>
      </w:r>
      <w:r w:rsidRPr="001B7AA3">
        <w:rPr>
          <w:color w:val="0070C0"/>
        </w:rPr>
        <w:t>&lt;</w:t>
      </w:r>
      <w:r>
        <w:rPr>
          <w:color w:val="0070C0"/>
        </w:rPr>
        <w:t>SBM 2020&gt;</w:t>
      </w:r>
    </w:p>
    <w:p w14:paraId="70F3A2A6" w14:textId="77777777" w:rsidR="00251857" w:rsidRPr="00892602" w:rsidRDefault="00251857" w:rsidP="00D131C6">
      <w:pPr>
        <w:numPr>
          <w:ilvl w:val="0"/>
          <w:numId w:val="387"/>
        </w:numPr>
        <w:divId w:val="2052801813"/>
      </w:pPr>
      <w:r w:rsidRPr="00892602">
        <w:t>Proofread and verify any financial reference in all AMATYC publications and forms, including the membership brochure.</w:t>
      </w:r>
    </w:p>
    <w:p w14:paraId="4DB39D82" w14:textId="77777777" w:rsidR="00251857" w:rsidRPr="00892602" w:rsidRDefault="00251857" w:rsidP="00D131C6">
      <w:pPr>
        <w:numPr>
          <w:ilvl w:val="0"/>
          <w:numId w:val="387"/>
        </w:numPr>
        <w:divId w:val="2052801813"/>
      </w:pPr>
      <w:r w:rsidRPr="00892602">
        <w:t>Regularly notify AMATYC leadership on policy for reimbursement.</w:t>
      </w:r>
    </w:p>
    <w:p w14:paraId="7EAE70F2" w14:textId="77777777" w:rsidR="00251857" w:rsidRPr="00892602" w:rsidRDefault="00251857" w:rsidP="00D131C6">
      <w:pPr>
        <w:numPr>
          <w:ilvl w:val="0"/>
          <w:numId w:val="387"/>
        </w:numPr>
        <w:divId w:val="2052801813"/>
      </w:pPr>
      <w:r w:rsidRPr="00892602">
        <w:t>Chair the Tax Review and Audit Committee.</w:t>
      </w:r>
    </w:p>
    <w:p w14:paraId="052FE343" w14:textId="77777777" w:rsidR="00251857" w:rsidRPr="00892602" w:rsidRDefault="00251857" w:rsidP="00D131C6">
      <w:pPr>
        <w:numPr>
          <w:ilvl w:val="0"/>
          <w:numId w:val="387"/>
        </w:numPr>
        <w:divId w:val="2052801813"/>
      </w:pPr>
      <w:r w:rsidRPr="00892602">
        <w:t>Chair the Finance Committee.</w:t>
      </w:r>
    </w:p>
    <w:p w14:paraId="192E31D2" w14:textId="6E5DC66E" w:rsidR="00251857" w:rsidRPr="00892602" w:rsidRDefault="00251857" w:rsidP="00D131C6">
      <w:pPr>
        <w:numPr>
          <w:ilvl w:val="0"/>
          <w:numId w:val="387"/>
        </w:numPr>
        <w:divId w:val="2052801813"/>
      </w:pPr>
      <w:r w:rsidRPr="00892602">
        <w:t xml:space="preserve">Serve on the </w:t>
      </w:r>
      <w:r>
        <w:t>Investments Board</w:t>
      </w:r>
      <w:r w:rsidRPr="00892602">
        <w:t>.</w:t>
      </w:r>
      <w:r>
        <w:t xml:space="preserve"> </w:t>
      </w:r>
    </w:p>
    <w:p w14:paraId="1C3A0CC6" w14:textId="77777777" w:rsidR="00251857" w:rsidRPr="00892602" w:rsidRDefault="00251857" w:rsidP="00D131C6">
      <w:pPr>
        <w:numPr>
          <w:ilvl w:val="0"/>
          <w:numId w:val="387"/>
        </w:numPr>
        <w:ind w:hanging="450"/>
        <w:divId w:val="2052801813"/>
      </w:pPr>
      <w:r w:rsidRPr="00892602">
        <w:t>Serve on the Foundation Board.</w:t>
      </w:r>
    </w:p>
    <w:p w14:paraId="7A08C657" w14:textId="77777777" w:rsidR="00251857" w:rsidRPr="00892602" w:rsidRDefault="00251857" w:rsidP="00251857">
      <w:pPr>
        <w:divId w:val="2052801813"/>
        <w:rPr>
          <w:rFonts w:eastAsia="Times New Roman"/>
          <w:b/>
        </w:rPr>
      </w:pPr>
      <w:r w:rsidRPr="00892602">
        <w:rPr>
          <w:rFonts w:eastAsia="Times New Roman"/>
          <w:b/>
        </w:rPr>
        <w:t>Financial Duties</w:t>
      </w:r>
    </w:p>
    <w:p w14:paraId="3DAE0392"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 xml:space="preserve">te </w:t>
      </w:r>
      <w:r w:rsidRPr="00892602">
        <w:rPr>
          <w:rFonts w:cs="Verdana"/>
          <w:spacing w:val="1"/>
        </w:rPr>
        <w:t>th</w:t>
      </w:r>
      <w:r w:rsidRPr="00892602">
        <w:rPr>
          <w:rFonts w:cs="Verdana"/>
        </w:rPr>
        <w:t>e mai</w:t>
      </w:r>
      <w:r w:rsidRPr="00892602">
        <w:rPr>
          <w:rFonts w:cs="Verdana"/>
          <w:spacing w:val="-1"/>
        </w:rPr>
        <w:t>n</w:t>
      </w:r>
      <w:r w:rsidRPr="00892602">
        <w:rPr>
          <w:rFonts w:cs="Verdana"/>
          <w:spacing w:val="1"/>
        </w:rPr>
        <w:t>ten</w:t>
      </w:r>
      <w:r w:rsidRPr="00892602">
        <w:rPr>
          <w:rFonts w:cs="Verdana"/>
        </w:rPr>
        <w:t>a</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rPr>
        <w:t xml:space="preserve">cial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r</w:t>
      </w:r>
      <w:r w:rsidRPr="00892602">
        <w:rPr>
          <w:rFonts w:cs="Verdana"/>
        </w:rPr>
        <w:t xml:space="preserve">ds,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ei</w:t>
      </w:r>
      <w:r w:rsidRPr="00892602">
        <w:rPr>
          <w:rFonts w:cs="Verdana"/>
          <w:spacing w:val="3"/>
        </w:rPr>
        <w:t>p</w:t>
      </w:r>
      <w:r w:rsidRPr="00892602">
        <w:rPr>
          <w:rFonts w:cs="Verdana"/>
          <w:spacing w:val="1"/>
        </w:rPr>
        <w:t>t</w:t>
      </w:r>
      <w:r w:rsidRPr="00892602">
        <w:rPr>
          <w:rFonts w:cs="Verdana"/>
        </w:rPr>
        <w:t xml:space="preserve">s, </w:t>
      </w:r>
      <w:r w:rsidRPr="00892602">
        <w:rPr>
          <w:rFonts w:cs="Verdana"/>
          <w:spacing w:val="-2"/>
        </w:rPr>
        <w:t>a</w:t>
      </w:r>
      <w:r w:rsidRPr="00892602">
        <w:rPr>
          <w:rFonts w:cs="Verdana"/>
        </w:rPr>
        <w:t>p</w:t>
      </w:r>
      <w:r w:rsidRPr="00892602">
        <w:rPr>
          <w:rFonts w:cs="Verdana"/>
          <w:spacing w:val="3"/>
        </w:rPr>
        <w:t>p</w:t>
      </w:r>
      <w:r w:rsidRPr="00892602">
        <w:rPr>
          <w:rFonts w:cs="Verdana"/>
          <w:spacing w:val="1"/>
        </w:rPr>
        <w:t>ro</w:t>
      </w:r>
      <w:r w:rsidRPr="00892602">
        <w:rPr>
          <w:rFonts w:cs="Verdana"/>
        </w:rPr>
        <w:t>ve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a</w:t>
      </w:r>
      <w:r w:rsidRPr="00892602">
        <w:rPr>
          <w:rFonts w:cs="Verdana"/>
          <w:spacing w:val="1"/>
        </w:rPr>
        <w:t>s</w:t>
      </w:r>
      <w:r w:rsidRPr="00892602">
        <w:rPr>
          <w:rFonts w:cs="Verdana"/>
        </w:rPr>
        <w:t>s</w:t>
      </w:r>
      <w:r w:rsidRPr="00892602">
        <w:rPr>
          <w:rFonts w:cs="Verdana"/>
          <w:spacing w:val="1"/>
        </w:rPr>
        <w:t>o</w:t>
      </w:r>
      <w:r w:rsidRPr="00892602">
        <w:rPr>
          <w:rFonts w:cs="Verdana"/>
        </w:rPr>
        <w:t>cia</w:t>
      </w:r>
      <w:r w:rsidRPr="00892602">
        <w:rPr>
          <w:rFonts w:cs="Verdana"/>
          <w:spacing w:val="1"/>
        </w:rPr>
        <w:t>t</w:t>
      </w:r>
      <w:r w:rsidRPr="00892602">
        <w:rPr>
          <w:rFonts w:cs="Verdana"/>
          <w:spacing w:val="-1"/>
        </w:rPr>
        <w:t>i</w:t>
      </w:r>
      <w:r w:rsidRPr="00892602">
        <w:rPr>
          <w:rFonts w:cs="Verdana"/>
          <w:spacing w:val="1"/>
        </w:rPr>
        <w:t>on</w:t>
      </w:r>
      <w:r w:rsidRPr="00892602">
        <w:rPr>
          <w:rFonts w:cs="Verdana"/>
        </w:rPr>
        <w:t>, a</w:t>
      </w:r>
      <w:r w:rsidRPr="00892602">
        <w:rPr>
          <w:rFonts w:cs="Verdana"/>
          <w:spacing w:val="-1"/>
        </w:rPr>
        <w:t>n</w:t>
      </w:r>
      <w:r w:rsidRPr="00892602">
        <w:rPr>
          <w:rFonts w:cs="Verdana"/>
        </w:rPr>
        <w:t>d k</w:t>
      </w:r>
      <w:r w:rsidRPr="00892602">
        <w:rPr>
          <w:rFonts w:cs="Verdana"/>
          <w:spacing w:val="1"/>
        </w:rPr>
        <w:t>e</w:t>
      </w:r>
      <w:r w:rsidRPr="00892602">
        <w:rPr>
          <w:rFonts w:cs="Verdana"/>
          <w:spacing w:val="-1"/>
        </w:rPr>
        <w:t>e</w:t>
      </w:r>
      <w:r w:rsidRPr="00892602">
        <w:rPr>
          <w:rFonts w:cs="Verdana"/>
        </w:rPr>
        <w:t xml:space="preserve">p </w:t>
      </w:r>
      <w:r w:rsidRPr="00892602">
        <w:rPr>
          <w:rFonts w:cs="Verdana"/>
          <w:spacing w:val="-2"/>
        </w:rPr>
        <w:t>a</w:t>
      </w:r>
      <w:r w:rsidRPr="00892602">
        <w:rPr>
          <w:rFonts w:cs="Verdana"/>
          <w:spacing w:val="1"/>
        </w:rPr>
        <w:t>cc</w:t>
      </w:r>
      <w:r w:rsidRPr="00892602">
        <w:rPr>
          <w:rFonts w:cs="Verdana"/>
          <w:spacing w:val="-1"/>
        </w:rPr>
        <w:t>u</w:t>
      </w:r>
      <w:r w:rsidRPr="00892602">
        <w:rPr>
          <w:rFonts w:cs="Verdana"/>
          <w:spacing w:val="1"/>
        </w:rPr>
        <w:t>r</w:t>
      </w:r>
      <w:r w:rsidRPr="00892602">
        <w:rPr>
          <w:rFonts w:cs="Verdana"/>
        </w:rPr>
        <w:t>a</w:t>
      </w:r>
      <w:r w:rsidRPr="00892602">
        <w:rPr>
          <w:rFonts w:cs="Verdana"/>
          <w:spacing w:val="1"/>
        </w:rPr>
        <w:t>t</w:t>
      </w:r>
      <w:r w:rsidRPr="00892602">
        <w:rPr>
          <w:rFonts w:cs="Verdana"/>
        </w:rPr>
        <w:t xml:space="preserve">e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s</w:t>
      </w:r>
      <w:r w:rsidRPr="00892602">
        <w:rPr>
          <w:rFonts w:cs="Verdana"/>
        </w:rPr>
        <w:t>am</w:t>
      </w:r>
      <w:r w:rsidRPr="00892602">
        <w:rPr>
          <w:rFonts w:cs="Verdana"/>
          <w:spacing w:val="-1"/>
        </w:rPr>
        <w:t>e</w:t>
      </w:r>
      <w:r w:rsidRPr="00892602">
        <w:rPr>
          <w:rFonts w:cs="Verdana"/>
        </w:rPr>
        <w:t>.</w:t>
      </w:r>
    </w:p>
    <w:p w14:paraId="57CBDD91"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te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p</w:t>
      </w:r>
      <w:r w:rsidRPr="00892602">
        <w:rPr>
          <w:rFonts w:cs="Verdana"/>
          <w:spacing w:val="1"/>
        </w:rPr>
        <w:t>r</w:t>
      </w:r>
      <w:r w:rsidRPr="00892602">
        <w:rPr>
          <w:rFonts w:cs="Verdana"/>
          <w:spacing w:val="-1"/>
        </w:rPr>
        <w:t>e</w:t>
      </w:r>
      <w:r w:rsidRPr="00892602">
        <w:rPr>
          <w:rFonts w:cs="Verdana"/>
          <w:spacing w:val="1"/>
        </w:rPr>
        <w:t>p</w:t>
      </w:r>
      <w:r w:rsidRPr="00892602">
        <w:rPr>
          <w:rFonts w:cs="Verdana"/>
          <w:spacing w:val="-2"/>
        </w:rPr>
        <w:t>a</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rPr>
        <w:t>s</w:t>
      </w:r>
      <w:r w:rsidRPr="00892602">
        <w:rPr>
          <w:rFonts w:cs="Verdana"/>
          <w:spacing w:val="1"/>
        </w:rPr>
        <w:t>ent</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w</w:t>
      </w:r>
      <w:r w:rsidRPr="00892602">
        <w:rPr>
          <w:rFonts w:cs="Verdana"/>
          <w:spacing w:val="1"/>
        </w:rPr>
        <w:t>r</w:t>
      </w:r>
      <w:r w:rsidRPr="00892602">
        <w:rPr>
          <w:rFonts w:cs="Verdana"/>
          <w:spacing w:val="-1"/>
        </w:rPr>
        <w:t>i</w:t>
      </w:r>
      <w:r w:rsidRPr="00892602">
        <w:rPr>
          <w:rFonts w:cs="Verdana"/>
          <w:spacing w:val="1"/>
        </w:rPr>
        <w:t>tte</w:t>
      </w:r>
      <w:r w:rsidRPr="00892602">
        <w:rPr>
          <w:rFonts w:cs="Verdana"/>
        </w:rPr>
        <w:t xml:space="preserve">n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2"/>
        </w:rPr>
        <w:t>a</w:t>
      </w:r>
      <w:r w:rsidRPr="00892602">
        <w:rPr>
          <w:rFonts w:cs="Verdana"/>
        </w:rPr>
        <w:t xml:space="preserve">t </w:t>
      </w:r>
      <w:r w:rsidRPr="00892602">
        <w:rPr>
          <w:rFonts w:cs="Verdana"/>
          <w:spacing w:val="1"/>
        </w:rPr>
        <w:t>e</w:t>
      </w:r>
      <w:r w:rsidRPr="00892602">
        <w:rPr>
          <w:rFonts w:cs="Verdana"/>
        </w:rPr>
        <w:t xml:space="preserve">ach </w:t>
      </w:r>
      <w:r w:rsidRPr="00892602">
        <w:rPr>
          <w:rFonts w:cs="Verdana"/>
          <w:spacing w:val="1"/>
        </w:rPr>
        <w:t>r</w:t>
      </w:r>
      <w:r w:rsidRPr="00892602">
        <w:rPr>
          <w:rFonts w:cs="Verdana"/>
          <w:spacing w:val="-1"/>
        </w:rPr>
        <w:t>e</w:t>
      </w:r>
      <w:r w:rsidRPr="00892602">
        <w:rPr>
          <w:rFonts w:cs="Verdana"/>
          <w:spacing w:val="2"/>
        </w:rPr>
        <w:t>g</w:t>
      </w:r>
      <w:r w:rsidRPr="00892602">
        <w:rPr>
          <w:rFonts w:cs="Verdana"/>
          <w:spacing w:val="1"/>
        </w:rPr>
        <w:t>u</w:t>
      </w:r>
      <w:r w:rsidRPr="00892602">
        <w:rPr>
          <w:rFonts w:cs="Verdana"/>
        </w:rPr>
        <w:t>l</w:t>
      </w:r>
      <w:r w:rsidRPr="00892602">
        <w:rPr>
          <w:rFonts w:cs="Verdana"/>
          <w:spacing w:val="-2"/>
        </w:rPr>
        <w:t>a</w:t>
      </w:r>
      <w:r w:rsidRPr="00892602">
        <w:rPr>
          <w:rFonts w:cs="Verdana"/>
        </w:rPr>
        <w:t xml:space="preserve">r </w:t>
      </w:r>
      <w:r w:rsidRPr="00892602">
        <w:rPr>
          <w:rFonts w:cs="Verdana"/>
          <w:spacing w:val="-1"/>
        </w:rPr>
        <w:t>bu</w:t>
      </w:r>
      <w:r w:rsidRPr="00892602">
        <w:rPr>
          <w:rFonts w:cs="Verdana"/>
          <w:spacing w:val="1"/>
        </w:rPr>
        <w:t>s</w:t>
      </w:r>
      <w:r w:rsidRPr="00892602">
        <w:rPr>
          <w:rFonts w:cs="Verdana"/>
        </w:rPr>
        <w:t>i</w:t>
      </w:r>
      <w:r w:rsidRPr="00892602">
        <w:rPr>
          <w:rFonts w:cs="Verdana"/>
          <w:spacing w:val="-1"/>
        </w:rPr>
        <w:t>n</w:t>
      </w:r>
      <w:r w:rsidRPr="00892602">
        <w:rPr>
          <w:rFonts w:cs="Verdana"/>
          <w:spacing w:val="1"/>
        </w:rPr>
        <w:t>e</w:t>
      </w:r>
      <w:r w:rsidRPr="00892602">
        <w:rPr>
          <w:rFonts w:cs="Verdana"/>
        </w:rPr>
        <w:t xml:space="preserve">ss </w:t>
      </w:r>
      <w:r w:rsidRPr="00892602">
        <w:rPr>
          <w:rFonts w:cs="Verdana"/>
          <w:spacing w:val="-1"/>
        </w:rPr>
        <w:t>m</w:t>
      </w:r>
      <w:r w:rsidRPr="00892602">
        <w:rPr>
          <w:rFonts w:cs="Verdana"/>
          <w:spacing w:val="1"/>
        </w:rPr>
        <w:t>eet</w:t>
      </w:r>
      <w:r w:rsidRPr="00892602">
        <w:rPr>
          <w:rFonts w:cs="Verdana"/>
          <w:spacing w:val="-1"/>
        </w:rPr>
        <w:t>in</w:t>
      </w:r>
      <w:r w:rsidRPr="00892602">
        <w:rPr>
          <w:rFonts w:cs="Verdana"/>
        </w:rPr>
        <w:t xml:space="preserve">g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rPr>
        <w:t xml:space="preserve">ach </w:t>
      </w:r>
      <w:r w:rsidRPr="00892602">
        <w:rPr>
          <w:rFonts w:cs="Verdana"/>
          <w:spacing w:val="-1"/>
        </w:rPr>
        <w:t>E</w:t>
      </w:r>
      <w:r w:rsidRPr="00892602">
        <w:rPr>
          <w:rFonts w:cs="Verdana"/>
          <w:spacing w:val="2"/>
        </w:rPr>
        <w:t>x</w:t>
      </w:r>
      <w:r w:rsidRPr="00892602">
        <w:rPr>
          <w:rFonts w:cs="Verdana"/>
          <w:spacing w:val="1"/>
        </w:rPr>
        <w:t>e</w:t>
      </w:r>
      <w:r w:rsidRPr="00892602">
        <w:rPr>
          <w:rFonts w:cs="Verdana"/>
        </w:rPr>
        <w:t>c</w:t>
      </w:r>
      <w:r w:rsidRPr="00892602">
        <w:rPr>
          <w:rFonts w:cs="Verdana"/>
          <w:spacing w:val="1"/>
        </w:rPr>
        <w:t>u</w:t>
      </w:r>
      <w:r w:rsidRPr="00892602">
        <w:rPr>
          <w:rFonts w:cs="Verdana"/>
        </w:rPr>
        <w:t>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spacing w:val="-1"/>
        </w:rPr>
        <w:t>in</w:t>
      </w:r>
      <w:r w:rsidRPr="00892602">
        <w:rPr>
          <w:rFonts w:cs="Verdana"/>
          <w:spacing w:val="2"/>
        </w:rPr>
        <w:t>g</w:t>
      </w:r>
      <w:r w:rsidRPr="00892602">
        <w:rPr>
          <w:rFonts w:cs="Verdana"/>
        </w:rPr>
        <w:t xml:space="preserve">; </w:t>
      </w:r>
      <w:r w:rsidRPr="00892602">
        <w:rPr>
          <w:rFonts w:cs="Verdana"/>
          <w:spacing w:val="1"/>
        </w:rPr>
        <w:t>th</w:t>
      </w:r>
      <w:r w:rsidRPr="00892602">
        <w:rPr>
          <w:rFonts w:cs="Verdana"/>
        </w:rPr>
        <w:t>e D</w:t>
      </w:r>
      <w:r w:rsidRPr="00892602">
        <w:rPr>
          <w:rFonts w:cs="Verdana"/>
          <w:spacing w:val="1"/>
        </w:rPr>
        <w:t>e</w:t>
      </w:r>
      <w:r w:rsidRPr="00892602">
        <w:rPr>
          <w:rFonts w:cs="Verdana"/>
          <w:spacing w:val="-1"/>
        </w:rPr>
        <w:t>le</w:t>
      </w:r>
      <w:r w:rsidRPr="00892602">
        <w:rPr>
          <w:rFonts w:cs="Verdana"/>
          <w:spacing w:val="3"/>
        </w:rPr>
        <w:t>g</w:t>
      </w:r>
      <w:r w:rsidRPr="00892602">
        <w:rPr>
          <w:rFonts w:cs="Verdana"/>
        </w:rPr>
        <w:t>ate As</w:t>
      </w:r>
      <w:r w:rsidRPr="00892602">
        <w:rPr>
          <w:rFonts w:cs="Verdana"/>
          <w:spacing w:val="1"/>
        </w:rPr>
        <w:t>se</w:t>
      </w:r>
      <w:r w:rsidRPr="00892602">
        <w:rPr>
          <w:rFonts w:cs="Verdana"/>
          <w:spacing w:val="-1"/>
        </w:rPr>
        <w:t>m</w:t>
      </w:r>
      <w:r w:rsidRPr="00892602">
        <w:rPr>
          <w:rFonts w:cs="Verdana"/>
        </w:rPr>
        <w:t>bly T</w:t>
      </w:r>
      <w:r w:rsidRPr="00892602">
        <w:rPr>
          <w:rFonts w:cs="Verdana"/>
          <w:spacing w:val="1"/>
        </w:rPr>
        <w:t>r</w:t>
      </w:r>
      <w:r w:rsidRPr="00892602">
        <w:rPr>
          <w:rFonts w:cs="Verdana"/>
          <w:spacing w:val="2"/>
        </w:rPr>
        <w:t>e</w:t>
      </w:r>
      <w:r w:rsidRPr="00892602">
        <w:rPr>
          <w:rFonts w:cs="Verdana"/>
        </w:rPr>
        <w:t>as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s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t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i</w:t>
      </w:r>
      <w:r w:rsidRPr="00892602">
        <w:rPr>
          <w:rFonts w:cs="Verdana"/>
          <w:spacing w:val="-1"/>
        </w:rPr>
        <w:t>n</w:t>
      </w:r>
      <w:r w:rsidRPr="00892602">
        <w:rPr>
          <w:rFonts w:cs="Verdana"/>
          <w:spacing w:val="1"/>
        </w:rPr>
        <w:t>c</w:t>
      </w:r>
      <w:r w:rsidRPr="00892602">
        <w:rPr>
          <w:rFonts w:cs="Verdana"/>
        </w:rPr>
        <w:t>l</w:t>
      </w:r>
      <w:r w:rsidRPr="00892602">
        <w:rPr>
          <w:rFonts w:cs="Verdana"/>
          <w:spacing w:val="-1"/>
        </w:rPr>
        <w:t>u</w:t>
      </w:r>
      <w:r w:rsidRPr="00892602">
        <w:rPr>
          <w:rFonts w:cs="Verdana"/>
        </w:rPr>
        <w:t>de a s</w:t>
      </w:r>
      <w:r w:rsidRPr="00892602">
        <w:rPr>
          <w:rFonts w:cs="Verdana"/>
          <w:spacing w:val="1"/>
        </w:rPr>
        <w:t>u</w:t>
      </w:r>
      <w:r w:rsidRPr="00892602">
        <w:rPr>
          <w:rFonts w:cs="Verdana"/>
        </w:rPr>
        <w:t>mm</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p</w:t>
      </w:r>
      <w:r w:rsidRPr="00892602">
        <w:rPr>
          <w:rFonts w:cs="Verdana"/>
          <w:spacing w:val="1"/>
        </w:rPr>
        <w:t>r</w:t>
      </w:r>
      <w:r w:rsidRPr="00892602">
        <w:rPr>
          <w:rFonts w:cs="Verdana"/>
          <w:spacing w:val="-1"/>
        </w:rPr>
        <w:t>e</w:t>
      </w:r>
      <w:r w:rsidRPr="00892602">
        <w:rPr>
          <w:rFonts w:cs="Verdana"/>
        </w:rPr>
        <w:t>v</w:t>
      </w:r>
      <w:r w:rsidRPr="00892602">
        <w:rPr>
          <w:rFonts w:cs="Verdana"/>
          <w:spacing w:val="-1"/>
        </w:rPr>
        <w:t>i</w:t>
      </w:r>
      <w:r w:rsidRPr="00892602">
        <w:rPr>
          <w:rFonts w:cs="Verdana"/>
          <w:spacing w:val="3"/>
        </w:rPr>
        <w:t>o</w:t>
      </w:r>
      <w:r w:rsidRPr="00892602">
        <w:rPr>
          <w:rFonts w:cs="Verdana"/>
          <w:spacing w:val="-1"/>
        </w:rPr>
        <w:t>u</w:t>
      </w:r>
      <w:r w:rsidRPr="00892602">
        <w:rPr>
          <w:rFonts w:cs="Verdana"/>
        </w:rPr>
        <w:t xml:space="preserve">s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w:t>
      </w:r>
    </w:p>
    <w:p w14:paraId="42FFE23C"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3"/>
        </w:rPr>
        <w:t>r</w:t>
      </w:r>
      <w:r w:rsidRPr="00892602">
        <w:rPr>
          <w:rFonts w:cs="Verdana"/>
        </w:rPr>
        <w:t>e an a</w:t>
      </w:r>
      <w:r w:rsidRPr="00892602">
        <w:rPr>
          <w:rFonts w:cs="Verdana"/>
          <w:spacing w:val="1"/>
        </w:rPr>
        <w:t>n</w:t>
      </w:r>
      <w:r w:rsidRPr="00892602">
        <w:rPr>
          <w:rFonts w:cs="Verdana"/>
          <w:spacing w:val="-1"/>
        </w:rPr>
        <w:t>n</w:t>
      </w:r>
      <w:r w:rsidRPr="00892602">
        <w:rPr>
          <w:rFonts w:cs="Verdana"/>
          <w:spacing w:val="1"/>
        </w:rPr>
        <w:t>u</w:t>
      </w:r>
      <w:r w:rsidRPr="00892602">
        <w:rPr>
          <w:rFonts w:cs="Verdana"/>
        </w:rPr>
        <w:t xml:space="preserve">al </w:t>
      </w:r>
      <w:r w:rsidRPr="00892602">
        <w:rPr>
          <w:rFonts w:cs="Verdana"/>
          <w:spacing w:val="1"/>
        </w:rPr>
        <w:t>or</w:t>
      </w:r>
      <w:r w:rsidRPr="00892602">
        <w:rPr>
          <w:rFonts w:cs="Verdana"/>
        </w:rPr>
        <w:t>ga</w:t>
      </w:r>
      <w:r w:rsidRPr="00892602">
        <w:rPr>
          <w:rFonts w:cs="Verdana"/>
          <w:spacing w:val="1"/>
        </w:rPr>
        <w:t>n</w:t>
      </w:r>
      <w:r w:rsidRPr="00892602">
        <w:rPr>
          <w:rFonts w:cs="Verdana"/>
          <w:spacing w:val="-1"/>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on</w:t>
      </w:r>
      <w:r w:rsidRPr="00892602">
        <w:rPr>
          <w:rFonts w:cs="Verdana"/>
        </w:rPr>
        <w:t>al b</w:t>
      </w:r>
      <w:r w:rsidRPr="00892602">
        <w:rPr>
          <w:rFonts w:cs="Verdana"/>
          <w:spacing w:val="-1"/>
        </w:rPr>
        <w:t>u</w:t>
      </w:r>
      <w:r w:rsidRPr="00892602">
        <w:rPr>
          <w:rFonts w:cs="Verdana"/>
        </w:rPr>
        <w:t>d</w:t>
      </w:r>
      <w:r w:rsidRPr="00892602">
        <w:rPr>
          <w:rFonts w:cs="Verdana"/>
          <w:spacing w:val="3"/>
        </w:rPr>
        <w:t>g</w:t>
      </w:r>
      <w:r w:rsidRPr="00892602">
        <w:rPr>
          <w:rFonts w:cs="Verdana"/>
          <w:spacing w:val="1"/>
        </w:rPr>
        <w:t>e</w:t>
      </w:r>
      <w:r w:rsidRPr="00892602">
        <w:rPr>
          <w:rFonts w:cs="Verdana"/>
        </w:rPr>
        <w:t>t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e</w:t>
      </w:r>
      <w:r w:rsidRPr="00892602">
        <w:rPr>
          <w:rFonts w:cs="Verdana"/>
          <w:spacing w:val="1"/>
        </w:rPr>
        <w:t>n</w:t>
      </w:r>
      <w:r w:rsidRPr="00892602">
        <w:rPr>
          <w:rFonts w:cs="Verdana"/>
        </w:rPr>
        <w:t xml:space="preserve">t it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e</w:t>
      </w:r>
      <w:r w:rsidRPr="00892602">
        <w:rPr>
          <w:rFonts w:cs="Verdana"/>
          <w:spacing w:val="1"/>
        </w:rPr>
        <w:t>cu</w:t>
      </w:r>
      <w:r w:rsidRPr="00892602">
        <w:rPr>
          <w:rFonts w:cs="Verdana"/>
          <w:spacing w:val="-1"/>
        </w:rPr>
        <w:t>t</w:t>
      </w:r>
      <w:r w:rsidRPr="00892602">
        <w:rPr>
          <w:rFonts w:cs="Verdana"/>
        </w:rPr>
        <w:t>ive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rPr>
        <w:t>i</w:t>
      </w:r>
      <w:r w:rsidRPr="00892602">
        <w:rPr>
          <w:rFonts w:cs="Verdana"/>
          <w:spacing w:val="-1"/>
        </w:rPr>
        <w:t>n</w:t>
      </w:r>
      <w:r w:rsidRPr="00892602">
        <w:rPr>
          <w:rFonts w:cs="Verdana"/>
        </w:rPr>
        <w:t>g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w:t>
      </w:r>
      <w:r w:rsidRPr="00892602">
        <w:rPr>
          <w:rFonts w:cs="Verdana"/>
          <w:spacing w:val="-1"/>
        </w:rPr>
        <w:t>e</w:t>
      </w:r>
      <w:r w:rsidRPr="00892602">
        <w:rPr>
          <w:rFonts w:cs="Verdana"/>
          <w:spacing w:val="1"/>
        </w:rPr>
        <w:t>t</w:t>
      </w:r>
      <w:r w:rsidRPr="00892602">
        <w:rPr>
          <w:rFonts w:cs="Verdana"/>
        </w:rPr>
        <w:t>i</w:t>
      </w:r>
      <w:r w:rsidRPr="00892602">
        <w:rPr>
          <w:rFonts w:cs="Verdana"/>
          <w:spacing w:val="-1"/>
        </w:rPr>
        <w:t>n</w:t>
      </w:r>
      <w:r w:rsidRPr="00892602">
        <w:rPr>
          <w:rFonts w:cs="Verdana"/>
        </w:rPr>
        <w:t xml:space="preserve">g with </w:t>
      </w:r>
      <w:r w:rsidRPr="00892602">
        <w:rPr>
          <w:rFonts w:cs="Verdana"/>
          <w:spacing w:val="1"/>
        </w:rPr>
        <w:t>f</w:t>
      </w:r>
      <w:r w:rsidRPr="00892602">
        <w:rPr>
          <w:rFonts w:cs="Verdana"/>
          <w:spacing w:val="-1"/>
        </w:rPr>
        <w:t>i</w:t>
      </w:r>
      <w:r w:rsidRPr="00892602">
        <w:rPr>
          <w:rFonts w:cs="Verdana"/>
          <w:spacing w:val="1"/>
        </w:rPr>
        <w:t>n</w:t>
      </w:r>
      <w:r w:rsidRPr="00892602">
        <w:rPr>
          <w:rFonts w:cs="Verdana"/>
        </w:rPr>
        <w:t xml:space="preserve">al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f</w:t>
      </w:r>
      <w:r w:rsidRPr="00892602">
        <w:rPr>
          <w:rFonts w:cs="Verdana"/>
        </w:rPr>
        <w:t>all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eet</w:t>
      </w:r>
      <w:r w:rsidRPr="00892602">
        <w:rPr>
          <w:rFonts w:cs="Verdana"/>
          <w:spacing w:val="-1"/>
        </w:rPr>
        <w:t>in</w:t>
      </w:r>
      <w:r w:rsidRPr="00892602">
        <w:rPr>
          <w:rFonts w:cs="Verdana"/>
          <w:spacing w:val="2"/>
        </w:rPr>
        <w:t>g</w:t>
      </w:r>
      <w:r w:rsidRPr="00892602">
        <w:rPr>
          <w:rFonts w:cs="Verdana"/>
        </w:rPr>
        <w:t>.</w:t>
      </w:r>
    </w:p>
    <w:p w14:paraId="6D96FA7A"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spacing w:val="-1"/>
        </w:rPr>
        <w:t>O</w:t>
      </w:r>
      <w:r w:rsidRPr="00892602">
        <w:rPr>
          <w:rFonts w:cs="Verdana"/>
        </w:rPr>
        <w:t>b</w:t>
      </w:r>
      <w:r w:rsidRPr="00892602">
        <w:rPr>
          <w:rFonts w:cs="Verdana"/>
          <w:spacing w:val="1"/>
        </w:rPr>
        <w:t>t</w:t>
      </w:r>
      <w:r w:rsidRPr="00892602">
        <w:rPr>
          <w:rFonts w:cs="Verdana"/>
        </w:rPr>
        <w:t xml:space="preserve">ain </w:t>
      </w:r>
      <w:r w:rsidRPr="00892602">
        <w:rPr>
          <w:rFonts w:cs="Verdana"/>
          <w:spacing w:val="-2"/>
        </w:rPr>
        <w:t>a</w:t>
      </w:r>
      <w:r w:rsidRPr="00892602">
        <w:rPr>
          <w:rFonts w:cs="Verdana"/>
        </w:rPr>
        <w:t>pp</w:t>
      </w:r>
      <w:r w:rsidRPr="00892602">
        <w:rPr>
          <w:rFonts w:cs="Verdana"/>
          <w:spacing w:val="1"/>
        </w:rPr>
        <w:t>ro</w:t>
      </w:r>
      <w:r w:rsidRPr="00892602">
        <w:rPr>
          <w:rFonts w:cs="Verdana"/>
          <w:spacing w:val="2"/>
        </w:rPr>
        <w:t>v</w:t>
      </w:r>
      <w:r w:rsidRPr="00892602">
        <w:rPr>
          <w:rFonts w:cs="Verdana"/>
        </w:rPr>
        <w:t xml:space="preserve">al </w:t>
      </w:r>
      <w:r w:rsidRPr="00892602">
        <w:rPr>
          <w:rFonts w:cs="Verdana"/>
          <w:spacing w:val="1"/>
        </w:rPr>
        <w:t>of the</w:t>
      </w:r>
      <w:r w:rsidRPr="00892602">
        <w:rPr>
          <w:rFonts w:cs="Verdana"/>
        </w:rPr>
        <w:t xml:space="preserve"> </w:t>
      </w:r>
      <w:r w:rsidRPr="00892602">
        <w:rPr>
          <w:rFonts w:cs="Verdana"/>
          <w:spacing w:val="1"/>
        </w:rPr>
        <w:t>E</w:t>
      </w:r>
      <w:r w:rsidRPr="00892602">
        <w:rPr>
          <w:rFonts w:cs="Verdana"/>
        </w:rPr>
        <w:t>xe</w:t>
      </w:r>
      <w:r w:rsidRPr="00892602">
        <w:rPr>
          <w:rFonts w:cs="Verdana"/>
          <w:spacing w:val="1"/>
        </w:rPr>
        <w:t>cut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o</w:t>
      </w:r>
      <w:r w:rsidRPr="00892602">
        <w:rPr>
          <w:rFonts w:cs="Verdana"/>
        </w:rPr>
        <w:t>r d</w:t>
      </w:r>
      <w:r w:rsidRPr="00892602">
        <w:rPr>
          <w:rFonts w:cs="Verdana"/>
          <w:spacing w:val="-1"/>
        </w:rPr>
        <w:t>e</w:t>
      </w:r>
      <w:r w:rsidRPr="00892602">
        <w:rPr>
          <w:rFonts w:cs="Verdana"/>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1"/>
        </w:rPr>
        <w:t>e</w:t>
      </w:r>
      <w:r w:rsidRPr="00892602">
        <w:rPr>
          <w:rFonts w:cs="Verdana"/>
        </w:rPr>
        <w:t xml:space="preserve">e </w:t>
      </w:r>
      <w:r w:rsidRPr="00892602">
        <w:rPr>
          <w:rFonts w:cs="Verdana"/>
          <w:spacing w:val="1"/>
        </w:rPr>
        <w:t>fo</w:t>
      </w:r>
      <w:r w:rsidRPr="00892602">
        <w:rPr>
          <w:rFonts w:cs="Verdana"/>
        </w:rPr>
        <w:t xml:space="preserve">r </w:t>
      </w:r>
      <w:r w:rsidRPr="00892602">
        <w:rPr>
          <w:rFonts w:cs="Verdana"/>
          <w:spacing w:val="-1"/>
        </w:rPr>
        <w:t>e</w:t>
      </w:r>
      <w:r w:rsidRPr="00892602">
        <w:rPr>
          <w:rFonts w:cs="Verdana"/>
        </w:rPr>
        <w:t>xp</w:t>
      </w:r>
      <w:r w:rsidRPr="00892602">
        <w:rPr>
          <w:rFonts w:cs="Verdana"/>
          <w:spacing w:val="-1"/>
        </w:rPr>
        <w:t>en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at </w:t>
      </w:r>
      <w:r w:rsidRPr="00892602">
        <w:rPr>
          <w:rFonts w:cs="Verdana"/>
          <w:spacing w:val="-1"/>
        </w:rPr>
        <w:t>e</w:t>
      </w:r>
      <w:r w:rsidRPr="00892602">
        <w:rPr>
          <w:rFonts w:cs="Verdana"/>
          <w:spacing w:val="2"/>
        </w:rPr>
        <w:t>x</w:t>
      </w:r>
      <w:r w:rsidRPr="00892602">
        <w:rPr>
          <w:rFonts w:cs="Verdana"/>
        </w:rPr>
        <w:t>c</w:t>
      </w:r>
      <w:r w:rsidRPr="00892602">
        <w:rPr>
          <w:rFonts w:cs="Verdana"/>
          <w:spacing w:val="1"/>
        </w:rPr>
        <w:t>e</w:t>
      </w:r>
      <w:r w:rsidRPr="00892602">
        <w:rPr>
          <w:rFonts w:cs="Verdana"/>
          <w:spacing w:val="-1"/>
        </w:rPr>
        <w:t>e</w:t>
      </w:r>
      <w:r w:rsidRPr="00892602">
        <w:rPr>
          <w:rFonts w:cs="Verdana"/>
        </w:rPr>
        <w:t xml:space="preserve">d </w:t>
      </w:r>
      <w:r w:rsidRPr="00892602">
        <w:rPr>
          <w:rFonts w:cs="Verdana"/>
        </w:rPr>
        <w:lastRenderedPageBreak/>
        <w:t>b</w:t>
      </w:r>
      <w:r w:rsidRPr="00892602">
        <w:rPr>
          <w:rFonts w:cs="Verdana"/>
          <w:spacing w:val="-1"/>
        </w:rPr>
        <w:t>u</w:t>
      </w:r>
      <w:r w:rsidRPr="00892602">
        <w:rPr>
          <w:rFonts w:cs="Verdana"/>
        </w:rPr>
        <w:t>dg</w:t>
      </w:r>
      <w:r w:rsidRPr="00892602">
        <w:rPr>
          <w:rFonts w:cs="Verdana"/>
          <w:spacing w:val="1"/>
        </w:rPr>
        <w:t>e</w:t>
      </w:r>
      <w:r w:rsidRPr="00892602">
        <w:rPr>
          <w:rFonts w:cs="Verdana"/>
        </w:rPr>
        <w:t>t it</w:t>
      </w:r>
      <w:r w:rsidRPr="00892602">
        <w:rPr>
          <w:rFonts w:cs="Verdana"/>
          <w:spacing w:val="1"/>
        </w:rPr>
        <w:t>e</w:t>
      </w:r>
      <w:r w:rsidRPr="00892602">
        <w:rPr>
          <w:rFonts w:cs="Verdana"/>
          <w:spacing w:val="-1"/>
        </w:rPr>
        <w:t>m</w:t>
      </w:r>
      <w:r w:rsidRPr="00892602">
        <w:rPr>
          <w:rFonts w:cs="Verdana"/>
        </w:rPr>
        <w:t>s.</w:t>
      </w:r>
    </w:p>
    <w:p w14:paraId="5413FCA0"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rPr>
        <w:t>S</w:t>
      </w:r>
      <w:r w:rsidRPr="00892602">
        <w:rPr>
          <w:rFonts w:cs="Verdana"/>
          <w:spacing w:val="-1"/>
        </w:rPr>
        <w:t>e</w:t>
      </w:r>
      <w:r w:rsidRPr="00892602">
        <w:rPr>
          <w:rFonts w:cs="Verdana"/>
          <w:spacing w:val="1"/>
        </w:rPr>
        <w:t>c</w:t>
      </w:r>
      <w:r w:rsidRPr="00892602">
        <w:rPr>
          <w:rFonts w:cs="Verdana"/>
          <w:spacing w:val="-1"/>
        </w:rPr>
        <w:t>u</w:t>
      </w:r>
      <w:r w:rsidRPr="00892602">
        <w:rPr>
          <w:rFonts w:cs="Verdana"/>
          <w:spacing w:val="1"/>
        </w:rPr>
        <w:t>r</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1"/>
        </w:rPr>
        <w:t>for expenditures</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six </w:t>
      </w:r>
      <w:r w:rsidRPr="00892602">
        <w:rPr>
          <w:rFonts w:cs="Verdana"/>
          <w:spacing w:val="-1"/>
        </w:rPr>
        <w:t>m</w:t>
      </w:r>
      <w:r w:rsidRPr="00892602">
        <w:rPr>
          <w:rFonts w:cs="Verdana"/>
          <w:spacing w:val="1"/>
        </w:rPr>
        <w:t>ont</w:t>
      </w:r>
      <w:r w:rsidRPr="00892602">
        <w:rPr>
          <w:rFonts w:cs="Verdana"/>
          <w:spacing w:val="-1"/>
        </w:rPr>
        <w:t>h</w:t>
      </w:r>
      <w:r w:rsidRPr="00892602">
        <w:rPr>
          <w:rFonts w:cs="Verdana"/>
        </w:rPr>
        <w:t>s p</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n</w:t>
      </w:r>
      <w:r w:rsidRPr="00892602">
        <w:rPr>
          <w:rFonts w:cs="Verdana"/>
        </w:rPr>
        <w:t>y B</w:t>
      </w:r>
      <w:r w:rsidRPr="00892602">
        <w:rPr>
          <w:rFonts w:cs="Verdana"/>
          <w:spacing w:val="1"/>
        </w:rPr>
        <w:t>o</w:t>
      </w:r>
      <w:r w:rsidRPr="00892602">
        <w:rPr>
          <w:rFonts w:cs="Verdana"/>
          <w:spacing w:val="-2"/>
        </w:rPr>
        <w:t>a</w:t>
      </w:r>
      <w:r w:rsidRPr="00892602">
        <w:rPr>
          <w:rFonts w:cs="Verdana"/>
          <w:spacing w:val="1"/>
        </w:rPr>
        <w:t>rd</w:t>
      </w:r>
      <w:r w:rsidRPr="00892602">
        <w:rPr>
          <w:rFonts w:cs="Verdana"/>
        </w:rPr>
        <w:t xml:space="preserve">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fo</w:t>
      </w:r>
      <w:r w:rsidRPr="00892602">
        <w:rPr>
          <w:rFonts w:cs="Verdana"/>
        </w:rPr>
        <w:t xml:space="preserve">r </w:t>
      </w:r>
      <w:r w:rsidRPr="00892602">
        <w:rPr>
          <w:rFonts w:cs="Verdana"/>
          <w:spacing w:val="-1"/>
        </w:rPr>
        <w:t>th</w:t>
      </w:r>
      <w:r w:rsidRPr="00892602">
        <w:rPr>
          <w:rFonts w:cs="Verdana"/>
        </w:rPr>
        <w:t>e p</w:t>
      </w:r>
      <w:r w:rsidRPr="00892602">
        <w:rPr>
          <w:rFonts w:cs="Verdana"/>
          <w:spacing w:val="-1"/>
        </w:rPr>
        <w:t>e</w:t>
      </w:r>
      <w:r w:rsidRPr="00892602">
        <w:rPr>
          <w:rFonts w:cs="Verdana"/>
          <w:spacing w:val="3"/>
        </w:rPr>
        <w:t>r</w:t>
      </w:r>
      <w:r w:rsidRPr="00892602">
        <w:rPr>
          <w:rFonts w:cs="Verdana"/>
          <w:spacing w:val="-1"/>
        </w:rPr>
        <w:t>i</w:t>
      </w:r>
      <w:r w:rsidRPr="00892602">
        <w:rPr>
          <w:rFonts w:cs="Verdana"/>
          <w:spacing w:val="1"/>
        </w:rPr>
        <w:t>o</w:t>
      </w:r>
      <w:r w:rsidRPr="00892602">
        <w:rPr>
          <w:rFonts w:cs="Verdana"/>
        </w:rPr>
        <w:t>ds M</w:t>
      </w:r>
      <w:r w:rsidRPr="00892602">
        <w:rPr>
          <w:rFonts w:cs="Verdana"/>
          <w:spacing w:val="-2"/>
        </w:rPr>
        <w:t>a</w:t>
      </w:r>
      <w:r w:rsidRPr="00892602">
        <w:rPr>
          <w:rFonts w:cs="Verdana"/>
          <w:spacing w:val="1"/>
        </w:rPr>
        <w:t>r</w:t>
      </w:r>
      <w:r w:rsidRPr="00892602">
        <w:rPr>
          <w:rFonts w:cs="Verdana"/>
        </w:rPr>
        <w:t xml:space="preserve">ch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S</w:t>
      </w:r>
      <w:r w:rsidRPr="00892602">
        <w:rPr>
          <w:rFonts w:cs="Verdana"/>
          <w:spacing w:val="-1"/>
        </w:rPr>
        <w:t>e</w:t>
      </w:r>
      <w:r w:rsidRPr="00892602">
        <w:rPr>
          <w:rFonts w:cs="Verdana"/>
        </w:rPr>
        <w:t>p</w:t>
      </w:r>
      <w:r w:rsidRPr="00892602">
        <w:rPr>
          <w:rFonts w:cs="Verdana"/>
          <w:spacing w:val="1"/>
        </w:rPr>
        <w:t>te</w:t>
      </w:r>
      <w:r w:rsidRPr="00892602">
        <w:rPr>
          <w:rFonts w:cs="Verdana"/>
        </w:rPr>
        <w:t>mb</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O</w:t>
      </w:r>
      <w:r w:rsidRPr="00892602">
        <w:rPr>
          <w:rFonts w:cs="Verdana"/>
          <w:spacing w:val="1"/>
        </w:rPr>
        <w:t>c</w:t>
      </w:r>
      <w:r w:rsidRPr="00892602">
        <w:rPr>
          <w:rFonts w:cs="Verdana"/>
          <w:spacing w:val="-1"/>
        </w:rPr>
        <w:t>t</w:t>
      </w:r>
      <w:r w:rsidRPr="00892602">
        <w:rPr>
          <w:rFonts w:cs="Verdana"/>
          <w:spacing w:val="1"/>
        </w:rPr>
        <w:t>o</w:t>
      </w:r>
      <w:r w:rsidRPr="00892602">
        <w:rPr>
          <w:rFonts w:cs="Verdana"/>
        </w:rPr>
        <w:t>b</w:t>
      </w:r>
      <w:r w:rsidRPr="00892602">
        <w:rPr>
          <w:rFonts w:cs="Verdana"/>
          <w:spacing w:val="-1"/>
        </w:rPr>
        <w:t>e</w:t>
      </w:r>
      <w:r w:rsidRPr="00892602">
        <w:rPr>
          <w:rFonts w:cs="Verdana"/>
        </w:rPr>
        <w:t>r 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F</w:t>
      </w:r>
      <w:r w:rsidRPr="00892602">
        <w:rPr>
          <w:rFonts w:cs="Verdana"/>
          <w:spacing w:val="-1"/>
        </w:rPr>
        <w:t>e</w:t>
      </w:r>
      <w:r w:rsidRPr="00892602">
        <w:rPr>
          <w:rFonts w:cs="Verdana"/>
        </w:rPr>
        <w:t>b</w:t>
      </w:r>
      <w:r w:rsidRPr="00892602">
        <w:rPr>
          <w:rFonts w:cs="Verdana"/>
          <w:spacing w:val="1"/>
        </w:rPr>
        <w:t>ru</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rPr>
        <w:t xml:space="preserve">gh a </w:t>
      </w:r>
      <w:r w:rsidRPr="00892602">
        <w:rPr>
          <w:rFonts w:cs="Verdana"/>
          <w:spacing w:val="-1"/>
        </w:rPr>
        <w:t>m</w:t>
      </w:r>
      <w:r w:rsidRPr="00892602">
        <w:rPr>
          <w:rFonts w:cs="Verdana"/>
          <w:spacing w:val="1"/>
        </w:rPr>
        <w:t>o</w:t>
      </w:r>
      <w:r w:rsidRPr="00892602">
        <w:rPr>
          <w:rFonts w:cs="Verdana"/>
        </w:rPr>
        <w:t>t</w:t>
      </w:r>
      <w:r w:rsidRPr="00892602">
        <w:rPr>
          <w:rFonts w:cs="Verdana"/>
          <w:spacing w:val="-1"/>
        </w:rPr>
        <w:t>i</w:t>
      </w:r>
      <w:r w:rsidRPr="00892602">
        <w:rPr>
          <w:rFonts w:cs="Verdana"/>
          <w:spacing w:val="1"/>
        </w:rPr>
        <w:t>o</w:t>
      </w:r>
      <w:r w:rsidRPr="00892602">
        <w:rPr>
          <w:rFonts w:cs="Verdana"/>
        </w:rPr>
        <w:t xml:space="preserve">n at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spacing w:val="-1"/>
        </w:rPr>
        <w:t>in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f</w:t>
      </w:r>
      <w:r w:rsidRPr="00892602">
        <w:rPr>
          <w:rFonts w:cs="Verdana"/>
          <w:spacing w:val="-2"/>
        </w:rPr>
        <w:t>a</w:t>
      </w:r>
      <w:r w:rsidRPr="00892602">
        <w:rPr>
          <w:rFonts w:cs="Verdana"/>
        </w:rPr>
        <w:t>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gs.</w:t>
      </w:r>
    </w:p>
    <w:p w14:paraId="1DCF6BF4"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 xml:space="preserve">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e b</w:t>
      </w:r>
      <w:r w:rsidRPr="00892602">
        <w:rPr>
          <w:rFonts w:cs="Verdana"/>
          <w:spacing w:val="-1"/>
        </w:rPr>
        <w:t>u</w:t>
      </w:r>
      <w:r w:rsidRPr="00892602">
        <w:rPr>
          <w:rFonts w:cs="Verdana"/>
        </w:rPr>
        <w:t>dg</w:t>
      </w:r>
      <w:r w:rsidRPr="00892602">
        <w:rPr>
          <w:rFonts w:cs="Verdana"/>
          <w:spacing w:val="1"/>
        </w:rPr>
        <w:t>e</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e a s</w:t>
      </w:r>
      <w:r w:rsidRPr="00892602">
        <w:rPr>
          <w:rFonts w:cs="Verdana"/>
          <w:spacing w:val="-1"/>
        </w:rPr>
        <w:t>u</w:t>
      </w:r>
      <w:r w:rsidRPr="00892602">
        <w:rPr>
          <w:rFonts w:cs="Verdana"/>
          <w:spacing w:val="1"/>
        </w:rPr>
        <w:t>r</w:t>
      </w:r>
      <w:r w:rsidRPr="00892602">
        <w:rPr>
          <w:rFonts w:cs="Verdana"/>
          <w:spacing w:val="3"/>
        </w:rPr>
        <w:t>p</w:t>
      </w:r>
      <w:r w:rsidRPr="00892602">
        <w:rPr>
          <w:rFonts w:cs="Verdana"/>
        </w:rPr>
        <w:t>l</w:t>
      </w:r>
      <w:r w:rsidRPr="00892602">
        <w:rPr>
          <w:rFonts w:cs="Verdana"/>
          <w:spacing w:val="-1"/>
        </w:rPr>
        <w:t>u</w:t>
      </w:r>
      <w:r w:rsidRPr="00892602">
        <w:rPr>
          <w:rFonts w:cs="Verdana"/>
        </w:rPr>
        <w:t xml:space="preserve">s </w:t>
      </w:r>
      <w:r w:rsidRPr="00892602">
        <w:rPr>
          <w:rFonts w:cs="Verdana"/>
          <w:spacing w:val="1"/>
        </w:rPr>
        <w:t>e</w:t>
      </w:r>
      <w:r w:rsidRPr="00892602">
        <w:rPr>
          <w:rFonts w:cs="Verdana"/>
          <w:spacing w:val="-2"/>
        </w:rPr>
        <w:t>a</w:t>
      </w:r>
      <w:r w:rsidRPr="00892602">
        <w:rPr>
          <w:rFonts w:cs="Verdana"/>
          <w:spacing w:val="1"/>
        </w:rPr>
        <w:t>c</w:t>
      </w:r>
      <w:r w:rsidRPr="00892602">
        <w:rPr>
          <w:rFonts w:cs="Verdana"/>
        </w:rPr>
        <w:t>h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f</w:t>
      </w:r>
      <w:r w:rsidRPr="00892602">
        <w:rPr>
          <w:rFonts w:cs="Verdana"/>
          <w:spacing w:val="-1"/>
        </w:rPr>
        <w:t>o</w:t>
      </w:r>
      <w:r w:rsidRPr="00892602">
        <w:rPr>
          <w:rFonts w:cs="Verdana"/>
        </w:rPr>
        <w:t>r A</w:t>
      </w:r>
      <w:r w:rsidRPr="00892602">
        <w:rPr>
          <w:rFonts w:cs="Verdana"/>
          <w:spacing w:val="-2"/>
        </w:rPr>
        <w:t>M</w:t>
      </w:r>
      <w:r w:rsidRPr="00892602">
        <w:rPr>
          <w:rFonts w:cs="Verdana"/>
        </w:rPr>
        <w:t>ATYC</w:t>
      </w:r>
    </w:p>
    <w:p w14:paraId="396D43B6" w14:textId="1E926718"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rPr>
        <w:t>Mai</w:t>
      </w:r>
      <w:r w:rsidRPr="00892602">
        <w:rPr>
          <w:rFonts w:cs="Verdana"/>
          <w:spacing w:val="1"/>
        </w:rPr>
        <w:t>nt</w:t>
      </w:r>
      <w:r w:rsidRPr="00892602">
        <w:rPr>
          <w:rFonts w:cs="Verdana"/>
        </w:rPr>
        <w:t>a</w:t>
      </w:r>
      <w:r w:rsidRPr="00892602">
        <w:rPr>
          <w:rFonts w:cs="Verdana"/>
          <w:spacing w:val="-1"/>
        </w:rPr>
        <w:t>i</w:t>
      </w:r>
      <w:r w:rsidRPr="00892602">
        <w:rPr>
          <w:rFonts w:cs="Verdana"/>
        </w:rPr>
        <w:t xml:space="preserve">n </w:t>
      </w:r>
      <w:r w:rsidRPr="00892602">
        <w:rPr>
          <w:rFonts w:cs="Verdana"/>
          <w:spacing w:val="2"/>
        </w:rPr>
        <w:t>A</w:t>
      </w:r>
      <w:r w:rsidRPr="00892602">
        <w:rPr>
          <w:rFonts w:cs="Verdana"/>
          <w:spacing w:val="-2"/>
        </w:rPr>
        <w:t>M</w:t>
      </w:r>
      <w:r w:rsidRPr="00892602">
        <w:rPr>
          <w:rFonts w:cs="Verdana"/>
        </w:rPr>
        <w:t>A</w:t>
      </w:r>
      <w:r w:rsidRPr="00892602">
        <w:rPr>
          <w:rFonts w:cs="Verdana"/>
          <w:spacing w:val="2"/>
        </w:rPr>
        <w:t>T</w:t>
      </w:r>
      <w:r w:rsidRPr="00892602">
        <w:rPr>
          <w:rFonts w:cs="Verdana"/>
        </w:rPr>
        <w:t xml:space="preserve">YC </w:t>
      </w:r>
      <w:r w:rsidRPr="00892602">
        <w:rPr>
          <w:rFonts w:cs="Verdana"/>
          <w:spacing w:val="2"/>
        </w:rPr>
        <w:t>I</w:t>
      </w:r>
      <w:r w:rsidRPr="00892602">
        <w:rPr>
          <w:rFonts w:cs="Verdana"/>
          <w:spacing w:val="-1"/>
        </w:rPr>
        <w:t>n</w:t>
      </w:r>
      <w:r w:rsidRPr="00892602">
        <w:rPr>
          <w:rFonts w:cs="Verdana"/>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nt</w:t>
      </w:r>
      <w:r w:rsidRPr="00892602">
        <w:rPr>
          <w:rFonts w:cs="Verdana"/>
        </w:rPr>
        <w:t>s</w:t>
      </w:r>
      <w:r>
        <w:rPr>
          <w:rFonts w:cs="Verdana"/>
        </w:rPr>
        <w:t xml:space="preserve"> </w:t>
      </w:r>
      <w:r w:rsidRPr="00892602">
        <w:rPr>
          <w:rFonts w:cs="Verdana"/>
        </w:rPr>
        <w:t>in acc</w:t>
      </w:r>
      <w:r w:rsidRPr="00892602">
        <w:rPr>
          <w:rFonts w:cs="Verdana"/>
          <w:spacing w:val="3"/>
        </w:rPr>
        <w:t>o</w:t>
      </w:r>
      <w:r w:rsidRPr="00892602">
        <w:rPr>
          <w:rFonts w:cs="Verdana"/>
          <w:spacing w:val="1"/>
        </w:rPr>
        <w:t>r</w:t>
      </w:r>
      <w:r w:rsidRPr="00892602">
        <w:rPr>
          <w:rFonts w:cs="Verdana"/>
        </w:rPr>
        <w:t>d</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2"/>
        </w:rPr>
        <w:t>w</w:t>
      </w:r>
      <w:r w:rsidRPr="00892602">
        <w:rPr>
          <w:rFonts w:cs="Verdana"/>
        </w:rPr>
        <w:t>i</w:t>
      </w:r>
      <w:r w:rsidRPr="00892602">
        <w:rPr>
          <w:rFonts w:cs="Verdana"/>
          <w:spacing w:val="-1"/>
        </w:rPr>
        <w:t>t</w:t>
      </w:r>
      <w:r w:rsidRPr="00892602">
        <w:rPr>
          <w:rFonts w:cs="Verdana"/>
        </w:rPr>
        <w:t>h A</w:t>
      </w:r>
      <w:r w:rsidRPr="00892602">
        <w:rPr>
          <w:rFonts w:cs="Verdana"/>
          <w:spacing w:val="-2"/>
        </w:rPr>
        <w:t>M</w:t>
      </w:r>
      <w:r w:rsidRPr="00892602">
        <w:rPr>
          <w:rFonts w:cs="Verdana"/>
          <w:spacing w:val="2"/>
        </w:rPr>
        <w:t>A</w:t>
      </w:r>
      <w:r w:rsidRPr="00892602">
        <w:rPr>
          <w:rFonts w:cs="Verdana"/>
        </w:rPr>
        <w:t>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w:t>
      </w:r>
      <w:r w:rsidRPr="00892602">
        <w:rPr>
          <w:rFonts w:cs="Verdana"/>
        </w:rPr>
        <w:t>t p</w:t>
      </w:r>
      <w:r w:rsidRPr="00892602">
        <w:rPr>
          <w:rFonts w:cs="Verdana"/>
          <w:spacing w:val="1"/>
        </w:rPr>
        <w:t>o</w:t>
      </w:r>
      <w:r w:rsidRPr="00892602">
        <w:rPr>
          <w:rFonts w:cs="Verdana"/>
        </w:rPr>
        <w:t>licy. 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ATYC T</w:t>
      </w:r>
      <w:r w:rsidRPr="00892602">
        <w:rPr>
          <w:rFonts w:cs="Verdana"/>
          <w:spacing w:val="1"/>
        </w:rPr>
        <w:t>re</w:t>
      </w:r>
      <w:r w:rsidRPr="00892602">
        <w:rPr>
          <w:rFonts w:cs="Verdana"/>
        </w:rPr>
        <w:t>as</w:t>
      </w:r>
      <w:r w:rsidRPr="00892602">
        <w:rPr>
          <w:rFonts w:cs="Verdana"/>
          <w:spacing w:val="1"/>
        </w:rPr>
        <w:t>ur</w:t>
      </w:r>
      <w:r w:rsidRPr="00892602">
        <w:rPr>
          <w:rFonts w:cs="Verdana"/>
          <w:spacing w:val="-1"/>
        </w:rPr>
        <w:t>e</w:t>
      </w:r>
      <w:r w:rsidRPr="00892602">
        <w:rPr>
          <w:rFonts w:cs="Verdana"/>
          <w:spacing w:val="1"/>
        </w:rPr>
        <w:t>r</w:t>
      </w:r>
      <w:r w:rsidRPr="00892602">
        <w:rPr>
          <w:rFonts w:cs="Verdana"/>
        </w:rPr>
        <w:t>, w</w:t>
      </w:r>
      <w:r w:rsidRPr="00892602">
        <w:rPr>
          <w:rFonts w:cs="Verdana"/>
          <w:spacing w:val="-1"/>
        </w:rPr>
        <w:t>i</w:t>
      </w:r>
      <w:r w:rsidRPr="00892602">
        <w:rPr>
          <w:rFonts w:cs="Verdana"/>
        </w:rPr>
        <w:t>th d</w:t>
      </w:r>
      <w:r w:rsidRPr="00892602">
        <w:rPr>
          <w:rFonts w:cs="Verdana"/>
          <w:spacing w:val="-1"/>
        </w:rPr>
        <w:t>i</w:t>
      </w:r>
      <w:r w:rsidRPr="00892602">
        <w:rPr>
          <w:rFonts w:cs="Verdana"/>
          <w:spacing w:val="1"/>
        </w:rPr>
        <w:t>rec</w:t>
      </w:r>
      <w:r w:rsidRPr="00892602">
        <w:rPr>
          <w:rFonts w:cs="Verdana"/>
          <w:spacing w:val="-1"/>
        </w:rPr>
        <w:t>ti</w:t>
      </w:r>
      <w:r w:rsidRPr="00892602">
        <w:rPr>
          <w:rFonts w:cs="Verdana"/>
          <w:spacing w:val="3"/>
        </w:rPr>
        <w:t>o</w:t>
      </w:r>
      <w:r w:rsidRPr="00892602">
        <w:rPr>
          <w:rFonts w:cs="Verdana"/>
        </w:rPr>
        <w:t xml:space="preserve">n </w:t>
      </w:r>
      <w:r w:rsidRPr="00892602">
        <w:rPr>
          <w:rFonts w:cs="Verdana"/>
          <w:spacing w:val="1"/>
        </w:rPr>
        <w:t>fro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Pr>
          <w:rFonts w:cs="Verdana"/>
          <w:spacing w:val="2"/>
        </w:rPr>
        <w:t>Investments Board</w:t>
      </w:r>
      <w:r w:rsidRPr="00892602">
        <w:rPr>
          <w:rFonts w:cs="Verdana"/>
        </w:rPr>
        <w:t xml:space="preserve">, </w:t>
      </w:r>
      <w:r w:rsidRPr="00892602">
        <w:rPr>
          <w:rFonts w:cs="Verdana"/>
          <w:spacing w:val="-1"/>
        </w:rPr>
        <w:t>m</w:t>
      </w:r>
      <w:r w:rsidRPr="00892602">
        <w:rPr>
          <w:rFonts w:cs="Verdana"/>
        </w:rPr>
        <w:t xml:space="preserve">ay </w:t>
      </w:r>
      <w:r w:rsidRPr="00892602">
        <w:rPr>
          <w:rFonts w:cs="Verdana"/>
          <w:spacing w:val="1"/>
        </w:rPr>
        <w:t>r</w:t>
      </w:r>
      <w:r w:rsidRPr="00892602">
        <w:rPr>
          <w:rFonts w:cs="Verdana"/>
          <w:spacing w:val="-1"/>
        </w:rPr>
        <w:t>e</w:t>
      </w:r>
      <w:r w:rsidRPr="00892602">
        <w:rPr>
          <w:rFonts w:cs="Verdana"/>
          <w:spacing w:val="-2"/>
        </w:rPr>
        <w:t>a</w:t>
      </w:r>
      <w:r w:rsidRPr="00892602">
        <w:rPr>
          <w:rFonts w:cs="Verdana"/>
        </w:rPr>
        <w:t>l</w:t>
      </w:r>
      <w:r w:rsidRPr="00892602">
        <w:rPr>
          <w:rFonts w:cs="Verdana"/>
          <w:spacing w:val="-1"/>
        </w:rPr>
        <w:t>l</w:t>
      </w:r>
      <w:r w:rsidRPr="00892602">
        <w:rPr>
          <w:rFonts w:cs="Verdana"/>
          <w:spacing w:val="1"/>
        </w:rPr>
        <w:t>oc</w:t>
      </w:r>
      <w:r w:rsidRPr="00892602">
        <w:rPr>
          <w:rFonts w:cs="Verdana"/>
        </w:rPr>
        <w:t xml:space="preserve">ate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2"/>
        </w:rPr>
        <w:t>a</w:t>
      </w:r>
      <w:r w:rsidRPr="00892602">
        <w:rPr>
          <w:rFonts w:cs="Verdana"/>
        </w:rPr>
        <w:t>cc</w:t>
      </w:r>
      <w:r w:rsidRPr="00892602">
        <w:rPr>
          <w:rFonts w:cs="Verdana"/>
          <w:spacing w:val="1"/>
        </w:rPr>
        <w:t>or</w:t>
      </w:r>
      <w:r w:rsidRPr="00892602">
        <w:rPr>
          <w:rFonts w:cs="Verdana"/>
        </w:rPr>
        <w:t>di</w:t>
      </w:r>
      <w:r w:rsidRPr="00892602">
        <w:rPr>
          <w:rFonts w:cs="Verdana"/>
          <w:spacing w:val="-1"/>
        </w:rPr>
        <w:t>n</w:t>
      </w:r>
      <w:r w:rsidRPr="00892602">
        <w:rPr>
          <w:rFonts w:cs="Verdana"/>
        </w:rPr>
        <w:t xml:space="preserve">g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g</w:t>
      </w:r>
      <w:r w:rsidRPr="00892602">
        <w:rPr>
          <w:rFonts w:cs="Verdana"/>
          <w:spacing w:val="1"/>
        </w:rPr>
        <w:t>u</w:t>
      </w:r>
      <w:r w:rsidRPr="00892602">
        <w:rPr>
          <w:rFonts w:cs="Verdana"/>
          <w:spacing w:val="-1"/>
        </w:rPr>
        <w:t>i</w:t>
      </w:r>
      <w:r w:rsidRPr="00892602">
        <w:rPr>
          <w:rFonts w:cs="Verdana"/>
        </w:rPr>
        <w:t>d</w:t>
      </w:r>
      <w:r w:rsidRPr="00892602">
        <w:rPr>
          <w:rFonts w:cs="Verdana"/>
          <w:spacing w:val="1"/>
        </w:rPr>
        <w:t>e</w:t>
      </w:r>
      <w:r w:rsidRPr="00892602">
        <w:rPr>
          <w:rFonts w:cs="Verdana"/>
        </w:rPr>
        <w:t>li</w:t>
      </w:r>
      <w:r w:rsidRPr="00892602">
        <w:rPr>
          <w:rFonts w:cs="Verdana"/>
          <w:spacing w:val="-1"/>
        </w:rPr>
        <w:t>n</w:t>
      </w:r>
      <w:r w:rsidRPr="00892602">
        <w:rPr>
          <w:rFonts w:cs="Verdana"/>
          <w:spacing w:val="1"/>
        </w:rPr>
        <w:t>e</w:t>
      </w:r>
      <w:r w:rsidRPr="00892602">
        <w:rPr>
          <w:rFonts w:cs="Verdana"/>
        </w:rPr>
        <w:t>s s</w:t>
      </w:r>
      <w:r w:rsidRPr="00892602">
        <w:rPr>
          <w:rFonts w:cs="Verdana"/>
          <w:spacing w:val="1"/>
        </w:rPr>
        <w:t>t</w:t>
      </w:r>
      <w:r w:rsidRPr="00892602">
        <w:rPr>
          <w:rFonts w:cs="Verdana"/>
        </w:rPr>
        <w:t>a</w:t>
      </w:r>
      <w:r w:rsidRPr="00892602">
        <w:rPr>
          <w:rFonts w:cs="Verdana"/>
          <w:spacing w:val="1"/>
        </w:rPr>
        <w:t>t</w:t>
      </w:r>
      <w:r w:rsidRPr="00892602">
        <w:rPr>
          <w:rFonts w:cs="Verdana"/>
          <w:spacing w:val="-1"/>
        </w:rPr>
        <w:t>e</w:t>
      </w:r>
      <w:r w:rsidRPr="00892602">
        <w:rPr>
          <w:rFonts w:cs="Verdana"/>
        </w:rPr>
        <w:t>d in AMATYC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w:t>
      </w:r>
      <w:r w:rsidRPr="00892602">
        <w:rPr>
          <w:rFonts w:cs="Verdana"/>
        </w:rPr>
        <w:t>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po</w:t>
      </w:r>
      <w:r w:rsidRPr="00892602">
        <w:rPr>
          <w:rFonts w:cs="Verdana"/>
        </w:rPr>
        <w:t>l</w:t>
      </w:r>
      <w:r w:rsidRPr="00892602">
        <w:rPr>
          <w:rFonts w:cs="Verdana"/>
          <w:spacing w:val="-1"/>
        </w:rPr>
        <w:t>i</w:t>
      </w:r>
      <w:r w:rsidRPr="00892602">
        <w:rPr>
          <w:rFonts w:cs="Verdana"/>
        </w:rPr>
        <w:t>c</w:t>
      </w:r>
      <w:r w:rsidRPr="00892602">
        <w:rPr>
          <w:rFonts w:cs="Verdana"/>
          <w:spacing w:val="2"/>
        </w:rPr>
        <w:t>y</w:t>
      </w:r>
      <w:r w:rsidRPr="00892602">
        <w:rPr>
          <w:rFonts w:cs="Verdana"/>
        </w:rPr>
        <w:t xml:space="preserve">. </w:t>
      </w:r>
      <w:r w:rsidRPr="00892602">
        <w:rPr>
          <w:rFonts w:cs="Verdana"/>
          <w:spacing w:val="-1"/>
        </w:rPr>
        <w:t>H</w:t>
      </w:r>
      <w:r w:rsidRPr="00892602">
        <w:rPr>
          <w:rFonts w:cs="Verdana"/>
          <w:spacing w:val="1"/>
        </w:rPr>
        <w:t>o</w:t>
      </w:r>
      <w:r w:rsidRPr="00892602">
        <w:rPr>
          <w:rFonts w:cs="Verdana"/>
        </w:rPr>
        <w:t>w</w:t>
      </w:r>
      <w:r w:rsidRPr="00892602">
        <w:rPr>
          <w:rFonts w:cs="Verdana"/>
          <w:spacing w:val="-1"/>
        </w:rPr>
        <w:t>e</w:t>
      </w:r>
      <w:r w:rsidRPr="00892602">
        <w:rPr>
          <w:rFonts w:cs="Verdana"/>
        </w:rPr>
        <w:t>v</w:t>
      </w:r>
      <w:r w:rsidRPr="00892602">
        <w:rPr>
          <w:rFonts w:cs="Verdana"/>
          <w:spacing w:val="-1"/>
        </w:rPr>
        <w:t>e</w:t>
      </w:r>
      <w:r w:rsidRPr="00892602">
        <w:rPr>
          <w:rFonts w:cs="Verdana"/>
          <w:spacing w:val="1"/>
        </w:rPr>
        <w:t>r</w:t>
      </w:r>
      <w:r w:rsidRPr="00892602">
        <w:rPr>
          <w:rFonts w:cs="Verdana"/>
        </w:rPr>
        <w:t xml:space="preserve">, in </w:t>
      </w:r>
      <w:r w:rsidRPr="00892602">
        <w:rPr>
          <w:rFonts w:cs="Verdana"/>
          <w:spacing w:val="1"/>
        </w:rPr>
        <w:t>or</w:t>
      </w:r>
      <w:r w:rsidRPr="00892602">
        <w:rPr>
          <w:rFonts w:cs="Verdana"/>
        </w:rPr>
        <w:t>d</w:t>
      </w:r>
      <w:r w:rsidRPr="00892602">
        <w:rPr>
          <w:rFonts w:cs="Verdana"/>
          <w:spacing w:val="-1"/>
        </w:rPr>
        <w:t>e</w:t>
      </w:r>
      <w:r w:rsidRPr="00892602">
        <w:rPr>
          <w:rFonts w:cs="Verdana"/>
        </w:rPr>
        <w:t xml:space="preserve">r </w:t>
      </w:r>
      <w:r w:rsidRPr="00892602">
        <w:rPr>
          <w:rFonts w:cs="Verdana"/>
          <w:spacing w:val="-1"/>
        </w:rPr>
        <w:t>t</w:t>
      </w:r>
      <w:r w:rsidRPr="00892602">
        <w:rPr>
          <w:rFonts w:cs="Verdana"/>
        </w:rPr>
        <w:t>o w</w:t>
      </w:r>
      <w:r w:rsidRPr="00892602">
        <w:rPr>
          <w:rFonts w:cs="Verdana"/>
          <w:spacing w:val="-1"/>
        </w:rPr>
        <w:t>i</w:t>
      </w:r>
      <w:r w:rsidRPr="00892602">
        <w:rPr>
          <w:rFonts w:cs="Verdana"/>
          <w:spacing w:val="1"/>
        </w:rPr>
        <w:t>t</w:t>
      </w:r>
      <w:r w:rsidRPr="00892602">
        <w:rPr>
          <w:rFonts w:cs="Verdana"/>
          <w:spacing w:val="-1"/>
        </w:rPr>
        <w:t>h</w:t>
      </w:r>
      <w:r w:rsidRPr="00892602">
        <w:rPr>
          <w:rFonts w:cs="Verdana"/>
        </w:rPr>
        <w:t>d</w:t>
      </w:r>
      <w:r w:rsidRPr="00892602">
        <w:rPr>
          <w:rFonts w:cs="Verdana"/>
          <w:spacing w:val="1"/>
        </w:rPr>
        <w:t>r</w:t>
      </w:r>
      <w:r w:rsidRPr="00892602">
        <w:rPr>
          <w:rFonts w:cs="Verdana"/>
          <w:spacing w:val="-2"/>
        </w:rPr>
        <w:t>a</w:t>
      </w:r>
      <w:r w:rsidRPr="00892602">
        <w:rPr>
          <w:rFonts w:cs="Verdana"/>
        </w:rPr>
        <w:t xml:space="preserve">w </w:t>
      </w:r>
      <w:r>
        <w:rPr>
          <w:rFonts w:cs="Verdana"/>
        </w:rPr>
        <w:t xml:space="preserve">funds from </w:t>
      </w:r>
      <w:r>
        <w:rPr>
          <w:rFonts w:cs="Verdana"/>
          <w:spacing w:val="-2"/>
        </w:rPr>
        <w:t>any of the</w:t>
      </w:r>
      <w:r w:rsidRPr="00892602">
        <w:rPr>
          <w:rFonts w:cs="Verdana"/>
        </w:rPr>
        <w:t xml:space="preserve"> A</w:t>
      </w:r>
      <w:r w:rsidRPr="00892602">
        <w:rPr>
          <w:rFonts w:cs="Verdana"/>
          <w:spacing w:val="-2"/>
        </w:rPr>
        <w:t>M</w:t>
      </w:r>
      <w:r w:rsidRPr="00892602">
        <w:rPr>
          <w:rFonts w:cs="Verdana"/>
        </w:rPr>
        <w:t>ATYC i</w:t>
      </w:r>
      <w:r w:rsidRPr="00892602">
        <w:rPr>
          <w:rFonts w:cs="Verdana"/>
          <w:spacing w:val="-1"/>
        </w:rPr>
        <w:t>n</w:t>
      </w:r>
      <w:r w:rsidRPr="00892602">
        <w:rPr>
          <w:rFonts w:cs="Verdana"/>
          <w:spacing w:val="2"/>
        </w:rPr>
        <w:t>v</w:t>
      </w:r>
      <w:r w:rsidRPr="00892602">
        <w:rPr>
          <w:rFonts w:cs="Verdana"/>
          <w:spacing w:val="1"/>
        </w:rPr>
        <w:t>e</w:t>
      </w:r>
      <w:r w:rsidRPr="00892602">
        <w:rPr>
          <w:rFonts w:cs="Verdana"/>
        </w:rPr>
        <w:t>s</w:t>
      </w:r>
      <w:r w:rsidRPr="00892602">
        <w:rPr>
          <w:rFonts w:cs="Verdana"/>
          <w:spacing w:val="1"/>
        </w:rPr>
        <w:t>t</w:t>
      </w:r>
      <w:r w:rsidRPr="00892602">
        <w:rPr>
          <w:rFonts w:cs="Verdana"/>
        </w:rPr>
        <w:t>m</w:t>
      </w:r>
      <w:r w:rsidRPr="00892602">
        <w:rPr>
          <w:rFonts w:cs="Verdana"/>
          <w:spacing w:val="1"/>
        </w:rPr>
        <w:t>en</w:t>
      </w:r>
      <w:r w:rsidRPr="00892602">
        <w:rPr>
          <w:rFonts w:cs="Verdana"/>
        </w:rPr>
        <w:t>t acc</w:t>
      </w:r>
      <w:r w:rsidRPr="00892602">
        <w:rPr>
          <w:rFonts w:cs="Verdana"/>
          <w:spacing w:val="1"/>
        </w:rPr>
        <w:t>oun</w:t>
      </w:r>
      <w:r w:rsidRPr="00892602">
        <w:rPr>
          <w:rFonts w:cs="Verdana"/>
          <w:spacing w:val="-1"/>
        </w:rPr>
        <w:t>t</w:t>
      </w:r>
      <w:r w:rsidRPr="00892602">
        <w:rPr>
          <w:rFonts w:cs="Verdana"/>
          <w:spacing w:val="1"/>
        </w:rPr>
        <w:t>s</w:t>
      </w:r>
      <w:r w:rsidRPr="00892602">
        <w:rPr>
          <w:rFonts w:cs="Verdana"/>
        </w:rPr>
        <w:t>, a w</w:t>
      </w:r>
      <w:r w:rsidRPr="00892602">
        <w:rPr>
          <w:rFonts w:cs="Verdana"/>
          <w:spacing w:val="1"/>
        </w:rPr>
        <w:t>r</w:t>
      </w:r>
      <w:r w:rsidRPr="00892602">
        <w:rPr>
          <w:rFonts w:cs="Verdana"/>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n </w:t>
      </w:r>
      <w:r w:rsidRPr="00892602">
        <w:rPr>
          <w:rFonts w:cs="Verdana"/>
          <w:spacing w:val="1"/>
        </w:rPr>
        <w:t>re</w:t>
      </w:r>
      <w:r w:rsidRPr="00892602">
        <w:rPr>
          <w:rFonts w:cs="Verdana"/>
        </w:rPr>
        <w:t>q</w:t>
      </w:r>
      <w:r w:rsidRPr="00892602">
        <w:rPr>
          <w:rFonts w:cs="Verdana"/>
          <w:spacing w:val="-1"/>
        </w:rPr>
        <w:t>u</w:t>
      </w:r>
      <w:r w:rsidRPr="00892602">
        <w:rPr>
          <w:rFonts w:cs="Verdana"/>
          <w:spacing w:val="1"/>
        </w:rPr>
        <w:t>es</w:t>
      </w:r>
      <w:r w:rsidRPr="00892602">
        <w:rPr>
          <w:rFonts w:cs="Verdana"/>
        </w:rPr>
        <w:t>t s</w:t>
      </w:r>
      <w:r w:rsidRPr="00892602">
        <w:rPr>
          <w:rFonts w:cs="Verdana"/>
          <w:spacing w:val="-1"/>
        </w:rPr>
        <w:t>i</w:t>
      </w:r>
      <w:r w:rsidRPr="00892602">
        <w:rPr>
          <w:rFonts w:cs="Verdana"/>
          <w:spacing w:val="3"/>
        </w:rPr>
        <w:t>g</w:t>
      </w:r>
      <w:r w:rsidRPr="00892602">
        <w:rPr>
          <w:rFonts w:cs="Verdana"/>
          <w:spacing w:val="-1"/>
        </w:rPr>
        <w:t>ne</w:t>
      </w:r>
      <w:r w:rsidRPr="00892602">
        <w:rPr>
          <w:rFonts w:cs="Verdana"/>
        </w:rPr>
        <w:t xml:space="preserve">d by </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rPr>
        <w:t>t</w:t>
      </w:r>
      <w:r w:rsidRPr="00892602">
        <w:rPr>
          <w:rFonts w:cs="Verdana"/>
        </w:rPr>
        <w:t xml:space="preserve">wo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rPr>
        <w:t>i</w:t>
      </w:r>
      <w:r w:rsidRPr="00892602">
        <w:rPr>
          <w:rFonts w:cs="Verdana"/>
          <w:spacing w:val="-1"/>
        </w:rPr>
        <w:t>n</w:t>
      </w:r>
      <w:r w:rsidRPr="00892602">
        <w:rPr>
          <w:rFonts w:cs="Verdana"/>
        </w:rPr>
        <w:t xml:space="preserve">g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spacing w:val="1"/>
        </w:rPr>
        <w:t>r</w:t>
      </w:r>
      <w:r w:rsidRPr="00892602">
        <w:rPr>
          <w:rFonts w:cs="Verdana"/>
        </w:rPr>
        <w:t xml:space="preserve">s is </w:t>
      </w:r>
      <w:r w:rsidRPr="00892602">
        <w:rPr>
          <w:rFonts w:cs="Verdana"/>
          <w:spacing w:val="3"/>
        </w:rPr>
        <w:t>r</w:t>
      </w:r>
      <w:r w:rsidRPr="00892602">
        <w:rPr>
          <w:rFonts w:cs="Verdana"/>
          <w:spacing w:val="-1"/>
        </w:rPr>
        <w:t>e</w:t>
      </w:r>
      <w:r w:rsidRPr="00892602">
        <w:rPr>
          <w:rFonts w:cs="Verdana"/>
        </w:rPr>
        <w:t>q</w:t>
      </w:r>
      <w:r w:rsidRPr="00892602">
        <w:rPr>
          <w:rFonts w:cs="Verdana"/>
          <w:spacing w:val="1"/>
        </w:rPr>
        <w:t>u</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2"/>
        </w:rPr>
        <w:t>d</w:t>
      </w:r>
      <w:r w:rsidRPr="00892602">
        <w:rPr>
          <w:rFonts w:cs="Verdana"/>
        </w:rPr>
        <w:t xml:space="preserv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2"/>
        </w:rPr>
        <w:t>t</w:t>
      </w:r>
      <w:r w:rsidRPr="00892602">
        <w:rPr>
          <w:rFonts w:cs="Verdana"/>
          <w:spacing w:val="1"/>
        </w:rPr>
        <w: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T</w:t>
      </w:r>
      <w:r w:rsidRPr="00892602">
        <w:rPr>
          <w:rFonts w:cs="Verdana"/>
          <w:spacing w:val="1"/>
        </w:rPr>
        <w:t>r</w:t>
      </w:r>
      <w:r w:rsidRPr="00892602">
        <w:rPr>
          <w:rFonts w:cs="Verdana"/>
          <w:spacing w:val="-1"/>
        </w:rPr>
        <w:t>e</w:t>
      </w:r>
      <w:r w:rsidRPr="00892602">
        <w:rPr>
          <w:rFonts w:cs="Verdana"/>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 a</w:t>
      </w:r>
      <w:r w:rsidRPr="00892602">
        <w:rPr>
          <w:rFonts w:cs="Verdana"/>
          <w:spacing w:val="-1"/>
        </w:rPr>
        <w:t>n</w:t>
      </w:r>
      <w:r w:rsidRPr="00892602">
        <w:rPr>
          <w:rFonts w:cs="Verdana"/>
        </w:rPr>
        <w:t>d Pa</w:t>
      </w:r>
      <w:r w:rsidRPr="00892602">
        <w:rPr>
          <w:rFonts w:cs="Verdana"/>
          <w:spacing w:val="1"/>
        </w:rPr>
        <w:t>s</w:t>
      </w:r>
      <w:r w:rsidRPr="00892602">
        <w:rPr>
          <w:rFonts w:cs="Verdana"/>
        </w:rPr>
        <w:t xml:space="preserve">t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w:t>
      </w:r>
      <w:r>
        <w:rPr>
          <w:rFonts w:cs="Verdana"/>
        </w:rPr>
        <w:t xml:space="preserve"> </w:t>
      </w:r>
    </w:p>
    <w:p w14:paraId="2FCB6F51" w14:textId="7189C461" w:rsidR="00251857" w:rsidRPr="002A4AD7" w:rsidRDefault="00251857" w:rsidP="00F113A3">
      <w:pPr>
        <w:widowControl w:val="0"/>
        <w:numPr>
          <w:ilvl w:val="0"/>
          <w:numId w:val="52"/>
        </w:numPr>
        <w:tabs>
          <w:tab w:val="left" w:pos="720"/>
        </w:tabs>
        <w:autoSpaceDE w:val="0"/>
        <w:autoSpaceDN w:val="0"/>
        <w:adjustRightInd w:val="0"/>
        <w:divId w:val="2052801813"/>
        <w:rPr>
          <w:rFonts w:cs="Verdana"/>
          <w:color w:val="0070C0"/>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Pr>
          <w:rFonts w:cs="Verdana"/>
          <w:spacing w:val="-2"/>
        </w:rPr>
        <w:t>AMATYC’s</w:t>
      </w:r>
      <w:r w:rsidRPr="00892602">
        <w:rPr>
          <w:rFonts w:cs="Verdana"/>
        </w:rPr>
        <w:t xml:space="preserve">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th</w:t>
      </w:r>
      <w:r w:rsidRPr="00892602">
        <w:rPr>
          <w:rFonts w:cs="Verdana"/>
          <w:spacing w:val="-1"/>
        </w:rPr>
        <w:t>l</w:t>
      </w:r>
      <w:r w:rsidRPr="00892602">
        <w:rPr>
          <w:rFonts w:cs="Verdana"/>
        </w:rPr>
        <w:t>y</w:t>
      </w:r>
      <w:r>
        <w:rPr>
          <w:rFonts w:cs="Verdana"/>
        </w:rPr>
        <w:t xml:space="preserve"> </w:t>
      </w:r>
      <w:r>
        <w:rPr>
          <w:rFonts w:cs="Verdana"/>
          <w:spacing w:val="-2"/>
        </w:rPr>
        <w:t>investment</w:t>
      </w:r>
      <w:r>
        <w:rPr>
          <w:rFonts w:cs="Verdana"/>
        </w:rPr>
        <w:t xml:space="preserve"> statements</w:t>
      </w:r>
      <w:r w:rsidRPr="00892602">
        <w:rPr>
          <w:rFonts w:cs="Verdana"/>
        </w:rPr>
        <w:t xml:space="preserve"> 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w:t>
      </w:r>
      <w:r w:rsidRPr="00892602">
        <w:rPr>
          <w:rFonts w:cs="Verdana"/>
          <w:spacing w:val="1"/>
        </w:rPr>
        <w:t>c</w:t>
      </w:r>
      <w:r w:rsidRPr="00892602">
        <w:rPr>
          <w:rFonts w:cs="Verdana"/>
          <w:spacing w:val="-1"/>
        </w:rPr>
        <w:t>u</w:t>
      </w:r>
      <w:r w:rsidRPr="00892602">
        <w:rPr>
          <w:rFonts w:cs="Verdana"/>
          <w:spacing w:val="1"/>
        </w:rPr>
        <w:t>r</w:t>
      </w:r>
      <w:r w:rsidRPr="00892602">
        <w:rPr>
          <w:rFonts w:cs="Verdana"/>
        </w:rPr>
        <w:t xml:space="preserve">acy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d k</w:t>
      </w:r>
      <w:r w:rsidRPr="00892602">
        <w:rPr>
          <w:rFonts w:cs="Verdana"/>
          <w:spacing w:val="1"/>
        </w:rPr>
        <w:t>e</w:t>
      </w:r>
      <w:r w:rsidRPr="00892602">
        <w:rPr>
          <w:rFonts w:cs="Verdana"/>
          <w:spacing w:val="-1"/>
        </w:rPr>
        <w:t>e</w:t>
      </w:r>
      <w:r w:rsidRPr="00892602">
        <w:rPr>
          <w:rFonts w:cs="Verdana"/>
          <w:spacing w:val="1"/>
        </w:rPr>
        <w:t>p</w:t>
      </w:r>
      <w:r w:rsidRPr="00892602">
        <w:rPr>
          <w:rFonts w:cs="Verdana"/>
        </w:rPr>
        <w:t>i</w:t>
      </w:r>
      <w:r w:rsidRPr="00892602">
        <w:rPr>
          <w:rFonts w:cs="Verdana"/>
          <w:spacing w:val="-1"/>
        </w:rPr>
        <w:t>n</w:t>
      </w:r>
      <w:r w:rsidRPr="00892602">
        <w:rPr>
          <w:rFonts w:cs="Verdana"/>
        </w:rPr>
        <w:t>g.</w:t>
      </w:r>
      <w:r>
        <w:rPr>
          <w:rFonts w:cs="Verdana"/>
        </w:rPr>
        <w:t xml:space="preserve"> </w:t>
      </w:r>
    </w:p>
    <w:p w14:paraId="2A7A33DE" w14:textId="77777777" w:rsidR="00251857" w:rsidRPr="00892602" w:rsidRDefault="00251857" w:rsidP="00F113A3">
      <w:pPr>
        <w:widowControl w:val="0"/>
        <w:numPr>
          <w:ilvl w:val="0"/>
          <w:numId w:val="52"/>
        </w:numPr>
        <w:tabs>
          <w:tab w:val="left" w:pos="720"/>
        </w:tabs>
        <w:autoSpaceDE w:val="0"/>
        <w:autoSpaceDN w:val="0"/>
        <w:adjustRightInd w:val="0"/>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2"/>
        </w:rPr>
        <w:t>a</w:t>
      </w:r>
      <w:r w:rsidRPr="00892602">
        <w:rPr>
          <w:rFonts w:cs="Verdana"/>
          <w:spacing w:val="1"/>
        </w:rPr>
        <w:t>s</w:t>
      </w:r>
      <w:r w:rsidRPr="00892602">
        <w:rPr>
          <w:rFonts w:cs="Verdana"/>
        </w:rPr>
        <w:t>h Disb</w:t>
      </w:r>
      <w:r w:rsidRPr="00892602">
        <w:rPr>
          <w:rFonts w:cs="Verdana"/>
          <w:spacing w:val="-1"/>
        </w:rPr>
        <w:t>u</w:t>
      </w:r>
      <w:r w:rsidRPr="00892602">
        <w:rPr>
          <w:rFonts w:cs="Verdana"/>
          <w:spacing w:val="3"/>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spacing w:val="1"/>
        </w:rPr>
        <w:t>h</w:t>
      </w:r>
      <w:r w:rsidRPr="00892602">
        <w:rPr>
          <w:rFonts w:cs="Verdana"/>
        </w:rPr>
        <w:t xml:space="preserve">ly </w:t>
      </w:r>
      <w:r w:rsidRPr="00892602">
        <w:rPr>
          <w:rFonts w:cs="Verdana"/>
          <w:spacing w:val="-1"/>
        </w:rPr>
        <w:t>t</w:t>
      </w:r>
      <w:r w:rsidRPr="00892602">
        <w:rPr>
          <w:rFonts w:cs="Verdana"/>
        </w:rPr>
        <w:t>o c</w:t>
      </w:r>
      <w:r w:rsidRPr="00892602">
        <w:rPr>
          <w:rFonts w:cs="Verdana"/>
          <w:spacing w:val="-1"/>
        </w:rPr>
        <w:t>he</w:t>
      </w:r>
      <w:r w:rsidRPr="00892602">
        <w:rPr>
          <w:rFonts w:cs="Verdana"/>
          <w:spacing w:val="1"/>
        </w:rPr>
        <w:t>c</w:t>
      </w:r>
      <w:r w:rsidRPr="00892602">
        <w:rPr>
          <w:rFonts w:cs="Verdana"/>
        </w:rPr>
        <w:t xml:space="preserve">k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cc</w:t>
      </w:r>
      <w:r w:rsidRPr="00892602">
        <w:rPr>
          <w:rFonts w:cs="Verdana"/>
          <w:spacing w:val="-1"/>
        </w:rPr>
        <w:t>u</w:t>
      </w:r>
      <w:r w:rsidRPr="00892602">
        <w:rPr>
          <w:rFonts w:cs="Verdana"/>
          <w:spacing w:val="3"/>
        </w:rPr>
        <w:t>r</w:t>
      </w:r>
      <w:r w:rsidRPr="00892602">
        <w:rPr>
          <w:rFonts w:cs="Verdana"/>
          <w:spacing w:val="-2"/>
        </w:rPr>
        <w:t>a</w:t>
      </w:r>
      <w:r w:rsidRPr="00892602">
        <w:rPr>
          <w:rFonts w:cs="Verdana"/>
          <w:spacing w:val="1"/>
        </w:rPr>
        <w:t>c</w:t>
      </w:r>
      <w:r w:rsidRPr="00892602">
        <w:rPr>
          <w:rFonts w:cs="Verdana"/>
        </w:rPr>
        <w:t>y.</w:t>
      </w:r>
    </w:p>
    <w:p w14:paraId="2D24A364" w14:textId="77777777"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 xml:space="preserve">ve </w:t>
      </w:r>
      <w:r w:rsidRPr="00892602">
        <w:rPr>
          <w:rFonts w:cs="Verdana"/>
          <w:spacing w:val="-1"/>
        </w:rPr>
        <w:t>t</w:t>
      </w:r>
      <w:r w:rsidRPr="00892602">
        <w:rPr>
          <w:rFonts w:cs="Verdana"/>
          <w:spacing w:val="1"/>
        </w:rPr>
        <w:t>h</w:t>
      </w:r>
      <w:r w:rsidRPr="00892602">
        <w:rPr>
          <w:rFonts w:cs="Verdana"/>
        </w:rPr>
        <w:t>e ba</w:t>
      </w:r>
      <w:r w:rsidRPr="00892602">
        <w:rPr>
          <w:rFonts w:cs="Verdana"/>
          <w:spacing w:val="-1"/>
        </w:rPr>
        <w:t>n</w:t>
      </w:r>
      <w:r w:rsidRPr="00892602">
        <w:rPr>
          <w:rFonts w:cs="Verdana"/>
        </w:rPr>
        <w:t xml:space="preserve">k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rPr>
        <w:t>ss</w:t>
      </w:r>
      <w:r w:rsidRPr="00892602">
        <w:rPr>
          <w:rFonts w:cs="Verdana"/>
          <w:spacing w:val="1"/>
        </w:rPr>
        <w:t>oc</w:t>
      </w:r>
      <w:r w:rsidRPr="00892602">
        <w:rPr>
          <w:rFonts w:cs="Verdana"/>
        </w:rPr>
        <w:t>ia</w:t>
      </w:r>
      <w:r w:rsidRPr="00892602">
        <w:rPr>
          <w:rFonts w:cs="Verdana"/>
          <w:spacing w:val="1"/>
        </w:rPr>
        <w:t>t</w:t>
      </w:r>
      <w:r w:rsidRPr="00892602">
        <w:rPr>
          <w:rFonts w:cs="Verdana"/>
          <w:spacing w:val="-1"/>
        </w:rPr>
        <w:t>e</w:t>
      </w:r>
      <w:r w:rsidRPr="00892602">
        <w:rPr>
          <w:rFonts w:cs="Verdana"/>
        </w:rPr>
        <w:t>d d</w:t>
      </w:r>
      <w:r w:rsidRPr="00892602">
        <w:rPr>
          <w:rFonts w:cs="Verdana"/>
          <w:spacing w:val="3"/>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t</w:t>
      </w:r>
      <w:r w:rsidRPr="00892602">
        <w:rPr>
          <w:rFonts w:cs="Verdana"/>
          <w:spacing w:val="1"/>
        </w:rPr>
        <w:t>h</w:t>
      </w:r>
      <w:r w:rsidRPr="00892602">
        <w:rPr>
          <w:rFonts w:cs="Verdana"/>
        </w:rPr>
        <w:t>e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m</w:t>
      </w:r>
      <w:r w:rsidRPr="00892602">
        <w:rPr>
          <w:rFonts w:cs="Verdana"/>
          <w:spacing w:val="1"/>
        </w:rPr>
        <w:t>onth</w:t>
      </w:r>
      <w:r w:rsidRPr="00892602">
        <w:rPr>
          <w:rFonts w:cs="Verdana"/>
          <w:spacing w:val="-1"/>
        </w:rPr>
        <w:t>l</w:t>
      </w:r>
      <w:r w:rsidRPr="00892602">
        <w:rPr>
          <w:rFonts w:cs="Verdana"/>
          <w:spacing w:val="2"/>
        </w:rPr>
        <w:t>y</w:t>
      </w:r>
      <w:r w:rsidRPr="00892602">
        <w:rPr>
          <w:rFonts w:cs="Verdana"/>
        </w:rPr>
        <w:t>.</w:t>
      </w:r>
    </w:p>
    <w:p w14:paraId="719D01B3" w14:textId="4D3FB413"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w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acc</w:t>
      </w:r>
      <w:r w:rsidRPr="00892602">
        <w:rPr>
          <w:rFonts w:cs="Verdana"/>
          <w:spacing w:val="3"/>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et</w:t>
      </w:r>
      <w:r w:rsidRPr="00892602">
        <w:rPr>
          <w:rFonts w:cs="Verdana"/>
          <w:spacing w:val="-1"/>
        </w:rPr>
        <w:t>e</w:t>
      </w:r>
      <w:r w:rsidRPr="00892602">
        <w:rPr>
          <w:rFonts w:cs="Verdana"/>
          <w:spacing w:val="1"/>
        </w:rPr>
        <w:t>r</w:t>
      </w:r>
      <w:r w:rsidRPr="00892602">
        <w:rPr>
          <w:rFonts w:cs="Verdana"/>
        </w:rPr>
        <w:t>mi</w:t>
      </w:r>
      <w:r w:rsidRPr="00892602">
        <w:rPr>
          <w:rFonts w:cs="Verdana"/>
          <w:spacing w:val="1"/>
        </w:rPr>
        <w:t>n</w:t>
      </w:r>
      <w:r w:rsidRPr="00892602">
        <w:rPr>
          <w:rFonts w:cs="Verdana"/>
        </w:rPr>
        <w:t xml:space="preserve">e </w:t>
      </w:r>
      <w:r w:rsidRPr="00892602">
        <w:rPr>
          <w:rFonts w:cs="Verdana"/>
          <w:spacing w:val="-1"/>
        </w:rPr>
        <w:t>i</w:t>
      </w:r>
      <w:r w:rsidRPr="00892602">
        <w:rPr>
          <w:rFonts w:cs="Verdana"/>
        </w:rPr>
        <w:t>f c</w:t>
      </w:r>
      <w:r w:rsidRPr="00892602">
        <w:rPr>
          <w:rFonts w:cs="Verdana"/>
          <w:spacing w:val="-1"/>
        </w:rPr>
        <w:t>u</w:t>
      </w:r>
      <w:r w:rsidRPr="00892602">
        <w:rPr>
          <w:rFonts w:cs="Verdana"/>
          <w:spacing w:val="1"/>
        </w:rPr>
        <w:t>rr</w:t>
      </w:r>
      <w:r w:rsidRPr="00892602">
        <w:rPr>
          <w:rFonts w:cs="Verdana"/>
          <w:spacing w:val="-1"/>
        </w:rPr>
        <w:t>en</w:t>
      </w:r>
      <w:r w:rsidRPr="00892602">
        <w:rPr>
          <w:rFonts w:cs="Verdana"/>
        </w:rPr>
        <w:t xml:space="preserve">t </w:t>
      </w:r>
      <w:r w:rsidRPr="00892602">
        <w:rPr>
          <w:rFonts w:cs="Verdana"/>
          <w:spacing w:val="1"/>
        </w:rPr>
        <w:t>s</w:t>
      </w:r>
      <w:r w:rsidRPr="00892602">
        <w:rPr>
          <w:rFonts w:cs="Verdana"/>
          <w:spacing w:val="-1"/>
        </w:rPr>
        <w:t>e</w:t>
      </w:r>
      <w:r w:rsidRPr="00892602">
        <w:rPr>
          <w:rFonts w:cs="Verdana"/>
          <w:spacing w:val="1"/>
        </w:rPr>
        <w:t>r</w:t>
      </w:r>
      <w:r w:rsidRPr="00892602">
        <w:rPr>
          <w:rFonts w:cs="Verdana"/>
        </w:rPr>
        <w:t>vic</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e m</w:t>
      </w:r>
      <w:r w:rsidRPr="00892602">
        <w:rPr>
          <w:rFonts w:cs="Verdana"/>
          <w:spacing w:val="-1"/>
        </w:rPr>
        <w:t>e</w:t>
      </w:r>
      <w:r w:rsidRPr="00892602">
        <w:rPr>
          <w:rFonts w:cs="Verdana"/>
          <w:spacing w:val="1"/>
        </w:rPr>
        <w:t>e</w:t>
      </w:r>
      <w:r w:rsidRPr="00892602">
        <w:rPr>
          <w:rFonts w:cs="Verdana"/>
        </w:rPr>
        <w:t>ti</w:t>
      </w:r>
      <w:r w:rsidRPr="00892602">
        <w:rPr>
          <w:rFonts w:cs="Verdana"/>
          <w:spacing w:val="-1"/>
        </w:rPr>
        <w:t>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n</w:t>
      </w:r>
      <w:r w:rsidRPr="00892602">
        <w:rPr>
          <w:rFonts w:cs="Verdana"/>
          <w:spacing w:val="1"/>
        </w:rPr>
        <w:t>e</w:t>
      </w:r>
      <w:r w:rsidRPr="00892602">
        <w:rPr>
          <w:rFonts w:cs="Verdana"/>
          <w:spacing w:val="-1"/>
        </w:rPr>
        <w:t>e</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spacing w:val="-1"/>
        </w:rPr>
        <w:t>n</w:t>
      </w:r>
      <w:r w:rsidRPr="00892602">
        <w:rPr>
          <w:rFonts w:cs="Verdana"/>
        </w:rPr>
        <w:t xml:space="preserve">. A </w:t>
      </w:r>
      <w:r w:rsidRPr="00892602">
        <w:rPr>
          <w:rFonts w:cs="Verdana"/>
          <w:spacing w:val="1"/>
        </w:rPr>
        <w:t>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t</w:t>
      </w:r>
      <w:r w:rsidRPr="00892602">
        <w:rPr>
          <w:rFonts w:cs="Verdana"/>
          <w:spacing w:val="-1"/>
        </w:rPr>
        <w:t>i</w:t>
      </w:r>
      <w:r w:rsidRPr="00892602">
        <w:rPr>
          <w:rFonts w:cs="Verdana"/>
          <w:spacing w:val="3"/>
        </w:rPr>
        <w:t>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be m</w:t>
      </w:r>
      <w:r w:rsidRPr="00892602">
        <w:rPr>
          <w:rFonts w:cs="Verdana"/>
          <w:spacing w:val="-2"/>
        </w:rPr>
        <w:t>a</w:t>
      </w:r>
      <w:r w:rsidRPr="00892602">
        <w:rPr>
          <w:rFonts w:cs="Verdana"/>
          <w:spacing w:val="3"/>
        </w:rPr>
        <w:t>d</w:t>
      </w:r>
      <w:r w:rsidRPr="00892602">
        <w:rPr>
          <w:rFonts w:cs="Verdana"/>
        </w:rPr>
        <w:t>e w</w:t>
      </w:r>
      <w:r w:rsidRPr="00892602">
        <w:rPr>
          <w:rFonts w:cs="Verdana"/>
          <w:spacing w:val="1"/>
        </w:rPr>
        <w:t>h</w:t>
      </w:r>
      <w:r w:rsidRPr="00892602">
        <w:rPr>
          <w:rFonts w:cs="Verdana"/>
          <w:spacing w:val="-1"/>
        </w:rPr>
        <w:t>e</w:t>
      </w:r>
      <w:r w:rsidRPr="00892602">
        <w:rPr>
          <w:rFonts w:cs="Verdana"/>
        </w:rPr>
        <w:t>n a c</w:t>
      </w:r>
      <w:r w:rsidRPr="00892602">
        <w:rPr>
          <w:rFonts w:cs="Verdana"/>
          <w:spacing w:val="1"/>
        </w:rPr>
        <w:t>h</w:t>
      </w:r>
      <w:r w:rsidRPr="00892602">
        <w:rPr>
          <w:rFonts w:cs="Verdana"/>
        </w:rPr>
        <w:t>a</w:t>
      </w:r>
      <w:r w:rsidRPr="00892602">
        <w:rPr>
          <w:rFonts w:cs="Verdana"/>
          <w:spacing w:val="-1"/>
        </w:rPr>
        <w:t>n</w:t>
      </w:r>
      <w:r w:rsidRPr="00892602">
        <w:rPr>
          <w:rFonts w:cs="Verdana"/>
          <w:spacing w:val="2"/>
        </w:rPr>
        <w:t>g</w:t>
      </w:r>
      <w:r w:rsidRPr="00892602">
        <w:rPr>
          <w:rFonts w:cs="Verdana"/>
        </w:rPr>
        <w:t xml:space="preserve">e </w:t>
      </w:r>
      <w:r w:rsidRPr="00892602">
        <w:rPr>
          <w:rFonts w:cs="Verdana"/>
          <w:spacing w:val="-1"/>
        </w:rPr>
        <w:t>i</w:t>
      </w:r>
      <w:r w:rsidRPr="00892602">
        <w:rPr>
          <w:rFonts w:cs="Verdana"/>
        </w:rPr>
        <w:t xml:space="preserve">s </w:t>
      </w:r>
      <w:r w:rsidRPr="00892602">
        <w:rPr>
          <w:rFonts w:cs="Verdana"/>
          <w:spacing w:val="1"/>
        </w:rPr>
        <w:t>n</w:t>
      </w:r>
      <w:r w:rsidRPr="00892602">
        <w:rPr>
          <w:rFonts w:cs="Verdana"/>
          <w:spacing w:val="-1"/>
        </w:rPr>
        <w:t>ee</w:t>
      </w:r>
      <w:r w:rsidRPr="00892602">
        <w:rPr>
          <w:rFonts w:cs="Verdana"/>
          <w:spacing w:val="3"/>
        </w:rPr>
        <w:t>d</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2"/>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rPr>
        <w:t>m</w:t>
      </w:r>
      <w:r w:rsidRPr="00892602">
        <w:rPr>
          <w:rFonts w:cs="Verdana"/>
          <w:spacing w:val="-1"/>
        </w:rPr>
        <w:t>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1"/>
        </w:rPr>
        <w:t>e</w:t>
      </w:r>
      <w:r w:rsidRPr="00892602">
        <w:rPr>
          <w:rFonts w:cs="Verdana"/>
        </w:rPr>
        <w:t xml:space="preserve">d </w:t>
      </w:r>
      <w:r w:rsidRPr="00892602">
        <w:rPr>
          <w:rFonts w:cs="Verdana"/>
          <w:spacing w:val="1"/>
        </w:rPr>
        <w:t>th</w:t>
      </w:r>
      <w:r w:rsidRPr="00892602">
        <w:rPr>
          <w:rFonts w:cs="Verdana"/>
          <w:spacing w:val="-2"/>
        </w:rPr>
        <w:t>a</w:t>
      </w:r>
      <w:r w:rsidRPr="00892602">
        <w:rPr>
          <w:rFonts w:cs="Verdana"/>
        </w:rPr>
        <w:t xml:space="preserve">t at </w:t>
      </w:r>
      <w:r w:rsidRPr="00892602">
        <w:rPr>
          <w:rFonts w:cs="Verdana"/>
          <w:spacing w:val="-1"/>
        </w:rPr>
        <w:t>l</w:t>
      </w:r>
      <w:r w:rsidRPr="00892602">
        <w:rPr>
          <w:rFonts w:cs="Verdana"/>
          <w:spacing w:val="1"/>
        </w:rPr>
        <w:t>e</w:t>
      </w:r>
      <w:r w:rsidRPr="00892602">
        <w:rPr>
          <w:rFonts w:cs="Verdana"/>
        </w:rPr>
        <w:t>ast $40,000 be mai</w:t>
      </w:r>
      <w:r w:rsidRPr="00892602">
        <w:rPr>
          <w:rFonts w:cs="Verdana"/>
          <w:spacing w:val="1"/>
        </w:rPr>
        <w:t>nt</w:t>
      </w:r>
      <w:r w:rsidRPr="00892602">
        <w:rPr>
          <w:rFonts w:cs="Verdana"/>
          <w:spacing w:val="-2"/>
        </w:rPr>
        <w:t>a</w:t>
      </w:r>
      <w:r w:rsidRPr="00892602">
        <w:rPr>
          <w:rFonts w:cs="Verdana"/>
        </w:rPr>
        <w:t>i</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is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Si</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t</w:t>
      </w:r>
      <w:r w:rsidRPr="00892602">
        <w:rPr>
          <w:rFonts w:cs="Verdana"/>
        </w:rPr>
        <w:t xml:space="preserve">wo </w:t>
      </w:r>
      <w:r w:rsidRPr="00892602">
        <w:rPr>
          <w:rFonts w:cs="Verdana"/>
          <w:spacing w:val="1"/>
        </w:rPr>
        <w:t>s</w:t>
      </w:r>
      <w:r w:rsidRPr="00892602">
        <w:rPr>
          <w:rFonts w:cs="Verdana"/>
          <w:spacing w:val="-1"/>
        </w:rPr>
        <w:t>i</w:t>
      </w:r>
      <w:r w:rsidRPr="00892602">
        <w:rPr>
          <w:rFonts w:cs="Verdana"/>
          <w:spacing w:val="1"/>
        </w:rPr>
        <w:t>gn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wi</w:t>
      </w:r>
      <w:r w:rsidRPr="00892602">
        <w:rPr>
          <w:rFonts w:cs="Verdana"/>
          <w:spacing w:val="-1"/>
        </w:rPr>
        <w:t>th</w:t>
      </w:r>
      <w:r w:rsidRPr="00892602">
        <w:rPr>
          <w:rFonts w:cs="Verdana"/>
        </w:rPr>
        <w:t>d</w:t>
      </w:r>
      <w:r w:rsidRPr="00892602">
        <w:rPr>
          <w:rFonts w:cs="Verdana"/>
          <w:spacing w:val="3"/>
        </w:rPr>
        <w:t>r</w:t>
      </w:r>
      <w:r w:rsidRPr="00892602">
        <w:rPr>
          <w:rFonts w:cs="Verdana"/>
          <w:spacing w:val="-2"/>
        </w:rPr>
        <w:t>a</w:t>
      </w:r>
      <w:r w:rsidRPr="00892602">
        <w:rPr>
          <w:rFonts w:cs="Verdana"/>
        </w:rPr>
        <w:t xml:space="preserve">w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fro</w:t>
      </w:r>
      <w:r w:rsidRPr="00892602">
        <w:rPr>
          <w:rFonts w:cs="Verdana"/>
        </w:rPr>
        <w:t xml:space="preserve">m </w:t>
      </w:r>
      <w:r>
        <w:rPr>
          <w:rFonts w:cs="Verdana"/>
          <w:spacing w:val="-2"/>
        </w:rPr>
        <w:t>AMATYC’s investment accounts</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 xml:space="preserve">r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w:t>
      </w:r>
      <w:r w:rsidRPr="00892602">
        <w:rPr>
          <w:rFonts w:cs="Verdana"/>
        </w:rPr>
        <w:t>o mai</w:t>
      </w:r>
      <w:r w:rsidRPr="00892602">
        <w:rPr>
          <w:rFonts w:cs="Verdana"/>
          <w:spacing w:val="1"/>
        </w:rPr>
        <w:t>nt</w:t>
      </w:r>
      <w:r w:rsidRPr="00892602">
        <w:rPr>
          <w:rFonts w:cs="Verdana"/>
          <w:spacing w:val="-2"/>
        </w:rPr>
        <w:t>a</w:t>
      </w:r>
      <w:r w:rsidRPr="00892602">
        <w:rPr>
          <w:rFonts w:cs="Verdana"/>
        </w:rPr>
        <w:t xml:space="preserve">in </w:t>
      </w:r>
      <w:r w:rsidRPr="00892602">
        <w:rPr>
          <w:rFonts w:cs="Verdana"/>
          <w:spacing w:val="1"/>
        </w:rPr>
        <w:t>e</w:t>
      </w:r>
      <w:r w:rsidRPr="00892602">
        <w:rPr>
          <w:rFonts w:cs="Verdana"/>
          <w:spacing w:val="-1"/>
        </w:rPr>
        <w:t>n</w:t>
      </w:r>
      <w:r w:rsidRPr="00892602">
        <w:rPr>
          <w:rFonts w:cs="Verdana"/>
          <w:spacing w:val="1"/>
        </w:rPr>
        <w:t>o</w:t>
      </w:r>
      <w:r w:rsidRPr="00892602">
        <w:rPr>
          <w:rFonts w:cs="Verdana"/>
          <w:spacing w:val="-1"/>
        </w:rPr>
        <w:t>u</w:t>
      </w:r>
      <w:r w:rsidRPr="00892602">
        <w:rPr>
          <w:rFonts w:cs="Verdana"/>
          <w:spacing w:val="3"/>
        </w:rPr>
        <w:t>g</w:t>
      </w:r>
      <w:r w:rsidRPr="00892602">
        <w:rPr>
          <w:rFonts w:cs="Verdana"/>
        </w:rPr>
        <w:t xml:space="preserve">h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i</w:t>
      </w:r>
      <w:r w:rsidRPr="00892602">
        <w:rPr>
          <w:rFonts w:cs="Verdana"/>
        </w:rPr>
        <w:t>n a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w:t>
      </w:r>
      <w:r w:rsidRPr="00892602">
        <w:rPr>
          <w:rFonts w:cs="Verdana"/>
          <w:spacing w:val="1"/>
        </w:rPr>
        <w:t>c</w:t>
      </w:r>
      <w:r w:rsidRPr="00892602">
        <w:rPr>
          <w:rFonts w:cs="Verdana"/>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to pay</w:t>
      </w:r>
      <w:r w:rsidRPr="00892602">
        <w:rPr>
          <w:rFonts w:cs="Verdana"/>
        </w:rPr>
        <w:t xml:space="preserve"> bil</w:t>
      </w:r>
      <w:r w:rsidRPr="00892602">
        <w:rPr>
          <w:rFonts w:cs="Verdana"/>
          <w:spacing w:val="-1"/>
        </w:rPr>
        <w:t>l</w:t>
      </w:r>
      <w:r w:rsidRPr="00892602">
        <w:rPr>
          <w:rFonts w:cs="Verdana"/>
        </w:rPr>
        <w:t xml:space="preserve">s. </w:t>
      </w:r>
      <w:r w:rsidRPr="00892602">
        <w:rPr>
          <w:rFonts w:cs="Verdana"/>
          <w:spacing w:val="2"/>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2"/>
        </w:rPr>
        <w:t>a</w:t>
      </w:r>
      <w:r w:rsidRPr="00892602">
        <w:rPr>
          <w:rFonts w:cs="Verdana"/>
        </w:rPr>
        <w:t>l</w:t>
      </w:r>
      <w:r w:rsidRPr="00892602">
        <w:rPr>
          <w:rFonts w:cs="Verdana"/>
          <w:spacing w:val="-1"/>
        </w:rPr>
        <w:t>l</w:t>
      </w:r>
      <w:r w:rsidRPr="00892602">
        <w:rPr>
          <w:rFonts w:cs="Verdana"/>
          <w:spacing w:val="1"/>
        </w:rPr>
        <w:t>o</w:t>
      </w:r>
      <w:r w:rsidRPr="00892602">
        <w:rPr>
          <w:rFonts w:cs="Verdana"/>
        </w:rPr>
        <w:t xml:space="preserve">w </w:t>
      </w:r>
      <w:r w:rsidRPr="00892602">
        <w:rPr>
          <w:rFonts w:cs="Verdana"/>
          <w:spacing w:val="1"/>
        </w:rPr>
        <w:t>r</w:t>
      </w:r>
      <w:r w:rsidRPr="00892602">
        <w:rPr>
          <w:rFonts w:cs="Verdana"/>
          <w:spacing w:val="-1"/>
        </w:rPr>
        <w:t>e</w:t>
      </w:r>
      <w:r w:rsidRPr="00892602">
        <w:rPr>
          <w:rFonts w:cs="Verdana"/>
        </w:rPr>
        <w:t>gis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m</w:t>
      </w:r>
      <w:r w:rsidRPr="00892602">
        <w:rPr>
          <w:rFonts w:cs="Verdana"/>
          <w:spacing w:val="3"/>
        </w:rPr>
        <w:t>o</w:t>
      </w:r>
      <w:r w:rsidRPr="00892602">
        <w:rPr>
          <w:rFonts w:cs="Verdana"/>
          <w:spacing w:val="1"/>
        </w:rPr>
        <w:t>n</w:t>
      </w:r>
      <w:r w:rsidRPr="00892602">
        <w:rPr>
          <w:rFonts w:cs="Verdana"/>
        </w:rPr>
        <w:t>i</w:t>
      </w:r>
      <w:r w:rsidRPr="00892602">
        <w:rPr>
          <w:rFonts w:cs="Verdana"/>
          <w:spacing w:val="-1"/>
        </w:rPr>
        <w:t>e</w:t>
      </w:r>
      <w:r w:rsidRPr="00892602">
        <w:rPr>
          <w:rFonts w:cs="Verdana"/>
        </w:rPr>
        <w:t xml:space="preserve">s </w:t>
      </w:r>
      <w:r w:rsidRPr="00892602">
        <w:rPr>
          <w:rFonts w:cs="Verdana"/>
          <w:spacing w:val="1"/>
        </w:rPr>
        <w:t>fo</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w:t>
      </w:r>
      <w:r w:rsidRPr="00892602">
        <w:rPr>
          <w:rFonts w:cs="Verdana"/>
          <w:spacing w:val="-1"/>
        </w:rPr>
        <w:t>e</w:t>
      </w:r>
      <w:r w:rsidRPr="00892602">
        <w:rPr>
          <w:rFonts w:cs="Verdana"/>
          <w:spacing w:val="1"/>
        </w:rPr>
        <w:t>n</w:t>
      </w:r>
      <w:r w:rsidRPr="00892602">
        <w:rPr>
          <w:rFonts w:cs="Verdana"/>
        </w:rPr>
        <w:t xml:space="preserve">ce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ccu</w:t>
      </w:r>
      <w:r w:rsidRPr="00892602">
        <w:rPr>
          <w:rFonts w:cs="Verdana"/>
          <w:spacing w:val="-1"/>
        </w:rPr>
        <w:t>m</w:t>
      </w:r>
      <w:r w:rsidRPr="00892602">
        <w:rPr>
          <w:rFonts w:cs="Verdana"/>
          <w:spacing w:val="1"/>
        </w:rPr>
        <w:t>u</w:t>
      </w:r>
      <w:r w:rsidRPr="00892602">
        <w:rPr>
          <w:rFonts w:cs="Verdana"/>
        </w:rPr>
        <w:t xml:space="preserve">late in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u</w:t>
      </w:r>
      <w:r w:rsidRPr="00892602">
        <w:rPr>
          <w:rFonts w:cs="Verdana"/>
          <w:spacing w:val="1"/>
        </w:rPr>
        <w:t>nt</w:t>
      </w:r>
      <w:r w:rsidRPr="00892602">
        <w:rPr>
          <w:rFonts w:cs="Verdana"/>
        </w:rPr>
        <w:t xml:space="preserve">il </w:t>
      </w:r>
      <w:r w:rsidRPr="00892602">
        <w:rPr>
          <w:rFonts w:cs="Verdana"/>
          <w:spacing w:val="1"/>
        </w:rPr>
        <w:t>the bills</w:t>
      </w:r>
      <w:r w:rsidRPr="00892602">
        <w:rPr>
          <w:rFonts w:cs="Verdana"/>
        </w:rPr>
        <w:t xml:space="preserv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h</w:t>
      </w:r>
      <w:r w:rsidRPr="00892602">
        <w:rPr>
          <w:rFonts w:cs="Verdana"/>
        </w:rPr>
        <w:t>a</w:t>
      </w:r>
      <w:r w:rsidRPr="00892602">
        <w:rPr>
          <w:rFonts w:cs="Verdana"/>
          <w:spacing w:val="2"/>
        </w:rPr>
        <w:t>v</w:t>
      </w:r>
      <w:r w:rsidRPr="00892602">
        <w:rPr>
          <w:rFonts w:cs="Verdana"/>
        </w:rPr>
        <w:t>e b</w:t>
      </w:r>
      <w:r w:rsidRPr="00892602">
        <w:rPr>
          <w:rFonts w:cs="Verdana"/>
          <w:spacing w:val="-1"/>
        </w:rPr>
        <w:t>e</w:t>
      </w:r>
      <w:r w:rsidRPr="00892602">
        <w:rPr>
          <w:rFonts w:cs="Verdana"/>
          <w:spacing w:val="1"/>
        </w:rPr>
        <w:t>e</w:t>
      </w:r>
      <w:r w:rsidRPr="00892602">
        <w:rPr>
          <w:rFonts w:cs="Verdana"/>
        </w:rPr>
        <w:t>n pa</w:t>
      </w:r>
      <w:r w:rsidRPr="00892602">
        <w:rPr>
          <w:rFonts w:cs="Verdana"/>
          <w:spacing w:val="-1"/>
        </w:rPr>
        <w:t>i</w:t>
      </w:r>
      <w:r w:rsidRPr="00892602">
        <w:rPr>
          <w:rFonts w:cs="Verdana"/>
        </w:rPr>
        <w:t>d.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m</w:t>
      </w:r>
      <w:r w:rsidRPr="00892602">
        <w:rPr>
          <w:rFonts w:cs="Verdana"/>
          <w:spacing w:val="1"/>
        </w:rPr>
        <w:t>or</w:t>
      </w:r>
      <w:r w:rsidRPr="00892602">
        <w:rPr>
          <w:rFonts w:cs="Verdana"/>
        </w:rPr>
        <w:t xml:space="preserve">e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2"/>
        </w:rPr>
        <w:t>$</w:t>
      </w:r>
      <w:r w:rsidRPr="00892602">
        <w:rPr>
          <w:rFonts w:cs="Verdana"/>
        </w:rPr>
        <w:t xml:space="preserve">10,000 </w:t>
      </w:r>
      <w:r w:rsidRPr="00892602">
        <w:rPr>
          <w:rFonts w:cs="Verdana"/>
          <w:spacing w:val="1"/>
        </w:rPr>
        <w:t>r</w:t>
      </w:r>
      <w:r w:rsidRPr="00892602">
        <w:rPr>
          <w:rFonts w:cs="Verdana"/>
          <w:spacing w:val="-1"/>
        </w:rPr>
        <w:t>e</w:t>
      </w:r>
      <w:r w:rsidRPr="00892602">
        <w:rPr>
          <w:rFonts w:cs="Verdana"/>
        </w:rPr>
        <w:t>q</w:t>
      </w:r>
      <w:r w:rsidRPr="00892602">
        <w:rPr>
          <w:rFonts w:cs="Verdana"/>
          <w:spacing w:val="-1"/>
        </w:rPr>
        <w:t>ui</w:t>
      </w:r>
      <w:r w:rsidRPr="00892602">
        <w:rPr>
          <w:rFonts w:cs="Verdana"/>
          <w:spacing w:val="1"/>
        </w:rPr>
        <w:t>r</w:t>
      </w:r>
      <w:r w:rsidRPr="00892602">
        <w:rPr>
          <w:rFonts w:cs="Verdana"/>
        </w:rPr>
        <w:t xml:space="preserve">e </w:t>
      </w:r>
      <w:r w:rsidRPr="00892602">
        <w:rPr>
          <w:rFonts w:cs="Verdana"/>
          <w:spacing w:val="-1"/>
        </w:rPr>
        <w:t>t</w:t>
      </w:r>
      <w:r w:rsidRPr="00892602">
        <w:rPr>
          <w:rFonts w:cs="Verdana"/>
        </w:rPr>
        <w:t>wo 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spacing w:val="-1"/>
        </w:rPr>
        <w:t>in</w:t>
      </w:r>
      <w:r w:rsidRPr="00892602">
        <w:rPr>
          <w:rFonts w:cs="Verdana"/>
          <w:spacing w:val="3"/>
        </w:rPr>
        <w:t>g</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spacing w:val="-1"/>
        </w:rPr>
        <w:t>’</w:t>
      </w:r>
      <w:r w:rsidRPr="00892602">
        <w:rPr>
          <w:rFonts w:cs="Verdana"/>
        </w:rPr>
        <w:t xml:space="preserve">s </w:t>
      </w:r>
      <w:r w:rsidRPr="00892602">
        <w:rPr>
          <w:rFonts w:cs="Verdana"/>
          <w:spacing w:val="1"/>
        </w:rPr>
        <w:t>e</w:t>
      </w:r>
      <w:r w:rsidRPr="00892602">
        <w:rPr>
          <w:rFonts w:cs="Verdana"/>
        </w:rPr>
        <w:t>l</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ron</w:t>
      </w:r>
      <w:r w:rsidRPr="00892602">
        <w:rPr>
          <w:rFonts w:cs="Verdana"/>
          <w:spacing w:val="-1"/>
        </w:rPr>
        <w:t>i</w:t>
      </w:r>
      <w:r w:rsidRPr="00892602">
        <w:rPr>
          <w:rFonts w:cs="Verdana"/>
        </w:rPr>
        <w:t xml:space="preserve">c </w:t>
      </w:r>
      <w:r w:rsidRPr="00892602">
        <w:rPr>
          <w:rFonts w:cs="Verdana"/>
          <w:spacing w:val="1"/>
        </w:rPr>
        <w:t>s</w:t>
      </w:r>
      <w:r w:rsidRPr="00892602">
        <w:rPr>
          <w:rFonts w:cs="Verdana"/>
        </w:rPr>
        <w:t>ig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e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h</w:t>
      </w:r>
      <w:r w:rsidRPr="00892602">
        <w:rPr>
          <w:rFonts w:cs="Verdana"/>
        </w:rPr>
        <w:t>a</w:t>
      </w:r>
      <w:r w:rsidRPr="00892602">
        <w:rPr>
          <w:rFonts w:cs="Verdana"/>
          <w:spacing w:val="-1"/>
        </w:rPr>
        <w:t>n</w:t>
      </w:r>
      <w:r w:rsidRPr="00892602">
        <w:rPr>
          <w:rFonts w:cs="Verdana"/>
        </w:rPr>
        <w:t>d w</w:t>
      </w:r>
      <w:r w:rsidRPr="00892602">
        <w:rPr>
          <w:rFonts w:cs="Verdana"/>
          <w:spacing w:val="1"/>
        </w:rPr>
        <w:t>r</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rPr>
        <w:t xml:space="preserve">n </w:t>
      </w:r>
      <w:r w:rsidRPr="00892602">
        <w:rPr>
          <w:rFonts w:cs="Verdana"/>
          <w:spacing w:val="1"/>
        </w:rPr>
        <w:t>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rPr>
        <w:t>o</w:t>
      </w:r>
      <w:r w:rsidRPr="00892602">
        <w:rPr>
          <w:rFonts w:cs="Verdana"/>
          <w:spacing w:val="-1"/>
        </w:rPr>
        <w:t>n</w:t>
      </w:r>
      <w:r w:rsidRPr="00892602">
        <w:rPr>
          <w:rFonts w:cs="Verdana"/>
        </w:rPr>
        <w:t xml:space="preserve">e </w:t>
      </w:r>
      <w:r w:rsidRPr="00892602">
        <w:rPr>
          <w:rFonts w:cs="Verdana"/>
          <w:spacing w:val="2"/>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1"/>
        </w:rPr>
        <w:t>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00E80FE8">
        <w:rPr>
          <w:rFonts w:cs="Verdana"/>
        </w:rPr>
        <w:t>Past President</w:t>
      </w:r>
      <w:r w:rsidRPr="00892602">
        <w:rPr>
          <w:rFonts w:cs="Verdana"/>
        </w:rPr>
        <w:t>.</w:t>
      </w:r>
      <w:r>
        <w:rPr>
          <w:rFonts w:cs="Verdana"/>
        </w:rPr>
        <w:t xml:space="preserve"> </w:t>
      </w:r>
    </w:p>
    <w:p w14:paraId="2F573015" w14:textId="77777777"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th</w:t>
      </w:r>
      <w:r w:rsidRPr="00892602">
        <w:rPr>
          <w:rFonts w:cs="Verdana"/>
        </w:rPr>
        <w:t xml:space="preserve">at </w:t>
      </w:r>
      <w:r w:rsidRPr="00892602">
        <w:rPr>
          <w:rFonts w:cs="Verdana"/>
          <w:spacing w:val="-1"/>
        </w:rPr>
        <w:t>th</w:t>
      </w:r>
      <w:r w:rsidRPr="00892602">
        <w:rPr>
          <w:rFonts w:cs="Verdana"/>
          <w:spacing w:val="3"/>
        </w:rPr>
        <w:t>r</w:t>
      </w:r>
      <w:r w:rsidRPr="00892602">
        <w:rPr>
          <w:rFonts w:cs="Verdana"/>
          <w:spacing w:val="-1"/>
        </w:rPr>
        <w:t>e</w:t>
      </w:r>
      <w:r w:rsidRPr="00892602">
        <w:rPr>
          <w:rFonts w:cs="Verdana"/>
        </w:rPr>
        <w:t xml:space="preserve">e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with </w:t>
      </w:r>
      <w:r w:rsidRPr="00892602">
        <w:rPr>
          <w:rFonts w:cs="Verdana"/>
          <w:spacing w:val="1"/>
        </w:rPr>
        <w:t>go</w:t>
      </w:r>
      <w:r w:rsidRPr="00892602">
        <w:rPr>
          <w:rFonts w:cs="Verdana"/>
        </w:rPr>
        <w:t>v</w:t>
      </w:r>
      <w:r w:rsidRPr="00892602">
        <w:rPr>
          <w:rFonts w:cs="Verdana"/>
          <w:spacing w:val="-1"/>
        </w:rPr>
        <w:t>e</w:t>
      </w:r>
      <w:r w:rsidRPr="00892602">
        <w:rPr>
          <w:rFonts w:cs="Verdana"/>
          <w:spacing w:val="1"/>
        </w:rPr>
        <w:t>r</w:t>
      </w:r>
      <w:r w:rsidRPr="00892602">
        <w:rPr>
          <w:rFonts w:cs="Verdana"/>
          <w:spacing w:val="-1"/>
        </w:rPr>
        <w:t>n</w:t>
      </w:r>
      <w:r w:rsidRPr="00892602">
        <w:rPr>
          <w:rFonts w:cs="Verdana"/>
        </w:rPr>
        <w:t>m</w:t>
      </w:r>
      <w:r w:rsidRPr="00892602">
        <w:rPr>
          <w:rFonts w:cs="Verdana"/>
          <w:spacing w:val="1"/>
        </w:rPr>
        <w:t>e</w:t>
      </w:r>
      <w:r w:rsidRPr="00892602">
        <w:rPr>
          <w:rFonts w:cs="Verdana"/>
          <w:spacing w:val="-1"/>
        </w:rPr>
        <w:t>n</w:t>
      </w:r>
      <w:r w:rsidRPr="00892602">
        <w:rPr>
          <w:rFonts w:cs="Verdana"/>
        </w:rPr>
        <w:t xml:space="preserve">tal </w:t>
      </w:r>
      <w:r w:rsidRPr="00892602">
        <w:rPr>
          <w:rFonts w:cs="Verdana"/>
          <w:spacing w:val="-2"/>
        </w:rPr>
        <w:t>a</w:t>
      </w:r>
      <w:r w:rsidRPr="00892602">
        <w:rPr>
          <w:rFonts w:cs="Verdana"/>
        </w:rPr>
        <w:t>g</w:t>
      </w:r>
      <w:r w:rsidRPr="00892602">
        <w:rPr>
          <w:rFonts w:cs="Verdana"/>
          <w:spacing w:val="1"/>
        </w:rPr>
        <w:t>e</w:t>
      </w:r>
      <w:r w:rsidRPr="00892602">
        <w:rPr>
          <w:rFonts w:cs="Verdana"/>
          <w:spacing w:val="-1"/>
        </w:rPr>
        <w:t>n</w:t>
      </w:r>
      <w:r w:rsidRPr="00892602">
        <w:rPr>
          <w:rFonts w:cs="Verdana"/>
          <w:spacing w:val="1"/>
        </w:rPr>
        <w:t>c</w:t>
      </w:r>
      <w:r w:rsidRPr="00892602">
        <w:rPr>
          <w:rFonts w:cs="Verdana"/>
        </w:rPr>
        <w:t>i</w:t>
      </w:r>
      <w:r w:rsidRPr="00892602">
        <w:rPr>
          <w:rFonts w:cs="Verdana"/>
          <w:spacing w:val="-1"/>
        </w:rPr>
        <w:t>e</w:t>
      </w:r>
      <w:r w:rsidRPr="00892602">
        <w:rPr>
          <w:rFonts w:cs="Verdana"/>
          <w:spacing w:val="1"/>
        </w:rPr>
        <w:t>s</w:t>
      </w:r>
      <w:r w:rsidRPr="00892602">
        <w:rPr>
          <w:rFonts w:cs="Verdana"/>
        </w:rPr>
        <w:t>. T</w:t>
      </w:r>
      <w:r w:rsidRPr="00892602">
        <w:rPr>
          <w:rFonts w:cs="Verdana"/>
          <w:spacing w:val="-1"/>
        </w:rPr>
        <w:t>h</w:t>
      </w:r>
      <w:r w:rsidRPr="00892602">
        <w:rPr>
          <w:rFonts w:cs="Verdana"/>
        </w:rPr>
        <w:t xml:space="preserve">e </w:t>
      </w:r>
      <w:r w:rsidRPr="00892602">
        <w:rPr>
          <w:rFonts w:cs="Verdana"/>
          <w:spacing w:val="1"/>
        </w:rPr>
        <w:t>f</w:t>
      </w:r>
      <w:r w:rsidRPr="00892602">
        <w:rPr>
          <w:rFonts w:cs="Verdana"/>
          <w:spacing w:val="-1"/>
        </w:rPr>
        <w:t>i</w:t>
      </w:r>
      <w:r w:rsidRPr="00892602">
        <w:rPr>
          <w:rFonts w:cs="Verdana"/>
          <w:spacing w:val="1"/>
        </w:rPr>
        <w:t>rs</w:t>
      </w:r>
      <w:r w:rsidRPr="00892602">
        <w:rPr>
          <w:rFonts w:cs="Verdana"/>
        </w:rPr>
        <w:t xml:space="preserve">t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F</w:t>
      </w:r>
      <w:r w:rsidRPr="00892602">
        <w:rPr>
          <w:rFonts w:cs="Verdana"/>
          <w:spacing w:val="1"/>
        </w:rPr>
        <w:t>or</w:t>
      </w:r>
      <w:r w:rsidRPr="00892602">
        <w:rPr>
          <w:rFonts w:cs="Verdana"/>
        </w:rPr>
        <w:t>m 1099 w</w:t>
      </w:r>
      <w:r w:rsidRPr="00892602">
        <w:rPr>
          <w:rFonts w:cs="Verdana"/>
          <w:spacing w:val="-1"/>
        </w:rPr>
        <w:t>hi</w:t>
      </w:r>
      <w:r w:rsidRPr="00892602">
        <w:rPr>
          <w:rFonts w:cs="Verdana"/>
        </w:rPr>
        <w:t xml:space="preserve">ch </w:t>
      </w:r>
      <w:r w:rsidRPr="00892602">
        <w:rPr>
          <w:rFonts w:cs="Verdana"/>
          <w:spacing w:val="-1"/>
        </w:rPr>
        <w:t>m</w:t>
      </w:r>
      <w:r w:rsidRPr="00892602">
        <w:rPr>
          <w:rFonts w:cs="Verdana"/>
          <w:spacing w:val="1"/>
        </w:rPr>
        <w:t>us</w:t>
      </w:r>
      <w:r w:rsidRPr="00892602">
        <w:rPr>
          <w:rFonts w:cs="Verdana"/>
        </w:rPr>
        <w:t xml:space="preserve">t be </w:t>
      </w:r>
      <w:r w:rsidRPr="00892602">
        <w:rPr>
          <w:rFonts w:cs="Verdana"/>
          <w:spacing w:val="1"/>
        </w:rPr>
        <w:t>f</w:t>
      </w:r>
      <w:r w:rsidRPr="00892602">
        <w:rPr>
          <w:rFonts w:cs="Verdana"/>
          <w:spacing w:val="-1"/>
        </w:rPr>
        <w:t>ile</w:t>
      </w:r>
      <w:r w:rsidRPr="00892602">
        <w:rPr>
          <w:rFonts w:cs="Verdana"/>
        </w:rPr>
        <w:t xml:space="preserve">d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p</w:t>
      </w:r>
      <w:r w:rsidRPr="00892602">
        <w:rPr>
          <w:rFonts w:cs="Verdana"/>
          <w:spacing w:val="1"/>
        </w:rPr>
        <w:t>ro</w:t>
      </w:r>
      <w:r w:rsidRPr="00892602">
        <w:rPr>
          <w:rFonts w:cs="Verdana"/>
        </w:rPr>
        <w:t>v</w:t>
      </w:r>
      <w:r w:rsidRPr="00892602">
        <w:rPr>
          <w:rFonts w:cs="Verdana"/>
          <w:spacing w:val="-1"/>
        </w:rPr>
        <w:t>i</w:t>
      </w:r>
      <w:r w:rsidRPr="00892602">
        <w:rPr>
          <w:rFonts w:cs="Verdana"/>
        </w:rPr>
        <w:t>d</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a</w:t>
      </w:r>
      <w:r w:rsidRPr="00892602">
        <w:rPr>
          <w:rFonts w:cs="Verdana"/>
          <w:spacing w:val="-1"/>
        </w:rPr>
        <w:t>n</w:t>
      </w:r>
      <w:r w:rsidRPr="00892602">
        <w:rPr>
          <w:rFonts w:cs="Verdana"/>
        </w:rPr>
        <w:t>y i</w:t>
      </w:r>
      <w:r w:rsidRPr="00892602">
        <w:rPr>
          <w:rFonts w:cs="Verdana"/>
          <w:spacing w:val="-1"/>
        </w:rPr>
        <w:t>n</w:t>
      </w:r>
      <w:r w:rsidRPr="00892602">
        <w:rPr>
          <w:rFonts w:cs="Verdana"/>
          <w:spacing w:val="3"/>
        </w:rPr>
        <w:t>d</w:t>
      </w:r>
      <w:r w:rsidRPr="00892602">
        <w:rPr>
          <w:rFonts w:cs="Verdana"/>
          <w:spacing w:val="-1"/>
        </w:rPr>
        <w:t>i</w:t>
      </w:r>
      <w:r w:rsidRPr="00892602">
        <w:rPr>
          <w:rFonts w:cs="Verdana"/>
          <w:spacing w:val="2"/>
        </w:rPr>
        <w:t>v</w:t>
      </w:r>
      <w:r w:rsidRPr="00892602">
        <w:rPr>
          <w:rFonts w:cs="Verdana"/>
          <w:spacing w:val="-1"/>
        </w:rPr>
        <w:t>i</w:t>
      </w:r>
      <w:r w:rsidRPr="00892602">
        <w:rPr>
          <w:rFonts w:cs="Verdana"/>
          <w:spacing w:val="2"/>
        </w:rPr>
        <w:t>d</w:t>
      </w:r>
      <w:r w:rsidRPr="00892602">
        <w:rPr>
          <w:rFonts w:cs="Verdana"/>
          <w:spacing w:val="1"/>
        </w:rPr>
        <w:t>u</w:t>
      </w:r>
      <w:r w:rsidRPr="00892602">
        <w:rPr>
          <w:rFonts w:cs="Verdana"/>
        </w:rPr>
        <w:t xml:space="preserve">al </w:t>
      </w:r>
      <w:r w:rsidRPr="00892602">
        <w:rPr>
          <w:rFonts w:cs="Verdana"/>
          <w:spacing w:val="-1"/>
        </w:rPr>
        <w:t>to whom</w:t>
      </w:r>
      <w:r w:rsidRPr="00892602">
        <w:rPr>
          <w:rFonts w:cs="Verdana"/>
        </w:rPr>
        <w:t xml:space="preserv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h</w:t>
      </w:r>
      <w:r w:rsidRPr="00892602">
        <w:rPr>
          <w:rFonts w:cs="Verdana"/>
          <w:spacing w:val="-2"/>
        </w:rPr>
        <w:t>a</w:t>
      </w:r>
      <w:r w:rsidRPr="00892602">
        <w:rPr>
          <w:rFonts w:cs="Verdana"/>
        </w:rPr>
        <w:t>s pa</w:t>
      </w:r>
      <w:r w:rsidRPr="00892602">
        <w:rPr>
          <w:rFonts w:cs="Verdana"/>
          <w:spacing w:val="-1"/>
        </w:rPr>
        <w:t>i</w:t>
      </w:r>
      <w:r w:rsidRPr="00892602">
        <w:rPr>
          <w:rFonts w:cs="Verdana"/>
        </w:rPr>
        <w:t xml:space="preserve">d </w:t>
      </w:r>
      <w:r w:rsidRPr="00892602">
        <w:rPr>
          <w:rFonts w:cs="Verdana"/>
          <w:spacing w:val="1"/>
        </w:rPr>
        <w:t>o</w:t>
      </w:r>
      <w:r w:rsidRPr="00892602">
        <w:rPr>
          <w:rFonts w:cs="Verdana"/>
        </w:rPr>
        <w:t>v</w:t>
      </w:r>
      <w:r w:rsidRPr="00892602">
        <w:rPr>
          <w:rFonts w:cs="Verdana"/>
          <w:spacing w:val="-1"/>
        </w:rPr>
        <w:t>e</w:t>
      </w:r>
      <w:r w:rsidRPr="00892602">
        <w:rPr>
          <w:rFonts w:cs="Verdana"/>
        </w:rPr>
        <w:t xml:space="preserve">r $600 </w:t>
      </w:r>
      <w:r w:rsidRPr="00892602">
        <w:rPr>
          <w:rFonts w:cs="Verdana"/>
          <w:spacing w:val="1"/>
        </w:rPr>
        <w:t>f</w:t>
      </w:r>
      <w:r w:rsidRPr="00892602">
        <w:rPr>
          <w:rFonts w:cs="Verdana"/>
          <w:spacing w:val="-1"/>
        </w:rPr>
        <w:t>o</w:t>
      </w:r>
      <w:r w:rsidRPr="00892602">
        <w:rPr>
          <w:rFonts w:cs="Verdana"/>
        </w:rPr>
        <w:t>r s</w:t>
      </w:r>
      <w:r w:rsidRPr="00892602">
        <w:rPr>
          <w:rFonts w:cs="Verdana"/>
          <w:spacing w:val="-1"/>
        </w:rPr>
        <w:t>e</w:t>
      </w:r>
      <w:r w:rsidRPr="00892602">
        <w:rPr>
          <w:rFonts w:cs="Verdana"/>
          <w:spacing w:val="1"/>
        </w:rPr>
        <w:t>r</w:t>
      </w:r>
      <w:r w:rsidRPr="00892602">
        <w:rPr>
          <w:rFonts w:cs="Verdana"/>
        </w:rPr>
        <w:t>v</w:t>
      </w:r>
      <w:r w:rsidRPr="00892602">
        <w:rPr>
          <w:rFonts w:cs="Verdana"/>
          <w:spacing w:val="-1"/>
        </w:rPr>
        <w:t>i</w:t>
      </w:r>
      <w:r w:rsidRPr="00892602">
        <w:rPr>
          <w:rFonts w:cs="Verdana"/>
          <w:spacing w:val="1"/>
        </w:rPr>
        <w:t>c</w:t>
      </w:r>
      <w:r w:rsidRPr="00892602">
        <w:rPr>
          <w:rFonts w:cs="Verdana"/>
          <w:spacing w:val="-1"/>
        </w:rPr>
        <w:t>e</w:t>
      </w:r>
      <w:r w:rsidRPr="00892602">
        <w:rPr>
          <w:rFonts w:cs="Verdana"/>
        </w:rPr>
        <w:t>s p</w:t>
      </w:r>
      <w:r w:rsidRPr="00892602">
        <w:rPr>
          <w:rFonts w:cs="Verdana"/>
          <w:spacing w:val="-1"/>
        </w:rPr>
        <w:t>e</w:t>
      </w:r>
      <w:r w:rsidRPr="00892602">
        <w:rPr>
          <w:rFonts w:cs="Verdana"/>
          <w:spacing w:val="1"/>
        </w:rPr>
        <w:t>rfor</w:t>
      </w:r>
      <w:r w:rsidRPr="00892602">
        <w:rPr>
          <w:rFonts w:cs="Verdana"/>
          <w:spacing w:val="-1"/>
        </w:rPr>
        <w:t>me</w:t>
      </w:r>
      <w:r w:rsidRPr="00892602">
        <w:rPr>
          <w:rFonts w:cs="Verdana"/>
        </w:rPr>
        <w:t>d.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by </w:t>
      </w:r>
      <w:r w:rsidRPr="00892602">
        <w:rPr>
          <w:rFonts w:cs="Verdana"/>
          <w:spacing w:val="-1"/>
        </w:rPr>
        <w:t>J</w:t>
      </w:r>
      <w:r w:rsidRPr="00892602">
        <w:rPr>
          <w:rFonts w:cs="Verdana"/>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y 31. T</w:t>
      </w:r>
      <w:r w:rsidRPr="00892602">
        <w:rPr>
          <w:rFonts w:cs="Verdana"/>
          <w:spacing w:val="1"/>
        </w:rPr>
        <w:t>h</w:t>
      </w:r>
      <w:r w:rsidRPr="00892602">
        <w:rPr>
          <w:rFonts w:cs="Verdana"/>
        </w:rPr>
        <w:t>e s</w:t>
      </w:r>
      <w:r w:rsidRPr="00892602">
        <w:rPr>
          <w:rFonts w:cs="Verdana"/>
          <w:spacing w:val="-1"/>
        </w:rPr>
        <w:t>e</w:t>
      </w:r>
      <w:r w:rsidRPr="00892602">
        <w:rPr>
          <w:rFonts w:cs="Verdana"/>
          <w:spacing w:val="1"/>
        </w:rPr>
        <w:t>co</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w:t>
      </w:r>
      <w:r w:rsidRPr="00892602">
        <w:rPr>
          <w:rFonts w:cs="Verdana"/>
          <w:spacing w:val="1"/>
        </w:rPr>
        <w:t>r</w:t>
      </w:r>
      <w:r w:rsidRPr="00892602">
        <w:rPr>
          <w:rFonts w:cs="Verdana"/>
        </w:rPr>
        <w:t>m 990, w</w:t>
      </w:r>
      <w:r w:rsidRPr="00892602">
        <w:rPr>
          <w:rFonts w:cs="Verdana"/>
          <w:spacing w:val="-1"/>
        </w:rPr>
        <w:t>h</w:t>
      </w:r>
      <w:r w:rsidRPr="00892602">
        <w:rPr>
          <w:rFonts w:cs="Verdana"/>
        </w:rPr>
        <w:t xml:space="preserve">ich </w:t>
      </w:r>
      <w:r w:rsidRPr="00892602">
        <w:rPr>
          <w:rFonts w:cs="Verdana"/>
          <w:spacing w:val="-1"/>
        </w:rPr>
        <w:t>i</w:t>
      </w:r>
      <w:r w:rsidRPr="00892602">
        <w:rPr>
          <w:rFonts w:cs="Verdana"/>
        </w:rPr>
        <w:t xml:space="preserve">s </w:t>
      </w:r>
      <w:r w:rsidRPr="00892602">
        <w:rPr>
          <w:rFonts w:cs="Verdana"/>
          <w:spacing w:val="-1"/>
        </w:rPr>
        <w:t>t</w:t>
      </w:r>
      <w:r w:rsidRPr="00892602">
        <w:rPr>
          <w:rFonts w:cs="Verdana"/>
        </w:rPr>
        <w:t>o be fi</w:t>
      </w:r>
      <w:r w:rsidRPr="00892602">
        <w:rPr>
          <w:rFonts w:cs="Verdana"/>
          <w:spacing w:val="-1"/>
        </w:rPr>
        <w:t>le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e15</w:t>
      </w:r>
      <w:r w:rsidRPr="00892602">
        <w:rPr>
          <w:rFonts w:cs="Verdana"/>
          <w:spacing w:val="1"/>
        </w:rPr>
        <w:t>t</w:t>
      </w:r>
      <w:r w:rsidRPr="00892602">
        <w:rPr>
          <w:rFonts w:cs="Verdana"/>
        </w:rPr>
        <w:t>h d</w:t>
      </w:r>
      <w:r w:rsidRPr="00892602">
        <w:rPr>
          <w:rFonts w:cs="Verdana"/>
          <w:spacing w:val="-2"/>
        </w:rPr>
        <w:t>a</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5</w:t>
      </w:r>
      <w:r w:rsidRPr="00892602">
        <w:rPr>
          <w:rFonts w:cs="Verdana"/>
          <w:spacing w:val="1"/>
        </w:rPr>
        <w:t>t</w:t>
      </w:r>
      <w:r w:rsidRPr="00892602">
        <w:rPr>
          <w:rFonts w:cs="Verdana"/>
        </w:rPr>
        <w:t xml:space="preserve">h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rPr>
        <w:t xml:space="preserve">h </w:t>
      </w:r>
      <w:r w:rsidRPr="00892602">
        <w:rPr>
          <w:rFonts w:cs="Verdana"/>
          <w:spacing w:val="-2"/>
        </w:rPr>
        <w:t>a</w:t>
      </w:r>
      <w:r w:rsidRPr="00892602">
        <w:rPr>
          <w:rFonts w:cs="Verdana"/>
          <w:spacing w:val="1"/>
        </w:rPr>
        <w:t>f</w:t>
      </w:r>
      <w:r w:rsidRPr="00892602">
        <w:rPr>
          <w:rFonts w:cs="Verdana"/>
          <w:spacing w:val="-1"/>
        </w:rPr>
        <w:t>te</w:t>
      </w:r>
      <w:r w:rsidRPr="00892602">
        <w:rPr>
          <w:rFonts w:cs="Verdana"/>
        </w:rPr>
        <w:t xml:space="preserve">r </w:t>
      </w:r>
      <w:r w:rsidRPr="00892602">
        <w:rPr>
          <w:rFonts w:cs="Verdana"/>
          <w:spacing w:val="1"/>
        </w:rPr>
        <w:t>o</w:t>
      </w:r>
      <w:r w:rsidRPr="00892602">
        <w:rPr>
          <w:rFonts w:cs="Verdana"/>
          <w:spacing w:val="-1"/>
        </w:rPr>
        <w:t>u</w:t>
      </w:r>
      <w:r w:rsidRPr="00892602">
        <w:rPr>
          <w:rFonts w:cs="Verdana"/>
        </w:rPr>
        <w:t xml:space="preserve">r </w:t>
      </w:r>
      <w:r w:rsidRPr="00892602">
        <w:rPr>
          <w:rFonts w:cs="Verdana"/>
          <w:spacing w:val="-2"/>
        </w:rPr>
        <w:t>a</w:t>
      </w:r>
      <w:r w:rsidRPr="00892602">
        <w:rPr>
          <w:rFonts w:cs="Verdana"/>
        </w:rPr>
        <w:t>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p</w:t>
      </w:r>
      <w:r w:rsidRPr="00892602">
        <w:rPr>
          <w:rFonts w:cs="Verdana"/>
          <w:spacing w:val="-1"/>
        </w:rPr>
        <w:t>e</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d </w:t>
      </w:r>
      <w:r w:rsidRPr="00892602">
        <w:rPr>
          <w:rFonts w:cs="Verdana"/>
          <w:spacing w:val="-1"/>
        </w:rPr>
        <w:t>en</w:t>
      </w:r>
      <w:r w:rsidRPr="00892602">
        <w:rPr>
          <w:rFonts w:cs="Verdana"/>
        </w:rPr>
        <w:t xml:space="preserve">ds. An </w:t>
      </w:r>
      <w:r w:rsidRPr="00892602">
        <w:rPr>
          <w:rFonts w:cs="Verdana"/>
          <w:spacing w:val="-1"/>
        </w:rPr>
        <w:t>e</w:t>
      </w:r>
      <w:r w:rsidRPr="00892602">
        <w:rPr>
          <w:rFonts w:cs="Verdana"/>
          <w:spacing w:val="2"/>
        </w:rPr>
        <w:t>x</w:t>
      </w:r>
      <w:r w:rsidRPr="00892602">
        <w:rPr>
          <w:rFonts w:cs="Verdana"/>
          <w:spacing w:val="1"/>
        </w:rPr>
        <w:t>te</w:t>
      </w:r>
      <w:r w:rsidRPr="00892602">
        <w:rPr>
          <w:rFonts w:cs="Verdana"/>
          <w:spacing w:val="-1"/>
        </w:rPr>
        <w:t>n</w:t>
      </w:r>
      <w:r w:rsidRPr="00892602">
        <w:rPr>
          <w:rFonts w:cs="Verdana"/>
          <w:spacing w:val="1"/>
        </w:rPr>
        <w:t>s</w:t>
      </w:r>
      <w:r w:rsidRPr="00892602">
        <w:rPr>
          <w:rFonts w:cs="Verdana"/>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is </w:t>
      </w:r>
      <w:r w:rsidRPr="00892602">
        <w:rPr>
          <w:rFonts w:cs="Verdana"/>
          <w:spacing w:val="1"/>
        </w:rPr>
        <w:t>f</w:t>
      </w:r>
      <w:r w:rsidRPr="00892602">
        <w:rPr>
          <w:rFonts w:cs="Verdana"/>
          <w:spacing w:val="-1"/>
        </w:rPr>
        <w:t>i</w:t>
      </w:r>
      <w:r w:rsidRPr="00892602">
        <w:rPr>
          <w:rFonts w:cs="Verdana"/>
        </w:rPr>
        <w:t>li</w:t>
      </w:r>
      <w:r w:rsidRPr="00892602">
        <w:rPr>
          <w:rFonts w:cs="Verdana"/>
          <w:spacing w:val="-1"/>
        </w:rPr>
        <w:t>n</w:t>
      </w:r>
      <w:r w:rsidRPr="00892602">
        <w:rPr>
          <w:rFonts w:cs="Verdana"/>
        </w:rPr>
        <w:t>g m</w:t>
      </w:r>
      <w:r w:rsidRPr="00892602">
        <w:rPr>
          <w:rFonts w:cs="Verdana"/>
          <w:spacing w:val="-2"/>
        </w:rPr>
        <w:t>a</w:t>
      </w:r>
      <w:r w:rsidRPr="00892602">
        <w:rPr>
          <w:rFonts w:cs="Verdana"/>
        </w:rPr>
        <w:t xml:space="preserve">y be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2"/>
        </w:rPr>
        <w:t>b</w:t>
      </w:r>
      <w:r w:rsidRPr="00892602">
        <w:rPr>
          <w:rFonts w:cs="Verdana"/>
        </w:rPr>
        <w:t xml:space="preserve">y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TYC a</w:t>
      </w:r>
      <w:r w:rsidRPr="00892602">
        <w:rPr>
          <w:rFonts w:cs="Verdana"/>
          <w:spacing w:val="-1"/>
        </w:rPr>
        <w:t>u</w:t>
      </w:r>
      <w:r w:rsidRPr="00892602">
        <w:rPr>
          <w:rFonts w:cs="Verdana"/>
          <w:spacing w:val="2"/>
        </w:rPr>
        <w:t>d</w:t>
      </w:r>
      <w:r w:rsidRPr="00892602">
        <w:rPr>
          <w:rFonts w:cs="Verdana"/>
        </w:rPr>
        <w:t>i</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f s</w:t>
      </w:r>
      <w:r w:rsidRPr="00892602">
        <w:rPr>
          <w:rFonts w:cs="Verdana"/>
          <w:spacing w:val="1"/>
        </w:rPr>
        <w:t>o</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a</w:t>
      </w:r>
      <w:r w:rsidRPr="00892602">
        <w:rPr>
          <w:rFonts w:cs="Verdana"/>
          <w:spacing w:val="-1"/>
        </w:rPr>
        <w:t>u</w:t>
      </w:r>
      <w:r w:rsidRPr="00892602">
        <w:rPr>
          <w:rFonts w:cs="Verdana"/>
        </w:rPr>
        <w:t>di</w:t>
      </w:r>
      <w:r w:rsidRPr="00892602">
        <w:rPr>
          <w:rFonts w:cs="Verdana"/>
          <w:spacing w:val="-1"/>
        </w:rPr>
        <w:t>t</w:t>
      </w:r>
      <w:r w:rsidRPr="00892602">
        <w:rPr>
          <w:rFonts w:cs="Verdana"/>
          <w:spacing w:val="1"/>
        </w:rPr>
        <w:t>o</w:t>
      </w:r>
      <w:r w:rsidRPr="00892602">
        <w:rPr>
          <w:rFonts w:cs="Verdana"/>
        </w:rPr>
        <w:t xml:space="preserve">r will </w:t>
      </w:r>
      <w:r w:rsidRPr="00892602">
        <w:rPr>
          <w:rFonts w:cs="Verdana"/>
          <w:spacing w:val="1"/>
        </w:rPr>
        <w:t>f</w:t>
      </w:r>
      <w:r w:rsidRPr="00892602">
        <w:rPr>
          <w:rFonts w:cs="Verdana"/>
          <w:spacing w:val="-1"/>
        </w:rPr>
        <w:t>i</w:t>
      </w:r>
      <w:r w:rsidRPr="00892602">
        <w:rPr>
          <w:rFonts w:cs="Verdana"/>
        </w:rPr>
        <w:t xml:space="preserve">le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en</w:t>
      </w:r>
      <w:r w:rsidRPr="00892602">
        <w:rPr>
          <w:rFonts w:cs="Verdana"/>
        </w:rPr>
        <w:t>s</w:t>
      </w:r>
      <w:r w:rsidRPr="00892602">
        <w:rPr>
          <w:rFonts w:cs="Verdana"/>
          <w:spacing w:val="-1"/>
        </w:rPr>
        <w:t>i</w:t>
      </w:r>
      <w:r w:rsidRPr="00892602">
        <w:rPr>
          <w:rFonts w:cs="Verdana"/>
          <w:spacing w:val="3"/>
        </w:rPr>
        <w:t>o</w:t>
      </w:r>
      <w:r w:rsidRPr="00892602">
        <w:rPr>
          <w:rFonts w:cs="Verdana"/>
        </w:rPr>
        <w:t>n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o</w:t>
      </w:r>
      <w:r w:rsidRPr="00892602">
        <w:rPr>
          <w:rFonts w:cs="Verdana"/>
        </w:rPr>
        <w:t>n b</w:t>
      </w:r>
      <w:r w:rsidRPr="00892602">
        <w:rPr>
          <w:rFonts w:cs="Verdana"/>
          <w:spacing w:val="-1"/>
        </w:rPr>
        <w:t>e</w:t>
      </w:r>
      <w:r w:rsidRPr="00892602">
        <w:rPr>
          <w:rFonts w:cs="Verdana"/>
          <w:spacing w:val="1"/>
        </w:rPr>
        <w:t>h</w:t>
      </w:r>
      <w:r w:rsidRPr="00892602">
        <w:rPr>
          <w:rFonts w:cs="Verdana"/>
        </w:rPr>
        <w:t>a</w:t>
      </w:r>
      <w:r w:rsidRPr="00892602">
        <w:rPr>
          <w:rFonts w:cs="Verdana"/>
          <w:spacing w:val="-1"/>
        </w:rPr>
        <w:t>l</w:t>
      </w:r>
      <w:r w:rsidRPr="00892602">
        <w:rPr>
          <w:rFonts w:cs="Verdana"/>
        </w:rPr>
        <w:t xml:space="preserve">f </w:t>
      </w:r>
      <w:r w:rsidRPr="00892602">
        <w:rPr>
          <w:rFonts w:cs="Verdana"/>
          <w:spacing w:val="-1"/>
        </w:rPr>
        <w:t>o</w:t>
      </w:r>
      <w:r w:rsidRPr="00892602">
        <w:rPr>
          <w:rFonts w:cs="Verdana"/>
        </w:rPr>
        <w:t>f A</w:t>
      </w:r>
      <w:r w:rsidRPr="00892602">
        <w:rPr>
          <w:rFonts w:cs="Verdana"/>
          <w:spacing w:val="-2"/>
        </w:rPr>
        <w:t>M</w:t>
      </w:r>
      <w:r w:rsidRPr="00892602">
        <w:rPr>
          <w:rFonts w:cs="Verdana"/>
        </w:rPr>
        <w:t>ATYC. S</w:t>
      </w:r>
      <w:r w:rsidRPr="00892602">
        <w:rPr>
          <w:rFonts w:cs="Verdana"/>
          <w:spacing w:val="-1"/>
        </w:rPr>
        <w:t>u</w:t>
      </w:r>
      <w:r w:rsidRPr="00892602">
        <w:rPr>
          <w:rFonts w:cs="Verdana"/>
          <w:spacing w:val="1"/>
        </w:rPr>
        <w:t>c</w:t>
      </w:r>
      <w:r w:rsidRPr="00892602">
        <w:rPr>
          <w:rFonts w:cs="Verdana"/>
        </w:rPr>
        <w:t xml:space="preserve">h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w:t>
      </w:r>
      <w:r w:rsidRPr="00892602">
        <w:rPr>
          <w:rFonts w:cs="Verdana"/>
          <w:spacing w:val="1"/>
        </w:rPr>
        <w:t>ns</w:t>
      </w:r>
      <w:r w:rsidRPr="00892602">
        <w:rPr>
          <w:rFonts w:cs="Verdana"/>
          <w:spacing w:val="-1"/>
        </w:rPr>
        <w:t>i</w:t>
      </w:r>
      <w:r w:rsidRPr="00892602">
        <w:rPr>
          <w:rFonts w:cs="Verdana"/>
          <w:spacing w:val="1"/>
        </w:rPr>
        <w:t>o</w:t>
      </w:r>
      <w:r w:rsidRPr="00892602">
        <w:rPr>
          <w:rFonts w:cs="Verdana"/>
        </w:rPr>
        <w:t>n is a</w:t>
      </w:r>
      <w:r w:rsidRPr="00892602">
        <w:rPr>
          <w:rFonts w:cs="Verdana"/>
          <w:spacing w:val="1"/>
        </w:rPr>
        <w:t>u</w:t>
      </w:r>
      <w:r w:rsidRPr="00892602">
        <w:rPr>
          <w:rFonts w:cs="Verdana"/>
          <w:spacing w:val="-1"/>
        </w:rPr>
        <w:t>t</w:t>
      </w:r>
      <w:r w:rsidRPr="00892602">
        <w:rPr>
          <w:rFonts w:cs="Verdana"/>
          <w:spacing w:val="1"/>
        </w:rPr>
        <w:t>o</w:t>
      </w:r>
      <w:r w:rsidRPr="00892602">
        <w:rPr>
          <w:rFonts w:cs="Verdana"/>
        </w:rPr>
        <w:t>ma</w:t>
      </w:r>
      <w:r w:rsidRPr="00892602">
        <w:rPr>
          <w:rFonts w:cs="Verdana"/>
          <w:spacing w:val="1"/>
        </w:rPr>
        <w:t>t</w:t>
      </w:r>
      <w:r w:rsidRPr="00892602">
        <w:rPr>
          <w:rFonts w:cs="Verdana"/>
          <w:spacing w:val="-1"/>
        </w:rPr>
        <w:t>i</w:t>
      </w:r>
      <w:r w:rsidRPr="00892602">
        <w:rPr>
          <w:rFonts w:cs="Verdana"/>
          <w:spacing w:val="1"/>
        </w:rPr>
        <w:t>c</w:t>
      </w:r>
      <w:r w:rsidRPr="00892602">
        <w:rPr>
          <w:rFonts w:cs="Verdana"/>
        </w:rPr>
        <w:t>al</w:t>
      </w:r>
      <w:r w:rsidRPr="00892602">
        <w:rPr>
          <w:rFonts w:cs="Verdana"/>
          <w:spacing w:val="-1"/>
        </w:rPr>
        <w:t>l</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spacing w:val="-1"/>
        </w:rPr>
        <w:t>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o</w:t>
      </w:r>
      <w:r w:rsidRPr="00892602">
        <w:rPr>
          <w:rFonts w:cs="Verdana"/>
          <w:spacing w:val="-1"/>
        </w:rPr>
        <w:t>e</w:t>
      </w:r>
      <w:r w:rsidRPr="00892602">
        <w:rPr>
          <w:rFonts w:cs="Verdana"/>
        </w:rPr>
        <w:t xml:space="preserve">s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im</w:t>
      </w:r>
      <w:r w:rsidRPr="00892602">
        <w:rPr>
          <w:rFonts w:cs="Verdana"/>
          <w:spacing w:val="2"/>
        </w:rPr>
        <w:t>p</w:t>
      </w:r>
      <w:r w:rsidRPr="00892602">
        <w:rPr>
          <w:rFonts w:cs="Verdana"/>
        </w:rPr>
        <w:t xml:space="preserve">act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i</w:t>
      </w:r>
      <w:r w:rsidRPr="00892602">
        <w:rPr>
          <w:rFonts w:cs="Verdana"/>
        </w:rPr>
        <w:t>n a</w:t>
      </w:r>
      <w:r w:rsidRPr="00892602">
        <w:rPr>
          <w:rFonts w:cs="Verdana"/>
          <w:spacing w:val="-1"/>
        </w:rPr>
        <w:t>n</w:t>
      </w:r>
      <w:r w:rsidRPr="00892602">
        <w:rPr>
          <w:rFonts w:cs="Verdana"/>
        </w:rPr>
        <w:t xml:space="preserve">y </w:t>
      </w:r>
      <w:r w:rsidRPr="00892602">
        <w:rPr>
          <w:rFonts w:cs="Verdana"/>
          <w:spacing w:val="1"/>
        </w:rPr>
        <w:t>n</w:t>
      </w:r>
      <w:r w:rsidRPr="00892602">
        <w:rPr>
          <w:rFonts w:cs="Verdana"/>
          <w:spacing w:val="-1"/>
        </w:rPr>
        <w:t>e</w:t>
      </w:r>
      <w:r w:rsidRPr="00892602">
        <w:rPr>
          <w:rFonts w:cs="Verdana"/>
          <w:spacing w:val="3"/>
        </w:rPr>
        <w:t>g</w:t>
      </w:r>
      <w:r w:rsidRPr="00892602">
        <w:rPr>
          <w:rFonts w:cs="Verdana"/>
        </w:rPr>
        <w:t>a</w:t>
      </w:r>
      <w:r w:rsidRPr="00892602">
        <w:rPr>
          <w:rFonts w:cs="Verdana"/>
          <w:spacing w:val="1"/>
        </w:rPr>
        <w:t>t</w:t>
      </w:r>
      <w:r w:rsidRPr="00892602">
        <w:rPr>
          <w:rFonts w:cs="Verdana"/>
          <w:spacing w:val="-1"/>
        </w:rPr>
        <w:t>i</w:t>
      </w:r>
      <w:r w:rsidRPr="00892602">
        <w:rPr>
          <w:rFonts w:cs="Verdana"/>
          <w:spacing w:val="2"/>
        </w:rPr>
        <w:t>v</w:t>
      </w:r>
      <w:r w:rsidRPr="00892602">
        <w:rPr>
          <w:rFonts w:cs="Verdana"/>
        </w:rPr>
        <w:t>e ma</w:t>
      </w:r>
      <w:r w:rsidRPr="00892602">
        <w:rPr>
          <w:rFonts w:cs="Verdana"/>
          <w:spacing w:val="1"/>
        </w:rPr>
        <w:t>n</w:t>
      </w:r>
      <w:r w:rsidRPr="00892602">
        <w:rPr>
          <w:rFonts w:cs="Verdana"/>
          <w:spacing w:val="-1"/>
        </w:rPr>
        <w:t>n</w:t>
      </w:r>
      <w:r w:rsidRPr="00892602">
        <w:rPr>
          <w:rFonts w:cs="Verdana"/>
          <w:spacing w:val="1"/>
        </w:rPr>
        <w:t>er</w:t>
      </w:r>
      <w:r w:rsidRPr="00892602">
        <w:rPr>
          <w:rFonts w:cs="Verdana"/>
        </w:rPr>
        <w:t>. C</w:t>
      </w:r>
      <w:r w:rsidRPr="00892602">
        <w:rPr>
          <w:rFonts w:cs="Verdana"/>
          <w:spacing w:val="-1"/>
        </w:rPr>
        <w:t>u</w:t>
      </w:r>
      <w:r w:rsidRPr="00892602">
        <w:rPr>
          <w:rFonts w:cs="Verdana"/>
          <w:spacing w:val="1"/>
        </w:rPr>
        <w:t>rr</w:t>
      </w:r>
      <w:r w:rsidRPr="00892602">
        <w:rPr>
          <w:rFonts w:cs="Verdana"/>
          <w:spacing w:val="-1"/>
        </w:rPr>
        <w:t>en</w:t>
      </w:r>
      <w:r w:rsidRPr="00892602">
        <w:rPr>
          <w:rFonts w:cs="Verdana"/>
          <w:spacing w:val="1"/>
        </w:rPr>
        <w:t>t</w:t>
      </w:r>
      <w:r w:rsidRPr="00892602">
        <w:rPr>
          <w:rFonts w:cs="Verdana"/>
        </w:rPr>
        <w:t xml:space="preserve">ly,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is a </w:t>
      </w:r>
      <w:r w:rsidRPr="00892602">
        <w:rPr>
          <w:rFonts w:cs="Verdana"/>
          <w:spacing w:val="1"/>
        </w:rPr>
        <w:t>c</w:t>
      </w:r>
      <w:r w:rsidRPr="00892602">
        <w:rPr>
          <w:rFonts w:cs="Verdana"/>
          <w:spacing w:val="-2"/>
        </w:rPr>
        <w:t>a</w:t>
      </w:r>
      <w:r w:rsidRPr="00892602">
        <w:rPr>
          <w:rFonts w:cs="Verdana"/>
        </w:rPr>
        <w:t>l</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r y</w:t>
      </w:r>
      <w:r w:rsidRPr="00892602">
        <w:rPr>
          <w:rFonts w:cs="Verdana"/>
          <w:spacing w:val="1"/>
        </w:rPr>
        <w:t>e</w:t>
      </w:r>
      <w:r w:rsidRPr="00892602">
        <w:rPr>
          <w:rFonts w:cs="Verdana"/>
          <w:spacing w:val="-2"/>
        </w:rPr>
        <w:t>a</w:t>
      </w:r>
      <w:r w:rsidRPr="00892602">
        <w:rPr>
          <w:rFonts w:cs="Verdana"/>
          <w:spacing w:val="1"/>
        </w:rPr>
        <w:t>r</w:t>
      </w:r>
      <w:r w:rsidRPr="00892602">
        <w:rPr>
          <w:rFonts w:cs="Verdana"/>
        </w:rPr>
        <w:t xml:space="preserve">, </w:t>
      </w:r>
      <w:r w:rsidRPr="00892602">
        <w:rPr>
          <w:rFonts w:cs="Verdana"/>
          <w:spacing w:val="1"/>
        </w:rPr>
        <w:t>r</w:t>
      </w:r>
      <w:r w:rsidRPr="00892602">
        <w:rPr>
          <w:rFonts w:cs="Verdana"/>
          <w:spacing w:val="-1"/>
        </w:rPr>
        <w:t>u</w:t>
      </w:r>
      <w:r w:rsidRPr="00892602">
        <w:rPr>
          <w:rFonts w:cs="Verdana"/>
          <w:spacing w:val="1"/>
        </w:rPr>
        <w:t>n</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r</w:t>
      </w:r>
      <w:r w:rsidRPr="00892602">
        <w:rPr>
          <w:rFonts w:cs="Verdana"/>
          <w:spacing w:val="1"/>
        </w:rPr>
        <w:t>o</w:t>
      </w:r>
      <w:r w:rsidRPr="00892602">
        <w:rPr>
          <w:rFonts w:cs="Verdana"/>
        </w:rPr>
        <w:t>m J</w:t>
      </w:r>
      <w:r w:rsidRPr="00892602">
        <w:rPr>
          <w:rFonts w:cs="Verdana"/>
          <w:spacing w:val="-2"/>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 xml:space="preserve">y 1 </w:t>
      </w:r>
      <w:r w:rsidRPr="00892602">
        <w:rPr>
          <w:rFonts w:cs="Verdana"/>
          <w:spacing w:val="-1"/>
        </w:rPr>
        <w:t>t</w:t>
      </w:r>
      <w:r w:rsidRPr="00892602">
        <w:rPr>
          <w:rFonts w:cs="Verdana"/>
        </w:rPr>
        <w:t>o D</w:t>
      </w:r>
      <w:r w:rsidRPr="00892602">
        <w:rPr>
          <w:rFonts w:cs="Verdana"/>
          <w:spacing w:val="-1"/>
        </w:rPr>
        <w:t>e</w:t>
      </w:r>
      <w:r w:rsidRPr="00892602">
        <w:rPr>
          <w:rFonts w:cs="Verdana"/>
          <w:spacing w:val="1"/>
        </w:rPr>
        <w:t>ce</w:t>
      </w:r>
      <w:r w:rsidRPr="00892602">
        <w:rPr>
          <w:rFonts w:cs="Verdana"/>
          <w:spacing w:val="-1"/>
        </w:rPr>
        <w:t>m</w:t>
      </w:r>
      <w:r w:rsidRPr="00892602">
        <w:rPr>
          <w:rFonts w:cs="Verdana"/>
        </w:rPr>
        <w:t>b</w:t>
      </w:r>
      <w:r w:rsidRPr="00892602">
        <w:rPr>
          <w:rFonts w:cs="Verdana"/>
          <w:spacing w:val="-1"/>
        </w:rPr>
        <w:t>e</w:t>
      </w:r>
      <w:r w:rsidRPr="00892602">
        <w:rPr>
          <w:rFonts w:cs="Verdana"/>
        </w:rPr>
        <w:t>r 31. T</w:t>
      </w:r>
      <w:r w:rsidRPr="00892602">
        <w:rPr>
          <w:rFonts w:cs="Verdana"/>
          <w:spacing w:val="1"/>
        </w:rPr>
        <w:t>h</w:t>
      </w:r>
      <w:r w:rsidRPr="00892602">
        <w:rPr>
          <w:rFonts w:cs="Verdana"/>
        </w:rPr>
        <w:t xml:space="preserve">e </w:t>
      </w:r>
      <w:r w:rsidRPr="00892602">
        <w:rPr>
          <w:rFonts w:cs="Verdana"/>
          <w:spacing w:val="1"/>
        </w:rPr>
        <w:t>t</w:t>
      </w:r>
      <w:r w:rsidRPr="00892602">
        <w:rPr>
          <w:rFonts w:cs="Verdana"/>
          <w:spacing w:val="-1"/>
        </w:rPr>
        <w:t>hi</w:t>
      </w:r>
      <w:r w:rsidRPr="00892602">
        <w:rPr>
          <w:rFonts w:cs="Verdana"/>
          <w:spacing w:val="1"/>
        </w:rPr>
        <w:t>r</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th</w:t>
      </w:r>
      <w:r w:rsidRPr="00892602">
        <w:rPr>
          <w:rFonts w:cs="Verdana"/>
        </w:rPr>
        <w:t>e f</w:t>
      </w:r>
      <w:r w:rsidRPr="00892602">
        <w:rPr>
          <w:rFonts w:cs="Verdana"/>
          <w:spacing w:val="1"/>
        </w:rPr>
        <w:t>or</w:t>
      </w:r>
      <w:r w:rsidRPr="00892602">
        <w:rPr>
          <w:rFonts w:cs="Verdana"/>
        </w:rPr>
        <w:t xml:space="preserve">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f</w:t>
      </w:r>
      <w:r w:rsidRPr="00892602">
        <w:rPr>
          <w:rFonts w:cs="Verdana"/>
        </w:rPr>
        <w:t>i</w:t>
      </w:r>
      <w:r w:rsidRPr="00892602">
        <w:rPr>
          <w:rFonts w:cs="Verdana"/>
          <w:spacing w:val="-1"/>
        </w:rPr>
        <w:t>l</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e</w:t>
      </w:r>
      <w:r w:rsidRPr="00892602">
        <w:rPr>
          <w:rFonts w:cs="Verdana"/>
        </w:rPr>
        <w:t xml:space="preserve">e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d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rt</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xml:space="preserve"> C</w:t>
      </w:r>
      <w:r w:rsidRPr="00892602">
        <w:rPr>
          <w:rFonts w:cs="Verdana"/>
          <w:spacing w:val="1"/>
        </w:rPr>
        <w:t>h</w:t>
      </w:r>
      <w:r w:rsidRPr="00892602">
        <w:rPr>
          <w:rFonts w:cs="Verdana"/>
        </w:rPr>
        <w:t>a</w:t>
      </w:r>
      <w:r w:rsidRPr="00892602">
        <w:rPr>
          <w:rFonts w:cs="Verdana"/>
          <w:spacing w:val="1"/>
        </w:rPr>
        <w:t>r</w:t>
      </w:r>
      <w:r w:rsidRPr="00892602">
        <w:rPr>
          <w:rFonts w:cs="Verdana"/>
          <w:spacing w:val="-1"/>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rPr>
        <w:t xml:space="preserve">u </w:t>
      </w:r>
      <w:r w:rsidRPr="00892602">
        <w:rPr>
          <w:rFonts w:cs="Verdana"/>
          <w:spacing w:val="-2"/>
        </w:rPr>
        <w:t>a</w:t>
      </w:r>
      <w:r w:rsidRPr="00892602">
        <w:rPr>
          <w:rFonts w:cs="Verdana"/>
        </w:rPr>
        <w:t>s s</w:t>
      </w:r>
      <w:r w:rsidRPr="00892602">
        <w:rPr>
          <w:rFonts w:cs="Verdana"/>
          <w:spacing w:val="1"/>
        </w:rPr>
        <w:t>oo</w:t>
      </w:r>
      <w:r w:rsidRPr="00892602">
        <w:rPr>
          <w:rFonts w:cs="Verdana"/>
        </w:rPr>
        <w:t xml:space="preserve">n as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for</w:t>
      </w:r>
      <w:r w:rsidRPr="00892602">
        <w:rPr>
          <w:rFonts w:cs="Verdana"/>
        </w:rPr>
        <w:t xml:space="preserve">m 990 </w:t>
      </w:r>
      <w:r w:rsidRPr="00892602">
        <w:rPr>
          <w:rFonts w:cs="Verdana"/>
          <w:spacing w:val="-1"/>
        </w:rPr>
        <w:t>i</w:t>
      </w:r>
      <w:r w:rsidRPr="00892602">
        <w:rPr>
          <w:rFonts w:cs="Verdana"/>
        </w:rPr>
        <w:t>s c</w:t>
      </w:r>
      <w:r w:rsidRPr="00892602">
        <w:rPr>
          <w:rFonts w:cs="Verdana"/>
          <w:spacing w:val="1"/>
        </w:rPr>
        <w:t>o</w:t>
      </w:r>
      <w:r w:rsidRPr="00892602">
        <w:rPr>
          <w:rFonts w:cs="Verdana"/>
          <w:spacing w:val="-1"/>
        </w:rPr>
        <w:t>m</w:t>
      </w:r>
      <w:r w:rsidRPr="00892602">
        <w:rPr>
          <w:rFonts w:cs="Verdana"/>
          <w:spacing w:val="2"/>
        </w:rPr>
        <w:t>p</w:t>
      </w:r>
      <w:r w:rsidRPr="00892602">
        <w:rPr>
          <w:rFonts w:cs="Verdana"/>
        </w:rPr>
        <w:t>l</w:t>
      </w:r>
      <w:r w:rsidRPr="00892602">
        <w:rPr>
          <w:rFonts w:cs="Verdana"/>
          <w:spacing w:val="-1"/>
        </w:rPr>
        <w:t>e</w:t>
      </w:r>
      <w:r w:rsidRPr="00892602">
        <w:rPr>
          <w:rFonts w:cs="Verdana"/>
          <w:spacing w:val="1"/>
        </w:rPr>
        <w:t>t</w:t>
      </w:r>
      <w:r w:rsidRPr="00892602">
        <w:rPr>
          <w:rFonts w:cs="Verdana"/>
          <w:spacing w:val="-1"/>
        </w:rPr>
        <w:t>e</w:t>
      </w:r>
      <w:r w:rsidRPr="00892602">
        <w:rPr>
          <w:rFonts w:cs="Verdana"/>
        </w:rPr>
        <w:t xml:space="preserve">d. A copy of </w:t>
      </w:r>
      <w:r w:rsidRPr="00892602">
        <w:rPr>
          <w:rFonts w:cs="Verdana"/>
          <w:spacing w:val="-1"/>
        </w:rPr>
        <w:t>th</w:t>
      </w:r>
      <w:r w:rsidRPr="00892602">
        <w:rPr>
          <w:rFonts w:cs="Verdana"/>
        </w:rPr>
        <w:t>e sw</w:t>
      </w:r>
      <w:r w:rsidRPr="00892602">
        <w:rPr>
          <w:rFonts w:cs="Verdana"/>
          <w:spacing w:val="1"/>
        </w:rPr>
        <w:t>or</w:t>
      </w:r>
      <w:r w:rsidRPr="00892602">
        <w:rPr>
          <w:rFonts w:cs="Verdana"/>
        </w:rPr>
        <w:t>n s</w:t>
      </w:r>
      <w:r w:rsidRPr="00892602">
        <w:rPr>
          <w:rFonts w:cs="Verdana"/>
          <w:spacing w:val="1"/>
        </w:rPr>
        <w:t>t</w:t>
      </w:r>
      <w:r w:rsidRPr="00892602">
        <w:rPr>
          <w:rFonts w:cs="Verdana"/>
        </w:rPr>
        <w:t>a</w:t>
      </w:r>
      <w:r w:rsidRPr="00892602">
        <w:rPr>
          <w:rFonts w:cs="Verdana"/>
          <w:spacing w:val="1"/>
        </w:rPr>
        <w:t>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 Acc</w:t>
      </w:r>
      <w:r w:rsidRPr="00892602">
        <w:rPr>
          <w:rFonts w:cs="Verdana"/>
          <w:spacing w:val="1"/>
        </w:rPr>
        <w:t>ount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or</w:t>
      </w:r>
      <w:r w:rsidRPr="00892602">
        <w:rPr>
          <w:rFonts w:cs="Verdana"/>
        </w:rPr>
        <w:t xml:space="preserve">, </w:t>
      </w:r>
      <w:r w:rsidRPr="00892602">
        <w:rPr>
          <w:rFonts w:cs="Verdana"/>
          <w:spacing w:val="4"/>
        </w:rPr>
        <w:t>o</w:t>
      </w:r>
      <w:r w:rsidRPr="00892602">
        <w:rPr>
          <w:rFonts w:cs="Verdana"/>
          <w:spacing w:val="-1"/>
        </w:rPr>
        <w:t>n</w:t>
      </w:r>
      <w:r w:rsidRPr="00892602">
        <w:rPr>
          <w:rFonts w:cs="Verdana"/>
        </w:rPr>
        <w:t xml:space="preserve">ce it </w:t>
      </w:r>
      <w:r w:rsidRPr="00892602">
        <w:rPr>
          <w:rFonts w:cs="Verdana"/>
          <w:spacing w:val="1"/>
        </w:rPr>
        <w:t>h</w:t>
      </w:r>
      <w:r w:rsidRPr="00892602">
        <w:rPr>
          <w:rFonts w:cs="Verdana"/>
        </w:rPr>
        <w:t>as b</w:t>
      </w:r>
      <w:r w:rsidRPr="00892602">
        <w:rPr>
          <w:rFonts w:cs="Verdana"/>
          <w:spacing w:val="-1"/>
        </w:rPr>
        <w:t>e</w:t>
      </w:r>
      <w:r w:rsidRPr="00892602">
        <w:rPr>
          <w:rFonts w:cs="Verdana"/>
          <w:spacing w:val="1"/>
        </w:rPr>
        <w:t>e</w:t>
      </w:r>
      <w:r w:rsidRPr="00892602">
        <w:rPr>
          <w:rFonts w:cs="Verdana"/>
        </w:rPr>
        <w:t xml:space="preserve">n </w:t>
      </w:r>
      <w:r w:rsidRPr="00892602">
        <w:rPr>
          <w:rFonts w:cs="Verdana"/>
          <w:spacing w:val="-1"/>
        </w:rPr>
        <w:t>n</w:t>
      </w:r>
      <w:r w:rsidRPr="00892602">
        <w:rPr>
          <w:rFonts w:cs="Verdana"/>
          <w:spacing w:val="1"/>
        </w:rPr>
        <w:t>o</w:t>
      </w:r>
      <w:r w:rsidRPr="00892602">
        <w:rPr>
          <w:rFonts w:cs="Verdana"/>
        </w:rPr>
        <w:t>t</w:t>
      </w:r>
      <w:r w:rsidRPr="00892602">
        <w:rPr>
          <w:rFonts w:cs="Verdana"/>
          <w:spacing w:val="-2"/>
        </w:rPr>
        <w:t>a</w:t>
      </w:r>
      <w:r w:rsidRPr="00892602">
        <w:rPr>
          <w:rFonts w:cs="Verdana"/>
          <w:spacing w:val="3"/>
        </w:rPr>
        <w:t>r</w:t>
      </w:r>
      <w:r w:rsidRPr="00892602">
        <w:rPr>
          <w:rFonts w:cs="Verdana"/>
          <w:spacing w:val="-1"/>
        </w:rPr>
        <w:t>i</w:t>
      </w:r>
      <w:r w:rsidRPr="00892602">
        <w:rPr>
          <w:rFonts w:cs="Verdana"/>
          <w:spacing w:val="1"/>
        </w:rPr>
        <w:t>z</w:t>
      </w:r>
      <w:r w:rsidRPr="00892602">
        <w:rPr>
          <w:rFonts w:cs="Verdana"/>
          <w:spacing w:val="-1"/>
        </w:rPr>
        <w:t>e</w:t>
      </w:r>
      <w:r w:rsidRPr="00892602">
        <w:rPr>
          <w:rFonts w:cs="Verdana"/>
        </w:rPr>
        <w:t>d, is a</w:t>
      </w:r>
      <w:r w:rsidRPr="00892602">
        <w:rPr>
          <w:rFonts w:cs="Verdana"/>
          <w:spacing w:val="2"/>
        </w:rPr>
        <w:t>v</w:t>
      </w:r>
      <w:r w:rsidRPr="00892602">
        <w:rPr>
          <w:rFonts w:cs="Verdana"/>
        </w:rPr>
        <w:t>a</w:t>
      </w:r>
      <w:r w:rsidRPr="00892602">
        <w:rPr>
          <w:rFonts w:cs="Verdana"/>
          <w:spacing w:val="-1"/>
        </w:rPr>
        <w:t>i</w:t>
      </w:r>
      <w:r w:rsidRPr="00892602">
        <w:rPr>
          <w:rFonts w:cs="Verdana"/>
        </w:rPr>
        <w:t>l</w:t>
      </w:r>
      <w:r w:rsidRPr="00892602">
        <w:rPr>
          <w:rFonts w:cs="Verdana"/>
          <w:spacing w:val="-2"/>
        </w:rPr>
        <w:t>a</w:t>
      </w:r>
      <w:r w:rsidRPr="00892602">
        <w:rPr>
          <w:rFonts w:cs="Verdana"/>
          <w:spacing w:val="2"/>
        </w:rPr>
        <w:t>b</w:t>
      </w:r>
      <w:r w:rsidRPr="00892602">
        <w:rPr>
          <w:rFonts w:cs="Verdana"/>
        </w:rPr>
        <w:t xml:space="preserve">le </w:t>
      </w:r>
      <w:r w:rsidRPr="00892602">
        <w:rPr>
          <w:rFonts w:cs="Verdana"/>
          <w:spacing w:val="1"/>
        </w:rPr>
        <w:t>f</w:t>
      </w:r>
      <w:r w:rsidRPr="00892602">
        <w:rPr>
          <w:rFonts w:cs="Verdana"/>
          <w:spacing w:val="-1"/>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spacing w:val="-1"/>
        </w:rPr>
        <w:t>m</w:t>
      </w:r>
      <w:r w:rsidRPr="00892602">
        <w:rPr>
          <w:rFonts w:cs="Verdana"/>
        </w:rPr>
        <w:t>, a c</w:t>
      </w:r>
      <w:r w:rsidRPr="00892602">
        <w:rPr>
          <w:rFonts w:cs="Verdana"/>
          <w:spacing w:val="1"/>
        </w:rPr>
        <w:t>o</w:t>
      </w:r>
      <w:r w:rsidRPr="00892602">
        <w:rPr>
          <w:rFonts w:cs="Verdana"/>
        </w:rPr>
        <w:t xml:space="preserve">py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or</w:t>
      </w:r>
      <w:r w:rsidRPr="00892602">
        <w:rPr>
          <w:rFonts w:cs="Verdana"/>
        </w:rPr>
        <w:t xml:space="preserve">m 990, </w:t>
      </w:r>
      <w:r w:rsidRPr="00892602">
        <w:rPr>
          <w:rFonts w:cs="Verdana"/>
          <w:spacing w:val="-2"/>
        </w:rPr>
        <w:t>a</w:t>
      </w:r>
      <w:r w:rsidRPr="00892602">
        <w:rPr>
          <w:rFonts w:cs="Verdana"/>
          <w:spacing w:val="-1"/>
        </w:rPr>
        <w:t>n</w:t>
      </w:r>
      <w:r w:rsidRPr="00892602">
        <w:rPr>
          <w:rFonts w:cs="Verdana"/>
        </w:rPr>
        <w:t>d c</w:t>
      </w:r>
      <w:r w:rsidRPr="00892602">
        <w:rPr>
          <w:rFonts w:cs="Verdana"/>
          <w:spacing w:val="-1"/>
        </w:rPr>
        <w:t>u</w:t>
      </w:r>
      <w:r w:rsidRPr="00892602">
        <w:rPr>
          <w:rFonts w:cs="Verdana"/>
          <w:spacing w:val="1"/>
        </w:rPr>
        <w:t>rren</w:t>
      </w:r>
      <w:r w:rsidRPr="00892602">
        <w:rPr>
          <w:rFonts w:cs="Verdana"/>
          <w:spacing w:val="-1"/>
        </w:rPr>
        <w:t>t</w:t>
      </w:r>
      <w:r w:rsidRPr="00892602">
        <w:rPr>
          <w:rFonts w:cs="Verdana"/>
        </w:rPr>
        <w:t>ly a pa</w:t>
      </w:r>
      <w:r w:rsidRPr="00892602">
        <w:rPr>
          <w:rFonts w:cs="Verdana"/>
          <w:spacing w:val="2"/>
        </w:rPr>
        <w:t>y</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 xml:space="preserve">f $250.00 </w:t>
      </w:r>
      <w:r w:rsidRPr="00892602">
        <w:rPr>
          <w:rFonts w:cs="Verdana"/>
          <w:spacing w:val="-2"/>
        </w:rPr>
        <w:t>a</w:t>
      </w:r>
      <w:r w:rsidRPr="00892602">
        <w:rPr>
          <w:rFonts w:cs="Verdana"/>
          <w:spacing w:val="1"/>
        </w:rPr>
        <w:t>r</w:t>
      </w:r>
      <w:r w:rsidRPr="00892602">
        <w:rPr>
          <w:rFonts w:cs="Verdana"/>
        </w:rPr>
        <w:t>e s</w:t>
      </w:r>
      <w:r w:rsidRPr="00892602">
        <w:rPr>
          <w:rFonts w:cs="Verdana"/>
          <w:spacing w:val="1"/>
        </w:rPr>
        <w:t>en</w:t>
      </w:r>
      <w:r w:rsidRPr="00892602">
        <w:rPr>
          <w:rFonts w:cs="Verdana"/>
        </w:rPr>
        <w:t xml:space="preserve">t </w:t>
      </w:r>
      <w:r w:rsidRPr="00892602">
        <w:rPr>
          <w:rFonts w:cs="Verdana"/>
          <w:spacing w:val="-1"/>
        </w:rPr>
        <w:t>t</w:t>
      </w:r>
      <w:r w:rsidRPr="00892602">
        <w:rPr>
          <w:rFonts w:cs="Verdana"/>
        </w:rPr>
        <w:t>o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spacing w:val="-2"/>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w:t>
      </w:r>
      <w:r w:rsidRPr="00892602">
        <w:rPr>
          <w:rFonts w:cs="Verdana"/>
        </w:rPr>
        <w:t>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spacing w:val="1"/>
        </w:rPr>
        <w:t>u</w:t>
      </w:r>
      <w:r w:rsidRPr="00892602">
        <w:rPr>
          <w:rFonts w:cs="Verdana"/>
        </w:rPr>
        <w:t xml:space="preserve">, 120 </w:t>
      </w:r>
      <w:r w:rsidRPr="00892602">
        <w:rPr>
          <w:rFonts w:cs="Verdana"/>
          <w:spacing w:val="-2"/>
        </w:rPr>
        <w:t>B</w:t>
      </w:r>
      <w:r w:rsidRPr="00892602">
        <w:rPr>
          <w:rFonts w:cs="Verdana"/>
          <w:spacing w:val="1"/>
        </w:rPr>
        <w:t>ro</w:t>
      </w:r>
      <w:r w:rsidRPr="00892602">
        <w:rPr>
          <w:rFonts w:cs="Verdana"/>
          <w:spacing w:val="-2"/>
        </w:rPr>
        <w:t>a</w:t>
      </w:r>
      <w:r w:rsidRPr="00892602">
        <w:rPr>
          <w:rFonts w:cs="Verdana"/>
        </w:rPr>
        <w:t>dway, N</w:t>
      </w:r>
      <w:r w:rsidRPr="00892602">
        <w:rPr>
          <w:rFonts w:cs="Verdana"/>
          <w:spacing w:val="1"/>
        </w:rPr>
        <w:t>e</w:t>
      </w:r>
      <w:r w:rsidRPr="00892602">
        <w:rPr>
          <w:rFonts w:cs="Verdana"/>
        </w:rPr>
        <w:t>w Y</w:t>
      </w:r>
      <w:r w:rsidRPr="00892602">
        <w:rPr>
          <w:rFonts w:cs="Verdana"/>
          <w:spacing w:val="1"/>
        </w:rPr>
        <w:t>or</w:t>
      </w:r>
      <w:r w:rsidRPr="00892602">
        <w:rPr>
          <w:rFonts w:cs="Verdana"/>
        </w:rPr>
        <w:t>k, N</w:t>
      </w:r>
      <w:r w:rsidRPr="00892602">
        <w:rPr>
          <w:rFonts w:cs="Verdana"/>
          <w:spacing w:val="-1"/>
        </w:rPr>
        <w:t>e</w:t>
      </w:r>
      <w:r w:rsidRPr="00892602">
        <w:rPr>
          <w:rFonts w:cs="Verdana"/>
        </w:rPr>
        <w:t>w Y</w:t>
      </w:r>
      <w:r w:rsidRPr="00892602">
        <w:rPr>
          <w:rFonts w:cs="Verdana"/>
          <w:spacing w:val="1"/>
        </w:rPr>
        <w:t>or</w:t>
      </w:r>
      <w:r w:rsidRPr="00892602">
        <w:rPr>
          <w:rFonts w:cs="Verdana"/>
        </w:rPr>
        <w:t>k 1</w:t>
      </w:r>
      <w:r w:rsidRPr="00892602">
        <w:rPr>
          <w:rFonts w:cs="Verdana"/>
          <w:spacing w:val="-2"/>
        </w:rPr>
        <w:t>0</w:t>
      </w:r>
      <w:r w:rsidRPr="00892602">
        <w:rPr>
          <w:rFonts w:cs="Verdana"/>
        </w:rPr>
        <w:t>271. T</w:t>
      </w:r>
      <w:r w:rsidRPr="00892602">
        <w:rPr>
          <w:rFonts w:cs="Verdana"/>
          <w:spacing w:val="-1"/>
        </w:rPr>
        <w:t>h</w:t>
      </w:r>
      <w:r w:rsidRPr="00892602">
        <w:rPr>
          <w:rFonts w:cs="Verdana"/>
        </w:rPr>
        <w:t xml:space="preserve">e </w:t>
      </w:r>
      <w:r w:rsidRPr="00892602">
        <w:rPr>
          <w:rFonts w:cs="Verdana"/>
          <w:spacing w:val="1"/>
        </w:rPr>
        <w:t>fo</w:t>
      </w:r>
      <w:r w:rsidRPr="00892602">
        <w:rPr>
          <w:rFonts w:cs="Verdana"/>
          <w:spacing w:val="-1"/>
        </w:rPr>
        <w:t>u</w:t>
      </w:r>
      <w:r w:rsidRPr="00892602">
        <w:rPr>
          <w:rFonts w:cs="Verdana"/>
          <w:spacing w:val="1"/>
        </w:rPr>
        <w:t>r</w:t>
      </w:r>
      <w:r w:rsidRPr="00892602">
        <w:rPr>
          <w:rFonts w:cs="Verdana"/>
          <w:spacing w:val="-1"/>
        </w:rPr>
        <w:t>t</w:t>
      </w:r>
      <w:r w:rsidRPr="00892602">
        <w:rPr>
          <w:rFonts w:cs="Verdana"/>
        </w:rPr>
        <w:t xml:space="preserve">h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4"/>
        </w:rPr>
        <w:t>h</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n</w:t>
      </w:r>
      <w:r w:rsidRPr="00892602">
        <w:rPr>
          <w:rFonts w:cs="Verdana"/>
          <w:spacing w:val="-1"/>
        </w:rPr>
        <w:t>e</w:t>
      </w:r>
      <w:r w:rsidRPr="00892602">
        <w:rPr>
          <w:rFonts w:cs="Verdana"/>
          <w:spacing w:val="2"/>
        </w:rPr>
        <w:t>w</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g</w:t>
      </w:r>
      <w:r w:rsidRPr="00892602">
        <w:rPr>
          <w:rFonts w:cs="Verdana"/>
          <w:spacing w:val="-1"/>
        </w:rPr>
        <w:t>i</w:t>
      </w:r>
      <w:r w:rsidRPr="00892602">
        <w:rPr>
          <w:rFonts w:cs="Verdana"/>
        </w:rPr>
        <w:t>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spacing w:val="-2"/>
        </w:rPr>
        <w:t>a</w:t>
      </w:r>
      <w:r w:rsidRPr="00892602">
        <w:rPr>
          <w:rFonts w:cs="Verdana"/>
          <w:spacing w:val="2"/>
        </w:rPr>
        <w:t>b</w:t>
      </w:r>
      <w:r w:rsidRPr="00892602">
        <w:rPr>
          <w:rFonts w:cs="Verdana"/>
          <w:spacing w:val="-1"/>
        </w:rPr>
        <w:t>l</w:t>
      </w:r>
      <w:r w:rsidRPr="00892602">
        <w:rPr>
          <w:rFonts w:cs="Verdana"/>
        </w:rPr>
        <w:t xml:space="preserve">e </w:t>
      </w:r>
      <w:r w:rsidRPr="00892602">
        <w:rPr>
          <w:rFonts w:cs="Verdana"/>
          <w:spacing w:val="-1"/>
        </w:rPr>
        <w:t>O</w:t>
      </w:r>
      <w:r w:rsidRPr="00892602">
        <w:rPr>
          <w:rFonts w:cs="Verdana"/>
          <w:spacing w:val="1"/>
        </w:rPr>
        <w:t>r</w:t>
      </w:r>
      <w:r w:rsidRPr="00892602">
        <w:rPr>
          <w:rFonts w:cs="Verdana"/>
          <w:spacing w:val="2"/>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en</w:t>
      </w:r>
      <w:r w:rsidRPr="00892602">
        <w:rPr>
          <w:rFonts w:cs="Verdana"/>
        </w:rPr>
        <w:t xml:space="preserve">t </w:t>
      </w:r>
      <w:r w:rsidRPr="00892602">
        <w:rPr>
          <w:rFonts w:cs="Verdana"/>
          <w:spacing w:val="-1"/>
        </w:rPr>
        <w:t>to the</w:t>
      </w:r>
      <w:r w:rsidRPr="00892602">
        <w:rPr>
          <w:rFonts w:cs="Verdana"/>
        </w:rPr>
        <w:t xml:space="preserve"> S</w:t>
      </w:r>
      <w:r w:rsidRPr="00892602">
        <w:rPr>
          <w:rFonts w:cs="Verdana"/>
          <w:spacing w:val="1"/>
        </w:rPr>
        <w:t>t</w:t>
      </w:r>
      <w:r w:rsidRPr="00892602">
        <w:rPr>
          <w:rFonts w:cs="Verdana"/>
        </w:rPr>
        <w:t>a</w:t>
      </w:r>
      <w:r w:rsidRPr="00892602">
        <w:rPr>
          <w:rFonts w:cs="Verdana"/>
          <w:spacing w:val="1"/>
        </w:rPr>
        <w:t>t</w:t>
      </w:r>
      <w:r w:rsidRPr="00892602">
        <w:rPr>
          <w:rFonts w:cs="Verdana"/>
        </w:rPr>
        <w:t xml:space="preserve">e </w:t>
      </w:r>
      <w:r w:rsidRPr="00892602">
        <w:rPr>
          <w:rFonts w:cs="Verdana"/>
          <w:spacing w:val="1"/>
        </w:rPr>
        <w:t>o</w:t>
      </w:r>
      <w:r w:rsidRPr="00892602">
        <w:rPr>
          <w:rFonts w:cs="Verdana"/>
        </w:rPr>
        <w:t>f T</w:t>
      </w:r>
      <w:r w:rsidRPr="00892602">
        <w:rPr>
          <w:rFonts w:cs="Verdana"/>
          <w:spacing w:val="-1"/>
        </w:rPr>
        <w:t>e</w:t>
      </w:r>
      <w:r w:rsidRPr="00892602">
        <w:rPr>
          <w:rFonts w:cs="Verdana"/>
          <w:spacing w:val="1"/>
        </w:rPr>
        <w:t>n</w:t>
      </w:r>
      <w:r w:rsidRPr="00892602">
        <w:rPr>
          <w:rFonts w:cs="Verdana"/>
          <w:spacing w:val="-1"/>
        </w:rPr>
        <w:t>n</w:t>
      </w:r>
      <w:r w:rsidRPr="00892602">
        <w:rPr>
          <w:rFonts w:cs="Verdana"/>
          <w:spacing w:val="1"/>
        </w:rPr>
        <w:t>e</w:t>
      </w:r>
      <w:r w:rsidRPr="00892602">
        <w:rPr>
          <w:rFonts w:cs="Verdana"/>
        </w:rPr>
        <w:t>s</w:t>
      </w:r>
      <w:r w:rsidRPr="00892602">
        <w:rPr>
          <w:rFonts w:cs="Verdana"/>
          <w:spacing w:val="1"/>
        </w:rPr>
        <w:t>se</w:t>
      </w:r>
      <w:r w:rsidRPr="00892602">
        <w:rPr>
          <w:rFonts w:cs="Verdana"/>
        </w:rPr>
        <w:t>e a</w:t>
      </w:r>
      <w:r w:rsidRPr="00892602">
        <w:rPr>
          <w:rFonts w:cs="Verdana"/>
          <w:spacing w:val="1"/>
        </w:rPr>
        <w:t>n</w:t>
      </w:r>
      <w:r w:rsidRPr="00892602">
        <w:rPr>
          <w:rFonts w:cs="Verdana"/>
          <w:spacing w:val="-1"/>
        </w:rPr>
        <w:t>n</w:t>
      </w:r>
      <w:r w:rsidRPr="00892602">
        <w:rPr>
          <w:rFonts w:cs="Verdana"/>
          <w:spacing w:val="1"/>
        </w:rPr>
        <w:t>u</w:t>
      </w:r>
      <w:r w:rsidRPr="00892602">
        <w:rPr>
          <w:rFonts w:cs="Verdana"/>
        </w:rPr>
        <w:t>al</w:t>
      </w:r>
      <w:r w:rsidRPr="00892602">
        <w:rPr>
          <w:rFonts w:cs="Verdana"/>
          <w:spacing w:val="-1"/>
        </w:rPr>
        <w:t>l</w:t>
      </w:r>
      <w:r w:rsidRPr="00892602">
        <w:rPr>
          <w:rFonts w:cs="Verdana"/>
        </w:rPr>
        <w:t xml:space="preserve">y </w:t>
      </w:r>
      <w:r w:rsidRPr="00892602">
        <w:rPr>
          <w:rFonts w:cs="Verdana"/>
          <w:spacing w:val="2"/>
        </w:rPr>
        <w:t>w</w:t>
      </w:r>
      <w:r w:rsidRPr="00892602">
        <w:rPr>
          <w:rFonts w:cs="Verdana"/>
        </w:rPr>
        <w:t>i</w:t>
      </w:r>
      <w:r w:rsidRPr="00892602">
        <w:rPr>
          <w:rFonts w:cs="Verdana"/>
          <w:spacing w:val="-1"/>
        </w:rPr>
        <w:t>t</w:t>
      </w:r>
      <w:r w:rsidRPr="00892602">
        <w:rPr>
          <w:rFonts w:cs="Verdana"/>
        </w:rPr>
        <w:t>h a p</w:t>
      </w:r>
      <w:r w:rsidRPr="00892602">
        <w:rPr>
          <w:rFonts w:cs="Verdana"/>
          <w:spacing w:val="-2"/>
        </w:rPr>
        <w:t>a</w:t>
      </w:r>
      <w:r w:rsidRPr="00892602">
        <w:rPr>
          <w:rFonts w:cs="Verdana"/>
          <w:spacing w:val="2"/>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f $300.00.</w:t>
      </w:r>
    </w:p>
    <w:p w14:paraId="3EDC5970" w14:textId="77777777"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rPr>
        <w:lastRenderedPageBreak/>
        <w:t>All i</w:t>
      </w:r>
      <w:r w:rsidRPr="00892602">
        <w:rPr>
          <w:rFonts w:cs="Verdana"/>
          <w:spacing w:val="-1"/>
        </w:rPr>
        <w:t>n</w:t>
      </w:r>
      <w:r w:rsidRPr="00892602">
        <w:rPr>
          <w:rFonts w:cs="Verdana"/>
        </w:rPr>
        <w:t>c</w:t>
      </w:r>
      <w:r w:rsidRPr="00892602">
        <w:rPr>
          <w:rFonts w:cs="Verdana"/>
          <w:spacing w:val="3"/>
        </w:rPr>
        <w:t>o</w:t>
      </w:r>
      <w:r w:rsidRPr="00892602">
        <w:rPr>
          <w:rFonts w:cs="Verdana"/>
          <w:spacing w:val="-1"/>
        </w:rPr>
        <w:t>m</w:t>
      </w:r>
      <w:r w:rsidRPr="00892602">
        <w:rPr>
          <w:rFonts w:cs="Verdana"/>
        </w:rPr>
        <w:t xml:space="preserve">e </w:t>
      </w:r>
      <w:r w:rsidRPr="00892602">
        <w:rPr>
          <w:rFonts w:cs="Verdana"/>
          <w:spacing w:val="1"/>
        </w:rPr>
        <w:t>fo</w:t>
      </w:r>
      <w:r w:rsidRPr="00892602">
        <w:rPr>
          <w:rFonts w:cs="Verdana"/>
        </w:rPr>
        <w:t>r A</w:t>
      </w:r>
      <w:r w:rsidRPr="00892602">
        <w:rPr>
          <w:rFonts w:cs="Verdana"/>
          <w:spacing w:val="-2"/>
        </w:rPr>
        <w:t>M</w:t>
      </w:r>
      <w:r w:rsidRPr="00892602">
        <w:rPr>
          <w:rFonts w:cs="Verdana"/>
        </w:rPr>
        <w:t>ATYC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C F</w:t>
      </w:r>
      <w:r w:rsidRPr="00892602">
        <w:rPr>
          <w:rFonts w:cs="Verdana"/>
          <w:spacing w:val="1"/>
        </w:rPr>
        <w:t>o</w:t>
      </w:r>
      <w:r w:rsidRPr="00892602">
        <w:rPr>
          <w:rFonts w:cs="Verdana"/>
          <w:spacing w:val="-1"/>
        </w:rPr>
        <w:t>un</w:t>
      </w:r>
      <w:r w:rsidRPr="00892602">
        <w:rPr>
          <w:rFonts w:cs="Verdana"/>
          <w:spacing w:val="3"/>
        </w:rPr>
        <w:t>d</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w:t>
      </w:r>
      <w:r w:rsidRPr="00892602">
        <w:rPr>
          <w:rFonts w:cs="Verdana"/>
          <w:spacing w:val="2"/>
        </w:rPr>
        <w:t>w</w:t>
      </w:r>
      <w:r w:rsidRPr="00892602">
        <w:rPr>
          <w:rFonts w:cs="Verdana"/>
          <w:spacing w:val="1"/>
        </w:rPr>
        <w:t>h</w:t>
      </w:r>
      <w:r w:rsidRPr="00892602">
        <w:rPr>
          <w:rFonts w:cs="Verdana"/>
          <w:spacing w:val="-1"/>
        </w:rPr>
        <w:t>i</w:t>
      </w:r>
      <w:r w:rsidRPr="00892602">
        <w:rPr>
          <w:rFonts w:cs="Verdana"/>
          <w:spacing w:val="1"/>
        </w:rPr>
        <w:t>c</w:t>
      </w:r>
      <w:r w:rsidRPr="00892602">
        <w:rPr>
          <w:rFonts w:cs="Verdana"/>
        </w:rPr>
        <w:t>h is a C</w:t>
      </w:r>
      <w:r w:rsidRPr="00892602">
        <w:rPr>
          <w:rFonts w:cs="Verdana"/>
          <w:spacing w:val="1"/>
        </w:rPr>
        <w:t>o</w:t>
      </w:r>
      <w:r w:rsidRPr="00892602">
        <w:rPr>
          <w:rFonts w:cs="Verdana"/>
        </w:rPr>
        <w:t>mmi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e </w:t>
      </w:r>
      <w:r w:rsidRPr="00892602">
        <w:rPr>
          <w:rFonts w:cs="Verdana"/>
          <w:spacing w:val="1"/>
        </w:rPr>
        <w:t>o</w:t>
      </w:r>
      <w:r w:rsidRPr="00892602">
        <w:rPr>
          <w:rFonts w:cs="Verdana"/>
        </w:rPr>
        <w:t>f A</w:t>
      </w:r>
      <w:r w:rsidRPr="00892602">
        <w:rPr>
          <w:rFonts w:cs="Verdana"/>
          <w:spacing w:val="-2"/>
        </w:rPr>
        <w:t>M</w:t>
      </w:r>
      <w:r w:rsidRPr="00892602">
        <w:rPr>
          <w:rFonts w:cs="Verdana"/>
          <w:spacing w:val="2"/>
        </w:rPr>
        <w:t>A</w:t>
      </w:r>
      <w:r w:rsidRPr="00892602">
        <w:rPr>
          <w:rFonts w:cs="Verdana"/>
        </w:rPr>
        <w:t>TY</w:t>
      </w:r>
      <w:r w:rsidRPr="00892602">
        <w:rPr>
          <w:rFonts w:cs="Verdana"/>
          <w:spacing w:val="2"/>
        </w:rPr>
        <w:t>C</w:t>
      </w:r>
      <w:r w:rsidRPr="00892602">
        <w:rPr>
          <w:rFonts w:cs="Verdana"/>
        </w:rPr>
        <w:t xml:space="preserve">) </w:t>
      </w:r>
      <w:r w:rsidRPr="00892602">
        <w:rPr>
          <w:rFonts w:cs="Verdana"/>
          <w:spacing w:val="-1"/>
        </w:rPr>
        <w:t>i</w:t>
      </w:r>
      <w:r w:rsidRPr="00892602">
        <w:rPr>
          <w:rFonts w:cs="Verdana"/>
        </w:rPr>
        <w:t xml:space="preserve">s </w:t>
      </w:r>
      <w:r w:rsidRPr="00892602">
        <w:rPr>
          <w:rFonts w:cs="Verdana"/>
          <w:spacing w:val="1"/>
        </w:rPr>
        <w:t>se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 xml:space="preserve">TYC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rPr>
        <w:t>, w</w:t>
      </w:r>
      <w:r w:rsidRPr="00892602">
        <w:rPr>
          <w:rFonts w:cs="Verdana"/>
          <w:spacing w:val="1"/>
        </w:rPr>
        <w:t>h</w:t>
      </w:r>
      <w:r w:rsidRPr="00892602">
        <w:rPr>
          <w:rFonts w:cs="Verdana"/>
          <w:spacing w:val="-1"/>
        </w:rPr>
        <w:t>i</w:t>
      </w:r>
      <w:r w:rsidRPr="00892602">
        <w:rPr>
          <w:rFonts w:cs="Verdana"/>
          <w:spacing w:val="1"/>
        </w:rPr>
        <w:t>c</w:t>
      </w:r>
      <w:r w:rsidRPr="00892602">
        <w:rPr>
          <w:rFonts w:cs="Verdana"/>
        </w:rPr>
        <w:t xml:space="preserve">h is </w:t>
      </w:r>
      <w:r w:rsidRPr="00892602">
        <w:rPr>
          <w:rFonts w:cs="Verdana"/>
          <w:spacing w:val="1"/>
        </w:rPr>
        <w:t>r</w:t>
      </w:r>
      <w:r w:rsidRPr="00892602">
        <w:rPr>
          <w:rFonts w:cs="Verdana"/>
          <w:spacing w:val="-1"/>
        </w:rPr>
        <w:t>e</w:t>
      </w:r>
      <w:r w:rsidRPr="00892602">
        <w:rPr>
          <w:rFonts w:cs="Verdana"/>
        </w:rPr>
        <w:t>sp</w:t>
      </w:r>
      <w:r w:rsidRPr="00892602">
        <w:rPr>
          <w:rFonts w:cs="Verdana"/>
          <w:spacing w:val="1"/>
        </w:rPr>
        <w:t>o</w:t>
      </w:r>
      <w:r w:rsidRPr="00892602">
        <w:rPr>
          <w:rFonts w:cs="Verdana"/>
          <w:spacing w:val="-1"/>
        </w:rPr>
        <w:t>n</w:t>
      </w:r>
      <w:r w:rsidRPr="00892602">
        <w:rPr>
          <w:rFonts w:cs="Verdana"/>
        </w:rPr>
        <w:t>s</w:t>
      </w:r>
      <w:r w:rsidRPr="00892602">
        <w:rPr>
          <w:rFonts w:cs="Verdana"/>
          <w:spacing w:val="-1"/>
        </w:rPr>
        <w:t>i</w:t>
      </w:r>
      <w:r w:rsidRPr="00892602">
        <w:rPr>
          <w:rFonts w:cs="Verdana"/>
          <w:spacing w:val="3"/>
        </w:rPr>
        <w:t>b</w:t>
      </w:r>
      <w:r w:rsidRPr="00892602">
        <w:rPr>
          <w:rFonts w:cs="Verdana"/>
        </w:rPr>
        <w:t xml:space="preserve">le </w:t>
      </w:r>
      <w:r w:rsidRPr="00892602">
        <w:rPr>
          <w:rFonts w:cs="Verdana"/>
          <w:spacing w:val="1"/>
        </w:rPr>
        <w:t>f</w:t>
      </w:r>
      <w:r w:rsidRPr="00892602">
        <w:rPr>
          <w:rFonts w:cs="Verdana"/>
          <w:spacing w:val="3"/>
        </w:rPr>
        <w:t>o</w:t>
      </w:r>
      <w:r w:rsidRPr="00892602">
        <w:rPr>
          <w:rFonts w:cs="Verdana"/>
        </w:rPr>
        <w:t xml:space="preserve">r </w:t>
      </w:r>
      <w:r w:rsidRPr="00892602">
        <w:rPr>
          <w:rFonts w:cs="Verdana"/>
          <w:spacing w:val="-1"/>
        </w:rPr>
        <w:t>l</w:t>
      </w:r>
      <w:r w:rsidRPr="00892602">
        <w:rPr>
          <w:rFonts w:cs="Verdana"/>
          <w:spacing w:val="1"/>
        </w:rPr>
        <w:t>o</w:t>
      </w:r>
      <w:r w:rsidRPr="00892602">
        <w:rPr>
          <w:rFonts w:cs="Verdana"/>
        </w:rPr>
        <w:t>gg</w:t>
      </w:r>
      <w:r w:rsidRPr="00892602">
        <w:rPr>
          <w:rFonts w:cs="Verdana"/>
          <w:spacing w:val="-1"/>
        </w:rPr>
        <w:t>in</w:t>
      </w:r>
      <w:r w:rsidRPr="00892602">
        <w:rPr>
          <w:rFonts w:cs="Verdana"/>
        </w:rPr>
        <w:t>g i</w:t>
      </w:r>
      <w:r w:rsidRPr="00892602">
        <w:rPr>
          <w:rFonts w:cs="Verdana"/>
          <w:spacing w:val="-1"/>
        </w:rPr>
        <w:t>t</w:t>
      </w:r>
      <w:r w:rsidRPr="00892602">
        <w:rPr>
          <w:rFonts w:cs="Verdana"/>
        </w:rPr>
        <w:t xml:space="preserve">s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p</w:t>
      </w:r>
      <w:r w:rsidRPr="00892602">
        <w:rPr>
          <w:rFonts w:cs="Verdana"/>
          <w:spacing w:val="1"/>
        </w:rPr>
        <w:t>t,</w:t>
      </w:r>
      <w:r w:rsidRPr="00892602">
        <w:rPr>
          <w:rFonts w:cs="Verdana"/>
        </w:rPr>
        <w:t xml:space="preserve"> m</w:t>
      </w:r>
      <w:r w:rsidRPr="00892602">
        <w:rPr>
          <w:rFonts w:cs="Verdana"/>
          <w:spacing w:val="-2"/>
        </w:rPr>
        <w:t>a</w:t>
      </w:r>
      <w:r w:rsidRPr="00892602">
        <w:rPr>
          <w:rFonts w:cs="Verdana"/>
          <w:spacing w:val="2"/>
        </w:rPr>
        <w:t>k</w:t>
      </w:r>
      <w:r w:rsidRPr="00892602">
        <w:rPr>
          <w:rFonts w:cs="Verdana"/>
        </w:rPr>
        <w:t>i</w:t>
      </w:r>
      <w:r w:rsidRPr="00892602">
        <w:rPr>
          <w:rFonts w:cs="Verdana"/>
          <w:spacing w:val="-1"/>
        </w:rPr>
        <w:t>n</w:t>
      </w:r>
      <w:r w:rsidRPr="00892602">
        <w:rPr>
          <w:rFonts w:cs="Verdana"/>
        </w:rPr>
        <w:t>g c</w:t>
      </w:r>
      <w:r w:rsidRPr="00892602">
        <w:rPr>
          <w:rFonts w:cs="Verdana"/>
          <w:spacing w:val="1"/>
        </w:rPr>
        <w:t>o</w:t>
      </w:r>
      <w:r w:rsidRPr="00892602">
        <w:rPr>
          <w:rFonts w:cs="Verdana"/>
        </w:rPr>
        <w:t>pi</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2"/>
        </w:rPr>
        <w:t>a</w:t>
      </w:r>
      <w:r w:rsidRPr="00892602">
        <w:rPr>
          <w:rFonts w:cs="Verdana"/>
          <w:spacing w:val="-1"/>
        </w:rPr>
        <w:t>l</w:t>
      </w:r>
      <w:r w:rsidRPr="00892602">
        <w:rPr>
          <w:rFonts w:cs="Verdana"/>
        </w:rPr>
        <w:t xml:space="preserve">l </w:t>
      </w:r>
      <w:r w:rsidRPr="00892602">
        <w:rPr>
          <w:rFonts w:cs="Verdana"/>
          <w:spacing w:val="1"/>
        </w:rPr>
        <w:t>che</w:t>
      </w:r>
      <w:r w:rsidRPr="00892602">
        <w:rPr>
          <w:rFonts w:cs="Verdana"/>
        </w:rPr>
        <w:t xml:space="preserve">cks, </w:t>
      </w:r>
      <w:r w:rsidRPr="00892602">
        <w:rPr>
          <w:rFonts w:cs="Verdana"/>
          <w:spacing w:val="1"/>
        </w:rPr>
        <w:t>re</w:t>
      </w:r>
      <w:r w:rsidRPr="00892602">
        <w:rPr>
          <w:rFonts w:cs="Verdana"/>
        </w:rPr>
        <w:t>ta</w:t>
      </w:r>
      <w:r w:rsidRPr="00892602">
        <w:rPr>
          <w:rFonts w:cs="Verdana"/>
          <w:spacing w:val="-1"/>
        </w:rPr>
        <w:t>i</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ot</w:t>
      </w:r>
      <w:r w:rsidRPr="00892602">
        <w:rPr>
          <w:rFonts w:cs="Verdana"/>
          <w:spacing w:val="-1"/>
        </w:rPr>
        <w:t>he</w:t>
      </w:r>
      <w:r w:rsidRPr="00892602">
        <w:rPr>
          <w:rFonts w:cs="Verdana"/>
        </w:rPr>
        <w:t xml:space="preserve">r </w:t>
      </w:r>
      <w:r w:rsidRPr="00892602">
        <w:rPr>
          <w:rFonts w:cs="Verdana"/>
          <w:spacing w:val="1"/>
        </w:rPr>
        <w:t>for</w:t>
      </w:r>
      <w:r w:rsidRPr="00892602">
        <w:rPr>
          <w:rFonts w:cs="Verdana"/>
          <w:spacing w:val="-1"/>
        </w:rPr>
        <w:t>m</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rPr>
        <w:t xml:space="preserve">ipt </w:t>
      </w:r>
      <w:r w:rsidRPr="00892602">
        <w:rPr>
          <w:rFonts w:cs="Verdana"/>
          <w:spacing w:val="1"/>
        </w:rPr>
        <w:t>o</w:t>
      </w:r>
      <w:r w:rsidRPr="00892602">
        <w:rPr>
          <w:rFonts w:cs="Verdana"/>
        </w:rPr>
        <w:t xml:space="preserve">f </w:t>
      </w:r>
      <w:r w:rsidRPr="00892602">
        <w:rPr>
          <w:rFonts w:cs="Verdana"/>
          <w:spacing w:val="1"/>
        </w:rPr>
        <w:t>f</w:t>
      </w:r>
      <w:r w:rsidRPr="00892602">
        <w:rPr>
          <w:rFonts w:cs="Verdana"/>
          <w:spacing w:val="-1"/>
        </w:rPr>
        <w:t>un</w:t>
      </w:r>
      <w:r w:rsidRPr="00892602">
        <w:rPr>
          <w:rFonts w:cs="Verdana"/>
        </w:rPr>
        <w:t>ds such as d</w:t>
      </w:r>
      <w:r w:rsidRPr="00892602">
        <w:rPr>
          <w:rFonts w:cs="Verdana"/>
          <w:spacing w:val="-1"/>
        </w:rPr>
        <w:t>e</w:t>
      </w:r>
      <w:r w:rsidRPr="00892602">
        <w:rPr>
          <w:rFonts w:cs="Verdana"/>
          <w:spacing w:val="2"/>
        </w:rPr>
        <w:t>b</w:t>
      </w:r>
      <w:r w:rsidRPr="00892602">
        <w:rPr>
          <w:rFonts w:cs="Verdana"/>
        </w:rPr>
        <w:t xml:space="preserve">it </w:t>
      </w:r>
      <w:r w:rsidRPr="00892602">
        <w:rPr>
          <w:rFonts w:cs="Verdana"/>
          <w:spacing w:val="1"/>
        </w:rPr>
        <w:t>o</w:t>
      </w:r>
      <w:r w:rsidRPr="00892602">
        <w:rPr>
          <w:rFonts w:cs="Verdana"/>
        </w:rPr>
        <w:t>r c</w:t>
      </w:r>
      <w:r w:rsidRPr="00892602">
        <w:rPr>
          <w:rFonts w:cs="Verdana"/>
          <w:spacing w:val="1"/>
        </w:rPr>
        <w:t>r</w:t>
      </w:r>
      <w:r w:rsidRPr="00892602">
        <w:rPr>
          <w:rFonts w:cs="Verdana"/>
          <w:spacing w:val="-1"/>
        </w:rPr>
        <w:t>e</w:t>
      </w:r>
      <w:r w:rsidRPr="00892602">
        <w:rPr>
          <w:rFonts w:cs="Verdana"/>
        </w:rPr>
        <w:t>dit c</w:t>
      </w:r>
      <w:r w:rsidRPr="00892602">
        <w:rPr>
          <w:rFonts w:cs="Verdana"/>
          <w:spacing w:val="-2"/>
        </w:rPr>
        <w:t>a</w:t>
      </w:r>
      <w:r w:rsidRPr="00892602">
        <w:rPr>
          <w:rFonts w:cs="Verdana"/>
          <w:spacing w:val="1"/>
        </w:rPr>
        <w:t>r</w:t>
      </w:r>
      <w:r w:rsidRPr="00892602">
        <w:rPr>
          <w:rFonts w:cs="Verdana"/>
        </w:rPr>
        <w:t>ds, 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1"/>
        </w:rPr>
        <w:t>r</w:t>
      </w:r>
      <w:r w:rsidRPr="00892602">
        <w:rPr>
          <w:rFonts w:cs="Verdana"/>
        </w:rPr>
        <w:t>i</w:t>
      </w:r>
      <w:r w:rsidRPr="00892602">
        <w:rPr>
          <w:rFonts w:cs="Verdana"/>
          <w:spacing w:val="-1"/>
        </w:rPr>
        <w:t>n</w:t>
      </w:r>
      <w:r w:rsidRPr="00892602">
        <w:rPr>
          <w:rFonts w:cs="Verdana"/>
        </w:rPr>
        <w:t xml:space="preserve">g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r</w:t>
      </w:r>
      <w:r w:rsidRPr="00892602">
        <w:rPr>
          <w:rFonts w:cs="Verdana"/>
          <w:spacing w:val="-1"/>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update the</w:t>
      </w:r>
      <w:r w:rsidRPr="00892602">
        <w:rPr>
          <w:rFonts w:cs="Verdana"/>
        </w:rPr>
        <w:t xml:space="preserve"> g</w:t>
      </w:r>
      <w:r w:rsidRPr="00892602">
        <w:rPr>
          <w:rFonts w:cs="Verdana"/>
          <w:spacing w:val="1"/>
        </w:rPr>
        <w:t>e</w:t>
      </w:r>
      <w:r w:rsidRPr="00892602">
        <w:rPr>
          <w:rFonts w:cs="Verdana"/>
          <w:spacing w:val="-1"/>
        </w:rPr>
        <w:t>ne</w:t>
      </w:r>
      <w:r w:rsidRPr="00892602">
        <w:rPr>
          <w:rFonts w:cs="Verdana"/>
          <w:spacing w:val="3"/>
        </w:rPr>
        <w:t>r</w:t>
      </w:r>
      <w:r w:rsidRPr="00892602">
        <w:rPr>
          <w:rFonts w:cs="Verdana"/>
        </w:rPr>
        <w:t>al l</w:t>
      </w:r>
      <w:r w:rsidRPr="00892602">
        <w:rPr>
          <w:rFonts w:cs="Verdana"/>
          <w:spacing w:val="-1"/>
        </w:rPr>
        <w:t>e</w:t>
      </w:r>
      <w:r w:rsidRPr="00892602">
        <w:rPr>
          <w:rFonts w:cs="Verdana"/>
          <w:spacing w:val="1"/>
        </w:rPr>
        <w:t>d</w:t>
      </w:r>
      <w:r w:rsidRPr="00892602">
        <w:rPr>
          <w:rFonts w:cs="Verdana"/>
        </w:rPr>
        <w:t>g</w:t>
      </w:r>
      <w:r w:rsidRPr="00892602">
        <w:rPr>
          <w:rFonts w:cs="Verdana"/>
          <w:spacing w:val="-1"/>
        </w:rPr>
        <w:t>e</w:t>
      </w:r>
      <w:r w:rsidRPr="00892602">
        <w:rPr>
          <w:rFonts w:cs="Verdana"/>
          <w:spacing w:val="1"/>
        </w:rPr>
        <w:t>r</w:t>
      </w:r>
      <w:r w:rsidRPr="00892602">
        <w:rPr>
          <w:rFonts w:cs="Verdana"/>
        </w:rPr>
        <w:t>, d</w:t>
      </w:r>
      <w:r w:rsidRPr="00892602">
        <w:rPr>
          <w:rFonts w:cs="Verdana"/>
          <w:spacing w:val="1"/>
        </w:rPr>
        <w:t>o</w:t>
      </w:r>
      <w:r w:rsidRPr="00892602">
        <w:rPr>
          <w:rFonts w:cs="Verdana"/>
          <w:spacing w:val="-1"/>
        </w:rPr>
        <w:t>in</w:t>
      </w:r>
      <w:r w:rsidRPr="00892602">
        <w:rPr>
          <w:rFonts w:cs="Verdana"/>
        </w:rPr>
        <w:t>g all acc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u</w:t>
      </w:r>
      <w:r w:rsidRPr="00892602">
        <w:rPr>
          <w:rFonts w:cs="Verdana"/>
        </w:rPr>
        <w:t>pda</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ll da</w:t>
      </w:r>
      <w:r w:rsidRPr="00892602">
        <w:rPr>
          <w:rFonts w:cs="Verdana"/>
          <w:spacing w:val="1"/>
        </w:rPr>
        <w:t>t</w:t>
      </w:r>
      <w:r w:rsidRPr="00892602">
        <w:rPr>
          <w:rFonts w:cs="Verdana"/>
          <w:spacing w:val="-2"/>
        </w:rPr>
        <w:t>a</w:t>
      </w:r>
      <w:r w:rsidRPr="00892602">
        <w:rPr>
          <w:rFonts w:cs="Verdana"/>
          <w:spacing w:val="3"/>
        </w:rPr>
        <w:t>b</w:t>
      </w:r>
      <w:r w:rsidRPr="00892602">
        <w:rPr>
          <w:rFonts w:cs="Verdana"/>
          <w:spacing w:val="-2"/>
        </w:rPr>
        <w:t>a</w:t>
      </w:r>
      <w:r w:rsidRPr="00892602">
        <w:rPr>
          <w:rFonts w:cs="Verdana"/>
          <w:spacing w:val="1"/>
        </w:rPr>
        <w:t>s</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ff</w:t>
      </w:r>
      <w:r w:rsidRPr="00892602">
        <w:rPr>
          <w:rFonts w:cs="Verdana"/>
          <w:spacing w:val="-1"/>
        </w:rPr>
        <w:t>e</w:t>
      </w:r>
      <w:r w:rsidRPr="00892602">
        <w:rPr>
          <w:rFonts w:cs="Verdana"/>
          <w:spacing w:val="1"/>
        </w:rPr>
        <w:t>ct</w:t>
      </w:r>
      <w:r w:rsidRPr="00892602">
        <w:rPr>
          <w:rFonts w:cs="Verdana"/>
          <w:spacing w:val="-1"/>
        </w:rPr>
        <w:t>e</w:t>
      </w:r>
      <w:r w:rsidRPr="00892602">
        <w:rPr>
          <w:rFonts w:cs="Verdana"/>
        </w:rPr>
        <w:t xml:space="preserve">d. A </w:t>
      </w:r>
      <w:r w:rsidRPr="00892602">
        <w:rPr>
          <w:rFonts w:cs="Verdana"/>
          <w:spacing w:val="-1"/>
        </w:rPr>
        <w:t>m</w:t>
      </w:r>
      <w:r w:rsidRPr="00892602">
        <w:rPr>
          <w:rFonts w:cs="Verdana"/>
          <w:spacing w:val="1"/>
        </w:rPr>
        <w:t>on</w:t>
      </w:r>
      <w:r w:rsidRPr="00892602">
        <w:rPr>
          <w:rFonts w:cs="Verdana"/>
          <w:spacing w:val="-1"/>
        </w:rPr>
        <w:t>t</w:t>
      </w:r>
      <w:r w:rsidRPr="00892602">
        <w:rPr>
          <w:rFonts w:cs="Verdana"/>
          <w:spacing w:val="1"/>
        </w:rPr>
        <w:t>h</w:t>
      </w:r>
      <w:r w:rsidRPr="00892602">
        <w:rPr>
          <w:rFonts w:cs="Verdana"/>
        </w:rPr>
        <w:t>ly c</w:t>
      </w:r>
      <w:r w:rsidRPr="00892602">
        <w:rPr>
          <w:rFonts w:cs="Verdana"/>
          <w:spacing w:val="-2"/>
        </w:rPr>
        <w:t>a</w:t>
      </w:r>
      <w:r w:rsidRPr="00892602">
        <w:rPr>
          <w:rFonts w:cs="Verdana"/>
          <w:spacing w:val="1"/>
        </w:rPr>
        <w:t>s</w:t>
      </w:r>
      <w:r w:rsidRPr="00892602">
        <w:rPr>
          <w:rFonts w:cs="Verdana"/>
        </w:rPr>
        <w:t>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re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r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v</w:t>
      </w:r>
      <w:r w:rsidRPr="00892602">
        <w:rPr>
          <w:rFonts w:cs="Verdana"/>
          <w:spacing w:val="1"/>
        </w:rPr>
        <w:t>e</w:t>
      </w:r>
      <w:r w:rsidRPr="00892602">
        <w:rPr>
          <w:rFonts w:cs="Verdana"/>
        </w:rPr>
        <w:t>s a c</w:t>
      </w:r>
      <w:r w:rsidRPr="00892602">
        <w:rPr>
          <w:rFonts w:cs="Verdana"/>
          <w:spacing w:val="1"/>
        </w:rPr>
        <w:t>o</w:t>
      </w:r>
      <w:r w:rsidRPr="00892602">
        <w:rPr>
          <w:rFonts w:cs="Verdana"/>
        </w:rPr>
        <w:t xml:space="preserve">py </w:t>
      </w:r>
      <w:r w:rsidRPr="00892602">
        <w:rPr>
          <w:rFonts w:cs="Verdana"/>
          <w:spacing w:val="1"/>
        </w:rPr>
        <w:t>of all</w:t>
      </w:r>
      <w:r w:rsidRPr="00892602">
        <w:rPr>
          <w:rFonts w:cs="Verdana"/>
        </w:rPr>
        <w:t xml:space="preserve">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n</w:t>
      </w:r>
      <w:r w:rsidRPr="00892602">
        <w:rPr>
          <w:rFonts w:cs="Verdana"/>
          <w:spacing w:val="1"/>
        </w:rPr>
        <w:t>c</w:t>
      </w:r>
      <w:r w:rsidRPr="00892602">
        <w:rPr>
          <w:rFonts w:cs="Verdana"/>
        </w:rPr>
        <w:t>i</w:t>
      </w:r>
      <w:r w:rsidRPr="00892602">
        <w:rPr>
          <w:rFonts w:cs="Verdana"/>
          <w:spacing w:val="-1"/>
        </w:rPr>
        <w:t>l</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m </w:t>
      </w:r>
      <w:r w:rsidRPr="00892602">
        <w:rPr>
          <w:rFonts w:cs="Verdana"/>
          <w:spacing w:val="1"/>
        </w:rPr>
        <w:t>to the</w:t>
      </w:r>
      <w:r w:rsidRPr="00892602">
        <w:rPr>
          <w:rFonts w:cs="Verdana"/>
        </w:rPr>
        <w:t xml:space="preserve"> i</w:t>
      </w:r>
      <w:r w:rsidRPr="00892602">
        <w:rPr>
          <w:rFonts w:cs="Verdana"/>
          <w:spacing w:val="-1"/>
        </w:rPr>
        <w:t>n</w:t>
      </w:r>
      <w:r w:rsidRPr="00892602">
        <w:rPr>
          <w:rFonts w:cs="Verdana"/>
        </w:rPr>
        <w:t>c</w:t>
      </w:r>
      <w:r w:rsidRPr="00892602">
        <w:rPr>
          <w:rFonts w:cs="Verdana"/>
          <w:spacing w:val="3"/>
        </w:rPr>
        <w:t>o</w:t>
      </w:r>
      <w:r w:rsidRPr="00892602">
        <w:rPr>
          <w:rFonts w:cs="Verdana"/>
        </w:rPr>
        <w:t>me d</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3"/>
        </w:rPr>
        <w:t>o</w:t>
      </w:r>
      <w:r w:rsidRPr="00892602">
        <w:rPr>
          <w:rFonts w:cs="Verdana"/>
        </w:rPr>
        <w:t>n w</w:t>
      </w:r>
      <w:r w:rsidRPr="00892602">
        <w:rPr>
          <w:rFonts w:cs="Verdana"/>
          <w:spacing w:val="1"/>
        </w:rPr>
        <w:t>or</w:t>
      </w:r>
      <w:r w:rsidRPr="00892602">
        <w:rPr>
          <w:rFonts w:cs="Verdana"/>
        </w:rPr>
        <w:t>ks</w:t>
      </w:r>
      <w:r w:rsidRPr="00892602">
        <w:rPr>
          <w:rFonts w:cs="Verdana"/>
          <w:spacing w:val="1"/>
        </w:rPr>
        <w:t>h</w:t>
      </w:r>
      <w:r w:rsidRPr="00892602">
        <w:rPr>
          <w:rFonts w:cs="Verdana"/>
          <w:spacing w:val="-1"/>
        </w:rPr>
        <w:t>e</w:t>
      </w:r>
      <w:r w:rsidRPr="00892602">
        <w:rPr>
          <w:rFonts w:cs="Verdana"/>
          <w:spacing w:val="1"/>
        </w:rPr>
        <w:t>e</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spacing w:val="-1"/>
        </w:rPr>
        <w:t>i</w:t>
      </w:r>
      <w:r w:rsidRPr="00892602">
        <w:rPr>
          <w:rFonts w:cs="Verdana"/>
          <w:spacing w:val="2"/>
        </w:rPr>
        <w:t>v</w:t>
      </w:r>
      <w:r w:rsidRPr="00892602">
        <w:rPr>
          <w:rFonts w:cs="Verdana"/>
          <w:spacing w:val="-1"/>
        </w:rPr>
        <w:t>e</w:t>
      </w:r>
      <w:r w:rsidRPr="00892602">
        <w:rPr>
          <w:rFonts w:cs="Verdana"/>
        </w:rPr>
        <w:t xml:space="preserve">d </w:t>
      </w:r>
      <w:r w:rsidRPr="00892602">
        <w:rPr>
          <w:rFonts w:cs="Verdana"/>
          <w:spacing w:val="1"/>
        </w:rPr>
        <w:t>fro</w:t>
      </w:r>
      <w:r w:rsidRPr="00892602">
        <w:rPr>
          <w:rFonts w:cs="Verdana"/>
        </w:rPr>
        <w:t xml:space="preserve">m </w:t>
      </w:r>
      <w:r w:rsidRPr="00892602">
        <w:rPr>
          <w:rFonts w:cs="Verdana"/>
          <w:spacing w:val="-1"/>
        </w:rPr>
        <w:t>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w:t>
      </w:r>
    </w:p>
    <w:p w14:paraId="2660064A" w14:textId="77777777"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e a</w:t>
      </w:r>
      <w:r w:rsidRPr="00892602">
        <w:rPr>
          <w:rFonts w:cs="Verdana"/>
          <w:spacing w:val="-1"/>
        </w:rPr>
        <w:t>n</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rPr>
        <w:t xml:space="preserve">t </w:t>
      </w:r>
      <w:r w:rsidRPr="00892602">
        <w:rPr>
          <w:rFonts w:cs="Verdana"/>
          <w:spacing w:val="1"/>
        </w:rPr>
        <w:t>re</w:t>
      </w:r>
      <w:r w:rsidRPr="00892602">
        <w:rPr>
          <w:rFonts w:cs="Verdana"/>
        </w:rPr>
        <w:t>la</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s</w:t>
      </w:r>
      <w:r w:rsidRPr="00892602">
        <w:rPr>
          <w:rFonts w:cs="Verdana"/>
          <w:spacing w:val="1"/>
        </w:rPr>
        <w:t>s</w:t>
      </w:r>
      <w:r w:rsidRPr="00892602">
        <w:rPr>
          <w:rFonts w:cs="Verdana"/>
        </w:rPr>
        <w:t>i</w:t>
      </w:r>
      <w:r w:rsidRPr="00892602">
        <w:rPr>
          <w:rFonts w:cs="Verdana"/>
          <w:spacing w:val="1"/>
        </w:rPr>
        <w:t>st</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 xml:space="preserve">ce </w:t>
      </w:r>
      <w:r w:rsidRPr="00892602">
        <w:rPr>
          <w:rFonts w:cs="Verdana"/>
          <w:spacing w:val="1"/>
        </w:rPr>
        <w:t>st</w:t>
      </w:r>
      <w:r w:rsidRPr="00892602">
        <w:rPr>
          <w:rFonts w:cs="Verdana"/>
          <w:spacing w:val="-2"/>
        </w:rPr>
        <w:t>a</w:t>
      </w:r>
      <w:r w:rsidRPr="00892602">
        <w:rPr>
          <w:rFonts w:cs="Verdana"/>
          <w:spacing w:val="1"/>
        </w:rPr>
        <w:t>ff</w:t>
      </w:r>
      <w:r w:rsidRPr="00892602">
        <w:rPr>
          <w:rFonts w:cs="Verdana"/>
        </w:rPr>
        <w:t>.</w:t>
      </w:r>
    </w:p>
    <w:p w14:paraId="4CDE0E3D" w14:textId="77777777"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rPr>
        <w:t xml:space="preserve">Act </w:t>
      </w:r>
      <w:r w:rsidRPr="00892602">
        <w:rPr>
          <w:rFonts w:cs="Verdana"/>
          <w:spacing w:val="-2"/>
        </w:rPr>
        <w:t>a</w:t>
      </w:r>
      <w:r w:rsidRPr="00892602">
        <w:rPr>
          <w:rFonts w:cs="Verdana"/>
        </w:rPr>
        <w:t xml:space="preserve">s a </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or</w:t>
      </w:r>
      <w:r w:rsidRPr="00892602">
        <w:rPr>
          <w:rFonts w:cs="Verdana"/>
        </w:rPr>
        <w:t xml:space="preserve">y </w:t>
      </w:r>
      <w:r w:rsidRPr="00892602">
        <w:rPr>
          <w:rFonts w:cs="Verdana"/>
          <w:spacing w:val="1"/>
        </w:rPr>
        <w:t>o</w:t>
      </w:r>
      <w:r w:rsidRPr="00892602">
        <w:rPr>
          <w:rFonts w:cs="Verdana"/>
        </w:rPr>
        <w:t>n all A</w:t>
      </w:r>
      <w:r w:rsidRPr="00892602">
        <w:rPr>
          <w:rFonts w:cs="Verdana"/>
          <w:spacing w:val="-2"/>
        </w:rPr>
        <w:t>M</w:t>
      </w:r>
      <w:r w:rsidRPr="00892602">
        <w:rPr>
          <w:rFonts w:cs="Verdana"/>
        </w:rPr>
        <w:t xml:space="preserve">ATYC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xml:space="preserve">s as </w:t>
      </w:r>
      <w:r w:rsidRPr="00892602">
        <w:rPr>
          <w:rFonts w:cs="Verdana"/>
          <w:spacing w:val="-2"/>
        </w:rPr>
        <w:t>a</w:t>
      </w:r>
      <w:r w:rsidRPr="00892602">
        <w:rPr>
          <w:rFonts w:cs="Verdana"/>
        </w:rPr>
        <w:t>pp</w:t>
      </w:r>
      <w:r w:rsidRPr="00892602">
        <w:rPr>
          <w:rFonts w:cs="Verdana"/>
          <w:spacing w:val="1"/>
        </w:rPr>
        <w:t>ro</w:t>
      </w:r>
      <w:r w:rsidRPr="00892602">
        <w:rPr>
          <w:rFonts w:cs="Verdana"/>
        </w:rPr>
        <w:t>p</w:t>
      </w:r>
      <w:r w:rsidRPr="00892602">
        <w:rPr>
          <w:rFonts w:cs="Verdana"/>
          <w:spacing w:val="1"/>
        </w:rPr>
        <w:t>r</w:t>
      </w:r>
      <w:r w:rsidRPr="00892602">
        <w:rPr>
          <w:rFonts w:cs="Verdana"/>
        </w:rPr>
        <w:t>i</w:t>
      </w:r>
      <w:r w:rsidRPr="00892602">
        <w:rPr>
          <w:rFonts w:cs="Verdana"/>
          <w:spacing w:val="-2"/>
        </w:rPr>
        <w:t>a</w:t>
      </w:r>
      <w:r w:rsidRPr="00892602">
        <w:rPr>
          <w:rFonts w:cs="Verdana"/>
        </w:rPr>
        <w:t>t</w:t>
      </w:r>
      <w:r w:rsidRPr="00892602">
        <w:rPr>
          <w:rFonts w:cs="Verdana"/>
          <w:spacing w:val="-1"/>
        </w:rPr>
        <w:t>e</w:t>
      </w:r>
      <w:r w:rsidRPr="00892602">
        <w:rPr>
          <w:rFonts w:cs="Verdana"/>
        </w:rPr>
        <w:t>. S</w:t>
      </w:r>
      <w:r w:rsidRPr="00892602">
        <w:rPr>
          <w:rFonts w:cs="Verdana"/>
          <w:spacing w:val="-1"/>
        </w:rPr>
        <w:t>e</w:t>
      </w:r>
      <w:r w:rsidRPr="00892602">
        <w:rPr>
          <w:rFonts w:cs="Verdana"/>
          <w:spacing w:val="1"/>
        </w:rPr>
        <w:t>r</w:t>
      </w:r>
      <w:r w:rsidRPr="00892602">
        <w:rPr>
          <w:rFonts w:cs="Verdana"/>
          <w:spacing w:val="2"/>
        </w:rPr>
        <w:t>v</w:t>
      </w:r>
      <w:r w:rsidRPr="00892602">
        <w:rPr>
          <w:rFonts w:cs="Verdana"/>
        </w:rPr>
        <w:t xml:space="preserve">e </w:t>
      </w:r>
      <w:r w:rsidRPr="00892602">
        <w:rPr>
          <w:rFonts w:cs="Verdana"/>
          <w:spacing w:val="-2"/>
        </w:rPr>
        <w:t>a</w:t>
      </w:r>
      <w:r w:rsidRPr="00892602">
        <w:rPr>
          <w:rFonts w:cs="Verdana"/>
        </w:rPr>
        <w:t>s a m</w:t>
      </w:r>
      <w:r w:rsidRPr="00892602">
        <w:rPr>
          <w:rFonts w:cs="Verdana"/>
          <w:spacing w:val="1"/>
        </w:rPr>
        <w:t>e</w:t>
      </w:r>
      <w:r w:rsidRPr="00892602">
        <w:rPr>
          <w:rFonts w:cs="Verdana"/>
          <w:spacing w:val="-1"/>
        </w:rPr>
        <w:t>m</w:t>
      </w:r>
      <w:r w:rsidRPr="00892602">
        <w:rPr>
          <w:rFonts w:cs="Verdana"/>
        </w:rPr>
        <w:t>b</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rPr>
        <w:t>x</w:t>
      </w:r>
      <w:r w:rsidRPr="00892602">
        <w:rPr>
          <w:rFonts w:cs="Verdana"/>
          <w:spacing w:val="1"/>
        </w:rPr>
        <w:t>pe</w:t>
      </w:r>
      <w:r w:rsidRPr="00892602">
        <w:rPr>
          <w:rFonts w:cs="Verdana"/>
          <w:spacing w:val="-1"/>
        </w:rPr>
        <w:t>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rPr>
        <w:t>e App</w:t>
      </w:r>
      <w:r w:rsidRPr="00892602">
        <w:rPr>
          <w:rFonts w:cs="Verdana"/>
          <w:spacing w:val="1"/>
        </w:rPr>
        <w:t>ro</w:t>
      </w:r>
      <w:r w:rsidRPr="00892602">
        <w:rPr>
          <w:rFonts w:cs="Verdana"/>
        </w:rPr>
        <w:t>v</w:t>
      </w:r>
      <w:r w:rsidRPr="00892602">
        <w:rPr>
          <w:rFonts w:cs="Verdana"/>
          <w:spacing w:val="-2"/>
        </w:rPr>
        <w:t>a</w:t>
      </w:r>
      <w:r w:rsidRPr="00892602">
        <w:rPr>
          <w:rFonts w:cs="Verdana"/>
        </w:rPr>
        <w:t>l C</w:t>
      </w:r>
      <w:r w:rsidRPr="00892602">
        <w:rPr>
          <w:rFonts w:cs="Verdana"/>
          <w:spacing w:val="3"/>
        </w:rPr>
        <w:t>o</w:t>
      </w:r>
      <w:r w:rsidRPr="00892602">
        <w:rPr>
          <w:rFonts w:cs="Verdana"/>
        </w:rPr>
        <w:t>mm</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spacing w:val="-1"/>
        </w:rPr>
        <w:t>e</w:t>
      </w:r>
      <w:r w:rsidRPr="00892602">
        <w:rPr>
          <w:rFonts w:cs="Verdana"/>
        </w:rPr>
        <w:t>.</w:t>
      </w:r>
    </w:p>
    <w:p w14:paraId="7DD50D54" w14:textId="77777777" w:rsidR="00251857" w:rsidRPr="00892602" w:rsidRDefault="00251857" w:rsidP="00F113A3">
      <w:pPr>
        <w:widowControl w:val="0"/>
        <w:numPr>
          <w:ilvl w:val="0"/>
          <w:numId w:val="52"/>
        </w:numPr>
        <w:tabs>
          <w:tab w:val="left" w:pos="720"/>
        </w:tabs>
        <w:autoSpaceDE w:val="0"/>
        <w:autoSpaceDN w:val="0"/>
        <w:adjustRightInd w:val="0"/>
        <w:ind w:hanging="450"/>
        <w:divId w:val="2052801813"/>
        <w:rPr>
          <w:rFonts w:cs="Verdana"/>
        </w:rPr>
      </w:pPr>
      <w:r w:rsidRPr="00892602">
        <w:rPr>
          <w:rFonts w:cs="Verdana"/>
        </w:rPr>
        <w:t>C</w:t>
      </w:r>
      <w:r w:rsidRPr="00892602">
        <w:rPr>
          <w:rFonts w:cs="Verdana"/>
          <w:spacing w:val="1"/>
        </w:rPr>
        <w:t>h</w:t>
      </w:r>
      <w:r w:rsidRPr="00892602">
        <w:rPr>
          <w:rFonts w:cs="Verdana"/>
        </w:rPr>
        <w:t>a</w:t>
      </w:r>
      <w:r w:rsidRPr="00892602">
        <w:rPr>
          <w:rFonts w:cs="Verdana"/>
          <w:spacing w:val="-1"/>
        </w:rPr>
        <w:t>i</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spacing w:val="-2"/>
        </w:rPr>
        <w:t>a</w:t>
      </w:r>
      <w:r w:rsidRPr="00892602">
        <w:rPr>
          <w:rFonts w:cs="Verdana"/>
        </w:rPr>
        <w:t xml:space="preserve">x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a</w:t>
      </w:r>
      <w:r w:rsidRPr="00892602">
        <w:rPr>
          <w:rFonts w:cs="Verdana"/>
          <w:spacing w:val="1"/>
        </w:rPr>
        <w:t>n</w:t>
      </w:r>
      <w:r w:rsidRPr="00892602">
        <w:rPr>
          <w:rFonts w:cs="Verdana"/>
        </w:rPr>
        <w:t>d A</w:t>
      </w:r>
      <w:r w:rsidRPr="00892602">
        <w:rPr>
          <w:rFonts w:cs="Verdana"/>
          <w:spacing w:val="-1"/>
        </w:rPr>
        <w:t>u</w:t>
      </w:r>
      <w:r w:rsidRPr="00892602">
        <w:rPr>
          <w:rFonts w:cs="Verdana"/>
        </w:rPr>
        <w:t>dit C</w:t>
      </w:r>
      <w:r w:rsidRPr="00892602">
        <w:rPr>
          <w:rFonts w:cs="Verdana"/>
          <w:spacing w:val="1"/>
        </w:rPr>
        <w:t>o</w:t>
      </w:r>
      <w:r w:rsidRPr="00892602">
        <w:rPr>
          <w:rFonts w:cs="Verdana"/>
        </w:rPr>
        <w:t>mm</w:t>
      </w:r>
      <w:r w:rsidRPr="00892602">
        <w:rPr>
          <w:rFonts w:cs="Verdana"/>
          <w:spacing w:val="-1"/>
        </w:rPr>
        <w:t>i</w:t>
      </w:r>
      <w:r w:rsidRPr="00892602">
        <w:rPr>
          <w:rFonts w:cs="Verdana"/>
          <w:spacing w:val="1"/>
        </w:rPr>
        <w:t>tte</w:t>
      </w:r>
      <w:r w:rsidRPr="00892602">
        <w:rPr>
          <w:rFonts w:cs="Verdana"/>
          <w:spacing w:val="-1"/>
        </w:rPr>
        <w:t>e</w:t>
      </w:r>
      <w:r w:rsidRPr="00892602">
        <w:rPr>
          <w:rFonts w:cs="Verdana"/>
        </w:rPr>
        <w:t>.</w:t>
      </w:r>
    </w:p>
    <w:p w14:paraId="716D412E" w14:textId="77777777" w:rsidR="00251857" w:rsidRPr="00892602" w:rsidRDefault="00251857" w:rsidP="00251857">
      <w:pPr>
        <w:divId w:val="2052801813"/>
        <w:rPr>
          <w:rFonts w:eastAsia="Times New Roman"/>
          <w:b/>
        </w:rPr>
      </w:pPr>
      <w:r w:rsidRPr="00892602">
        <w:rPr>
          <w:rFonts w:eastAsia="Times New Roman"/>
          <w:b/>
        </w:rPr>
        <w:t>Reimbursement Procedure</w:t>
      </w:r>
    </w:p>
    <w:p w14:paraId="076A70AF" w14:textId="77777777" w:rsidR="00251857" w:rsidRPr="00892602" w:rsidRDefault="00251857" w:rsidP="00F113A3">
      <w:pPr>
        <w:numPr>
          <w:ilvl w:val="0"/>
          <w:numId w:val="53"/>
        </w:numPr>
        <w:tabs>
          <w:tab w:val="left" w:pos="720"/>
        </w:tabs>
        <w:divId w:val="2052801813"/>
      </w:pPr>
      <w:r w:rsidRPr="00892602">
        <w:t>The Treasurer receives all requests for reimbursement, except for routine bills that the Treasurer may pre-approve. These exceptions are referred to as office check disbursement forms, and are sent to the Treasurer for review after the check has been issued.</w:t>
      </w:r>
    </w:p>
    <w:p w14:paraId="19719D81" w14:textId="77777777" w:rsidR="00251857" w:rsidRPr="00892602" w:rsidRDefault="00251857" w:rsidP="00F113A3">
      <w:pPr>
        <w:widowControl w:val="0"/>
        <w:numPr>
          <w:ilvl w:val="0"/>
          <w:numId w:val="53"/>
        </w:numPr>
        <w:autoSpaceDE w:val="0"/>
        <w:autoSpaceDN w:val="0"/>
        <w:adjustRightInd w:val="0"/>
        <w:spacing w:line="249" w:lineRule="auto"/>
        <w:divId w:val="2052801813"/>
        <w:rPr>
          <w:rFonts w:cs="Verdana"/>
        </w:rPr>
      </w:pPr>
      <w:r w:rsidRPr="00892602">
        <w:rPr>
          <w:rFonts w:cs="Verdana"/>
          <w:spacing w:val="-1"/>
        </w:rPr>
        <w:t>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3"/>
        </w:rPr>
        <w:t>e</w:t>
      </w:r>
      <w:r w:rsidRPr="00892602">
        <w:rPr>
          <w:rFonts w:cs="Verdana"/>
          <w:spacing w:val="2"/>
        </w:rPr>
        <w:t>s</w:t>
      </w:r>
      <w:r w:rsidRPr="00892602">
        <w:rPr>
          <w:rFonts w:cs="Verdana"/>
          <w:spacing w:val="-1"/>
        </w:rPr>
        <w:t>t</w:t>
      </w:r>
      <w:r w:rsidRPr="00892602">
        <w:rPr>
          <w:rFonts w:cs="Verdana"/>
        </w:rPr>
        <w:t>s s</w:t>
      </w:r>
      <w:r w:rsidRPr="00892602">
        <w:rPr>
          <w:rFonts w:cs="Verdana"/>
          <w:spacing w:val="1"/>
        </w:rPr>
        <w:t>h</w:t>
      </w:r>
      <w:r w:rsidRPr="00892602">
        <w:rPr>
          <w:rFonts w:cs="Verdana"/>
          <w:spacing w:val="-1"/>
        </w:rPr>
        <w:t>ou</w:t>
      </w:r>
      <w:r w:rsidRPr="00892602">
        <w:rPr>
          <w:rFonts w:cs="Verdana"/>
          <w:spacing w:val="1"/>
        </w:rPr>
        <w:t>l</w:t>
      </w:r>
      <w:r w:rsidRPr="00892602">
        <w:rPr>
          <w:rFonts w:cs="Verdana"/>
        </w:rPr>
        <w:t xml:space="preserve">d be </w:t>
      </w:r>
      <w:r w:rsidRPr="00892602">
        <w:rPr>
          <w:rFonts w:cs="Verdana"/>
          <w:spacing w:val="2"/>
        </w:rPr>
        <w:t>a</w:t>
      </w:r>
      <w:r w:rsidRPr="00892602">
        <w:rPr>
          <w:rFonts w:cs="Verdana"/>
        </w:rPr>
        <w:t>cc</w:t>
      </w:r>
      <w:r w:rsidRPr="00892602">
        <w:rPr>
          <w:rFonts w:cs="Verdana"/>
          <w:spacing w:val="1"/>
        </w:rPr>
        <w:t>o</w:t>
      </w:r>
      <w:r w:rsidRPr="00892602">
        <w:rPr>
          <w:rFonts w:cs="Verdana"/>
        </w:rPr>
        <w:t>m</w:t>
      </w:r>
      <w:r w:rsidRPr="00892602">
        <w:rPr>
          <w:rFonts w:cs="Verdana"/>
          <w:spacing w:val="-1"/>
        </w:rPr>
        <w:t>p</w:t>
      </w:r>
      <w:r w:rsidRPr="00892602">
        <w:rPr>
          <w:rFonts w:cs="Verdana"/>
          <w:spacing w:val="2"/>
        </w:rPr>
        <w:t>a</w:t>
      </w:r>
      <w:r w:rsidRPr="00892602">
        <w:rPr>
          <w:rFonts w:cs="Verdana"/>
          <w:spacing w:val="-1"/>
        </w:rPr>
        <w:t>n</w:t>
      </w:r>
      <w:r w:rsidRPr="00892602">
        <w:rPr>
          <w:rFonts w:cs="Verdana"/>
          <w:spacing w:val="3"/>
        </w:rPr>
        <w:t>i</w:t>
      </w:r>
      <w:r w:rsidRPr="00892602">
        <w:rPr>
          <w:rFonts w:cs="Verdana"/>
          <w:spacing w:val="-1"/>
        </w:rPr>
        <w:t>e</w:t>
      </w:r>
      <w:r w:rsidRPr="00892602">
        <w:rPr>
          <w:rFonts w:cs="Verdana"/>
        </w:rPr>
        <w:t xml:space="preserve">d </w:t>
      </w:r>
      <w:r w:rsidRPr="00892602">
        <w:rPr>
          <w:rFonts w:cs="Verdana"/>
          <w:spacing w:val="1"/>
        </w:rPr>
        <w:t>b</w:t>
      </w:r>
      <w:r w:rsidRPr="00892602">
        <w:rPr>
          <w:rFonts w:cs="Verdana"/>
        </w:rPr>
        <w:t>y a</w:t>
      </w:r>
      <w:r w:rsidRPr="00892602">
        <w:rPr>
          <w:rFonts w:cs="Verdana"/>
          <w:spacing w:val="1"/>
        </w:rPr>
        <w:t>pp</w:t>
      </w:r>
      <w:r w:rsidRPr="00892602">
        <w:rPr>
          <w:rFonts w:cs="Verdana"/>
        </w:rPr>
        <w:t>r</w:t>
      </w:r>
      <w:r w:rsidRPr="00892602">
        <w:rPr>
          <w:rFonts w:cs="Verdana"/>
          <w:spacing w:val="-1"/>
        </w:rPr>
        <w:t>o</w:t>
      </w:r>
      <w:r w:rsidRPr="00892602">
        <w:rPr>
          <w:rFonts w:cs="Verdana"/>
          <w:spacing w:val="1"/>
        </w:rPr>
        <w:t>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2"/>
        </w:rPr>
        <w:t>a</w:t>
      </w:r>
      <w:r w:rsidRPr="00892602">
        <w:rPr>
          <w:rFonts w:cs="Verdana"/>
          <w:spacing w:val="1"/>
        </w:rPr>
        <w:t>n</w:t>
      </w:r>
      <w:r w:rsidRPr="00892602">
        <w:rPr>
          <w:rFonts w:cs="Verdana"/>
        </w:rPr>
        <w:t>d 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1"/>
        </w:rPr>
        <w:t>b</w:t>
      </w:r>
      <w:r w:rsidRPr="00892602">
        <w:rPr>
          <w:rFonts w:cs="Verdana"/>
        </w:rPr>
        <w:t>e s</w:t>
      </w:r>
      <w:r w:rsidRPr="00892602">
        <w:rPr>
          <w:rFonts w:cs="Verdana"/>
          <w:spacing w:val="3"/>
        </w:rPr>
        <w:t>i</w:t>
      </w:r>
      <w:r w:rsidRPr="00892602">
        <w:rPr>
          <w:rFonts w:cs="Verdana"/>
          <w:spacing w:val="1"/>
        </w:rPr>
        <w:t>gn</w:t>
      </w:r>
      <w:r w:rsidRPr="00892602">
        <w:rPr>
          <w:rFonts w:cs="Verdana"/>
          <w:spacing w:val="-1"/>
        </w:rPr>
        <w:t>e</w:t>
      </w:r>
      <w:r w:rsidRPr="00892602">
        <w:rPr>
          <w:rFonts w:cs="Verdana"/>
        </w:rPr>
        <w:t xml:space="preserve">d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1"/>
        </w:rPr>
        <w:t>d</w:t>
      </w:r>
      <w:r w:rsidRPr="00892602">
        <w:rPr>
          <w:rFonts w:cs="Verdana"/>
        </w:rPr>
        <w:t>a</w:t>
      </w:r>
      <w:r w:rsidRPr="00892602">
        <w:rPr>
          <w:rFonts w:cs="Verdana"/>
          <w:spacing w:val="1"/>
        </w:rPr>
        <w:t>t</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3"/>
        </w:rPr>
        <w:t>i</w:t>
      </w:r>
      <w:r w:rsidRPr="00892602">
        <w:rPr>
          <w:rFonts w:cs="Verdana"/>
        </w:rPr>
        <w:t>s 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nd</w:t>
      </w:r>
      <w:r w:rsidRPr="00892602">
        <w:rPr>
          <w:rFonts w:cs="Verdana"/>
          <w:spacing w:val="-1"/>
        </w:rPr>
        <w:t>e</w:t>
      </w:r>
      <w:r w:rsidRPr="00892602">
        <w:rPr>
          <w:rFonts w:cs="Verdana"/>
        </w:rPr>
        <w:t xml:space="preserve">d </w:t>
      </w:r>
      <w:r w:rsidRPr="00892602">
        <w:rPr>
          <w:rFonts w:cs="Verdana"/>
          <w:spacing w:val="1"/>
        </w:rPr>
        <w:t>t</w:t>
      </w:r>
      <w:r w:rsidRPr="00892602">
        <w:rPr>
          <w:rFonts w:cs="Verdana"/>
          <w:spacing w:val="-1"/>
        </w:rPr>
        <w:t>h</w:t>
      </w:r>
      <w:r w:rsidRPr="00892602">
        <w:rPr>
          <w:rFonts w:cs="Verdana"/>
          <w:spacing w:val="2"/>
        </w:rPr>
        <w:t>a</w:t>
      </w:r>
      <w:r w:rsidRPr="00892602">
        <w:rPr>
          <w:rFonts w:cs="Verdana"/>
        </w:rPr>
        <w:t>t r</w:t>
      </w:r>
      <w:r w:rsidRPr="00892602">
        <w:rPr>
          <w:rFonts w:cs="Verdana"/>
          <w:spacing w:val="-3"/>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w:t>
      </w:r>
      <w:r w:rsidRPr="00892602">
        <w:rPr>
          <w:rFonts w:cs="Verdana"/>
          <w:spacing w:val="2"/>
        </w:rPr>
        <w:t>a</w:t>
      </w:r>
      <w:r w:rsidRPr="00892602">
        <w:rPr>
          <w:rFonts w:cs="Verdana"/>
          <w:spacing w:val="-1"/>
        </w:rPr>
        <w:t>v</w:t>
      </w:r>
      <w:r w:rsidRPr="00892602">
        <w:rPr>
          <w:rFonts w:cs="Verdana"/>
        </w:rPr>
        <w:t>a</w:t>
      </w:r>
      <w:r w:rsidRPr="00892602">
        <w:rPr>
          <w:rFonts w:cs="Verdana"/>
          <w:spacing w:val="1"/>
        </w:rPr>
        <w:t>il</w:t>
      </w:r>
      <w:r w:rsidRPr="00892602">
        <w:rPr>
          <w:rFonts w:cs="Verdana"/>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f</w:t>
      </w:r>
      <w:r w:rsidRPr="00892602">
        <w:rPr>
          <w:rFonts w:cs="Verdana"/>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spacing w:val="2"/>
          <w:w w:val="104"/>
        </w:rPr>
        <w:t>as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T</w:t>
      </w:r>
      <w:r w:rsidRPr="00892602">
        <w:rPr>
          <w:rFonts w:cs="Verdana"/>
          <w:spacing w:val="2"/>
        </w:rPr>
        <w:t>Y</w:t>
      </w:r>
      <w:r w:rsidRPr="00892602">
        <w:rPr>
          <w:rFonts w:cs="Verdana"/>
        </w:rPr>
        <w:t xml:space="preserve">C </w:t>
      </w:r>
      <w:r w:rsidRPr="00892602">
        <w:rPr>
          <w:rFonts w:cs="Verdana"/>
          <w:spacing w:val="1"/>
        </w:rPr>
        <w:t>int</w:t>
      </w:r>
      <w:r w:rsidRPr="00892602">
        <w:rPr>
          <w:rFonts w:cs="Verdana"/>
          <w:spacing w:val="-1"/>
        </w:rPr>
        <w:t>e</w:t>
      </w:r>
      <w:r w:rsidRPr="00892602">
        <w:rPr>
          <w:rFonts w:cs="Verdana"/>
        </w:rPr>
        <w:t>r</w:t>
      </w:r>
      <w:r w:rsidRPr="00892602">
        <w:rPr>
          <w:rFonts w:cs="Verdana"/>
          <w:spacing w:val="-1"/>
        </w:rPr>
        <w:t>n</w:t>
      </w:r>
      <w:r w:rsidRPr="00892602">
        <w:rPr>
          <w:rFonts w:cs="Verdana"/>
        </w:rPr>
        <w:t xml:space="preserve">al </w:t>
      </w:r>
      <w:r w:rsidRPr="00892602">
        <w:rPr>
          <w:rFonts w:cs="Verdana"/>
          <w:spacing w:val="1"/>
        </w:rPr>
        <w:t>w</w:t>
      </w:r>
      <w:r w:rsidRPr="00892602">
        <w:rPr>
          <w:rFonts w:cs="Verdana"/>
          <w:spacing w:val="-1"/>
        </w:rPr>
        <w:t>e</w:t>
      </w:r>
      <w:r w:rsidRPr="00892602">
        <w:rPr>
          <w:rFonts w:cs="Verdana"/>
          <w:spacing w:val="1"/>
        </w:rPr>
        <w:t>b</w:t>
      </w:r>
      <w:r w:rsidRPr="00892602">
        <w:rPr>
          <w:rFonts w:cs="Verdana"/>
        </w:rPr>
        <w:t>s</w:t>
      </w:r>
      <w:r w:rsidRPr="00892602">
        <w:rPr>
          <w:rFonts w:cs="Verdana"/>
          <w:spacing w:val="-1"/>
        </w:rPr>
        <w:t>i</w:t>
      </w:r>
      <w:r w:rsidRPr="00892602">
        <w:rPr>
          <w:rFonts w:cs="Verdana"/>
          <w:spacing w:val="1"/>
        </w:rPr>
        <w:t>t</w:t>
      </w:r>
      <w:r w:rsidRPr="00892602">
        <w:rPr>
          <w:rFonts w:cs="Verdana"/>
          <w:spacing w:val="-1"/>
        </w:rPr>
        <w:t>e</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3"/>
        </w:rPr>
        <w:t>e</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y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spacing w:val="-2"/>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rPr>
        <w:t xml:space="preserve"> </w:t>
      </w:r>
      <w:r w:rsidRPr="00892602">
        <w:rPr>
          <w:rFonts w:cs="Verdana"/>
          <w:spacing w:val="1"/>
        </w:rPr>
        <w:t>H</w:t>
      </w:r>
      <w:r w:rsidRPr="00892602">
        <w:rPr>
          <w:rFonts w:cs="Verdana"/>
          <w:spacing w:val="-1"/>
        </w:rPr>
        <w:t>o</w:t>
      </w:r>
      <w:r w:rsidRPr="00892602">
        <w:rPr>
          <w:rFonts w:cs="Verdana"/>
          <w:spacing w:val="1"/>
        </w:rPr>
        <w:t>w</w:t>
      </w:r>
      <w:r w:rsidRPr="00892602">
        <w:rPr>
          <w:rFonts w:cs="Verdana"/>
          <w:spacing w:val="-1"/>
        </w:rPr>
        <w:t>eve</w:t>
      </w:r>
      <w:r w:rsidRPr="00892602">
        <w:rPr>
          <w:rFonts w:cs="Verdana"/>
        </w:rPr>
        <w:t xml:space="preserve">r, </w:t>
      </w:r>
      <w:r w:rsidRPr="00892602">
        <w:rPr>
          <w:rFonts w:cs="Verdana"/>
          <w:spacing w:val="2"/>
        </w:rPr>
        <w:t>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b</w:t>
      </w:r>
      <w:r w:rsidRPr="00892602">
        <w:rPr>
          <w:rFonts w:cs="Verdana"/>
          <w:spacing w:val="1"/>
        </w:rPr>
        <w:t>ill</w:t>
      </w:r>
      <w:r w:rsidRPr="00892602">
        <w:rPr>
          <w:rFonts w:cs="Verdana"/>
        </w:rPr>
        <w:t>s, 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1"/>
        </w:rPr>
        <w:t>ip</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e</w:t>
      </w:r>
      <w:r w:rsidRPr="00892602">
        <w:rPr>
          <w:rFonts w:cs="Verdana"/>
          <w:spacing w:val="1"/>
        </w:rPr>
        <w:t>t</w:t>
      </w:r>
      <w:r w:rsidRPr="00892602">
        <w:rPr>
          <w:rFonts w:cs="Verdana"/>
          <w:spacing w:val="2"/>
        </w:rPr>
        <w:t>c</w:t>
      </w:r>
      <w:r w:rsidRPr="00892602">
        <w:rPr>
          <w:rFonts w:cs="Verdana"/>
          <w:spacing w:val="-2"/>
        </w:rPr>
        <w:t>.</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w w:val="104"/>
        </w:rPr>
        <w:t>th</w:t>
      </w:r>
      <w:r w:rsidRPr="00892602">
        <w:rPr>
          <w:rFonts w:cs="Verdana"/>
          <w:w w:val="104"/>
        </w:rPr>
        <w:t>e</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t a</w:t>
      </w:r>
      <w:r w:rsidRPr="00892602">
        <w:rPr>
          <w:rFonts w:cs="Verdana"/>
          <w:spacing w:val="1"/>
        </w:rPr>
        <w:t>n</w:t>
      </w:r>
      <w:r w:rsidRPr="00892602">
        <w:rPr>
          <w:rFonts w:cs="Verdana"/>
        </w:rPr>
        <w:t xml:space="preserve">d </w:t>
      </w:r>
      <w:r w:rsidRPr="00892602">
        <w:rPr>
          <w:rFonts w:cs="Verdana"/>
          <w:spacing w:val="1"/>
        </w:rPr>
        <w:t>b</w:t>
      </w:r>
      <w:r w:rsidRPr="00892602">
        <w:rPr>
          <w:rFonts w:cs="Verdana"/>
        </w:rPr>
        <w:t xml:space="preserve">e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b</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budg</w:t>
      </w:r>
      <w:r w:rsidRPr="00892602">
        <w:rPr>
          <w:rFonts w:cs="Verdana"/>
          <w:spacing w:val="-1"/>
        </w:rPr>
        <w:t>e</w:t>
      </w:r>
      <w:r w:rsidRPr="00892602">
        <w:rPr>
          <w:rFonts w:cs="Verdana"/>
        </w:rPr>
        <w:t>t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w w:val="104"/>
        </w:rPr>
        <w:t>a</w:t>
      </w:r>
      <w:r w:rsidRPr="00892602">
        <w:rPr>
          <w:rFonts w:cs="Verdana"/>
          <w:w w:val="104"/>
        </w:rPr>
        <w:t>t</w:t>
      </w:r>
      <w:r w:rsidRPr="00892602">
        <w:rPr>
          <w:rFonts w:cs="Verdana"/>
        </w:rPr>
        <w:t xml:space="preserve"> </w:t>
      </w:r>
      <w:r w:rsidRPr="00892602">
        <w:rPr>
          <w:rFonts w:cs="Verdana"/>
          <w:spacing w:val="-1"/>
        </w:rPr>
        <w:t>h</w:t>
      </w:r>
      <w:r w:rsidRPr="00892602">
        <w:rPr>
          <w:rFonts w:cs="Verdana"/>
          <w:spacing w:val="1"/>
        </w:rPr>
        <w:t>i</w:t>
      </w:r>
      <w:r w:rsidRPr="00892602">
        <w:rPr>
          <w:rFonts w:cs="Verdana"/>
        </w:rPr>
        <w:t>s</w:t>
      </w:r>
      <w:r w:rsidRPr="00892602">
        <w:rPr>
          <w:rFonts w:cs="Verdana"/>
          <w:spacing w:val="2"/>
        </w:rPr>
        <w: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i</w:t>
      </w:r>
      <w:r w:rsidRPr="00892602">
        <w:rPr>
          <w:rFonts w:cs="Verdana"/>
        </w:rPr>
        <w:t>s</w:t>
      </w:r>
      <w:r w:rsidRPr="00892602">
        <w:rPr>
          <w:rFonts w:cs="Verdana"/>
          <w:spacing w:val="2"/>
        </w:rPr>
        <w:t>c</w:t>
      </w:r>
      <w:r w:rsidRPr="00892602">
        <w:rPr>
          <w:rFonts w:cs="Verdana"/>
        </w:rPr>
        <w:t>r</w:t>
      </w:r>
      <w:r w:rsidRPr="00892602">
        <w:rPr>
          <w:rFonts w:cs="Verdana"/>
          <w:spacing w:val="-1"/>
        </w:rPr>
        <w:t>et</w:t>
      </w:r>
      <w:r w:rsidRPr="00892602">
        <w:rPr>
          <w:rFonts w:cs="Verdana"/>
          <w:spacing w:val="3"/>
        </w:rPr>
        <w:t>i</w:t>
      </w:r>
      <w:r w:rsidRPr="00892602">
        <w:rPr>
          <w:rFonts w:cs="Verdana"/>
          <w:spacing w:val="-1"/>
        </w:rPr>
        <w:t>o</w:t>
      </w:r>
      <w:r w:rsidRPr="00892602">
        <w:rPr>
          <w:rFonts w:cs="Verdana"/>
          <w:spacing w:val="1"/>
        </w:rPr>
        <w:t>n</w:t>
      </w:r>
      <w:r w:rsidRPr="00892602">
        <w:rPr>
          <w:rFonts w:cs="Verdana"/>
        </w:rPr>
        <w:t>, m</w:t>
      </w:r>
      <w:r w:rsidRPr="00892602">
        <w:rPr>
          <w:rFonts w:cs="Verdana"/>
          <w:spacing w:val="2"/>
        </w:rPr>
        <w:t>a</w:t>
      </w:r>
      <w:r w:rsidRPr="00892602">
        <w:rPr>
          <w:rFonts w:cs="Verdana"/>
        </w:rPr>
        <w:t xml:space="preserve">y </w:t>
      </w:r>
      <w:r w:rsidRPr="00892602">
        <w:rPr>
          <w:rFonts w:cs="Verdana"/>
          <w:spacing w:val="2"/>
        </w:rPr>
        <w:t>a</w:t>
      </w:r>
      <w:r w:rsidRPr="00892602">
        <w:rPr>
          <w:rFonts w:cs="Verdana"/>
          <w:spacing w:val="-1"/>
        </w:rPr>
        <w:t>ut</w:t>
      </w:r>
      <w:r w:rsidRPr="00892602">
        <w:rPr>
          <w:rFonts w:cs="Verdana"/>
          <w:spacing w:val="1"/>
        </w:rPr>
        <w:t>ho</w:t>
      </w:r>
      <w:r w:rsidRPr="00892602">
        <w:rPr>
          <w:rFonts w:cs="Verdana"/>
          <w:spacing w:val="-2"/>
        </w:rPr>
        <w:t>r</w:t>
      </w:r>
      <w:r w:rsidRPr="00892602">
        <w:rPr>
          <w:rFonts w:cs="Verdana"/>
          <w:spacing w:val="1"/>
        </w:rPr>
        <w:t>iz</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t</w:t>
      </w:r>
      <w:r w:rsidRPr="00892602">
        <w:rPr>
          <w:rFonts w:cs="Verdana"/>
        </w:rPr>
        <w:t xml:space="preserve">o </w:t>
      </w:r>
      <w:r w:rsidRPr="00892602">
        <w:rPr>
          <w:rFonts w:cs="Verdana"/>
          <w:spacing w:val="1"/>
        </w:rPr>
        <w:t>p</w:t>
      </w:r>
      <w:r w:rsidRPr="00892602">
        <w:rPr>
          <w:rFonts w:cs="Verdana"/>
        </w:rPr>
        <w:t>r</w:t>
      </w:r>
      <w:r w:rsidRPr="00892602">
        <w:rPr>
          <w:rFonts w:cs="Verdana"/>
          <w:spacing w:val="-1"/>
        </w:rPr>
        <w:t>eve</w:t>
      </w:r>
      <w:r w:rsidRPr="00892602">
        <w:rPr>
          <w:rFonts w:cs="Verdana"/>
          <w:spacing w:val="3"/>
        </w:rPr>
        <w:t>n</w:t>
      </w:r>
      <w:r w:rsidRPr="00892602">
        <w:rPr>
          <w:rFonts w:cs="Verdana"/>
        </w:rPr>
        <w:t xml:space="preserve">t </w:t>
      </w:r>
      <w:r w:rsidRPr="00892602">
        <w:rPr>
          <w:rFonts w:cs="Verdana"/>
          <w:spacing w:val="1"/>
        </w:rPr>
        <w:t>u</w:t>
      </w:r>
      <w:r w:rsidRPr="00892602">
        <w:rPr>
          <w:rFonts w:cs="Verdana"/>
          <w:spacing w:val="-1"/>
        </w:rPr>
        <w:t>n</w:t>
      </w:r>
      <w:r w:rsidRPr="00892602">
        <w:rPr>
          <w:rFonts w:cs="Verdana"/>
          <w:spacing w:val="1"/>
        </w:rPr>
        <w:t>n</w:t>
      </w:r>
      <w:r w:rsidRPr="00892602">
        <w:rPr>
          <w:rFonts w:cs="Verdana"/>
          <w:spacing w:val="-1"/>
        </w:rPr>
        <w:t>e</w:t>
      </w:r>
      <w:r w:rsidRPr="00892602">
        <w:rPr>
          <w:rFonts w:cs="Verdana"/>
          <w:spacing w:val="2"/>
        </w:rPr>
        <w:t>c</w:t>
      </w:r>
      <w:r w:rsidRPr="00892602">
        <w:rPr>
          <w:rFonts w:cs="Verdana"/>
          <w:spacing w:val="-1"/>
        </w:rPr>
        <w:t>e</w:t>
      </w:r>
      <w:r w:rsidRPr="00892602">
        <w:rPr>
          <w:rFonts w:cs="Verdana"/>
        </w:rPr>
        <w:t>ss</w:t>
      </w:r>
      <w:r w:rsidRPr="00892602">
        <w:rPr>
          <w:rFonts w:cs="Verdana"/>
          <w:spacing w:val="2"/>
        </w:rPr>
        <w:t>a</w:t>
      </w:r>
      <w:r w:rsidRPr="00892602">
        <w:rPr>
          <w:rFonts w:cs="Verdana"/>
        </w:rPr>
        <w:t xml:space="preserve">ry </w:t>
      </w:r>
      <w:r w:rsidRPr="00892602">
        <w:rPr>
          <w:rFonts w:cs="Verdana"/>
          <w:spacing w:val="1"/>
        </w:rPr>
        <w:t>d</w:t>
      </w:r>
      <w:r w:rsidRPr="00892602">
        <w:rPr>
          <w:rFonts w:cs="Verdana"/>
          <w:spacing w:val="-1"/>
        </w:rPr>
        <w:t>e</w:t>
      </w:r>
      <w:r w:rsidRPr="00892602">
        <w:rPr>
          <w:rFonts w:cs="Verdana"/>
          <w:spacing w:val="1"/>
        </w:rPr>
        <w:t>l</w:t>
      </w:r>
      <w:r w:rsidRPr="00892602">
        <w:rPr>
          <w:rFonts w:cs="Verdana"/>
          <w:spacing w:val="2"/>
        </w:rPr>
        <w:t>a</w:t>
      </w:r>
      <w:r w:rsidRPr="00892602">
        <w:rPr>
          <w:rFonts w:cs="Verdana"/>
          <w:spacing w:val="-3"/>
        </w:rPr>
        <w:t>y</w:t>
      </w:r>
      <w:r w:rsidRPr="00892602">
        <w:rPr>
          <w:rFonts w:cs="Verdana"/>
        </w:rPr>
        <w:t xml:space="preserve">s </w:t>
      </w:r>
      <w:r w:rsidRPr="00892602">
        <w:rPr>
          <w:rFonts w:cs="Verdana"/>
          <w:spacing w:val="3"/>
        </w:rPr>
        <w:t>i</w:t>
      </w:r>
      <w:r w:rsidRPr="00892602">
        <w:rPr>
          <w:rFonts w:cs="Verdana"/>
        </w:rPr>
        <w:t xml:space="preserve">n </w:t>
      </w:r>
      <w:r w:rsidRPr="00892602">
        <w:rPr>
          <w:rFonts w:cs="Verdana"/>
          <w:spacing w:val="-1"/>
          <w:w w:val="104"/>
        </w:rPr>
        <w:t>p</w:t>
      </w:r>
      <w:r w:rsidRPr="00892602">
        <w:rPr>
          <w:rFonts w:cs="Verdana"/>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w w:val="104"/>
        </w:rPr>
        <w:t>.</w:t>
      </w:r>
      <w:r w:rsidRPr="00892602">
        <w:rPr>
          <w:rFonts w:cs="Verdana"/>
        </w:rPr>
        <w:br/>
      </w:r>
      <w:r w:rsidRPr="00892602">
        <w:rPr>
          <w:rFonts w:cs="Verdana"/>
        </w:rPr>
        <w:br/>
        <w:t>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3"/>
        </w:rPr>
        <w:t>i</w:t>
      </w:r>
      <w:r w:rsidRPr="00892602">
        <w:rPr>
          <w:rFonts w:cs="Verdana"/>
          <w:spacing w:val="-1"/>
        </w:rPr>
        <w:t>o</w:t>
      </w:r>
      <w:r w:rsidRPr="00892602">
        <w:rPr>
          <w:rFonts w:cs="Verdana"/>
        </w:rPr>
        <w:t>n m</w:t>
      </w:r>
      <w:r w:rsidRPr="00892602">
        <w:rPr>
          <w:rFonts w:cs="Verdana"/>
          <w:spacing w:val="2"/>
        </w:rPr>
        <w:t>a</w:t>
      </w:r>
      <w:r w:rsidRPr="00892602">
        <w:rPr>
          <w:rFonts w:cs="Verdana"/>
        </w:rPr>
        <w:t xml:space="preserve">y </w:t>
      </w:r>
      <w:r w:rsidRPr="00892602">
        <w:rPr>
          <w:rFonts w:cs="Verdana"/>
          <w:spacing w:val="1"/>
        </w:rPr>
        <w:t>b</w:t>
      </w:r>
      <w:r w:rsidRPr="00892602">
        <w:rPr>
          <w:rFonts w:cs="Verdana"/>
        </w:rPr>
        <w:t xml:space="preserve">e </w:t>
      </w:r>
      <w:r w:rsidRPr="00892602">
        <w:rPr>
          <w:rFonts w:cs="Verdana"/>
          <w:spacing w:val="2"/>
        </w:rPr>
        <w:t>s</w:t>
      </w:r>
      <w:r w:rsidRPr="00892602">
        <w:rPr>
          <w:rFonts w:cs="Verdana"/>
          <w:spacing w:val="1"/>
        </w:rPr>
        <w:t>ub</w:t>
      </w:r>
      <w:r w:rsidRPr="00892602">
        <w:rPr>
          <w:rFonts w:cs="Verdana"/>
          <w:spacing w:val="-2"/>
        </w:rPr>
        <w:t>m</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w w:val="104"/>
        </w:rPr>
        <w:t>a</w:t>
      </w:r>
      <w:r w:rsidRPr="00892602">
        <w:rPr>
          <w:rFonts w:cs="Verdana"/>
          <w:spacing w:val="2"/>
          <w:w w:val="104"/>
        </w:rPr>
        <w:t>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3"/>
        </w:rPr>
        <w:t>l</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2"/>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 xml:space="preserve">y </w:t>
      </w:r>
      <w:r w:rsidRPr="00892602">
        <w:rPr>
          <w:rFonts w:cs="Verdana"/>
          <w:spacing w:val="2"/>
        </w:rPr>
        <w:t>(</w:t>
      </w:r>
      <w:r w:rsidRPr="00892602">
        <w:rPr>
          <w:rFonts w:cs="Verdana"/>
          <w:spacing w:val="1"/>
        </w:rPr>
        <w:t>p</w:t>
      </w:r>
      <w:r w:rsidRPr="00892602">
        <w:rPr>
          <w:rFonts w:cs="Verdana"/>
        </w:rPr>
        <w:t>r</w:t>
      </w:r>
      <w:r w:rsidRPr="00892602">
        <w:rPr>
          <w:rFonts w:cs="Verdana"/>
          <w:spacing w:val="-1"/>
        </w:rPr>
        <w:t>efe</w:t>
      </w:r>
      <w:r w:rsidRPr="00892602">
        <w:rPr>
          <w:rFonts w:cs="Verdana"/>
        </w:rPr>
        <w:t>r</w:t>
      </w:r>
      <w:r w:rsidRPr="00892602">
        <w:rPr>
          <w:rFonts w:cs="Verdana"/>
          <w:spacing w:val="2"/>
        </w:rPr>
        <w:t>a</w:t>
      </w:r>
      <w:r w:rsidRPr="00892602">
        <w:rPr>
          <w:rFonts w:cs="Verdana"/>
          <w:spacing w:val="-1"/>
        </w:rPr>
        <w:t>b</w:t>
      </w:r>
      <w:r w:rsidRPr="00892602">
        <w:rPr>
          <w:rFonts w:cs="Verdana"/>
          <w:spacing w:val="3"/>
        </w:rPr>
        <w:t>l</w:t>
      </w:r>
      <w:r w:rsidRPr="00892602">
        <w:rPr>
          <w:rFonts w:cs="Verdana"/>
          <w:spacing w:val="-1"/>
        </w:rPr>
        <w:t>y</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b</w:t>
      </w:r>
      <w:r w:rsidRPr="00892602">
        <w:rPr>
          <w:rFonts w:cs="Verdana"/>
        </w:rPr>
        <w:t xml:space="preserve">y </w:t>
      </w:r>
      <w:r w:rsidRPr="00892602">
        <w:rPr>
          <w:rFonts w:cs="Verdana"/>
          <w:spacing w:val="2"/>
        </w:rPr>
        <w:t>s</w:t>
      </w:r>
      <w:r w:rsidRPr="00892602">
        <w:rPr>
          <w:rFonts w:cs="Verdana"/>
          <w:spacing w:val="-1"/>
        </w:rPr>
        <w:t>e</w:t>
      </w:r>
      <w:r w:rsidRPr="00892602">
        <w:rPr>
          <w:rFonts w:cs="Verdana"/>
          <w:spacing w:val="1"/>
        </w:rPr>
        <w:t>n</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2"/>
        </w:rPr>
        <w:t>a</w:t>
      </w:r>
      <w:r w:rsidRPr="00892602">
        <w:rPr>
          <w:rFonts w:cs="Verdana"/>
          <w:spacing w:val="1"/>
        </w:rPr>
        <w:t>p</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f</w:t>
      </w:r>
      <w:r w:rsidRPr="00892602">
        <w:rPr>
          <w:rFonts w:cs="Verdana"/>
        </w:rPr>
        <w:t>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l</w:t>
      </w:r>
      <w:r w:rsidRPr="00892602">
        <w:rPr>
          <w:rFonts w:cs="Verdana"/>
        </w:rPr>
        <w:t xml:space="preserve">y </w:t>
      </w:r>
      <w:r w:rsidRPr="00892602">
        <w:rPr>
          <w:rFonts w:cs="Verdana"/>
          <w:spacing w:val="1"/>
        </w:rPr>
        <w:t>n</w:t>
      </w:r>
      <w:r w:rsidRPr="00892602">
        <w:rPr>
          <w:rFonts w:cs="Verdana"/>
          <w:spacing w:val="-3"/>
        </w:rPr>
        <w:t>e</w:t>
      </w:r>
      <w:r w:rsidRPr="00892602">
        <w:rPr>
          <w:rFonts w:cs="Verdana"/>
        </w:rPr>
        <w:t>c</w:t>
      </w:r>
      <w:r w:rsidRPr="00892602">
        <w:rPr>
          <w:rFonts w:cs="Verdana"/>
          <w:spacing w:val="-1"/>
        </w:rPr>
        <w:t>e</w:t>
      </w:r>
      <w:r w:rsidRPr="00892602">
        <w:rPr>
          <w:rFonts w:cs="Verdana"/>
          <w:spacing w:val="2"/>
        </w:rPr>
        <w:t>s</w:t>
      </w:r>
      <w:r w:rsidRPr="00892602">
        <w:rPr>
          <w:rFonts w:cs="Verdana"/>
        </w:rPr>
        <w:t>s</w:t>
      </w:r>
      <w:r w:rsidRPr="00892602">
        <w:rPr>
          <w:rFonts w:cs="Verdana"/>
          <w:spacing w:val="2"/>
        </w:rPr>
        <w:t>a</w:t>
      </w:r>
      <w:r w:rsidRPr="00892602">
        <w:rPr>
          <w:rFonts w:cs="Verdana"/>
        </w:rPr>
        <w:t xml:space="preserve">ry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rPr>
        <w:t xml:space="preserve">e </w:t>
      </w:r>
      <w:r w:rsidRPr="00892602">
        <w:rPr>
          <w:rFonts w:cs="Verdana"/>
          <w:spacing w:val="1"/>
        </w:rPr>
        <w:t>th</w:t>
      </w:r>
      <w:r w:rsidRPr="00892602">
        <w:rPr>
          <w:rFonts w:cs="Verdana"/>
        </w:rPr>
        <w:t>e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w:t>
      </w:r>
      <w:r w:rsidRPr="00892602">
        <w:rPr>
          <w:rFonts w:cs="Verdana"/>
          <w:spacing w:val="-1"/>
        </w:rPr>
        <w:t>e</w:t>
      </w:r>
      <w:r w:rsidRPr="00892602">
        <w:rPr>
          <w:rFonts w:cs="Verdana"/>
        </w:rPr>
        <w:t xml:space="preserve">rs </w:t>
      </w:r>
      <w:r w:rsidRPr="00892602">
        <w:rPr>
          <w:rFonts w:cs="Verdana"/>
          <w:spacing w:val="-1"/>
        </w:rPr>
        <w:t>th</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pe</w:t>
      </w:r>
      <w:r w:rsidRPr="00892602">
        <w:rPr>
          <w:rFonts w:cs="Verdana"/>
        </w:rPr>
        <w:t>r</w:t>
      </w:r>
      <w:r w:rsidRPr="00892602">
        <w:rPr>
          <w:rFonts w:cs="Verdana"/>
          <w:spacing w:val="2"/>
        </w:rPr>
        <w:t>s</w:t>
      </w:r>
      <w:r w:rsidRPr="00892602">
        <w:rPr>
          <w:rFonts w:cs="Verdana"/>
          <w:spacing w:val="-1"/>
        </w:rPr>
        <w:t>o</w:t>
      </w:r>
      <w:r w:rsidRPr="00892602">
        <w:rPr>
          <w:rFonts w:cs="Verdana"/>
        </w:rPr>
        <w:t>n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spacing w:val="1"/>
        </w:rPr>
        <w:t>i</w:t>
      </w:r>
      <w:r w:rsidRPr="00892602">
        <w:rPr>
          <w:rFonts w:cs="Verdana"/>
          <w:spacing w:val="-1"/>
        </w:rPr>
        <w:t>n</w:t>
      </w:r>
      <w:r w:rsidRPr="00892602">
        <w:rPr>
          <w:rFonts w:cs="Verdana"/>
        </w:rPr>
        <w:t>g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u</w:t>
      </w:r>
      <w:r w:rsidRPr="00892602">
        <w:rPr>
          <w:rFonts w:cs="Verdana"/>
          <w:spacing w:val="2"/>
        </w:rPr>
        <w:t>s</w:t>
      </w:r>
      <w:r w:rsidRPr="00892602">
        <w:rPr>
          <w:rFonts w:cs="Verdana"/>
          <w:spacing w:val="-3"/>
        </w:rPr>
        <w:t>e</w:t>
      </w:r>
      <w:r w:rsidRPr="00892602">
        <w:rPr>
          <w:rFonts w:cs="Verdana"/>
        </w:rPr>
        <w:t xml:space="preserve">s </w:t>
      </w:r>
      <w:r w:rsidRPr="00892602">
        <w:rPr>
          <w:rFonts w:cs="Verdana"/>
          <w:w w:val="104"/>
        </w:rPr>
        <w:t>as</w:t>
      </w:r>
      <w:r w:rsidRPr="00892602">
        <w:rPr>
          <w:rFonts w:cs="Verdana"/>
        </w:rPr>
        <w:t xml:space="preserve"> </w:t>
      </w:r>
      <w:r w:rsidRPr="00892602">
        <w:rPr>
          <w:rFonts w:cs="Verdana"/>
          <w:spacing w:val="1"/>
        </w:rPr>
        <w:t>oth</w:t>
      </w:r>
      <w:r w:rsidRPr="00892602">
        <w:rPr>
          <w:rFonts w:cs="Verdana"/>
          <w:spacing w:val="-1"/>
        </w:rPr>
        <w:t>e</w:t>
      </w:r>
      <w:r w:rsidRPr="00892602">
        <w:rPr>
          <w:rFonts w:cs="Verdana"/>
          <w:spacing w:val="-2"/>
        </w:rPr>
        <w:t>r</w:t>
      </w:r>
      <w:r w:rsidRPr="00892602">
        <w:rPr>
          <w:rFonts w:cs="Verdana"/>
        </w:rPr>
        <w:t>s m</w:t>
      </w:r>
      <w:r w:rsidRPr="00892602">
        <w:rPr>
          <w:rFonts w:cs="Verdana"/>
          <w:spacing w:val="2"/>
        </w:rPr>
        <w:t>a</w:t>
      </w:r>
      <w:r w:rsidRPr="00892602">
        <w:rPr>
          <w:rFonts w:cs="Verdana"/>
        </w:rPr>
        <w:t xml:space="preserve">y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b</w:t>
      </w:r>
      <w:r w:rsidRPr="00892602">
        <w:rPr>
          <w:rFonts w:cs="Verdana"/>
        </w:rPr>
        <w:t xml:space="preserve">e </w:t>
      </w:r>
      <w:r w:rsidRPr="00892602">
        <w:rPr>
          <w:rFonts w:cs="Verdana"/>
          <w:spacing w:val="-1"/>
        </w:rPr>
        <w:t>f</w:t>
      </w:r>
      <w:r w:rsidRPr="00892602">
        <w:rPr>
          <w:rFonts w:cs="Verdana"/>
          <w:spacing w:val="2"/>
        </w:rPr>
        <w:t>a</w:t>
      </w:r>
      <w:r w:rsidRPr="00892602">
        <w:rPr>
          <w:rFonts w:cs="Verdana"/>
          <w:spacing w:val="-2"/>
        </w:rPr>
        <w:t>m</w:t>
      </w:r>
      <w:r w:rsidRPr="00892602">
        <w:rPr>
          <w:rFonts w:cs="Verdana"/>
          <w:spacing w:val="1"/>
        </w:rPr>
        <w:t>ili</w:t>
      </w:r>
      <w:r w:rsidRPr="00892602">
        <w:rPr>
          <w:rFonts w:cs="Verdana"/>
        </w:rPr>
        <w:t xml:space="preserve">ar </w:t>
      </w:r>
      <w:r w:rsidRPr="00892602">
        <w:rPr>
          <w:rFonts w:cs="Verdana"/>
          <w:spacing w:val="-1"/>
        </w:rPr>
        <w:t>w</w:t>
      </w:r>
      <w:r w:rsidRPr="00892602">
        <w:rPr>
          <w:rFonts w:cs="Verdana"/>
          <w:spacing w:val="3"/>
        </w:rPr>
        <w:t>i</w:t>
      </w:r>
      <w:r w:rsidRPr="00892602">
        <w:rPr>
          <w:rFonts w:cs="Verdana"/>
          <w:spacing w:val="-1"/>
        </w:rPr>
        <w:t>t</w:t>
      </w:r>
      <w:r w:rsidRPr="00892602">
        <w:rPr>
          <w:rFonts w:cs="Verdana"/>
        </w:rPr>
        <w:t xml:space="preserve">h </w:t>
      </w:r>
      <w:r w:rsidRPr="00892602">
        <w:rPr>
          <w:rFonts w:cs="Verdana"/>
          <w:spacing w:val="1"/>
        </w:rPr>
        <w:t>n</w:t>
      </w:r>
      <w:r w:rsidRPr="00892602">
        <w:rPr>
          <w:rFonts w:cs="Verdana"/>
          <w:spacing w:val="-3"/>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a</w:t>
      </w:r>
      <w:r w:rsidRPr="00892602">
        <w:rPr>
          <w:rFonts w:cs="Verdana"/>
        </w:rPr>
        <w:t>cc</w:t>
      </w:r>
      <w:r w:rsidRPr="00892602">
        <w:rPr>
          <w:rFonts w:cs="Verdana"/>
          <w:spacing w:val="1"/>
        </w:rPr>
        <w:t>o</w:t>
      </w:r>
      <w:r w:rsidRPr="00892602">
        <w:rPr>
          <w:rFonts w:cs="Verdana"/>
          <w:spacing w:val="-1"/>
        </w:rPr>
        <w:t>u</w:t>
      </w:r>
      <w:r w:rsidRPr="00892602">
        <w:rPr>
          <w:rFonts w:cs="Verdana"/>
          <w:spacing w:val="1"/>
        </w:rPr>
        <w:t>n</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s</w:t>
      </w:r>
      <w:r w:rsidRPr="00892602">
        <w:rPr>
          <w:rFonts w:cs="Verdana"/>
          <w:spacing w:val="-1"/>
        </w:rPr>
        <w:t>y</w:t>
      </w:r>
      <w:r w:rsidRPr="00892602">
        <w:rPr>
          <w:rFonts w:cs="Verdana"/>
        </w:rPr>
        <w:t>s</w:t>
      </w:r>
      <w:r w:rsidRPr="00892602">
        <w:rPr>
          <w:rFonts w:cs="Verdana"/>
          <w:spacing w:val="1"/>
        </w:rPr>
        <w:t>t</w:t>
      </w:r>
      <w:r w:rsidRPr="00892602">
        <w:rPr>
          <w:rFonts w:cs="Verdana"/>
          <w:spacing w:val="-1"/>
        </w:rPr>
        <w:t>e</w:t>
      </w:r>
      <w:r w:rsidRPr="00892602">
        <w:rPr>
          <w:rFonts w:cs="Verdana"/>
        </w:rPr>
        <w:t xml:space="preserve">m </w:t>
      </w:r>
      <w:r w:rsidRPr="00892602">
        <w:rPr>
          <w:rFonts w:cs="Verdana"/>
          <w:spacing w:val="1"/>
        </w:rPr>
        <w:t>no</w:t>
      </w:r>
      <w:r w:rsidRPr="00892602">
        <w:rPr>
          <w:rFonts w:cs="Verdana"/>
        </w:rPr>
        <w:t xml:space="preserve">r </w:t>
      </w:r>
      <w:r w:rsidRPr="00892602">
        <w:rPr>
          <w:rFonts w:cs="Verdana"/>
          <w:spacing w:val="1"/>
        </w:rPr>
        <w:t>th</w:t>
      </w:r>
      <w:r w:rsidRPr="00892602">
        <w:rPr>
          <w:rFonts w:cs="Verdana"/>
        </w:rPr>
        <w:t>e acc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nu</w:t>
      </w:r>
      <w:r w:rsidRPr="00892602">
        <w:rPr>
          <w:rFonts w:cs="Verdana"/>
        </w:rPr>
        <w:t>m</w:t>
      </w:r>
      <w:r w:rsidRPr="00892602">
        <w:rPr>
          <w:rFonts w:cs="Verdana"/>
          <w:spacing w:val="1"/>
        </w:rPr>
        <w:t>b</w:t>
      </w:r>
      <w:r w:rsidRPr="00892602">
        <w:rPr>
          <w:rFonts w:cs="Verdana"/>
          <w:spacing w:val="-1"/>
        </w:rPr>
        <w:t>e</w:t>
      </w:r>
      <w:r w:rsidRPr="00892602">
        <w:rPr>
          <w:rFonts w:cs="Verdana"/>
          <w:spacing w:val="-2"/>
        </w:rPr>
        <w:t>r</w:t>
      </w:r>
      <w:r w:rsidRPr="00892602">
        <w:rPr>
          <w:rFonts w:cs="Verdana"/>
        </w:rPr>
        <w:t xml:space="preserve">s </w:t>
      </w:r>
      <w:r w:rsidRPr="00892602">
        <w:rPr>
          <w:rFonts w:cs="Verdana"/>
          <w:spacing w:val="1"/>
          <w:w w:val="104"/>
        </w:rPr>
        <w:t>w</w:t>
      </w:r>
      <w:r w:rsidRPr="00892602">
        <w:rPr>
          <w:rFonts w:cs="Verdana"/>
          <w:spacing w:val="-1"/>
          <w:w w:val="104"/>
        </w:rPr>
        <w:t>h</w:t>
      </w:r>
      <w:r w:rsidRPr="00892602">
        <w:rPr>
          <w:rFonts w:cs="Verdana"/>
          <w:spacing w:val="1"/>
          <w:w w:val="104"/>
        </w:rPr>
        <w:t>i</w:t>
      </w:r>
      <w:r w:rsidRPr="00892602">
        <w:rPr>
          <w:rFonts w:cs="Verdana"/>
          <w:w w:val="104"/>
        </w:rPr>
        <w:t>ch</w:t>
      </w:r>
      <w:r w:rsidRPr="00892602">
        <w:rPr>
          <w:rFonts w:cs="Verdana"/>
        </w:rPr>
        <w:t xml:space="preserve"> </w:t>
      </w:r>
      <w:r w:rsidRPr="00892602">
        <w:rPr>
          <w:rFonts w:cs="Verdana"/>
          <w:spacing w:val="1"/>
        </w:rPr>
        <w:t>th</w:t>
      </w:r>
      <w:r w:rsidRPr="00892602">
        <w:rPr>
          <w:rFonts w:cs="Verdana"/>
          <w:spacing w:val="-1"/>
        </w:rPr>
        <w:t>e</w:t>
      </w:r>
      <w:r w:rsidRPr="00892602">
        <w:rPr>
          <w:rFonts w:cs="Verdana"/>
        </w:rPr>
        <w:t>y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spacing w:val="-2"/>
        </w:rPr>
        <w:t>r</w:t>
      </w:r>
      <w:r w:rsidRPr="00892602">
        <w:rPr>
          <w:rFonts w:cs="Verdana"/>
          <w:spacing w:val="-1"/>
        </w:rPr>
        <w:t>e</w:t>
      </w:r>
      <w:r w:rsidRPr="00892602">
        <w:rPr>
          <w:rFonts w:cs="Verdana"/>
        </w:rPr>
        <w:t>r m</w:t>
      </w:r>
      <w:r w:rsidRPr="00892602">
        <w:rPr>
          <w:rFonts w:cs="Verdana"/>
          <w:spacing w:val="2"/>
        </w:rPr>
        <w:t>a</w:t>
      </w:r>
      <w:r w:rsidRPr="00892602">
        <w:rPr>
          <w:rFonts w:cs="Verdana"/>
        </w:rPr>
        <w:t>y a</w:t>
      </w:r>
      <w:r w:rsidRPr="00892602">
        <w:rPr>
          <w:rFonts w:cs="Verdana"/>
          <w:spacing w:val="3"/>
        </w:rPr>
        <w:t>l</w:t>
      </w:r>
      <w:r w:rsidRPr="00892602">
        <w:rPr>
          <w:rFonts w:cs="Verdana"/>
        </w:rPr>
        <w:t xml:space="preserve">so </w:t>
      </w:r>
      <w:r w:rsidRPr="00892602">
        <w:rPr>
          <w:rFonts w:cs="Verdana"/>
          <w:spacing w:val="1"/>
        </w:rPr>
        <w:t>n</w:t>
      </w:r>
      <w:r w:rsidRPr="00892602">
        <w:rPr>
          <w:rFonts w:cs="Verdana"/>
          <w:spacing w:val="-1"/>
        </w:rPr>
        <w:t>ee</w:t>
      </w:r>
      <w:r w:rsidRPr="00892602">
        <w:rPr>
          <w:rFonts w:cs="Verdana"/>
        </w:rPr>
        <w:t xml:space="preserve">d </w:t>
      </w:r>
      <w:r w:rsidRPr="00892602">
        <w:rPr>
          <w:rFonts w:cs="Verdana"/>
          <w:spacing w:val="1"/>
        </w:rPr>
        <w:t>t</w:t>
      </w:r>
      <w:r w:rsidRPr="00892602">
        <w:rPr>
          <w:rFonts w:cs="Verdana"/>
        </w:rPr>
        <w:t>o m</w:t>
      </w:r>
      <w:r w:rsidRPr="00892602">
        <w:rPr>
          <w:rFonts w:cs="Verdana"/>
          <w:spacing w:val="2"/>
        </w:rPr>
        <w:t>a</w:t>
      </w:r>
      <w:r w:rsidRPr="00892602">
        <w:rPr>
          <w:rFonts w:cs="Verdana"/>
          <w:spacing w:val="-1"/>
        </w:rPr>
        <w:t>k</w:t>
      </w:r>
      <w:r w:rsidRPr="00892602">
        <w:rPr>
          <w:rFonts w:cs="Verdana"/>
        </w:rPr>
        <w:t xml:space="preserve">e </w:t>
      </w:r>
      <w:r w:rsidRPr="00892602">
        <w:rPr>
          <w:rFonts w:cs="Verdana"/>
          <w:spacing w:val="2"/>
        </w:rPr>
        <w:t>a</w:t>
      </w:r>
      <w:r w:rsidRPr="00892602">
        <w:rPr>
          <w:rFonts w:cs="Verdana"/>
          <w:spacing w:val="1"/>
        </w:rPr>
        <w:t>d</w:t>
      </w:r>
      <w:r w:rsidRPr="00892602">
        <w:rPr>
          <w:rFonts w:cs="Verdana"/>
          <w:spacing w:val="-2"/>
        </w:rPr>
        <w:t>j</w:t>
      </w:r>
      <w:r w:rsidRPr="00892602">
        <w:rPr>
          <w:rFonts w:cs="Verdana"/>
          <w:spacing w:val="-1"/>
        </w:rPr>
        <w:t>u</w:t>
      </w:r>
      <w:r w:rsidRPr="00892602">
        <w:rPr>
          <w:rFonts w:cs="Verdana"/>
          <w:spacing w:val="2"/>
        </w:rPr>
        <w:t>s</w:t>
      </w:r>
      <w:r w:rsidRPr="00892602">
        <w:rPr>
          <w:rFonts w:cs="Verdana"/>
          <w:spacing w:val="1"/>
        </w:rPr>
        <w:t>t</w:t>
      </w:r>
      <w:r w:rsidRPr="00892602">
        <w:rPr>
          <w:rFonts w:cs="Verdana"/>
        </w:rPr>
        <w:t>m</w:t>
      </w:r>
      <w:r w:rsidRPr="00892602">
        <w:rPr>
          <w:rFonts w:cs="Verdana"/>
          <w:spacing w:val="-1"/>
        </w:rPr>
        <w:t>ent</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w w:val="104"/>
        </w:rPr>
        <w:t>m</w:t>
      </w:r>
      <w:r w:rsidRPr="00892602">
        <w:rPr>
          <w:rFonts w:cs="Verdana"/>
          <w:spacing w:val="1"/>
          <w:w w:val="104"/>
        </w:rPr>
        <w:t>b</w:t>
      </w:r>
      <w:r w:rsidRPr="00892602">
        <w:rPr>
          <w:rFonts w:cs="Verdana"/>
          <w:spacing w:val="-1"/>
          <w:w w:val="104"/>
        </w:rPr>
        <w:t>u</w:t>
      </w:r>
      <w:r w:rsidRPr="00892602">
        <w:rPr>
          <w:rFonts w:cs="Verdana"/>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W</w:t>
      </w:r>
      <w:r w:rsidRPr="00892602">
        <w:rPr>
          <w:rFonts w:cs="Verdana"/>
          <w:spacing w:val="1"/>
        </w:rPr>
        <w:t>h</w:t>
      </w:r>
      <w:r w:rsidRPr="00892602">
        <w:rPr>
          <w:rFonts w:cs="Verdana"/>
          <w:spacing w:val="-1"/>
        </w:rPr>
        <w:t>e</w:t>
      </w:r>
      <w:r w:rsidRPr="00892602">
        <w:rPr>
          <w:rFonts w:cs="Verdana"/>
        </w:rPr>
        <w:t xml:space="preserve">n </w:t>
      </w:r>
      <w:r w:rsidRPr="00892602">
        <w:rPr>
          <w:rFonts w:cs="Verdana"/>
          <w:spacing w:val="1"/>
        </w:rPr>
        <w:t>t</w:t>
      </w:r>
      <w:r w:rsidRPr="00892602">
        <w:rPr>
          <w:rFonts w:cs="Verdana"/>
          <w:spacing w:val="-1"/>
        </w:rPr>
        <w:t>h</w:t>
      </w:r>
      <w:r w:rsidRPr="00892602">
        <w:rPr>
          <w:rFonts w:cs="Verdana"/>
          <w:spacing w:val="1"/>
        </w:rPr>
        <w:t>i</w:t>
      </w:r>
      <w:r w:rsidRPr="00892602">
        <w:rPr>
          <w:rFonts w:cs="Verdana"/>
        </w:rPr>
        <w:t xml:space="preserve">s </w:t>
      </w:r>
      <w:r w:rsidRPr="00892602">
        <w:rPr>
          <w:rFonts w:cs="Verdana"/>
          <w:spacing w:val="-1"/>
        </w:rPr>
        <w:t>o</w:t>
      </w:r>
      <w:r w:rsidRPr="00892602">
        <w:rPr>
          <w:rFonts w:cs="Verdana"/>
        </w:rPr>
        <w:t>cc</w:t>
      </w:r>
      <w:r w:rsidRPr="00892602">
        <w:rPr>
          <w:rFonts w:cs="Verdana"/>
          <w:spacing w:val="1"/>
        </w:rPr>
        <w:t>u</w:t>
      </w:r>
      <w:r w:rsidRPr="00892602">
        <w:rPr>
          <w:rFonts w:cs="Verdana"/>
          <w:spacing w:val="-2"/>
        </w:rPr>
        <w:t>r</w:t>
      </w:r>
      <w:r w:rsidRPr="00892602">
        <w:rPr>
          <w:rFonts w:cs="Verdana"/>
          <w:spacing w:val="2"/>
        </w:rPr>
        <w:t>s</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should </w:t>
      </w:r>
      <w:r w:rsidRPr="00892602">
        <w:rPr>
          <w:rFonts w:cs="Verdana"/>
          <w:spacing w:val="-1"/>
        </w:rPr>
        <w:t>n</w:t>
      </w:r>
      <w:r w:rsidRPr="00892602">
        <w:rPr>
          <w:rFonts w:cs="Verdana"/>
          <w:spacing w:val="1"/>
        </w:rPr>
        <w:t>o</w:t>
      </w:r>
      <w:r w:rsidRPr="00892602">
        <w:rPr>
          <w:rFonts w:cs="Verdana"/>
          <w:spacing w:val="-1"/>
        </w:rPr>
        <w:t>t</w:t>
      </w:r>
      <w:r w:rsidRPr="00892602">
        <w:rPr>
          <w:rFonts w:cs="Verdana"/>
          <w:spacing w:val="3"/>
        </w:rPr>
        <w:t>i</w:t>
      </w:r>
      <w:r w:rsidRPr="00892602">
        <w:rPr>
          <w:rFonts w:cs="Verdana"/>
          <w:spacing w:val="-1"/>
        </w:rPr>
        <w:t>f</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1"/>
        </w:rPr>
        <w:t>e</w:t>
      </w:r>
      <w:r w:rsidRPr="00892602">
        <w:rPr>
          <w:rFonts w:cs="Verdana"/>
        </w:rPr>
        <w:t>r</w:t>
      </w:r>
      <w:r w:rsidRPr="00892602">
        <w:rPr>
          <w:rFonts w:cs="Verdana"/>
          <w:spacing w:val="2"/>
        </w:rPr>
        <w:t>s</w:t>
      </w:r>
      <w:r w:rsidRPr="00892602">
        <w:rPr>
          <w:rFonts w:cs="Verdana"/>
          <w:spacing w:val="1"/>
        </w:rPr>
        <w:t>o</w:t>
      </w:r>
      <w:r w:rsidRPr="00892602">
        <w:rPr>
          <w:rFonts w:cs="Verdana"/>
        </w:rPr>
        <w:t>n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spacing w:val="-1"/>
        </w:rPr>
        <w:t>e</w:t>
      </w:r>
      <w:r w:rsidRPr="00892602">
        <w:rPr>
          <w:rFonts w:cs="Verdana"/>
        </w:rPr>
        <w:t xml:space="preserve">s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o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rPr>
        <w:t>th</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3"/>
        </w:rPr>
        <w:t>i</w:t>
      </w:r>
      <w:r w:rsidRPr="00892602">
        <w:rPr>
          <w:rFonts w:cs="Verdana"/>
          <w:spacing w:val="-1"/>
        </w:rPr>
        <w:t>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36B40C9F" w14:textId="77777777" w:rsidR="00251857" w:rsidRPr="00892602" w:rsidRDefault="00251857" w:rsidP="00F113A3">
      <w:pPr>
        <w:widowControl w:val="0"/>
        <w:numPr>
          <w:ilvl w:val="0"/>
          <w:numId w:val="53"/>
        </w:numPr>
        <w:autoSpaceDE w:val="0"/>
        <w:autoSpaceDN w:val="0"/>
        <w:adjustRightInd w:val="0"/>
        <w:spacing w:line="247" w:lineRule="auto"/>
        <w:divId w:val="2052801813"/>
        <w:rPr>
          <w:rFonts w:cs="Verdana"/>
          <w:spacing w:val="3"/>
        </w:rPr>
      </w:pPr>
      <w:r w:rsidRPr="00892602">
        <w:rPr>
          <w:rFonts w:cs="Verdana"/>
          <w:spacing w:val="3"/>
        </w:rPr>
        <w:t xml:space="preserve">When approval is granted for reimbursement requests (other than office check </w:t>
      </w:r>
      <w:r w:rsidRPr="00892602">
        <w:rPr>
          <w:rFonts w:cs="Verdana"/>
          <w:spacing w:val="3"/>
          <w:w w:val="104"/>
        </w:rPr>
        <w:t>disbursement</w:t>
      </w:r>
      <w:r w:rsidRPr="00892602">
        <w:rPr>
          <w:rFonts w:cs="Verdana"/>
          <w:spacing w:val="3"/>
        </w:rPr>
        <w:t xml:space="preserve"> forms), the Treasurer will attach a copy of the reimbursement form, all receipts </w:t>
      </w:r>
      <w:r w:rsidRPr="00892602">
        <w:rPr>
          <w:rFonts w:cs="Verdana"/>
          <w:spacing w:val="3"/>
          <w:w w:val="104"/>
        </w:rPr>
        <w:t>and</w:t>
      </w:r>
      <w:r w:rsidRPr="00892602">
        <w:rPr>
          <w:rFonts w:cs="Verdana"/>
          <w:spacing w:val="3"/>
        </w:rPr>
        <w:t xml:space="preserve"> reimbursement documentation, and the AMATYC Check Disbursement Form (with part </w:t>
      </w:r>
      <w:r w:rsidRPr="00892602">
        <w:rPr>
          <w:rFonts w:cs="Verdana"/>
          <w:spacing w:val="3"/>
          <w:w w:val="104"/>
        </w:rPr>
        <w:t>I</w:t>
      </w:r>
      <w:r w:rsidRPr="00892602">
        <w:rPr>
          <w:rFonts w:cs="Verdana"/>
          <w:spacing w:val="3"/>
        </w:rPr>
        <w:t xml:space="preserve"> completed) in Smartsheet. The Treasurer keeps a copy of the documentation for </w:t>
      </w:r>
      <w:r w:rsidRPr="00892602">
        <w:rPr>
          <w:rFonts w:cs="Verdana"/>
          <w:spacing w:val="3"/>
          <w:w w:val="104"/>
        </w:rPr>
        <w:t>the</w:t>
      </w:r>
      <w:r w:rsidRPr="00892602">
        <w:rPr>
          <w:rFonts w:cs="Verdana"/>
          <w:spacing w:val="3"/>
        </w:rPr>
        <w:t xml:space="preserve"> reimbursement for his or her </w:t>
      </w:r>
      <w:r w:rsidRPr="00892602">
        <w:rPr>
          <w:rFonts w:cs="Verdana"/>
          <w:spacing w:val="3"/>
          <w:w w:val="104"/>
        </w:rPr>
        <w:t>records.</w:t>
      </w:r>
    </w:p>
    <w:p w14:paraId="3454F06D" w14:textId="77777777" w:rsidR="00251857" w:rsidRPr="00892602" w:rsidRDefault="00251857" w:rsidP="00F113A3">
      <w:pPr>
        <w:widowControl w:val="0"/>
        <w:numPr>
          <w:ilvl w:val="0"/>
          <w:numId w:val="53"/>
        </w:numPr>
        <w:autoSpaceDE w:val="0"/>
        <w:autoSpaceDN w:val="0"/>
        <w:adjustRightInd w:val="0"/>
        <w:spacing w:line="247" w:lineRule="auto"/>
        <w:divId w:val="2052801813"/>
      </w:pP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tiv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ve</w:t>
      </w:r>
      <w:r w:rsidRPr="00892602">
        <w:rPr>
          <w:rFonts w:cs="Verdana"/>
        </w:rPr>
        <w:t xml:space="preserve"> 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w w:val="104"/>
        </w:rPr>
        <w:t>i</w:t>
      </w:r>
      <w:r w:rsidRPr="00892602">
        <w:rPr>
          <w:rFonts w:cs="Verdana"/>
          <w:spacing w:val="-1"/>
          <w:w w:val="104"/>
        </w:rPr>
        <w:t>n</w:t>
      </w:r>
      <w:r w:rsidRPr="00892602">
        <w:rPr>
          <w:rFonts w:cs="Verdana"/>
          <w:w w:val="104"/>
        </w:rPr>
        <w:t>c</w:t>
      </w:r>
      <w:r w:rsidRPr="00892602">
        <w:rPr>
          <w:rFonts w:cs="Verdana"/>
          <w:spacing w:val="3"/>
          <w:w w:val="104"/>
        </w:rPr>
        <w:t>l</w:t>
      </w:r>
      <w:r w:rsidRPr="00892602">
        <w:rPr>
          <w:rFonts w:cs="Verdana"/>
          <w:spacing w:val="-1"/>
          <w:w w:val="104"/>
        </w:rPr>
        <w:t>ud</w:t>
      </w:r>
      <w:r w:rsidRPr="00892602">
        <w:rPr>
          <w:rFonts w:cs="Verdana"/>
          <w:spacing w:val="1"/>
          <w:w w:val="104"/>
        </w:rPr>
        <w:t>in</w:t>
      </w:r>
      <w:r w:rsidRPr="00892602">
        <w:rPr>
          <w:rFonts w:cs="Verdana"/>
          <w:w w:val="104"/>
        </w:rPr>
        <w:t>g</w:t>
      </w:r>
      <w:r w:rsidRPr="00892602">
        <w:rPr>
          <w:rFonts w:cs="Verdana"/>
        </w:rPr>
        <w:t xml:space="preserve">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1"/>
        </w:rPr>
        <w:t>p</w:t>
      </w:r>
      <w:r w:rsidRPr="00892602">
        <w:rPr>
          <w:rFonts w:cs="Verdana"/>
        </w:rPr>
        <w:t>r</w:t>
      </w:r>
      <w:r w:rsidRPr="00892602">
        <w:rPr>
          <w:rFonts w:cs="Verdana"/>
          <w:spacing w:val="-2"/>
        </w:rPr>
        <w:t>e</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R</w:t>
      </w:r>
      <w:r w:rsidRPr="00892602">
        <w:rPr>
          <w:rFonts w:cs="Verdana"/>
          <w:spacing w:val="1"/>
        </w:rPr>
        <w:t>equ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rPr>
        <w:t xml:space="preserve">re </w:t>
      </w:r>
      <w:r w:rsidRPr="00892602">
        <w:rPr>
          <w:rFonts w:cs="Verdana"/>
          <w:spacing w:val="2"/>
        </w:rPr>
        <w:t>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wh</w:t>
      </w:r>
      <w:r w:rsidRPr="00892602">
        <w:rPr>
          <w:rFonts w:cs="Verdana"/>
        </w:rPr>
        <w:t xml:space="preserve">o </w:t>
      </w:r>
      <w:r w:rsidRPr="00892602">
        <w:rPr>
          <w:rFonts w:cs="Verdana"/>
          <w:spacing w:val="-1"/>
        </w:rPr>
        <w:t>ve</w:t>
      </w:r>
      <w:r w:rsidRPr="00892602">
        <w:rPr>
          <w:rFonts w:cs="Verdana"/>
        </w:rPr>
        <w:t>r</w:t>
      </w:r>
      <w:r w:rsidRPr="00892602">
        <w:rPr>
          <w:rFonts w:cs="Verdana"/>
          <w:spacing w:val="3"/>
        </w:rPr>
        <w:t>i</w:t>
      </w:r>
      <w:r w:rsidRPr="00892602">
        <w:rPr>
          <w:rFonts w:cs="Verdana"/>
          <w:spacing w:val="-3"/>
        </w:rPr>
        <w:t>f</w:t>
      </w:r>
      <w:r w:rsidRPr="00892602">
        <w:rPr>
          <w:rFonts w:cs="Verdana"/>
          <w:spacing w:val="3"/>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d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be</w:t>
      </w:r>
      <w:r w:rsidRPr="00892602">
        <w:rPr>
          <w:rFonts w:cs="Verdana"/>
        </w:rPr>
        <w:t>r</w:t>
      </w:r>
      <w:r w:rsidRPr="00892602">
        <w:rPr>
          <w:rFonts w:cs="Verdana"/>
          <w:spacing w:val="2"/>
        </w:rPr>
        <w:t>s</w:t>
      </w:r>
      <w:r w:rsidRPr="00892602">
        <w:rPr>
          <w:rFonts w:cs="Verdana"/>
        </w:rPr>
        <w:t xml:space="preserve">, </w:t>
      </w:r>
      <w:r w:rsidRPr="00892602">
        <w:rPr>
          <w:rFonts w:cs="Verdana"/>
          <w:spacing w:val="2"/>
        </w:rPr>
        <w:t>c</w:t>
      </w:r>
      <w:r w:rsidRPr="00892602">
        <w:rPr>
          <w:rFonts w:cs="Verdana"/>
          <w:spacing w:val="1"/>
        </w:rPr>
        <w:t>o</w:t>
      </w:r>
      <w:r w:rsidRPr="00892602">
        <w:rPr>
          <w:rFonts w:cs="Verdana"/>
        </w:rPr>
        <w:t>m</w:t>
      </w:r>
      <w:r w:rsidRPr="00892602">
        <w:rPr>
          <w:rFonts w:cs="Verdana"/>
          <w:spacing w:val="-1"/>
        </w:rPr>
        <w:t>p</w:t>
      </w:r>
      <w:r w:rsidRPr="00892602">
        <w:rPr>
          <w:rFonts w:cs="Verdana"/>
          <w:spacing w:val="3"/>
        </w:rPr>
        <w:t>l</w:t>
      </w:r>
      <w:r w:rsidRPr="00892602">
        <w:rPr>
          <w:rFonts w:cs="Verdana"/>
          <w:spacing w:val="-1"/>
        </w:rPr>
        <w:t>e</w:t>
      </w:r>
      <w:r w:rsidRPr="00892602">
        <w:rPr>
          <w:rFonts w:cs="Verdana"/>
          <w:spacing w:val="1"/>
        </w:rPr>
        <w:t>t</w:t>
      </w:r>
      <w:r w:rsidRPr="00892602">
        <w:rPr>
          <w:rFonts w:cs="Verdana"/>
          <w:spacing w:val="-3"/>
        </w:rPr>
        <w:t>e</w:t>
      </w:r>
      <w:r w:rsidRPr="00892602">
        <w:rPr>
          <w:rFonts w:cs="Verdana"/>
        </w:rPr>
        <w:t xml:space="preserve">s a </w:t>
      </w:r>
      <w:r w:rsidRPr="00892602">
        <w:rPr>
          <w:rFonts w:cs="Verdana"/>
          <w:spacing w:val="-1"/>
        </w:rPr>
        <w:t>d</w:t>
      </w:r>
      <w:r w:rsidRPr="00892602">
        <w:rPr>
          <w:rFonts w:cs="Verdana"/>
          <w:spacing w:val="1"/>
        </w:rPr>
        <w:t>i</w:t>
      </w:r>
      <w:r w:rsidRPr="00892602">
        <w:rPr>
          <w:rFonts w:cs="Verdana"/>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3"/>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2"/>
        </w:rPr>
        <w:t>a</w:t>
      </w:r>
      <w:r w:rsidRPr="00892602">
        <w:rPr>
          <w:rFonts w:cs="Verdana"/>
          <w:spacing w:val="-1"/>
        </w:rPr>
        <w:t>tt</w:t>
      </w:r>
      <w:r w:rsidRPr="00892602">
        <w:rPr>
          <w:rFonts w:cs="Verdana"/>
        </w:rPr>
        <w:t>a</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s </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on</w:t>
      </w:r>
      <w:r w:rsidRPr="00892602">
        <w:rPr>
          <w:rFonts w:cs="Verdana"/>
          <w:spacing w:val="1"/>
        </w:rPr>
        <w:t>i</w:t>
      </w:r>
      <w:r w:rsidRPr="00892602">
        <w:rPr>
          <w:rFonts w:cs="Verdana"/>
        </w:rPr>
        <w:t>c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w:t>
      </w:r>
      <w:r w:rsidRPr="00892602">
        <w:rPr>
          <w:rFonts w:cs="Verdana"/>
          <w:spacing w:val="-1"/>
        </w:rPr>
        <w:t>ue</w:t>
      </w:r>
      <w:r w:rsidRPr="00892602">
        <w:rPr>
          <w:rFonts w:cs="Verdana"/>
          <w:spacing w:val="2"/>
        </w:rPr>
        <w:t>s</w:t>
      </w:r>
      <w:r w:rsidRPr="00892602">
        <w:rPr>
          <w:rFonts w:cs="Verdana"/>
          <w:spacing w:val="1"/>
        </w:rPr>
        <w:t>t</w:t>
      </w:r>
      <w:r w:rsidRPr="00892602">
        <w:rPr>
          <w:rFonts w:cs="Verdana"/>
        </w:rPr>
        <w:t xml:space="preserve">, </w:t>
      </w:r>
      <w:r w:rsidRPr="00892602">
        <w:rPr>
          <w:rFonts w:cs="Verdana"/>
          <w:spacing w:val="-1"/>
        </w:rPr>
        <w:t>d</w:t>
      </w:r>
      <w:r w:rsidRPr="00892602">
        <w:rPr>
          <w:rFonts w:cs="Verdana"/>
          <w:spacing w:val="1"/>
        </w:rPr>
        <w:t>i</w:t>
      </w:r>
      <w:r w:rsidRPr="00892602">
        <w:rPr>
          <w:rFonts w:cs="Verdana"/>
          <w:spacing w:val="2"/>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rm, a</w:t>
      </w:r>
      <w:r w:rsidRPr="00892602">
        <w:rPr>
          <w:rFonts w:cs="Verdana"/>
          <w:spacing w:val="1"/>
        </w:rPr>
        <w:t>n</w:t>
      </w:r>
      <w:r w:rsidRPr="00892602">
        <w:rPr>
          <w:rFonts w:cs="Verdana"/>
        </w:rPr>
        <w:t>d a</w:t>
      </w:r>
      <w:r w:rsidRPr="00892602">
        <w:rPr>
          <w:rFonts w:cs="Verdana"/>
          <w:spacing w:val="1"/>
        </w:rPr>
        <w:t>l</w:t>
      </w:r>
      <w:r w:rsidRPr="00892602">
        <w:rPr>
          <w:rFonts w:cs="Verdana"/>
        </w:rPr>
        <w:t xml:space="preserve">l </w:t>
      </w:r>
      <w:r w:rsidRPr="00892602">
        <w:rPr>
          <w:rFonts w:cs="Verdana"/>
          <w:w w:val="104"/>
        </w:rPr>
        <w:t>r</w:t>
      </w:r>
      <w:r w:rsidRPr="00892602">
        <w:rPr>
          <w:rFonts w:cs="Verdana"/>
          <w:spacing w:val="-1"/>
          <w:w w:val="104"/>
        </w:rPr>
        <w:t>e</w:t>
      </w:r>
      <w:r w:rsidRPr="00892602">
        <w:rPr>
          <w:rFonts w:cs="Verdana"/>
          <w:spacing w:val="2"/>
          <w:w w:val="104"/>
        </w:rPr>
        <w:t>c</w:t>
      </w:r>
      <w:r w:rsidRPr="00892602">
        <w:rPr>
          <w:rFonts w:cs="Verdana"/>
          <w:spacing w:val="-3"/>
          <w:w w:val="104"/>
        </w:rPr>
        <w:t>e</w:t>
      </w:r>
      <w:r w:rsidRPr="00892602">
        <w:rPr>
          <w:rFonts w:cs="Verdana"/>
          <w:spacing w:val="3"/>
          <w:w w:val="104"/>
        </w:rPr>
        <w:t>i</w:t>
      </w:r>
      <w:r w:rsidRPr="00892602">
        <w:rPr>
          <w:rFonts w:cs="Verdana"/>
          <w:spacing w:val="-1"/>
          <w:w w:val="104"/>
        </w:rPr>
        <w:t>p</w:t>
      </w:r>
      <w:r w:rsidRPr="00892602">
        <w:rPr>
          <w:rFonts w:cs="Verdana"/>
          <w:spacing w:val="1"/>
          <w:w w:val="104"/>
        </w:rPr>
        <w:t>ts</w:t>
      </w:r>
      <w:r w:rsidRPr="00892602">
        <w:rPr>
          <w:rFonts w:cs="Verdana"/>
        </w:rPr>
        <w:t xml:space="preserve">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S</w:t>
      </w:r>
      <w:r w:rsidRPr="00892602">
        <w:rPr>
          <w:rFonts w:cs="Verdana"/>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spacing w:val="1"/>
        </w:rPr>
        <w:t>t</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lastRenderedPageBreak/>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3"/>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ss</w:t>
      </w:r>
      <w:r w:rsidRPr="00892602">
        <w:rPr>
          <w:rFonts w:cs="Verdana"/>
          <w:spacing w:val="1"/>
        </w:rPr>
        <w:t>u</w:t>
      </w:r>
      <w:r w:rsidRPr="00892602">
        <w:rPr>
          <w:rFonts w:cs="Verdana"/>
          <w:spacing w:val="-1"/>
        </w:rPr>
        <w:t>e</w:t>
      </w:r>
      <w:r w:rsidRPr="00892602">
        <w:rPr>
          <w:rFonts w:cs="Verdana"/>
        </w:rPr>
        <w:t xml:space="preserve">s </w:t>
      </w:r>
      <w:r w:rsidRPr="00892602">
        <w:rPr>
          <w:rFonts w:cs="Verdana"/>
          <w:spacing w:val="2"/>
        </w:rPr>
        <w:t>(</w:t>
      </w:r>
      <w:r w:rsidRPr="00892602">
        <w:rPr>
          <w:rFonts w:cs="Verdana"/>
          <w:spacing w:val="-2"/>
        </w:rPr>
        <w:t>m</w:t>
      </w:r>
      <w:r w:rsidRPr="00892602">
        <w:rPr>
          <w:rFonts w:cs="Verdana"/>
        </w:rPr>
        <w:t>a</w:t>
      </w:r>
      <w:r w:rsidRPr="00892602">
        <w:rPr>
          <w:rFonts w:cs="Verdana"/>
          <w:spacing w:val="1"/>
        </w:rPr>
        <w:t>il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1"/>
          <w:w w:val="104"/>
        </w:rPr>
        <w:t>i</w:t>
      </w:r>
      <w:r w:rsidRPr="00892602">
        <w:rPr>
          <w:rFonts w:cs="Verdana"/>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w</w:t>
      </w:r>
      <w:r w:rsidRPr="00892602">
        <w:rPr>
          <w:rFonts w:cs="Verdana"/>
          <w:spacing w:val="-1"/>
        </w:rPr>
        <w:t>h</w:t>
      </w:r>
      <w:r w:rsidRPr="00892602">
        <w:rPr>
          <w:rFonts w:cs="Verdana"/>
          <w:spacing w:val="1"/>
        </w:rPr>
        <w:t>i</w:t>
      </w:r>
      <w:r w:rsidRPr="00892602">
        <w:rPr>
          <w:rFonts w:cs="Verdana"/>
        </w:rPr>
        <w:t xml:space="preserve">ch </w:t>
      </w:r>
      <w:r w:rsidRPr="00892602">
        <w:rPr>
          <w:rFonts w:cs="Verdana"/>
          <w:spacing w:val="-1"/>
        </w:rPr>
        <w:t>h</w:t>
      </w:r>
      <w:r w:rsidRPr="00892602">
        <w:rPr>
          <w:rFonts w:cs="Verdana"/>
        </w:rPr>
        <w:t xml:space="preserve">as </w:t>
      </w:r>
      <w:r w:rsidRPr="00892602">
        <w:rPr>
          <w:rFonts w:cs="Verdana"/>
          <w:spacing w:val="1"/>
        </w:rPr>
        <w:t>b</w:t>
      </w:r>
      <w:r w:rsidRPr="00892602">
        <w:rPr>
          <w:rFonts w:cs="Verdana"/>
          <w:spacing w:val="-1"/>
        </w:rPr>
        <w:t>ee</w:t>
      </w:r>
      <w:r w:rsidRPr="00892602">
        <w:rPr>
          <w:rFonts w:cs="Verdana"/>
        </w:rPr>
        <w:t xml:space="preserve">n </w:t>
      </w:r>
      <w:r w:rsidRPr="00892602">
        <w:rPr>
          <w:rFonts w:cs="Verdana"/>
          <w:spacing w:val="-1"/>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y s</w:t>
      </w:r>
      <w:r w:rsidRPr="00892602">
        <w:rPr>
          <w:rFonts w:cs="Verdana"/>
          <w:spacing w:val="3"/>
        </w:rPr>
        <w:t>i</w:t>
      </w:r>
      <w:r w:rsidRPr="00892602">
        <w:rPr>
          <w:rFonts w:cs="Verdana"/>
          <w:spacing w:val="-1"/>
        </w:rPr>
        <w:t>g</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w</w:t>
      </w:r>
      <w:r w:rsidRPr="00892602">
        <w:rPr>
          <w:rFonts w:cs="Verdana"/>
          <w:spacing w:val="1"/>
        </w:rPr>
        <w:t>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spacing w:val="-1"/>
        </w:rPr>
        <w:t>re</w:t>
      </w:r>
      <w:r w:rsidRPr="00892602">
        <w:rPr>
          <w:rFonts w:cs="Verdana"/>
        </w:rPr>
        <w:t>r’s s</w:t>
      </w:r>
      <w:r w:rsidRPr="00892602">
        <w:rPr>
          <w:rFonts w:cs="Verdana"/>
          <w:spacing w:val="1"/>
        </w:rPr>
        <w:t>i</w:t>
      </w:r>
      <w:r w:rsidRPr="00892602">
        <w:rPr>
          <w:rFonts w:cs="Verdana"/>
          <w:spacing w:val="-1"/>
        </w:rPr>
        <w:t>gn</w:t>
      </w:r>
      <w:r w:rsidRPr="00892602">
        <w:rPr>
          <w:rFonts w:cs="Verdana"/>
          <w:spacing w:val="2"/>
        </w:rPr>
        <w:t>a</w:t>
      </w:r>
      <w:r w:rsidRPr="00892602">
        <w:rPr>
          <w:rFonts w:cs="Verdana"/>
          <w:spacing w:val="-1"/>
        </w:rPr>
        <w:t>t</w:t>
      </w:r>
      <w:r w:rsidRPr="00892602">
        <w:rPr>
          <w:rFonts w:cs="Verdana"/>
          <w:spacing w:val="1"/>
        </w:rPr>
        <w:t>u</w:t>
      </w:r>
      <w:r w:rsidRPr="00892602">
        <w:rPr>
          <w:rFonts w:cs="Verdana"/>
        </w:rPr>
        <w:t xml:space="preserve">re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p</w:t>
      </w:r>
      <w:r w:rsidRPr="00892602">
        <w:rPr>
          <w:rFonts w:cs="Verdana"/>
          <w:spacing w:val="1"/>
        </w:rPr>
        <w:t>o</w:t>
      </w:r>
      <w:r w:rsidRPr="00892602">
        <w:rPr>
          <w:rFonts w:cs="Verdana"/>
        </w:rPr>
        <w:t>s</w:t>
      </w:r>
      <w:r w:rsidRPr="00892602">
        <w:rPr>
          <w:rFonts w:cs="Verdana"/>
          <w:spacing w:val="-1"/>
        </w:rPr>
        <w:t>t</w:t>
      </w:r>
      <w:r w:rsidRPr="00892602">
        <w:rPr>
          <w:rFonts w:cs="Verdana"/>
        </w:rPr>
        <w:t xml:space="preserve">s a </w:t>
      </w:r>
      <w:r w:rsidRPr="00892602">
        <w:rPr>
          <w:rFonts w:cs="Verdana"/>
          <w:spacing w:val="2"/>
        </w:rPr>
        <w:t>c</w:t>
      </w:r>
      <w:r w:rsidRPr="00892602">
        <w:rPr>
          <w:rFonts w:cs="Verdana"/>
          <w:spacing w:val="-1"/>
        </w:rPr>
        <w:t>o</w:t>
      </w:r>
      <w:r w:rsidRPr="00892602">
        <w:rPr>
          <w:rFonts w:cs="Verdana"/>
          <w:spacing w:val="1"/>
        </w:rPr>
        <w:t>p</w:t>
      </w:r>
      <w:r w:rsidRPr="00892602">
        <w:rPr>
          <w:rFonts w:cs="Verdana"/>
        </w:rPr>
        <w:t xml:space="preserve">y </w:t>
      </w:r>
      <w:r w:rsidRPr="00892602">
        <w:rPr>
          <w:rFonts w:cs="Verdana"/>
          <w:spacing w:val="1"/>
          <w:w w:val="104"/>
        </w:rPr>
        <w:t>o</w:t>
      </w:r>
      <w:r w:rsidRPr="00892602">
        <w:rPr>
          <w:rFonts w:cs="Verdana"/>
          <w:w w:val="104"/>
        </w:rPr>
        <w:t>f</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wit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3"/>
        </w:rPr>
        <w:t>i</w:t>
      </w:r>
      <w:r w:rsidRPr="00892602">
        <w:rPr>
          <w:rFonts w:cs="Verdana"/>
          <w:spacing w:val="-1"/>
        </w:rPr>
        <w:t>v</w:t>
      </w:r>
      <w:r w:rsidRPr="00892602">
        <w:rPr>
          <w:rFonts w:cs="Verdana"/>
        </w:rPr>
        <w:t>e 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w w:val="104"/>
        </w:rPr>
        <w:t>a</w:t>
      </w:r>
      <w:r w:rsidRPr="00892602">
        <w:rPr>
          <w:rFonts w:cs="Verdana"/>
          <w:spacing w:val="1"/>
          <w:w w:val="104"/>
        </w:rPr>
        <w:t>pp</w:t>
      </w:r>
      <w:r w:rsidRPr="00892602">
        <w:rPr>
          <w:rFonts w:cs="Verdana"/>
          <w:spacing w:val="-2"/>
          <w:w w:val="104"/>
        </w:rPr>
        <w:t>r</w:t>
      </w:r>
      <w:r w:rsidRPr="00892602">
        <w:rPr>
          <w:rFonts w:cs="Verdana"/>
          <w:spacing w:val="1"/>
          <w:w w:val="104"/>
        </w:rPr>
        <w:t>o</w:t>
      </w:r>
      <w:r w:rsidRPr="00892602">
        <w:rPr>
          <w:rFonts w:cs="Verdana"/>
          <w:spacing w:val="-1"/>
          <w:w w:val="104"/>
        </w:rPr>
        <w:t>ves</w:t>
      </w:r>
      <w:r w:rsidRPr="00892602">
        <w:rPr>
          <w:rFonts w:cs="Verdana"/>
        </w:rPr>
        <w:t xml:space="preserv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spacing w:val="-1"/>
        </w:rPr>
        <w:t>e</w:t>
      </w:r>
      <w:r w:rsidRPr="00892602">
        <w:rPr>
          <w:rFonts w:cs="Verdana"/>
          <w:spacing w:val="2"/>
        </w:rPr>
        <w:t>s</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f</w:t>
      </w:r>
      <w:r w:rsidRPr="00892602">
        <w:rPr>
          <w:rFonts w:cs="Verdana"/>
          <w:spacing w:val="1"/>
        </w:rPr>
        <w:t>t</w:t>
      </w:r>
      <w:r w:rsidRPr="00892602">
        <w:rPr>
          <w:rFonts w:cs="Verdana"/>
          <w:spacing w:val="-1"/>
        </w:rPr>
        <w:t>e</w:t>
      </w:r>
      <w:r w:rsidRPr="00892602">
        <w:rPr>
          <w:rFonts w:cs="Verdana"/>
        </w:rPr>
        <w:t>r r</w:t>
      </w:r>
      <w:r w:rsidRPr="00892602">
        <w:rPr>
          <w:rFonts w:cs="Verdana"/>
          <w:spacing w:val="-1"/>
        </w:rPr>
        <w:t>ev</w:t>
      </w:r>
      <w:r w:rsidRPr="00892602">
        <w:rPr>
          <w:rFonts w:cs="Verdana"/>
          <w:spacing w:val="3"/>
        </w:rPr>
        <w:t>i</w:t>
      </w:r>
      <w:r w:rsidRPr="00892602">
        <w:rPr>
          <w:rFonts w:cs="Verdana"/>
          <w:spacing w:val="1"/>
        </w:rPr>
        <w:t>e</w:t>
      </w:r>
      <w:r w:rsidRPr="00892602">
        <w:rPr>
          <w:rFonts w:cs="Verdana"/>
          <w:spacing w:val="-1"/>
        </w:rPr>
        <w:t>w</w:t>
      </w:r>
      <w:r w:rsidRPr="00892602">
        <w:rPr>
          <w:rFonts w:cs="Verdana"/>
          <w:spacing w:val="1"/>
        </w:rPr>
        <w:t>in</w:t>
      </w:r>
      <w:r w:rsidRPr="00892602">
        <w:rPr>
          <w:rFonts w:cs="Verdana"/>
        </w:rPr>
        <w:t>g a</w:t>
      </w:r>
      <w:r w:rsidRPr="00892602">
        <w:rPr>
          <w:rFonts w:cs="Verdana"/>
          <w:spacing w:val="1"/>
        </w:rPr>
        <w:t>l</w:t>
      </w:r>
      <w:r w:rsidRPr="00892602">
        <w:rPr>
          <w:rFonts w:cs="Verdana"/>
        </w:rPr>
        <w:t xml:space="preserve">l </w:t>
      </w:r>
      <w:r w:rsidRPr="00892602">
        <w:rPr>
          <w:rFonts w:cs="Verdana"/>
          <w:spacing w:val="-1"/>
        </w:rPr>
        <w:t>do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i</w:t>
      </w:r>
      <w:r w:rsidRPr="00892602">
        <w:rPr>
          <w:rFonts w:cs="Verdana"/>
          <w:spacing w:val="-1"/>
        </w:rPr>
        <w:t>n</w:t>
      </w:r>
      <w:r w:rsidRPr="00892602">
        <w:rPr>
          <w:rFonts w:cs="Verdana"/>
        </w:rPr>
        <w:t>c</w:t>
      </w:r>
      <w:r w:rsidRPr="00892602">
        <w:rPr>
          <w:rFonts w:cs="Verdana"/>
          <w:spacing w:val="1"/>
        </w:rPr>
        <w:t>lu</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w w:val="104"/>
        </w:rPr>
        <w:t>t</w:t>
      </w:r>
      <w:r w:rsidRPr="00892602">
        <w:rPr>
          <w:rFonts w:cs="Verdana"/>
          <w:spacing w:val="1"/>
          <w:w w:val="104"/>
        </w:rPr>
        <w:t>h</w:t>
      </w:r>
      <w:r w:rsidRPr="00892602">
        <w:rPr>
          <w:rFonts w:cs="Verdana"/>
          <w:w w:val="104"/>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1"/>
        </w:rPr>
        <w:t>k</w:t>
      </w:r>
      <w:r w:rsidRPr="00892602">
        <w:rPr>
          <w:rFonts w:cs="Verdana"/>
        </w:rPr>
        <w:t>. F</w:t>
      </w:r>
      <w:r w:rsidRPr="00892602">
        <w:rPr>
          <w:rFonts w:cs="Verdana"/>
          <w:spacing w:val="1"/>
        </w:rPr>
        <w:t>o</w:t>
      </w:r>
      <w:r w:rsidRPr="00892602">
        <w:rPr>
          <w:rFonts w:cs="Verdana"/>
        </w:rPr>
        <w:t>r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s/</w:t>
      </w:r>
      <w:r w:rsidRPr="00892602">
        <w:rPr>
          <w:rFonts w:cs="Verdana"/>
          <w:spacing w:val="1"/>
        </w:rPr>
        <w:t>in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2"/>
        </w:rPr>
        <w:t>e</w:t>
      </w:r>
      <w:r w:rsidRPr="00892602">
        <w:rPr>
          <w:rFonts w:cs="Verdana"/>
        </w:rPr>
        <w:t xml:space="preserve">s </w:t>
      </w:r>
      <w:r w:rsidRPr="00892602">
        <w:rPr>
          <w:rFonts w:cs="Verdana"/>
          <w:spacing w:val="-1"/>
        </w:rPr>
        <w:t>th</w:t>
      </w:r>
      <w:r w:rsidRPr="00892602">
        <w:rPr>
          <w:rFonts w:cs="Verdana"/>
          <w:spacing w:val="2"/>
        </w:rPr>
        <w:t>a</w:t>
      </w:r>
      <w:r w:rsidRPr="00892602">
        <w:rPr>
          <w:rFonts w:cs="Verdana"/>
        </w:rPr>
        <w:t xml:space="preserve">t are </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3"/>
        </w:rPr>
        <w:t>i</w:t>
      </w:r>
      <w:r w:rsidRPr="00892602">
        <w:rPr>
          <w:rFonts w:cs="Verdana"/>
          <w:spacing w:val="-1"/>
        </w:rPr>
        <w:t>ve</w:t>
      </w:r>
      <w:r w:rsidRPr="00892602">
        <w:rPr>
          <w:rFonts w:cs="Verdana"/>
        </w:rPr>
        <w:t xml:space="preserve">d </w:t>
      </w:r>
      <w:r w:rsidRPr="00892602">
        <w:rPr>
          <w:rFonts w:cs="Verdana"/>
          <w:spacing w:val="1"/>
        </w:rPr>
        <w:t>in</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1"/>
        </w:rPr>
        <w:t>th</w:t>
      </w:r>
      <w:r w:rsidRPr="00892602">
        <w:rPr>
          <w:rFonts w:cs="Verdana"/>
        </w:rPr>
        <w:t xml:space="preserve">e </w:t>
      </w:r>
      <w:r w:rsidRPr="00892602">
        <w:rPr>
          <w:rFonts w:cs="Verdana"/>
          <w:w w:val="104"/>
        </w:rPr>
        <w:t>O</w:t>
      </w:r>
      <w:r w:rsidRPr="00892602">
        <w:rPr>
          <w:rFonts w:cs="Verdana"/>
          <w:spacing w:val="-1"/>
          <w:w w:val="104"/>
        </w:rPr>
        <w:t>ff</w:t>
      </w:r>
      <w:r w:rsidRPr="00892602">
        <w:rPr>
          <w:rFonts w:cs="Verdana"/>
          <w:spacing w:val="3"/>
          <w:w w:val="104"/>
        </w:rPr>
        <w:t>i</w:t>
      </w:r>
      <w:r w:rsidRPr="00892602">
        <w:rPr>
          <w:rFonts w:cs="Verdana"/>
          <w:spacing w:val="2"/>
          <w:w w:val="104"/>
        </w:rPr>
        <w:t>c</w:t>
      </w:r>
      <w:r w:rsidRPr="00892602">
        <w:rPr>
          <w:rFonts w:cs="Verdana"/>
          <w:w w:val="104"/>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rPr>
        <w:t xml:space="preserve">ck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t</w:t>
      </w:r>
      <w:r w:rsidRPr="00892602">
        <w:rPr>
          <w:rFonts w:cs="Verdana"/>
          <w:spacing w:val="-1"/>
        </w:rPr>
        <w:t>t</w:t>
      </w:r>
      <w:r w:rsidRPr="00892602">
        <w:rPr>
          <w:rFonts w:cs="Verdana"/>
        </w:rPr>
        <w:t>ac</w:t>
      </w:r>
      <w:r w:rsidRPr="00892602">
        <w:rPr>
          <w:rFonts w:cs="Verdana"/>
          <w:spacing w:val="1"/>
        </w:rPr>
        <w:t>h</w:t>
      </w:r>
      <w:r w:rsidRPr="00892602">
        <w:rPr>
          <w:rFonts w:cs="Verdana"/>
          <w:spacing w:val="-1"/>
        </w:rPr>
        <w:t>e</w:t>
      </w:r>
      <w:r w:rsidRPr="00892602">
        <w:rPr>
          <w:rFonts w:cs="Verdana"/>
        </w:rPr>
        <w:t>s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3"/>
        </w:rPr>
        <w:t>i</w:t>
      </w:r>
      <w:r w:rsidRPr="00892602">
        <w:rPr>
          <w:rFonts w:cs="Verdana"/>
          <w:spacing w:val="1"/>
        </w:rPr>
        <w:t>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2"/>
        </w:rPr>
        <w:t>a</w:t>
      </w:r>
      <w:r w:rsidRPr="00892602">
        <w:rPr>
          <w:rFonts w:cs="Verdana"/>
        </w:rPr>
        <w:t xml:space="preserve">n </w:t>
      </w:r>
      <w:r w:rsidRPr="00892602">
        <w:rPr>
          <w:rFonts w:cs="Verdana"/>
          <w:spacing w:val="1"/>
        </w:rPr>
        <w:t>o</w:t>
      </w:r>
      <w:r w:rsidRPr="00892602">
        <w:rPr>
          <w:rFonts w:cs="Verdana"/>
          <w:spacing w:val="-1"/>
        </w:rPr>
        <w:t>f</w:t>
      </w:r>
      <w:r w:rsidRPr="00892602">
        <w:rPr>
          <w:rFonts w:cs="Verdana"/>
          <w:spacing w:val="-3"/>
        </w:rPr>
        <w:t>f</w:t>
      </w:r>
      <w:r w:rsidRPr="00892602">
        <w:rPr>
          <w:rFonts w:cs="Verdana"/>
          <w:spacing w:val="1"/>
        </w:rPr>
        <w:t>i</w:t>
      </w:r>
      <w:r w:rsidRPr="00892602">
        <w:rPr>
          <w:rFonts w:cs="Verdana"/>
          <w:spacing w:val="2"/>
        </w:rPr>
        <w:t>c</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rPr>
        <w:t xml:space="preserve">k </w:t>
      </w:r>
      <w:r w:rsidRPr="00892602">
        <w:rPr>
          <w:rFonts w:cs="Verdana"/>
          <w:spacing w:val="-1"/>
          <w:w w:val="104"/>
        </w:rPr>
        <w:t>d</w:t>
      </w:r>
      <w:r w:rsidRPr="00892602">
        <w:rPr>
          <w:rFonts w:cs="Verdana"/>
          <w:spacing w:val="1"/>
          <w:w w:val="104"/>
        </w:rPr>
        <w:t>i</w:t>
      </w:r>
      <w:r w:rsidRPr="00892602">
        <w:rPr>
          <w:rFonts w:cs="Verdana"/>
          <w:spacing w:val="2"/>
          <w:w w:val="104"/>
        </w:rPr>
        <w:t>s</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rPr>
        <w:t>r</w:t>
      </w:r>
      <w:r w:rsidRPr="00892602">
        <w:rPr>
          <w:rFonts w:cs="Verdana"/>
          <w:spacing w:val="1"/>
        </w:rPr>
        <w:t>int</w:t>
      </w:r>
      <w:r w:rsidRPr="00892602">
        <w:rPr>
          <w:rFonts w:cs="Verdana"/>
          <w:spacing w:val="-1"/>
        </w:rPr>
        <w:t>e</w:t>
      </w:r>
      <w:r w:rsidRPr="00892602">
        <w:rPr>
          <w:rFonts w:cs="Verdana"/>
        </w:rPr>
        <w:t xml:space="preserve">d </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ck </w:t>
      </w:r>
      <w:r w:rsidRPr="00892602">
        <w:rPr>
          <w:rFonts w:cs="Verdana"/>
          <w:spacing w:val="3"/>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t a</w:t>
      </w:r>
      <w:r w:rsidRPr="00892602">
        <w:rPr>
          <w:rFonts w:cs="Verdana"/>
          <w:spacing w:val="1"/>
        </w:rPr>
        <w:t>n</w:t>
      </w:r>
      <w:r w:rsidRPr="00892602">
        <w:rPr>
          <w:rFonts w:cs="Verdana"/>
        </w:rPr>
        <w:t>d a</w:t>
      </w:r>
      <w:r w:rsidRPr="00892602">
        <w:rPr>
          <w:rFonts w:cs="Verdana"/>
          <w:spacing w:val="-1"/>
        </w:rPr>
        <w:t>w</w:t>
      </w:r>
      <w:r w:rsidRPr="00892602">
        <w:rPr>
          <w:rFonts w:cs="Verdana"/>
        </w:rPr>
        <w:t>a</w:t>
      </w:r>
      <w:r w:rsidRPr="00892602">
        <w:rPr>
          <w:rFonts w:cs="Verdana"/>
          <w:spacing w:val="1"/>
        </w:rPr>
        <w:t>i</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w w:val="104"/>
        </w:rPr>
        <w:t>o</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w:t>
      </w:r>
      <w:r w:rsidRPr="00892602">
        <w:rPr>
          <w:rFonts w:cs="Verdana"/>
          <w:spacing w:val="-2"/>
        </w:rPr>
        <w:t>m</w:t>
      </w:r>
      <w:r w:rsidRPr="00892602">
        <w:rPr>
          <w:rFonts w:cs="Verdana"/>
        </w:rPr>
        <w:t>a</w:t>
      </w:r>
      <w:r w:rsidRPr="00892602">
        <w:rPr>
          <w:rFonts w:cs="Verdana"/>
          <w:spacing w:val="1"/>
        </w:rPr>
        <w:t>ili</w:t>
      </w:r>
      <w:r w:rsidRPr="00892602">
        <w:rPr>
          <w:rFonts w:cs="Verdana"/>
          <w:spacing w:val="-1"/>
        </w:rPr>
        <w:t>ng</w:t>
      </w:r>
      <w:r w:rsidRPr="00892602">
        <w:rPr>
          <w:rFonts w:cs="Verdana"/>
        </w:rPr>
        <w:t xml:space="preserv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r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1"/>
        </w:rPr>
        <w:t>i</w:t>
      </w:r>
      <w:r w:rsidRPr="00892602">
        <w:rPr>
          <w:rFonts w:cs="Verdana"/>
          <w:spacing w:val="-1"/>
        </w:rPr>
        <w:t>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w w:val="104"/>
        </w:rPr>
        <w:t>w</w:t>
      </w:r>
      <w:r w:rsidRPr="00892602">
        <w:rPr>
          <w:rFonts w:cs="Verdana"/>
          <w:spacing w:val="-1"/>
          <w:w w:val="104"/>
        </w:rPr>
        <w:t>h</w:t>
      </w:r>
      <w:r w:rsidRPr="00892602">
        <w:rPr>
          <w:rFonts w:cs="Verdana"/>
          <w:w w:val="104"/>
        </w:rPr>
        <w:t>o</w:t>
      </w:r>
      <w:r w:rsidRPr="00892602">
        <w:rPr>
          <w:rFonts w:cs="Verdana"/>
        </w:rPr>
        <w:t xml:space="preserve"> </w:t>
      </w:r>
      <w:r w:rsidRPr="00892602">
        <w:rPr>
          <w:rFonts w:cs="Verdana"/>
          <w:spacing w:val="-1"/>
        </w:rPr>
        <w:t>d</w:t>
      </w:r>
      <w:r w:rsidRPr="00892602">
        <w:rPr>
          <w:rFonts w:cs="Verdana"/>
          <w:spacing w:val="3"/>
        </w:rPr>
        <w:t>i</w:t>
      </w:r>
      <w:r w:rsidRPr="00892602">
        <w:rPr>
          <w:rFonts w:cs="Verdana"/>
        </w:rPr>
        <w:t xml:space="preserve">d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m</w:t>
      </w:r>
      <w:r w:rsidRPr="00892602">
        <w:rPr>
          <w:rFonts w:cs="Verdana"/>
        </w:rPr>
        <w:t>a</w:t>
      </w:r>
      <w:r w:rsidRPr="00892602">
        <w:rPr>
          <w:rFonts w:cs="Verdana"/>
          <w:spacing w:val="1"/>
        </w:rPr>
        <w:t>ili</w:t>
      </w:r>
      <w:r w:rsidRPr="00892602">
        <w:rPr>
          <w:rFonts w:cs="Verdana"/>
          <w:spacing w:val="-1"/>
        </w:rPr>
        <w:t>n</w:t>
      </w:r>
      <w:r w:rsidRPr="00892602">
        <w:rPr>
          <w:rFonts w:cs="Verdana"/>
        </w:rPr>
        <w:t>g a</w:t>
      </w:r>
      <w:r w:rsidRPr="00892602">
        <w:rPr>
          <w:rFonts w:cs="Verdana"/>
          <w:spacing w:val="1"/>
        </w:rPr>
        <w:t>l</w:t>
      </w:r>
      <w:r w:rsidRPr="00892602">
        <w:rPr>
          <w:rFonts w:cs="Verdana"/>
          <w:spacing w:val="2"/>
        </w:rPr>
        <w:t>s</w:t>
      </w:r>
      <w:r w:rsidRPr="00892602">
        <w:rPr>
          <w:rFonts w:cs="Verdana"/>
        </w:rPr>
        <w:t>o r</w:t>
      </w:r>
      <w:r w:rsidRPr="00892602">
        <w:rPr>
          <w:rFonts w:cs="Verdana"/>
          <w:spacing w:val="-1"/>
        </w:rPr>
        <w:t>ev</w:t>
      </w:r>
      <w:r w:rsidRPr="00892602">
        <w:rPr>
          <w:rFonts w:cs="Verdana"/>
          <w:spacing w:val="3"/>
        </w:rPr>
        <w:t>i</w:t>
      </w:r>
      <w:r w:rsidRPr="00892602">
        <w:rPr>
          <w:rFonts w:cs="Verdana"/>
          <w:spacing w:val="-1"/>
        </w:rPr>
        <w:t>ew</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a</w:t>
      </w:r>
      <w:r w:rsidRPr="00892602">
        <w:rPr>
          <w:rFonts w:cs="Verdana"/>
          <w:spacing w:val="1"/>
        </w:rPr>
        <w:t>pp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w</w:t>
      </w:r>
      <w:r w:rsidRPr="00892602">
        <w:rPr>
          <w:rFonts w:cs="Verdana"/>
          <w:spacing w:val="3"/>
        </w:rPr>
        <w:t>i</w:t>
      </w:r>
      <w:r w:rsidRPr="00892602">
        <w:rPr>
          <w:rFonts w:cs="Verdana"/>
          <w:spacing w:val="-1"/>
        </w:rPr>
        <w:t>th</w:t>
      </w:r>
      <w:r w:rsidRPr="00892602">
        <w:rPr>
          <w:rFonts w:cs="Verdana"/>
          <w:spacing w:val="1"/>
        </w:rPr>
        <w:t>i</w:t>
      </w:r>
      <w:r w:rsidRPr="00892602">
        <w:rPr>
          <w:rFonts w:cs="Verdana"/>
        </w:rPr>
        <w:t xml:space="preserve">n </w:t>
      </w:r>
      <w:r w:rsidRPr="00892602">
        <w:rPr>
          <w:rFonts w:cs="Verdana"/>
          <w:w w:val="104"/>
        </w:rPr>
        <w:t>a</w:t>
      </w:r>
      <w:r w:rsidRPr="00892602">
        <w:rPr>
          <w:rFonts w:cs="Verdana"/>
        </w:rPr>
        <w:t xml:space="preserve"> r</w:t>
      </w:r>
      <w:r w:rsidRPr="00892602">
        <w:rPr>
          <w:rFonts w:cs="Verdana"/>
          <w:spacing w:val="-1"/>
        </w:rPr>
        <w:t>e</w:t>
      </w:r>
      <w:r w:rsidRPr="00892602">
        <w:rPr>
          <w:rFonts w:cs="Verdana"/>
          <w:spacing w:val="2"/>
        </w:rPr>
        <w:t>a</w:t>
      </w:r>
      <w:r w:rsidRPr="00892602">
        <w:rPr>
          <w:rFonts w:cs="Verdana"/>
        </w:rPr>
        <w:t>s</w:t>
      </w:r>
      <w:r w:rsidRPr="00892602">
        <w:rPr>
          <w:rFonts w:cs="Verdana"/>
          <w:spacing w:val="1"/>
        </w:rPr>
        <w:t>o</w:t>
      </w:r>
      <w:r w:rsidRPr="00892602">
        <w:rPr>
          <w:rFonts w:cs="Verdana"/>
          <w:spacing w:val="-1"/>
        </w:rPr>
        <w:t>n</w:t>
      </w:r>
      <w:r w:rsidRPr="00892602">
        <w:rPr>
          <w:rFonts w:cs="Verdana"/>
          <w:spacing w:val="2"/>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p</w:t>
      </w:r>
      <w:r w:rsidRPr="00892602">
        <w:rPr>
          <w:rFonts w:cs="Verdana"/>
          <w:spacing w:val="-1"/>
        </w:rPr>
        <w:t>e</w:t>
      </w:r>
      <w:r w:rsidRPr="00892602">
        <w:rPr>
          <w:rFonts w:cs="Verdana"/>
          <w:spacing w:val="-2"/>
        </w:rPr>
        <w:t>r</w:t>
      </w:r>
      <w:r w:rsidRPr="00892602">
        <w:rPr>
          <w:rFonts w:cs="Verdana"/>
          <w:spacing w:val="3"/>
        </w:rPr>
        <w:t>i</w:t>
      </w:r>
      <w:r w:rsidRPr="00892602">
        <w:rPr>
          <w:rFonts w:cs="Verdana"/>
          <w:spacing w:val="-1"/>
        </w:rPr>
        <w:t>o</w:t>
      </w:r>
      <w:r w:rsidRPr="00892602">
        <w:rPr>
          <w:rFonts w:cs="Verdana"/>
        </w:rPr>
        <w:t xml:space="preserve">d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3"/>
        </w:rPr>
        <w:t>i</w:t>
      </w:r>
      <w:r w:rsidRPr="00892602">
        <w:rPr>
          <w:rFonts w:cs="Verdana"/>
        </w:rPr>
        <w:t>m</w:t>
      </w:r>
      <w:r w:rsidRPr="00892602">
        <w:rPr>
          <w:rFonts w:cs="Verdana"/>
          <w:spacing w:val="-1"/>
        </w:rPr>
        <w:t>e</w:t>
      </w:r>
      <w:r w:rsidRPr="00892602">
        <w:rPr>
          <w:rFonts w:cs="Verdana"/>
        </w:rPr>
        <w:t xml:space="preserve">. </w:t>
      </w:r>
      <w:r w:rsidRPr="00892602">
        <w:rPr>
          <w:rFonts w:cs="Verdana"/>
          <w:spacing w:val="1"/>
        </w:rPr>
        <w:t>Ch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2"/>
        </w:rPr>
        <w:t>a</w:t>
      </w:r>
      <w:r w:rsidRPr="00892602">
        <w:rPr>
          <w:rFonts w:cs="Verdana"/>
        </w:rPr>
        <w:t xml:space="preserve">re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an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w:t>
      </w:r>
      <w:r w:rsidRPr="00892602">
        <w:rPr>
          <w:rFonts w:cs="Verdana"/>
          <w:spacing w:val="1"/>
        </w:rPr>
        <w:t>th</w:t>
      </w:r>
      <w:r w:rsidRPr="00892602">
        <w:rPr>
          <w:rFonts w:cs="Verdana"/>
        </w:rPr>
        <w:t>e a</w:t>
      </w:r>
      <w:r w:rsidRPr="00892602">
        <w:rPr>
          <w:rFonts w:cs="Verdana"/>
          <w:spacing w:val="1"/>
        </w:rPr>
        <w:t>pp</w:t>
      </w:r>
      <w:r w:rsidRPr="00892602">
        <w:rPr>
          <w:rFonts w:cs="Verdana"/>
        </w:rPr>
        <w:t>r</w:t>
      </w:r>
      <w:r w:rsidRPr="00892602">
        <w:rPr>
          <w:rFonts w:cs="Verdana"/>
          <w:spacing w:val="1"/>
        </w:rPr>
        <w:t>o</w:t>
      </w:r>
      <w:r w:rsidRPr="00892602">
        <w:rPr>
          <w:rFonts w:cs="Verdana"/>
          <w:spacing w:val="-3"/>
        </w:rPr>
        <w:t>v</w:t>
      </w:r>
      <w:r w:rsidRPr="00892602">
        <w:rPr>
          <w:rFonts w:cs="Verdana"/>
        </w:rPr>
        <w:t xml:space="preserve">al </w:t>
      </w:r>
      <w:r w:rsidRPr="00892602">
        <w:rPr>
          <w:rFonts w:cs="Verdana"/>
          <w:spacing w:val="1"/>
          <w:w w:val="104"/>
        </w:rPr>
        <w:t>i</w:t>
      </w:r>
      <w:r w:rsidRPr="00892602">
        <w:rPr>
          <w:rFonts w:cs="Verdana"/>
          <w:w w:val="104"/>
        </w:rPr>
        <w:t>n</w:t>
      </w:r>
      <w:r w:rsidRPr="00892602">
        <w:rPr>
          <w:rFonts w:cs="Verdana"/>
        </w:rPr>
        <w:t xml:space="preserve">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B</w:t>
      </w:r>
      <w:r w:rsidRPr="00892602">
        <w:rPr>
          <w:rFonts w:cs="Verdana"/>
        </w:rPr>
        <w:t>O</w:t>
      </w:r>
      <w:r w:rsidRPr="00892602">
        <w:rPr>
          <w:rFonts w:cs="Verdana"/>
          <w:spacing w:val="2"/>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th</w:t>
      </w:r>
      <w:r w:rsidRPr="00892602">
        <w:rPr>
          <w:rFonts w:cs="Verdana"/>
          <w:spacing w:val="-1"/>
        </w:rPr>
        <w:t>e</w:t>
      </w:r>
      <w:r w:rsidRPr="00892602">
        <w:rPr>
          <w:rFonts w:cs="Verdana"/>
        </w:rPr>
        <w:t xml:space="preserve">y </w:t>
      </w:r>
      <w:r w:rsidRPr="00892602">
        <w:rPr>
          <w:rFonts w:cs="Verdana"/>
          <w:spacing w:val="2"/>
        </w:rPr>
        <w:t>a</w:t>
      </w:r>
      <w:r w:rsidRPr="00892602">
        <w:rPr>
          <w:rFonts w:cs="Verdana"/>
        </w:rPr>
        <w:t xml:space="preserve">re </w:t>
      </w:r>
      <w:r w:rsidRPr="00892602">
        <w:rPr>
          <w:rFonts w:cs="Verdana"/>
          <w:spacing w:val="3"/>
          <w:w w:val="104"/>
        </w:rPr>
        <w:t>i</w:t>
      </w:r>
      <w:r w:rsidRPr="00892602">
        <w:rPr>
          <w:rFonts w:cs="Verdana"/>
          <w:w w:val="104"/>
        </w:rPr>
        <w:t>ss</w:t>
      </w:r>
      <w:r w:rsidRPr="00892602">
        <w:rPr>
          <w:rFonts w:cs="Verdana"/>
          <w:spacing w:val="1"/>
          <w:w w:val="104"/>
        </w:rPr>
        <w:t>u</w:t>
      </w:r>
      <w:r w:rsidRPr="00892602">
        <w:rPr>
          <w:rFonts w:cs="Verdana"/>
          <w:spacing w:val="-1"/>
          <w:w w:val="104"/>
        </w:rPr>
        <w:t>e</w:t>
      </w:r>
      <w:r w:rsidRPr="00892602">
        <w:rPr>
          <w:rFonts w:cs="Verdana"/>
          <w:spacing w:val="1"/>
          <w:w w:val="104"/>
        </w:rPr>
        <w:t>d</w:t>
      </w:r>
      <w:r w:rsidRPr="00892602">
        <w:rPr>
          <w:rFonts w:cs="Verdana"/>
          <w:w w:val="104"/>
        </w:rPr>
        <w:t xml:space="preserve">. </w:t>
      </w:r>
      <w:r w:rsidRPr="00892602">
        <w:rPr>
          <w:rFonts w:cs="Verdana"/>
          <w:spacing w:val="1"/>
        </w:rPr>
        <w:t>Ad</w:t>
      </w:r>
      <w:r w:rsidRPr="00892602">
        <w:rPr>
          <w:rFonts w:cs="Verdana"/>
          <w:spacing w:val="-1"/>
        </w:rPr>
        <w:t>d</w:t>
      </w:r>
      <w:r w:rsidRPr="00892602">
        <w:rPr>
          <w:rFonts w:cs="Verdana"/>
          <w:spacing w:val="1"/>
        </w:rPr>
        <w:t>i</w:t>
      </w:r>
      <w:r w:rsidRPr="00892602">
        <w:rPr>
          <w:rFonts w:cs="Verdana"/>
          <w:spacing w:val="-1"/>
        </w:rPr>
        <w:t>t</w:t>
      </w:r>
      <w:r w:rsidRPr="00892602">
        <w:rPr>
          <w:rFonts w:cs="Verdana"/>
          <w:spacing w:val="1"/>
        </w:rPr>
        <w:t>i</w:t>
      </w:r>
      <w:r w:rsidRPr="00892602">
        <w:rPr>
          <w:rFonts w:cs="Verdana"/>
          <w:spacing w:val="-1"/>
        </w:rPr>
        <w:t>on</w:t>
      </w:r>
      <w:r w:rsidRPr="00892602">
        <w:rPr>
          <w:rFonts w:cs="Verdana"/>
        </w:rPr>
        <w:t>a</w:t>
      </w:r>
      <w:r w:rsidRPr="00892602">
        <w:rPr>
          <w:rFonts w:cs="Verdana"/>
          <w:spacing w:val="1"/>
        </w:rPr>
        <w:t>l</w:t>
      </w:r>
      <w:r w:rsidRPr="00892602">
        <w:rPr>
          <w:rFonts w:cs="Verdana"/>
          <w:spacing w:val="3"/>
        </w:rPr>
        <w:t>l</w:t>
      </w:r>
      <w:r w:rsidRPr="00892602">
        <w:rPr>
          <w:rFonts w:cs="Verdana"/>
          <w:spacing w:val="-1"/>
        </w:rPr>
        <w:t>y</w:t>
      </w:r>
      <w:r w:rsidRPr="00892602">
        <w:rPr>
          <w:rFonts w:cs="Verdana"/>
        </w:rPr>
        <w:t>,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a </w:t>
      </w:r>
      <w:r w:rsidRPr="00892602">
        <w:rPr>
          <w:rFonts w:cs="Verdana"/>
          <w:spacing w:val="-1"/>
        </w:rPr>
        <w:t>h</w:t>
      </w:r>
      <w:r w:rsidRPr="00892602">
        <w:rPr>
          <w:rFonts w:cs="Verdana"/>
          <w:spacing w:val="2"/>
        </w:rPr>
        <w:t>a</w:t>
      </w:r>
      <w:r w:rsidRPr="00892602">
        <w:rPr>
          <w:rFonts w:cs="Verdana"/>
          <w:spacing w:val="-1"/>
        </w:rPr>
        <w:t>n</w:t>
      </w:r>
      <w:r w:rsidRPr="00892602">
        <w:rPr>
          <w:rFonts w:cs="Verdana"/>
          <w:spacing w:val="-2"/>
        </w:rPr>
        <w:t>d</w:t>
      </w:r>
      <w:r w:rsidRPr="00892602">
        <w:rPr>
          <w:rFonts w:cs="Verdana"/>
          <w:spacing w:val="2"/>
        </w:rPr>
        <w:t>-</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n s</w:t>
      </w:r>
      <w:r w:rsidRPr="00892602">
        <w:rPr>
          <w:rFonts w:cs="Verdana"/>
          <w:spacing w:val="1"/>
        </w:rPr>
        <w:t>ig</w:t>
      </w:r>
      <w:r w:rsidRPr="00892602">
        <w:rPr>
          <w:rFonts w:cs="Verdana"/>
          <w:spacing w:val="-1"/>
        </w:rPr>
        <w:t>n</w:t>
      </w:r>
      <w:r w:rsidRPr="00892602">
        <w:rPr>
          <w:rFonts w:cs="Verdana"/>
        </w:rPr>
        <w:t>a</w:t>
      </w:r>
      <w:r w:rsidRPr="00892602">
        <w:rPr>
          <w:rFonts w:cs="Verdana"/>
          <w:spacing w:val="1"/>
        </w:rPr>
        <w:t>tu</w:t>
      </w:r>
      <w:r w:rsidRPr="00892602">
        <w:rPr>
          <w:rFonts w:cs="Verdana"/>
        </w:rPr>
        <w:t xml:space="preserve">re </w:t>
      </w:r>
      <w:r w:rsidRPr="00892602">
        <w:rPr>
          <w:rFonts w:cs="Verdana"/>
          <w:spacing w:val="1"/>
        </w:rPr>
        <w:t>o</w:t>
      </w:r>
      <w:r w:rsidRPr="00892602">
        <w:rPr>
          <w:rFonts w:cs="Verdana"/>
        </w:rPr>
        <w:t xml:space="preserve">f </w:t>
      </w:r>
      <w:r w:rsidRPr="00892602">
        <w:rPr>
          <w:rFonts w:cs="Verdana"/>
          <w:spacing w:val="1"/>
        </w:rPr>
        <w:t>on</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 xml:space="preserve">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Pr="00892602">
        <w:rPr>
          <w:rFonts w:cs="Verdana"/>
          <w:spacing w:val="1"/>
        </w:rPr>
        <w:t>o</w:t>
      </w:r>
      <w:r w:rsidRPr="00892602">
        <w:rPr>
          <w:rFonts w:cs="Verdana"/>
        </w:rPr>
        <w:t>r Pa</w:t>
      </w:r>
      <w:r w:rsidRPr="00892602">
        <w:rPr>
          <w:rFonts w:cs="Verdana"/>
          <w:spacing w:val="2"/>
        </w:rPr>
        <w:t>s</w:t>
      </w:r>
      <w:r w:rsidRPr="00892602">
        <w:rPr>
          <w:rFonts w:cs="Verdana"/>
        </w:rPr>
        <w:t xml:space="preserve">t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3"/>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39985612" w14:textId="77777777" w:rsidR="00251857" w:rsidRPr="00892602" w:rsidRDefault="00251857" w:rsidP="00F113A3">
      <w:pPr>
        <w:widowControl w:val="0"/>
        <w:numPr>
          <w:ilvl w:val="0"/>
          <w:numId w:val="53"/>
        </w:numPr>
        <w:autoSpaceDE w:val="0"/>
        <w:autoSpaceDN w:val="0"/>
        <w:adjustRightInd w:val="0"/>
        <w:spacing w:line="247" w:lineRule="auto"/>
        <w:ind w:hanging="292"/>
        <w:divId w:val="2052801813"/>
        <w:rPr>
          <w:rFonts w:cs="Verdana"/>
          <w:spacing w:val="3"/>
        </w:rPr>
      </w:pPr>
      <w:r w:rsidRPr="00892602">
        <w:rPr>
          <w:rFonts w:cs="Verdana"/>
          <w:spacing w:val="3"/>
        </w:rPr>
        <w:t xml:space="preserve">The office staff prepare the check and complete part II of the AMATYC Check </w:t>
      </w:r>
      <w:r w:rsidRPr="00892602">
        <w:rPr>
          <w:rFonts w:cs="Verdana"/>
          <w:spacing w:val="3"/>
          <w:w w:val="104"/>
        </w:rPr>
        <w:t xml:space="preserve">Disbursement </w:t>
      </w:r>
      <w:r w:rsidRPr="00892602">
        <w:rPr>
          <w:rFonts w:cs="Verdana"/>
          <w:spacing w:val="3"/>
        </w:rPr>
        <w:t>F</w:t>
      </w:r>
      <w:r w:rsidRPr="00892602">
        <w:rPr>
          <w:rFonts w:cs="Verdana"/>
          <w:spacing w:val="1"/>
        </w:rPr>
        <w:t>o</w:t>
      </w:r>
      <w:r w:rsidRPr="00892602">
        <w:rPr>
          <w:rFonts w:cs="Verdana"/>
          <w:spacing w:val="3"/>
        </w:rPr>
        <w:t>rm a</w:t>
      </w:r>
      <w:r w:rsidRPr="00892602">
        <w:rPr>
          <w:rFonts w:cs="Verdana"/>
          <w:spacing w:val="1"/>
        </w:rPr>
        <w:t>n</w:t>
      </w:r>
      <w:r w:rsidRPr="00892602">
        <w:rPr>
          <w:rFonts w:cs="Verdana"/>
          <w:spacing w:val="3"/>
        </w:rPr>
        <w:t>d a</w:t>
      </w:r>
      <w:r w:rsidRPr="00892602">
        <w:rPr>
          <w:rFonts w:cs="Verdana"/>
          <w:spacing w:val="1"/>
        </w:rPr>
        <w:t>t</w:t>
      </w:r>
      <w:r w:rsidRPr="00892602">
        <w:rPr>
          <w:rFonts w:cs="Verdana"/>
          <w:spacing w:val="-1"/>
        </w:rPr>
        <w:t>t</w:t>
      </w:r>
      <w:r w:rsidRPr="00892602">
        <w:rPr>
          <w:rFonts w:cs="Verdana"/>
          <w:spacing w:val="3"/>
        </w:rPr>
        <w:t xml:space="preserve">ach it </w:t>
      </w:r>
      <w:r w:rsidRPr="00892602">
        <w:rPr>
          <w:rFonts w:cs="Verdana"/>
          <w:spacing w:val="1"/>
        </w:rPr>
        <w:t>i</w:t>
      </w:r>
      <w:r w:rsidRPr="00892602">
        <w:rPr>
          <w:rFonts w:cs="Verdana"/>
          <w:spacing w:val="3"/>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3"/>
        </w:rPr>
        <w:t>s</w:t>
      </w:r>
      <w:r w:rsidRPr="00892602">
        <w:rPr>
          <w:rFonts w:cs="Verdana"/>
          <w:spacing w:val="1"/>
        </w:rPr>
        <w:t>h</w:t>
      </w:r>
      <w:r w:rsidRPr="00892602">
        <w:rPr>
          <w:rFonts w:cs="Verdana"/>
          <w:spacing w:val="-1"/>
        </w:rPr>
        <w:t>ee</w:t>
      </w:r>
      <w:r w:rsidRPr="00892602">
        <w:rPr>
          <w:rFonts w:cs="Verdana"/>
          <w:spacing w:val="3"/>
        </w:rPr>
        <w:t xml:space="preserve">t </w:t>
      </w:r>
      <w:r w:rsidRPr="00892602">
        <w:rPr>
          <w:rFonts w:cs="Verdana"/>
          <w:spacing w:val="-1"/>
        </w:rPr>
        <w:t>f</w:t>
      </w:r>
      <w:r w:rsidRPr="00892602">
        <w:rPr>
          <w:rFonts w:cs="Verdana"/>
          <w:spacing w:val="1"/>
        </w:rPr>
        <w:t>o</w:t>
      </w:r>
      <w:r w:rsidRPr="00892602">
        <w:rPr>
          <w:rFonts w:cs="Verdana"/>
          <w:spacing w:val="3"/>
        </w:rPr>
        <w:t xml:space="preserve">r </w:t>
      </w:r>
      <w:r w:rsidRPr="00892602">
        <w:rPr>
          <w:rFonts w:cs="Verdana"/>
          <w:spacing w:val="1"/>
        </w:rPr>
        <w:t>th</w:t>
      </w:r>
      <w:r w:rsidRPr="00892602">
        <w:rPr>
          <w:rFonts w:cs="Verdana"/>
          <w:spacing w:val="3"/>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spacing w:val="3"/>
        </w:rPr>
        <w:t>e D</w:t>
      </w:r>
      <w:r w:rsidRPr="00892602">
        <w:rPr>
          <w:rFonts w:cs="Verdana"/>
          <w:spacing w:val="1"/>
        </w:rPr>
        <w:t>i</w:t>
      </w:r>
      <w:r w:rsidRPr="00892602">
        <w:rPr>
          <w:rFonts w:cs="Verdana"/>
          <w:spacing w:val="3"/>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spacing w:val="3"/>
        </w:rPr>
        <w:t>r</w:t>
      </w:r>
      <w:r w:rsidRPr="00892602">
        <w:rPr>
          <w:rFonts w:cs="Verdana"/>
          <w:spacing w:val="-2"/>
        </w:rPr>
        <w:t>’</w:t>
      </w:r>
      <w:r w:rsidRPr="00892602">
        <w:rPr>
          <w:rFonts w:cs="Verdana"/>
          <w:spacing w:val="3"/>
        </w:rPr>
        <w:t>s c</w:t>
      </w:r>
      <w:r w:rsidRPr="00892602">
        <w:rPr>
          <w:rFonts w:cs="Verdana"/>
          <w:spacing w:val="1"/>
        </w:rPr>
        <w:t>o</w:t>
      </w:r>
      <w:r w:rsidRPr="00892602">
        <w:rPr>
          <w:rFonts w:cs="Verdana"/>
          <w:spacing w:val="3"/>
        </w:rPr>
        <w:t>m</w:t>
      </w:r>
      <w:r w:rsidRPr="00892602">
        <w:rPr>
          <w:rFonts w:cs="Verdana"/>
          <w:spacing w:val="-1"/>
        </w:rPr>
        <w:t>p</w:t>
      </w:r>
      <w:r w:rsidRPr="00892602">
        <w:rPr>
          <w:rFonts w:cs="Verdana"/>
          <w:spacing w:val="3"/>
        </w:rPr>
        <w:t>l</w:t>
      </w:r>
      <w:r w:rsidRPr="00892602">
        <w:rPr>
          <w:rFonts w:cs="Verdana"/>
          <w:spacing w:val="-1"/>
        </w:rPr>
        <w:t>et</w:t>
      </w:r>
      <w:r w:rsidRPr="00892602">
        <w:rPr>
          <w:rFonts w:cs="Verdana"/>
          <w:spacing w:val="1"/>
        </w:rPr>
        <w:t>i</w:t>
      </w:r>
      <w:r w:rsidRPr="00892602">
        <w:rPr>
          <w:rFonts w:cs="Verdana"/>
          <w:spacing w:val="-1"/>
        </w:rPr>
        <w:t>o</w:t>
      </w:r>
      <w:r w:rsidRPr="00892602">
        <w:rPr>
          <w:rFonts w:cs="Verdana"/>
          <w:spacing w:val="3"/>
        </w:rPr>
        <w:t>n a</w:t>
      </w:r>
      <w:r w:rsidRPr="00892602">
        <w:rPr>
          <w:rFonts w:cs="Verdana"/>
          <w:spacing w:val="1"/>
        </w:rPr>
        <w:t>n</w:t>
      </w:r>
      <w:r w:rsidRPr="00892602">
        <w:rPr>
          <w:rFonts w:cs="Verdana"/>
          <w:spacing w:val="3"/>
        </w:rPr>
        <w:t xml:space="preserve">d </w:t>
      </w:r>
      <w:r w:rsidRPr="00892602">
        <w:rPr>
          <w:rFonts w:cs="Verdana"/>
          <w:spacing w:val="2"/>
          <w:w w:val="104"/>
        </w:rPr>
        <w:t>a</w:t>
      </w:r>
      <w:r w:rsidRPr="00892602">
        <w:rPr>
          <w:rFonts w:cs="Verdana"/>
          <w:spacing w:val="-1"/>
          <w:w w:val="104"/>
        </w:rPr>
        <w:t>p</w:t>
      </w:r>
      <w:r w:rsidRPr="00892602">
        <w:rPr>
          <w:rFonts w:cs="Verdana"/>
          <w:spacing w:val="1"/>
          <w:w w:val="104"/>
        </w:rPr>
        <w:t>p</w:t>
      </w:r>
      <w:r w:rsidRPr="00892602">
        <w:rPr>
          <w:rFonts w:cs="Verdana"/>
          <w:spacing w:val="3"/>
          <w:w w:val="104"/>
        </w:rPr>
        <w:t>r</w:t>
      </w:r>
      <w:r w:rsidRPr="00892602">
        <w:rPr>
          <w:rFonts w:cs="Verdana"/>
          <w:spacing w:val="1"/>
          <w:w w:val="104"/>
        </w:rPr>
        <w:t>o</w:t>
      </w:r>
      <w:r w:rsidRPr="00892602">
        <w:rPr>
          <w:rFonts w:cs="Verdana"/>
          <w:spacing w:val="-1"/>
          <w:w w:val="104"/>
        </w:rPr>
        <w:t>v</w:t>
      </w:r>
      <w:r w:rsidRPr="00892602">
        <w:rPr>
          <w:rFonts w:cs="Verdana"/>
          <w:spacing w:val="3"/>
          <w:w w:val="104"/>
        </w:rPr>
        <w:t>al.</w:t>
      </w:r>
    </w:p>
    <w:p w14:paraId="242ACD87" w14:textId="77777777" w:rsidR="00251857" w:rsidRPr="00892602" w:rsidRDefault="00251857" w:rsidP="00F113A3">
      <w:pPr>
        <w:widowControl w:val="0"/>
        <w:numPr>
          <w:ilvl w:val="0"/>
          <w:numId w:val="53"/>
        </w:numPr>
        <w:autoSpaceDE w:val="0"/>
        <w:autoSpaceDN w:val="0"/>
        <w:adjustRightInd w:val="0"/>
        <w:spacing w:line="247" w:lineRule="auto"/>
        <w:ind w:hanging="292"/>
        <w:divId w:val="2052801813"/>
        <w:rPr>
          <w:rFonts w:cs="Verdana"/>
          <w:spacing w:val="3"/>
        </w:rPr>
      </w:pPr>
      <w:r w:rsidRPr="00892602">
        <w:rPr>
          <w:rFonts w:cs="Verdana"/>
          <w:spacing w:val="3"/>
        </w:rPr>
        <w:t xml:space="preserve">The Executive Director completes part III of the disbursement form and attaches it </w:t>
      </w:r>
      <w:r w:rsidRPr="00892602">
        <w:rPr>
          <w:rFonts w:cs="Verdana"/>
          <w:spacing w:val="3"/>
          <w:w w:val="104"/>
        </w:rPr>
        <w:t>in</w:t>
      </w:r>
      <w:r w:rsidRPr="00892602">
        <w:rPr>
          <w:rFonts w:cs="Verdana"/>
          <w:spacing w:val="3"/>
        </w:rPr>
        <w:t xml:space="preserve"> Smartsheet. The white copy of the check is used by the office for accounting purposes. </w:t>
      </w:r>
      <w:r w:rsidRPr="00892602">
        <w:rPr>
          <w:rFonts w:cs="Verdana"/>
          <w:spacing w:val="3"/>
          <w:w w:val="104"/>
        </w:rPr>
        <w:t>The</w:t>
      </w:r>
      <w:r w:rsidRPr="00892602">
        <w:rPr>
          <w:rFonts w:cs="Verdana"/>
          <w:spacing w:val="3"/>
        </w:rPr>
        <w:t xml:space="preserve"> office mails the original of the check to the </w:t>
      </w:r>
      <w:r w:rsidRPr="00892602">
        <w:rPr>
          <w:rFonts w:cs="Verdana"/>
          <w:spacing w:val="3"/>
          <w:w w:val="104"/>
        </w:rPr>
        <w:t>recipient.</w:t>
      </w:r>
    </w:p>
    <w:p w14:paraId="191B777B" w14:textId="77777777" w:rsidR="00251857" w:rsidRPr="00892602" w:rsidRDefault="00251857" w:rsidP="00F113A3">
      <w:pPr>
        <w:widowControl w:val="0"/>
        <w:numPr>
          <w:ilvl w:val="0"/>
          <w:numId w:val="53"/>
        </w:numPr>
        <w:autoSpaceDE w:val="0"/>
        <w:autoSpaceDN w:val="0"/>
        <w:adjustRightInd w:val="0"/>
        <w:spacing w:line="247" w:lineRule="auto"/>
        <w:ind w:hanging="292"/>
        <w:divId w:val="2052801813"/>
        <w:rPr>
          <w:rFonts w:cs="Verdana"/>
          <w:spacing w:val="3"/>
        </w:rPr>
      </w:pPr>
      <w:r w:rsidRPr="00892602">
        <w:rPr>
          <w:rFonts w:cs="Verdana"/>
          <w:spacing w:val="3"/>
        </w:rPr>
        <w:t xml:space="preserve">The budget director, Treasurer, Executive Director, and Accounting Director ensure that </w:t>
      </w:r>
      <w:r w:rsidRPr="00892602">
        <w:rPr>
          <w:rFonts w:cs="Verdana"/>
          <w:spacing w:val="3"/>
          <w:w w:val="104"/>
        </w:rPr>
        <w:t>all</w:t>
      </w:r>
      <w:r w:rsidRPr="00892602">
        <w:rPr>
          <w:rFonts w:cs="Verdana"/>
          <w:spacing w:val="3"/>
        </w:rPr>
        <w:t xml:space="preserve"> disbursements are within budget. Otherwise, approval by the Expenditures </w:t>
      </w:r>
      <w:r w:rsidRPr="00892602">
        <w:rPr>
          <w:rFonts w:cs="Verdana"/>
          <w:spacing w:val="3"/>
          <w:w w:val="104"/>
        </w:rPr>
        <w:t>Approval</w:t>
      </w:r>
      <w:r w:rsidRPr="00892602">
        <w:rPr>
          <w:rFonts w:cs="Verdana"/>
          <w:spacing w:val="3"/>
        </w:rPr>
        <w:t xml:space="preserve"> Committee is </w:t>
      </w:r>
      <w:r w:rsidRPr="00892602">
        <w:rPr>
          <w:rFonts w:cs="Verdana"/>
          <w:spacing w:val="3"/>
          <w:w w:val="104"/>
        </w:rPr>
        <w:t>required.</w:t>
      </w:r>
    </w:p>
    <w:p w14:paraId="4DC36F71" w14:textId="77777777" w:rsidR="00251857" w:rsidRPr="00892602" w:rsidRDefault="00251857" w:rsidP="00251857">
      <w:pPr>
        <w:divId w:val="2052801813"/>
        <w:rPr>
          <w:rFonts w:eastAsia="Times New Roman"/>
          <w:b/>
        </w:rPr>
      </w:pPr>
      <w:r w:rsidRPr="00892602">
        <w:rPr>
          <w:rFonts w:eastAsia="Times New Roman"/>
          <w:b/>
        </w:rPr>
        <w:t>Yearly Timeline</w:t>
      </w:r>
    </w:p>
    <w:p w14:paraId="5D972002" w14:textId="77777777" w:rsidR="00251857" w:rsidRPr="00892602" w:rsidRDefault="00251857" w:rsidP="00251857">
      <w:pPr>
        <w:outlineLvl w:val="0"/>
        <w:divId w:val="2052801813"/>
      </w:pPr>
      <w:r w:rsidRPr="00892602">
        <w:t>January</w:t>
      </w:r>
    </w:p>
    <w:p w14:paraId="09B3E464" w14:textId="77777777" w:rsidR="00251857" w:rsidRPr="00892602" w:rsidRDefault="00251857" w:rsidP="00F113A3">
      <w:pPr>
        <w:numPr>
          <w:ilvl w:val="0"/>
          <w:numId w:val="54"/>
        </w:numPr>
        <w:tabs>
          <w:tab w:val="left" w:pos="720"/>
        </w:tabs>
        <w:divId w:val="2052801813"/>
      </w:pPr>
      <w:r w:rsidRPr="00892602">
        <w:t>Coordinate the preparation of the final financial report for previous year's conference before the Spring Board meeting.</w:t>
      </w:r>
    </w:p>
    <w:p w14:paraId="554D86E0" w14:textId="77777777" w:rsidR="00251857" w:rsidRPr="00892602" w:rsidRDefault="00251857" w:rsidP="00F113A3">
      <w:pPr>
        <w:numPr>
          <w:ilvl w:val="0"/>
          <w:numId w:val="54"/>
        </w:numPr>
        <w:tabs>
          <w:tab w:val="left" w:pos="720"/>
        </w:tabs>
        <w:divId w:val="2052801813"/>
      </w:pPr>
      <w:r w:rsidRPr="00892602">
        <w:t>Prepare updated reimbursement form using current year IRS mileage rate and provide to office for posting on the internal website and send to appropriate AMATYC leaders.</w:t>
      </w:r>
    </w:p>
    <w:p w14:paraId="1A3C2235" w14:textId="77777777" w:rsidR="00251857" w:rsidRPr="00892602" w:rsidRDefault="00251857" w:rsidP="00F113A3">
      <w:pPr>
        <w:numPr>
          <w:ilvl w:val="0"/>
          <w:numId w:val="54"/>
        </w:numPr>
        <w:tabs>
          <w:tab w:val="left" w:pos="720"/>
        </w:tabs>
        <w:divId w:val="2052801813"/>
      </w:pPr>
      <w:r w:rsidRPr="00892602">
        <w:t>In odd years, use the Consumer Price Index - All Users to calculate dues increases. Include this information in the Spring Board agenda for Board consideration.</w:t>
      </w:r>
    </w:p>
    <w:p w14:paraId="0FF91523" w14:textId="77777777" w:rsidR="00251857" w:rsidRPr="00892602" w:rsidRDefault="00251857" w:rsidP="00F113A3">
      <w:pPr>
        <w:numPr>
          <w:ilvl w:val="0"/>
          <w:numId w:val="54"/>
        </w:numPr>
        <w:tabs>
          <w:tab w:val="left" w:pos="720"/>
        </w:tabs>
        <w:divId w:val="2052801813"/>
      </w:pPr>
      <w:r w:rsidRPr="00892602">
        <w:t>Begin budgetary process for next year - January 15.</w:t>
      </w:r>
    </w:p>
    <w:p w14:paraId="61AC96EF" w14:textId="77777777" w:rsidR="00251857" w:rsidRPr="00892602" w:rsidRDefault="00251857" w:rsidP="00251857">
      <w:pPr>
        <w:outlineLvl w:val="0"/>
        <w:divId w:val="2052801813"/>
      </w:pPr>
      <w:r w:rsidRPr="00892602">
        <w:t>February</w:t>
      </w:r>
    </w:p>
    <w:p w14:paraId="35274A02" w14:textId="77777777" w:rsidR="00251857" w:rsidRPr="00892602" w:rsidRDefault="00251857" w:rsidP="00F113A3">
      <w:pPr>
        <w:numPr>
          <w:ilvl w:val="0"/>
          <w:numId w:val="55"/>
        </w:numPr>
        <w:tabs>
          <w:tab w:val="left" w:pos="720"/>
        </w:tabs>
        <w:divId w:val="2052801813"/>
      </w:pPr>
      <w:r w:rsidRPr="00892602">
        <w:t>In preparation for next year’s budget, consult all budget managers.</w:t>
      </w:r>
    </w:p>
    <w:p w14:paraId="3F4EF9E1" w14:textId="77777777" w:rsidR="00251857" w:rsidRPr="00892602" w:rsidRDefault="00251857" w:rsidP="00F113A3">
      <w:pPr>
        <w:numPr>
          <w:ilvl w:val="0"/>
          <w:numId w:val="55"/>
        </w:numPr>
        <w:tabs>
          <w:tab w:val="left" w:pos="720"/>
        </w:tabs>
        <w:divId w:val="2052801813"/>
      </w:pPr>
      <w:r w:rsidRPr="00892602">
        <w:t xml:space="preserve">Prepare an article for the AMATYC </w:t>
      </w:r>
      <w:r w:rsidRPr="00892602">
        <w:rPr>
          <w:i/>
          <w:iCs/>
        </w:rPr>
        <w:t>News</w:t>
      </w:r>
      <w:r w:rsidRPr="00892602">
        <w:t xml:space="preserve"> announcing dues increase in even-numbered years if appropriate.</w:t>
      </w:r>
    </w:p>
    <w:p w14:paraId="53D50DB2" w14:textId="77777777" w:rsidR="00251857" w:rsidRPr="00892602" w:rsidRDefault="00251857" w:rsidP="00251857">
      <w:pPr>
        <w:outlineLvl w:val="0"/>
        <w:divId w:val="2052801813"/>
      </w:pPr>
      <w:r w:rsidRPr="00892602">
        <w:lastRenderedPageBreak/>
        <w:t>March</w:t>
      </w:r>
    </w:p>
    <w:p w14:paraId="2F7B4127" w14:textId="77777777" w:rsidR="00251857" w:rsidRPr="00892602" w:rsidRDefault="00251857" w:rsidP="00F113A3">
      <w:pPr>
        <w:numPr>
          <w:ilvl w:val="0"/>
          <w:numId w:val="56"/>
        </w:numPr>
        <w:tabs>
          <w:tab w:val="left" w:pos="720"/>
        </w:tabs>
        <w:divId w:val="2052801813"/>
      </w:pPr>
      <w:r w:rsidRPr="00892602">
        <w:t xml:space="preserve">Have the auditor prepare the IRS Form 990, in conjunction with the AMATYC Office (based on </w:t>
      </w:r>
      <w:r>
        <w:t>auditor’s</w:t>
      </w:r>
      <w:r w:rsidRPr="00892602">
        <w:t xml:space="preserve"> availability, this may be delayed until May when an IRS extension is filed).</w:t>
      </w:r>
    </w:p>
    <w:p w14:paraId="267F46B1" w14:textId="77777777" w:rsidR="00251857" w:rsidRPr="00892602" w:rsidRDefault="00251857" w:rsidP="00F113A3">
      <w:pPr>
        <w:numPr>
          <w:ilvl w:val="0"/>
          <w:numId w:val="56"/>
        </w:numPr>
        <w:tabs>
          <w:tab w:val="left" w:pos="720"/>
        </w:tabs>
        <w:divId w:val="2052801813"/>
      </w:pPr>
      <w:r w:rsidRPr="00892602">
        <w:t>Have the office prepare the NYS Form and include a copy of the IRS 990 with it.</w:t>
      </w:r>
    </w:p>
    <w:p w14:paraId="7BC7BFC0" w14:textId="77777777" w:rsidR="00251857" w:rsidRPr="00892602" w:rsidRDefault="00251857" w:rsidP="00F113A3">
      <w:pPr>
        <w:numPr>
          <w:ilvl w:val="0"/>
          <w:numId w:val="56"/>
        </w:numPr>
        <w:tabs>
          <w:tab w:val="left" w:pos="720"/>
        </w:tabs>
        <w:divId w:val="2052801813"/>
      </w:pPr>
      <w:r w:rsidRPr="00892602">
        <w:t>Continue to develop the budget proposal for next year.</w:t>
      </w:r>
    </w:p>
    <w:p w14:paraId="39142595" w14:textId="77777777" w:rsidR="00251857" w:rsidRPr="00892602" w:rsidRDefault="00251857" w:rsidP="00251857">
      <w:pPr>
        <w:outlineLvl w:val="0"/>
        <w:divId w:val="2052801813"/>
      </w:pPr>
      <w:r w:rsidRPr="00892602">
        <w:t>April</w:t>
      </w:r>
    </w:p>
    <w:p w14:paraId="54F29048" w14:textId="77777777" w:rsidR="00251857" w:rsidRPr="00892602" w:rsidRDefault="00251857" w:rsidP="00F113A3">
      <w:pPr>
        <w:numPr>
          <w:ilvl w:val="0"/>
          <w:numId w:val="57"/>
        </w:numPr>
        <w:tabs>
          <w:tab w:val="left" w:pos="720"/>
        </w:tabs>
        <w:divId w:val="2052801813"/>
      </w:pPr>
      <w:r w:rsidRPr="00892602">
        <w:t>Submit next fiscal year proposed budget for Executive Board review at the spring Board meeting.</w:t>
      </w:r>
    </w:p>
    <w:p w14:paraId="7895FB1C" w14:textId="77777777" w:rsidR="00251857" w:rsidRPr="00892602" w:rsidRDefault="00251857" w:rsidP="00F113A3">
      <w:pPr>
        <w:numPr>
          <w:ilvl w:val="0"/>
          <w:numId w:val="57"/>
        </w:numPr>
        <w:tabs>
          <w:tab w:val="left" w:pos="720"/>
        </w:tabs>
        <w:divId w:val="2052801813"/>
      </w:pPr>
      <w:r w:rsidRPr="00892602">
        <w:t>Submit a preliminary financial report for previous year at spring Board meeting.</w:t>
      </w:r>
    </w:p>
    <w:p w14:paraId="2CCF6306" w14:textId="77777777" w:rsidR="00251857" w:rsidRPr="00892602" w:rsidRDefault="00251857" w:rsidP="00251857">
      <w:pPr>
        <w:outlineLvl w:val="0"/>
        <w:divId w:val="2052801813"/>
      </w:pPr>
      <w:r w:rsidRPr="00892602">
        <w:t>November or December</w:t>
      </w:r>
    </w:p>
    <w:p w14:paraId="2B16AEC7" w14:textId="77777777" w:rsidR="00251857" w:rsidRPr="00892602" w:rsidRDefault="00251857" w:rsidP="00F113A3">
      <w:pPr>
        <w:numPr>
          <w:ilvl w:val="0"/>
          <w:numId w:val="58"/>
        </w:numPr>
        <w:tabs>
          <w:tab w:val="left" w:pos="720"/>
        </w:tabs>
        <w:divId w:val="2052801813"/>
      </w:pPr>
      <w:r w:rsidRPr="00892602">
        <w:t>Submit balanced budget proposal to Board for next year for adoption during fall Board meeting - October/November.</w:t>
      </w:r>
    </w:p>
    <w:p w14:paraId="203BDAB7" w14:textId="77777777" w:rsidR="00251857" w:rsidRPr="00892602" w:rsidRDefault="00251857" w:rsidP="00F113A3">
      <w:pPr>
        <w:numPr>
          <w:ilvl w:val="0"/>
          <w:numId w:val="58"/>
        </w:numPr>
        <w:tabs>
          <w:tab w:val="left" w:pos="720"/>
        </w:tabs>
        <w:divId w:val="2052801813"/>
      </w:pPr>
      <w:r w:rsidRPr="00892602">
        <w:t>After budget has been approved, send notices to all budget managers of their budgetary allotment. Also send a current reimbursement form.</w:t>
      </w:r>
    </w:p>
    <w:p w14:paraId="334270D4" w14:textId="77777777" w:rsidR="00251857" w:rsidRPr="00892602" w:rsidRDefault="00251857" w:rsidP="00F113A3">
      <w:pPr>
        <w:numPr>
          <w:ilvl w:val="0"/>
          <w:numId w:val="58"/>
        </w:numPr>
        <w:tabs>
          <w:tab w:val="left" w:pos="720"/>
        </w:tabs>
        <w:divId w:val="2052801813"/>
      </w:pPr>
      <w:r w:rsidRPr="00892602">
        <w:t>Submit final audited financial report for previous year at the Fall Board Meeting.</w:t>
      </w:r>
    </w:p>
    <w:p w14:paraId="16EF4065" w14:textId="77777777" w:rsidR="00251857" w:rsidRPr="00892602" w:rsidRDefault="00251857" w:rsidP="00251857">
      <w:pPr>
        <w:divId w:val="2052801813"/>
        <w:rPr>
          <w:rFonts w:eastAsia="Times New Roman"/>
          <w:b/>
        </w:rPr>
      </w:pPr>
      <w:r w:rsidRPr="00892602">
        <w:rPr>
          <w:rFonts w:eastAsia="Times New Roman"/>
          <w:b/>
        </w:rPr>
        <w:t>Conference Duties</w:t>
      </w:r>
    </w:p>
    <w:p w14:paraId="73863230" w14:textId="77777777" w:rsidR="00251857" w:rsidRPr="00892602" w:rsidRDefault="00251857" w:rsidP="00F113A3">
      <w:pPr>
        <w:numPr>
          <w:ilvl w:val="0"/>
          <w:numId w:val="59"/>
        </w:numPr>
        <w:tabs>
          <w:tab w:val="left" w:pos="720"/>
        </w:tabs>
        <w:divId w:val="2052801813"/>
      </w:pPr>
      <w:r w:rsidRPr="00892602">
        <w:t>Review all conference contract proposals and contracts and make suggestions to the Conference Coordinator.</w:t>
      </w:r>
    </w:p>
    <w:p w14:paraId="7E4050EC" w14:textId="77777777" w:rsidR="00251857" w:rsidRPr="00892602" w:rsidRDefault="00251857" w:rsidP="00F113A3">
      <w:pPr>
        <w:numPr>
          <w:ilvl w:val="0"/>
          <w:numId w:val="59"/>
        </w:numPr>
        <w:tabs>
          <w:tab w:val="left" w:pos="720"/>
        </w:tabs>
        <w:divId w:val="2052801813"/>
      </w:pPr>
      <w:r w:rsidRPr="00892602">
        <w:t>Bring a copy of the hotel contract to the conference for reference.</w:t>
      </w:r>
    </w:p>
    <w:p w14:paraId="046D66BF" w14:textId="77777777" w:rsidR="00251857" w:rsidRPr="00892602" w:rsidRDefault="00251857" w:rsidP="00F113A3">
      <w:pPr>
        <w:numPr>
          <w:ilvl w:val="0"/>
          <w:numId w:val="59"/>
        </w:numPr>
        <w:tabs>
          <w:tab w:val="left" w:pos="720"/>
        </w:tabs>
        <w:divId w:val="2052801813"/>
      </w:pPr>
      <w:r w:rsidRPr="00892602">
        <w:t>Approve the design of the registration form for the annual conference.</w:t>
      </w:r>
    </w:p>
    <w:p w14:paraId="740B6E59" w14:textId="77777777" w:rsidR="00251857" w:rsidRPr="00892602" w:rsidRDefault="00251857" w:rsidP="00F113A3">
      <w:pPr>
        <w:numPr>
          <w:ilvl w:val="0"/>
          <w:numId w:val="59"/>
        </w:numPr>
        <w:tabs>
          <w:tab w:val="left" w:pos="720"/>
        </w:tabs>
        <w:divId w:val="2052801813"/>
      </w:pPr>
      <w:r w:rsidRPr="00892602">
        <w:t>Together with the Conference Coordinator, arrange the master account with the appropriate conference facilities (e.g. hotel, convention center) with signatory rights given to the President, Executive Director, Conference Coordinator, and Treasurer. All AMATYC leadership and guests entitled to single room reimbursement should be placed on the master hotel account for room and tax only. Single room rate only will be placed on the master hotel account. If there is a difference in cost of a single and double room, guest is expected to pay the difference.</w:t>
      </w:r>
    </w:p>
    <w:p w14:paraId="759538AD" w14:textId="77777777" w:rsidR="00251857" w:rsidRPr="00892602" w:rsidRDefault="00251857" w:rsidP="00F113A3">
      <w:pPr>
        <w:numPr>
          <w:ilvl w:val="0"/>
          <w:numId w:val="59"/>
        </w:numPr>
        <w:tabs>
          <w:tab w:val="left" w:pos="720"/>
        </w:tabs>
        <w:divId w:val="2052801813"/>
      </w:pPr>
      <w:r w:rsidRPr="00892602">
        <w:t>Together with the Conference Coordinator, verify that the proper number of complimentary rooms is credited to AMATYC’s account.</w:t>
      </w:r>
    </w:p>
    <w:p w14:paraId="78AC37DC" w14:textId="77777777" w:rsidR="00251857" w:rsidRPr="00892602" w:rsidRDefault="00251857" w:rsidP="00F113A3">
      <w:pPr>
        <w:numPr>
          <w:ilvl w:val="0"/>
          <w:numId w:val="59"/>
        </w:numPr>
        <w:tabs>
          <w:tab w:val="left" w:pos="720"/>
        </w:tabs>
        <w:divId w:val="2052801813"/>
      </w:pPr>
      <w:r w:rsidRPr="00892602">
        <w:t>Review the Meeting Event Guide with the President, the Conference Coordinator, and the Executive Director during its creation.</w:t>
      </w:r>
    </w:p>
    <w:p w14:paraId="01E7EC3C" w14:textId="77777777" w:rsidR="00251857" w:rsidRPr="00892602" w:rsidRDefault="00251857" w:rsidP="00F113A3">
      <w:pPr>
        <w:numPr>
          <w:ilvl w:val="0"/>
          <w:numId w:val="59"/>
        </w:numPr>
        <w:tabs>
          <w:tab w:val="left" w:pos="720"/>
        </w:tabs>
        <w:divId w:val="2052801813"/>
      </w:pPr>
      <w:r w:rsidRPr="00892602">
        <w:lastRenderedPageBreak/>
        <w:t>Meet with the hotel personnel, President, Conference Coordinator, and Executive Director at the beginning of the conference to review the Meeting Events Guide.</w:t>
      </w:r>
    </w:p>
    <w:p w14:paraId="395E7045" w14:textId="77777777" w:rsidR="00251857" w:rsidRPr="00892602" w:rsidRDefault="00251857" w:rsidP="00F113A3">
      <w:pPr>
        <w:numPr>
          <w:ilvl w:val="0"/>
          <w:numId w:val="59"/>
        </w:numPr>
        <w:tabs>
          <w:tab w:val="left" w:pos="720"/>
        </w:tabs>
        <w:divId w:val="2052801813"/>
      </w:pPr>
      <w:r w:rsidRPr="00892602">
        <w:t>Together with the Executive Director and the Conference Coordinator, meet with the hotel staff regarding payment of the bill at the beginning and conclusion of the conference.</w:t>
      </w:r>
    </w:p>
    <w:p w14:paraId="7705E2EE" w14:textId="77777777" w:rsidR="00251857" w:rsidRPr="00892602" w:rsidRDefault="00251857" w:rsidP="00F113A3">
      <w:pPr>
        <w:numPr>
          <w:ilvl w:val="0"/>
          <w:numId w:val="59"/>
        </w:numPr>
        <w:tabs>
          <w:tab w:val="left" w:pos="720"/>
        </w:tabs>
        <w:divId w:val="2052801813"/>
      </w:pPr>
      <w:r w:rsidRPr="00892602">
        <w:t>Notify persons eligible for conference reimbursement (including breakfast and keynote speakers) of the specific polices and procedures.</w:t>
      </w:r>
    </w:p>
    <w:p w14:paraId="37DFA977" w14:textId="77777777" w:rsidR="00251857" w:rsidRPr="00892602" w:rsidRDefault="00251857" w:rsidP="00F113A3">
      <w:pPr>
        <w:numPr>
          <w:ilvl w:val="0"/>
          <w:numId w:val="59"/>
        </w:numPr>
        <w:tabs>
          <w:tab w:val="left" w:pos="720"/>
        </w:tabs>
        <w:divId w:val="2052801813"/>
      </w:pPr>
      <w:r w:rsidRPr="00892602">
        <w:t>In odd-numbered years, conduct a meeting with academic committee chairpersons, editors, and other budget managers to discuss financial policies.</w:t>
      </w:r>
    </w:p>
    <w:p w14:paraId="1A750E61" w14:textId="77777777" w:rsidR="00251857" w:rsidRPr="004D7488" w:rsidRDefault="00251857" w:rsidP="00F113A3">
      <w:pPr>
        <w:numPr>
          <w:ilvl w:val="0"/>
          <w:numId w:val="59"/>
        </w:numPr>
        <w:tabs>
          <w:tab w:val="left" w:pos="720"/>
        </w:tabs>
        <w:divId w:val="2052801813"/>
        <w:rPr>
          <w:color w:val="0070C0"/>
        </w:rPr>
      </w:pPr>
      <w:r w:rsidRPr="00892602">
        <w:t xml:space="preserve">Attend Delegate Assembly. </w:t>
      </w:r>
      <w:r w:rsidRPr="004D7488">
        <w:rPr>
          <w:iCs/>
          <w:color w:val="0070C0"/>
        </w:rPr>
        <w:t>&lt;FBM 2008&gt;</w:t>
      </w:r>
    </w:p>
    <w:p w14:paraId="17B5520B" w14:textId="77777777" w:rsidR="00251857" w:rsidRPr="00892602" w:rsidRDefault="00251857" w:rsidP="00F113A3">
      <w:pPr>
        <w:numPr>
          <w:ilvl w:val="0"/>
          <w:numId w:val="59"/>
        </w:numPr>
        <w:tabs>
          <w:tab w:val="left" w:pos="720"/>
        </w:tabs>
        <w:divId w:val="2052801813"/>
      </w:pPr>
      <w:r w:rsidRPr="00892602">
        <w:t>Give Treasurer's report at the Delegate Assembly and the Closing/General Business Session.</w:t>
      </w:r>
    </w:p>
    <w:p w14:paraId="22192952" w14:textId="77777777" w:rsidR="00251857" w:rsidRPr="00892602" w:rsidRDefault="00251857" w:rsidP="00F113A3">
      <w:pPr>
        <w:numPr>
          <w:ilvl w:val="0"/>
          <w:numId w:val="59"/>
        </w:numPr>
        <w:tabs>
          <w:tab w:val="left" w:pos="720"/>
        </w:tabs>
        <w:divId w:val="2052801813"/>
      </w:pPr>
      <w:r w:rsidRPr="00892602">
        <w:t>Prepare a financial report on the conference for the spring Executive Board meeting.</w:t>
      </w:r>
    </w:p>
    <w:p w14:paraId="359064C0" w14:textId="7A1BE9B0" w:rsidR="00281972" w:rsidRPr="00892602" w:rsidRDefault="00281972" w:rsidP="00590A93">
      <w:pPr>
        <w:divId w:val="575629042"/>
      </w:pPr>
    </w:p>
    <w:p w14:paraId="7F75DA69" w14:textId="4615EB31" w:rsidR="00281972" w:rsidRPr="00892602" w:rsidRDefault="00281972" w:rsidP="003631B8">
      <w:pPr>
        <w:pStyle w:val="Heading2"/>
        <w:divId w:val="151995865"/>
        <w:rPr>
          <w:rFonts w:eastAsia="Times New Roman"/>
        </w:rPr>
      </w:pPr>
      <w:bookmarkStart w:id="205" w:name="a5_7_Regional_Vice_President"/>
      <w:bookmarkStart w:id="206" w:name="_5.7_Regional_Vice-President"/>
      <w:bookmarkStart w:id="207" w:name="_Toc74167441"/>
      <w:bookmarkEnd w:id="206"/>
      <w:r w:rsidRPr="00892602">
        <w:rPr>
          <w:rFonts w:eastAsia="Times New Roman"/>
        </w:rPr>
        <w:t>5.7</w:t>
      </w:r>
      <w:r w:rsidR="00F50481" w:rsidRPr="00892602">
        <w:rPr>
          <w:rFonts w:eastAsia="Times New Roman"/>
        </w:rPr>
        <w:tab/>
      </w:r>
      <w:r w:rsidRPr="00892602">
        <w:rPr>
          <w:rFonts w:eastAsia="Times New Roman"/>
        </w:rPr>
        <w:t>Regional Vice-President</w:t>
      </w:r>
      <w:bookmarkEnd w:id="207"/>
    </w:p>
    <w:bookmarkEnd w:id="205"/>
    <w:p w14:paraId="57C38EBA" w14:textId="77777777" w:rsidR="00B777B9" w:rsidRPr="00892602" w:rsidRDefault="00B777B9" w:rsidP="00B777B9">
      <w:pPr>
        <w:divId w:val="151995865"/>
        <w:rPr>
          <w:rFonts w:eastAsia="Times New Roman"/>
          <w:b/>
        </w:rPr>
      </w:pPr>
      <w:r w:rsidRPr="00892602">
        <w:rPr>
          <w:rFonts w:eastAsia="Times New Roman"/>
          <w:b/>
        </w:rPr>
        <w:t>Term of Office</w:t>
      </w:r>
    </w:p>
    <w:p w14:paraId="04475AF4" w14:textId="77777777" w:rsidR="00B777B9" w:rsidRPr="00892602" w:rsidRDefault="00B777B9" w:rsidP="00B777B9">
      <w:pPr>
        <w:divId w:val="151995865"/>
      </w:pPr>
      <w:r w:rsidRPr="00892602">
        <w:t xml:space="preserve">The Regional Vice-President is elected to office by the membership, in accordance with the procedures detailed </w:t>
      </w:r>
      <w:r>
        <w:t>by</w:t>
      </w:r>
      <w:r w:rsidRPr="00892602">
        <w:t xml:space="preserve"> the Nominating Committee. The term of office is two years, beginning January 1st after election. The term limit is three consecutive terms in the same office.</w:t>
      </w:r>
    </w:p>
    <w:p w14:paraId="4078ECE7" w14:textId="77777777" w:rsidR="00B777B9" w:rsidRPr="00892602" w:rsidRDefault="00B777B9" w:rsidP="00B777B9">
      <w:pPr>
        <w:shd w:val="clear" w:color="auto" w:fill="FFFFFF"/>
        <w:divId w:val="151995865"/>
      </w:pPr>
      <w:r w:rsidRPr="00892602">
        <w:t xml:space="preserve">If a Regional Vice-President is no longer a member of the region he/she represents, he/she must resign. If a Regional Vice-President moves from his/her region, the process of filling </w:t>
      </w:r>
      <w:r>
        <w:t xml:space="preserve">the </w:t>
      </w:r>
      <w:r w:rsidRPr="00892602">
        <w:t>vacancy is as follows.</w:t>
      </w:r>
    </w:p>
    <w:p w14:paraId="7A251E79" w14:textId="77777777" w:rsidR="00B777B9" w:rsidRDefault="00B777B9" w:rsidP="00B777B9">
      <w:pPr>
        <w:pStyle w:val="BodyText"/>
        <w:ind w:left="100" w:right="623"/>
        <w:divId w:val="151995865"/>
        <w:rPr>
          <w:rFonts w:ascii="Verdana" w:hAnsi="Verdana"/>
          <w:sz w:val="20"/>
          <w:szCs w:val="20"/>
        </w:rPr>
      </w:pPr>
      <w:r w:rsidRPr="00892602">
        <w:rPr>
          <w:rFonts w:ascii="Verdana" w:hAnsi="Verdana"/>
          <w:sz w:val="20"/>
          <w:szCs w:val="20"/>
        </w:rPr>
        <w:t xml:space="preserve">If the election period has begun, wait until the election results have been verified and appoint the Regional Vice-President-elect to serve the remainder of the term. </w:t>
      </w:r>
    </w:p>
    <w:p w14:paraId="7D0F0FE0" w14:textId="77777777" w:rsidR="00B777B9" w:rsidRDefault="00B777B9" w:rsidP="00B777B9">
      <w:pPr>
        <w:pStyle w:val="BodyText"/>
        <w:ind w:left="100" w:right="623"/>
        <w:divId w:val="151995865"/>
        <w:rPr>
          <w:rFonts w:ascii="Verdana" w:hAnsi="Verdana"/>
          <w:sz w:val="20"/>
          <w:szCs w:val="20"/>
        </w:rPr>
      </w:pPr>
    </w:p>
    <w:p w14:paraId="45E0F165" w14:textId="77777777" w:rsidR="00B777B9" w:rsidRPr="00576F11" w:rsidRDefault="00B777B9" w:rsidP="00B777B9">
      <w:pPr>
        <w:pStyle w:val="BodyText"/>
        <w:ind w:left="100" w:right="623"/>
        <w:divId w:val="151995865"/>
        <w:rPr>
          <w:rFonts w:ascii="Verdana" w:hAnsi="Verdana"/>
          <w:color w:val="0070C0"/>
          <w:sz w:val="20"/>
          <w:szCs w:val="20"/>
        </w:rPr>
      </w:pPr>
      <w:r w:rsidRPr="00892602">
        <w:rPr>
          <w:rFonts w:ascii="Verdana" w:hAnsi="Verdana"/>
          <w:sz w:val="20"/>
          <w:szCs w:val="20"/>
        </w:rPr>
        <w:t xml:space="preserve">Otherwise, the AMATYC President appoints a replacement after input from the regional affiliate presidents. In both cases </w:t>
      </w:r>
      <w:r>
        <w:rPr>
          <w:rFonts w:ascii="Verdana" w:hAnsi="Verdana"/>
          <w:sz w:val="20"/>
          <w:szCs w:val="20"/>
        </w:rPr>
        <w:t xml:space="preserve">Executive </w:t>
      </w:r>
      <w:r w:rsidRPr="00892602">
        <w:rPr>
          <w:rFonts w:ascii="Verdana" w:hAnsi="Verdana"/>
          <w:sz w:val="20"/>
          <w:szCs w:val="20"/>
        </w:rPr>
        <w:t xml:space="preserve">Board approval is needed. </w:t>
      </w:r>
      <w:r w:rsidRPr="00576F11">
        <w:rPr>
          <w:rFonts w:ascii="Verdana" w:hAnsi="Verdana"/>
          <w:iCs/>
          <w:color w:val="0070C0"/>
          <w:sz w:val="20"/>
          <w:szCs w:val="20"/>
        </w:rPr>
        <w:t>&lt;SBM 2009&gt;</w:t>
      </w:r>
    </w:p>
    <w:p w14:paraId="6199949E" w14:textId="77777777" w:rsidR="00B777B9" w:rsidRPr="00892602" w:rsidRDefault="00B777B9" w:rsidP="00B777B9">
      <w:pPr>
        <w:divId w:val="151995865"/>
        <w:rPr>
          <w:rFonts w:eastAsia="Times New Roman"/>
          <w:b/>
        </w:rPr>
      </w:pPr>
    </w:p>
    <w:p w14:paraId="5BE764F0" w14:textId="77777777" w:rsidR="00B777B9" w:rsidRPr="00892602" w:rsidRDefault="00B777B9" w:rsidP="00B777B9">
      <w:pPr>
        <w:divId w:val="151995865"/>
        <w:rPr>
          <w:rFonts w:eastAsia="Times New Roman"/>
          <w:b/>
        </w:rPr>
      </w:pPr>
      <w:r w:rsidRPr="00892602">
        <w:rPr>
          <w:rFonts w:eastAsia="Times New Roman"/>
          <w:b/>
        </w:rPr>
        <w:t>General Duties</w:t>
      </w:r>
    </w:p>
    <w:p w14:paraId="57182879" w14:textId="77777777" w:rsidR="00B777B9" w:rsidRDefault="00B777B9" w:rsidP="00F113A3">
      <w:pPr>
        <w:numPr>
          <w:ilvl w:val="0"/>
          <w:numId w:val="60"/>
        </w:numPr>
        <w:tabs>
          <w:tab w:val="left" w:pos="720"/>
        </w:tabs>
        <w:divId w:val="151995865"/>
      </w:pPr>
      <w:r w:rsidRPr="00892602">
        <w:t>Incoming Regional Vice</w:t>
      </w:r>
      <w:r>
        <w:t>-</w:t>
      </w:r>
      <w:r w:rsidRPr="00892602">
        <w:t>Presidents are encouraged to attend any part of the Fall Executive Board meeting, if possible, and must attend an orientation session during the conference to be briefed for the coming term.</w:t>
      </w:r>
    </w:p>
    <w:p w14:paraId="54D58944" w14:textId="77777777" w:rsidR="00B777B9" w:rsidRPr="00B852B3" w:rsidRDefault="00B777B9" w:rsidP="00F113A3">
      <w:pPr>
        <w:pStyle w:val="ListParagraph"/>
        <w:numPr>
          <w:ilvl w:val="0"/>
          <w:numId w:val="60"/>
        </w:numPr>
        <w:spacing w:after="0"/>
        <w:divId w:val="151995865"/>
        <w:rPr>
          <w:rFonts w:eastAsia="Times New Roman"/>
        </w:rPr>
      </w:pPr>
      <w:r w:rsidRPr="00B852B3">
        <w:rPr>
          <w:rFonts w:eastAsia="Times New Roman" w:cs="Calibri"/>
          <w:color w:val="000000"/>
          <w:shd w:val="clear" w:color="auto" w:fill="FFFFFF"/>
        </w:rPr>
        <w:lastRenderedPageBreak/>
        <w:t xml:space="preserve">Regional Vice-Presidents are required to attend all parts of the Strategic Planning and Orientation meeting, Spring Executive Board meeting and Fall Executive Board meeting. </w:t>
      </w:r>
      <w:r w:rsidRPr="00B852B3">
        <w:rPr>
          <w:color w:val="0070C0"/>
        </w:rPr>
        <w:t>&lt;FBM 2018&gt;</w:t>
      </w:r>
    </w:p>
    <w:p w14:paraId="1EFFD158" w14:textId="77777777" w:rsidR="00B777B9" w:rsidRPr="00892602" w:rsidRDefault="00B777B9" w:rsidP="00B777B9">
      <w:pPr>
        <w:tabs>
          <w:tab w:val="left" w:pos="720"/>
        </w:tabs>
        <w:ind w:left="360"/>
        <w:divId w:val="151995865"/>
      </w:pPr>
    </w:p>
    <w:p w14:paraId="570ED610" w14:textId="77777777" w:rsidR="00B777B9" w:rsidRPr="00892602" w:rsidRDefault="00B777B9" w:rsidP="00F113A3">
      <w:pPr>
        <w:numPr>
          <w:ilvl w:val="0"/>
          <w:numId w:val="60"/>
        </w:numPr>
        <w:tabs>
          <w:tab w:val="left" w:pos="720"/>
        </w:tabs>
        <w:divId w:val="151995865"/>
      </w:pPr>
      <w:r w:rsidRPr="00892602">
        <w:t>The incoming Regional Vice</w:t>
      </w:r>
      <w:r>
        <w:t>-</w:t>
      </w:r>
      <w:r w:rsidRPr="00892602">
        <w:t>President will be furnished with the following information:</w:t>
      </w:r>
    </w:p>
    <w:p w14:paraId="6F370D62" w14:textId="77777777" w:rsidR="00B777B9" w:rsidRPr="00892602" w:rsidRDefault="00B777B9" w:rsidP="00F113A3">
      <w:pPr>
        <w:numPr>
          <w:ilvl w:val="1"/>
          <w:numId w:val="60"/>
        </w:numPr>
        <w:tabs>
          <w:tab w:val="left" w:pos="1440"/>
        </w:tabs>
        <w:divId w:val="151995865"/>
      </w:pPr>
      <w:r w:rsidRPr="00892602">
        <w:t>A directory of delegates and campus representatives within the region.</w:t>
      </w:r>
    </w:p>
    <w:p w14:paraId="2E09662F" w14:textId="77777777" w:rsidR="00B777B9" w:rsidRPr="00892602" w:rsidRDefault="00B777B9" w:rsidP="00F113A3">
      <w:pPr>
        <w:numPr>
          <w:ilvl w:val="1"/>
          <w:numId w:val="60"/>
        </w:numPr>
        <w:tabs>
          <w:tab w:val="left" w:pos="1440"/>
        </w:tabs>
        <w:divId w:val="151995865"/>
      </w:pPr>
      <w:r w:rsidRPr="00892602">
        <w:t>Access to sample letters and forms assembled by the Regional Vice</w:t>
      </w:r>
      <w:r>
        <w:t>-</w:t>
      </w:r>
      <w:r w:rsidRPr="00892602">
        <w:t>Presidents, as well as a copy of major and regular correspondence used within the region during the term of office.</w:t>
      </w:r>
    </w:p>
    <w:p w14:paraId="39A1DD09" w14:textId="77777777" w:rsidR="00B777B9" w:rsidRPr="00892602" w:rsidRDefault="00B777B9" w:rsidP="00F113A3">
      <w:pPr>
        <w:numPr>
          <w:ilvl w:val="1"/>
          <w:numId w:val="60"/>
        </w:numPr>
        <w:tabs>
          <w:tab w:val="left" w:pos="1440"/>
        </w:tabs>
        <w:divId w:val="151995865"/>
      </w:pPr>
      <w:r w:rsidRPr="00892602">
        <w:t>All records relating to the region.</w:t>
      </w:r>
    </w:p>
    <w:p w14:paraId="11A97272" w14:textId="77777777" w:rsidR="00B777B9" w:rsidRPr="00892602" w:rsidRDefault="00B777B9" w:rsidP="00F113A3">
      <w:pPr>
        <w:numPr>
          <w:ilvl w:val="0"/>
          <w:numId w:val="60"/>
        </w:numPr>
        <w:tabs>
          <w:tab w:val="left" w:pos="720"/>
        </w:tabs>
        <w:divId w:val="151995865"/>
      </w:pPr>
      <w:r w:rsidRPr="00892602">
        <w:t>The Regional Vice</w:t>
      </w:r>
      <w:r>
        <w:t>-</w:t>
      </w:r>
      <w:r w:rsidRPr="00892602">
        <w:t>President will:</w:t>
      </w:r>
    </w:p>
    <w:p w14:paraId="2C984087" w14:textId="77777777" w:rsidR="00B777B9" w:rsidRDefault="00B777B9" w:rsidP="00F113A3">
      <w:pPr>
        <w:numPr>
          <w:ilvl w:val="1"/>
          <w:numId w:val="60"/>
        </w:numPr>
        <w:tabs>
          <w:tab w:val="left" w:pos="1440"/>
        </w:tabs>
        <w:divId w:val="151995865"/>
      </w:pPr>
      <w:r>
        <w:t xml:space="preserve">Communicate touchpoints with regional members approximately six times per year. </w:t>
      </w:r>
      <w:r w:rsidRPr="00326E06">
        <w:rPr>
          <w:color w:val="0070C0"/>
        </w:rPr>
        <w:t>&lt;FBM 2018&gt;</w:t>
      </w:r>
    </w:p>
    <w:p w14:paraId="67F04EF6" w14:textId="77777777" w:rsidR="00B777B9" w:rsidRPr="00892602" w:rsidRDefault="00B777B9" w:rsidP="00F113A3">
      <w:pPr>
        <w:numPr>
          <w:ilvl w:val="1"/>
          <w:numId w:val="60"/>
        </w:numPr>
        <w:tabs>
          <w:tab w:val="left" w:pos="1440"/>
        </w:tabs>
        <w:divId w:val="151995865"/>
      </w:pPr>
      <w:r w:rsidRPr="00892602">
        <w:t xml:space="preserve">Promote and coordinate </w:t>
      </w:r>
      <w:r>
        <w:t>AMATYC</w:t>
      </w:r>
      <w:r w:rsidRPr="00892602">
        <w:t xml:space="preserve"> activities by:</w:t>
      </w:r>
    </w:p>
    <w:p w14:paraId="09121DFE" w14:textId="77777777" w:rsidR="00B777B9" w:rsidRPr="00892602" w:rsidRDefault="00B777B9" w:rsidP="00F113A3">
      <w:pPr>
        <w:numPr>
          <w:ilvl w:val="2"/>
          <w:numId w:val="60"/>
        </w:numPr>
        <w:tabs>
          <w:tab w:val="left" w:pos="2160"/>
        </w:tabs>
        <w:divId w:val="151995865"/>
      </w:pPr>
      <w:r w:rsidRPr="00892602">
        <w:t>Furnishing the nominating committee with the names of possible candidates for officers of AMATYC.</w:t>
      </w:r>
    </w:p>
    <w:p w14:paraId="17155EF6" w14:textId="77777777" w:rsidR="00B777B9" w:rsidRPr="00892602" w:rsidRDefault="00B777B9" w:rsidP="00F113A3">
      <w:pPr>
        <w:numPr>
          <w:ilvl w:val="2"/>
          <w:numId w:val="60"/>
        </w:numPr>
        <w:tabs>
          <w:tab w:val="left" w:pos="2160"/>
        </w:tabs>
        <w:divId w:val="151995865"/>
      </w:pPr>
      <w:r w:rsidRPr="00892602">
        <w:t xml:space="preserve">Soliciting advertising, reviewers, and articles for the </w:t>
      </w:r>
      <w:r w:rsidRPr="00892602">
        <w:rPr>
          <w:i/>
          <w:iCs/>
        </w:rPr>
        <w:t>Math</w:t>
      </w:r>
      <w:r w:rsidRPr="00892602">
        <w:t xml:space="preserve">AMATYC </w:t>
      </w:r>
      <w:r w:rsidRPr="00892602">
        <w:rPr>
          <w:i/>
          <w:iCs/>
        </w:rPr>
        <w:t>Educator</w:t>
      </w:r>
      <w:r w:rsidRPr="00892602">
        <w:t>.</w:t>
      </w:r>
    </w:p>
    <w:p w14:paraId="29E8B3FF" w14:textId="77777777" w:rsidR="00B777B9" w:rsidRPr="00892602" w:rsidRDefault="00B777B9" w:rsidP="00F113A3">
      <w:pPr>
        <w:numPr>
          <w:ilvl w:val="2"/>
          <w:numId w:val="60"/>
        </w:numPr>
        <w:tabs>
          <w:tab w:val="left" w:pos="2160"/>
        </w:tabs>
        <w:divId w:val="151995865"/>
      </w:pPr>
      <w:r w:rsidRPr="00892602">
        <w:t>Sharing pertinent information and newsletters with Executive Board members.</w:t>
      </w:r>
    </w:p>
    <w:p w14:paraId="5F4E130E" w14:textId="77777777" w:rsidR="00B777B9" w:rsidRPr="00892602" w:rsidRDefault="00B777B9" w:rsidP="00F113A3">
      <w:pPr>
        <w:numPr>
          <w:ilvl w:val="1"/>
          <w:numId w:val="60"/>
        </w:numPr>
        <w:tabs>
          <w:tab w:val="left" w:pos="1440"/>
        </w:tabs>
        <w:divId w:val="151995865"/>
      </w:pPr>
      <w:r w:rsidRPr="00892602">
        <w:t>Serve as liaison for an assigned committee, coordinator, editor, or director.</w:t>
      </w:r>
    </w:p>
    <w:p w14:paraId="513DDC9F" w14:textId="77777777" w:rsidR="00B777B9" w:rsidRPr="00892602" w:rsidRDefault="00B777B9" w:rsidP="00F113A3">
      <w:pPr>
        <w:numPr>
          <w:ilvl w:val="2"/>
          <w:numId w:val="60"/>
        </w:numPr>
        <w:tabs>
          <w:tab w:val="left" w:pos="2160"/>
        </w:tabs>
        <w:divId w:val="151995865"/>
      </w:pPr>
      <w:r w:rsidRPr="00892602">
        <w:t xml:space="preserve">Attend meetings of the liaison assignment at </w:t>
      </w:r>
      <w:r>
        <w:t xml:space="preserve">the </w:t>
      </w:r>
      <w:r w:rsidRPr="00892602">
        <w:t>Conference</w:t>
      </w:r>
      <w:r>
        <w:t xml:space="preserve"> or find a substitute</w:t>
      </w:r>
      <w:r w:rsidRPr="00892602">
        <w:t>.</w:t>
      </w:r>
    </w:p>
    <w:p w14:paraId="4D45A61D" w14:textId="77777777" w:rsidR="00B777B9" w:rsidRPr="00892602" w:rsidRDefault="00B777B9" w:rsidP="00F113A3">
      <w:pPr>
        <w:numPr>
          <w:ilvl w:val="2"/>
          <w:numId w:val="60"/>
        </w:numPr>
        <w:tabs>
          <w:tab w:val="left" w:pos="2160"/>
        </w:tabs>
        <w:divId w:val="151995865"/>
      </w:pPr>
      <w:r w:rsidRPr="00892602">
        <w:t>Communicate with liaison assignment</w:t>
      </w:r>
      <w:r>
        <w:t>(s)</w:t>
      </w:r>
      <w:r w:rsidRPr="00892602">
        <w:t xml:space="preserve"> on a regular basis.</w:t>
      </w:r>
    </w:p>
    <w:p w14:paraId="04028506" w14:textId="77777777" w:rsidR="00B777B9" w:rsidRPr="00892602" w:rsidRDefault="00B777B9" w:rsidP="00F113A3">
      <w:pPr>
        <w:numPr>
          <w:ilvl w:val="2"/>
          <w:numId w:val="60"/>
        </w:numPr>
        <w:tabs>
          <w:tab w:val="left" w:pos="2160"/>
        </w:tabs>
        <w:divId w:val="151995865"/>
      </w:pPr>
      <w:r w:rsidRPr="00892602">
        <w:t>Remind liaison assignment</w:t>
      </w:r>
      <w:r>
        <w:t>(s) of deadlines, including</w:t>
      </w:r>
      <w:r w:rsidRPr="00892602">
        <w:t xml:space="preserve"> to turn in Board reports, </w:t>
      </w:r>
      <w:r>
        <w:t xml:space="preserve">and </w:t>
      </w:r>
      <w:r w:rsidRPr="00892602">
        <w:rPr>
          <w:i/>
          <w:iCs/>
        </w:rPr>
        <w:t>AMATYC News</w:t>
      </w:r>
      <w:r w:rsidRPr="00892602">
        <w:t xml:space="preserve"> articles.</w:t>
      </w:r>
    </w:p>
    <w:p w14:paraId="6FB5EC87" w14:textId="77777777" w:rsidR="00B777B9" w:rsidRPr="00892602" w:rsidRDefault="00B777B9" w:rsidP="00F113A3">
      <w:pPr>
        <w:numPr>
          <w:ilvl w:val="2"/>
          <w:numId w:val="60"/>
        </w:numPr>
        <w:tabs>
          <w:tab w:val="left" w:pos="2160"/>
        </w:tabs>
        <w:divId w:val="151995865"/>
      </w:pPr>
      <w:r w:rsidRPr="00892602">
        <w:t>Present motions on behalf of liaison assignment</w:t>
      </w:r>
      <w:r>
        <w:t>(s)</w:t>
      </w:r>
      <w:r w:rsidRPr="00892602">
        <w:t>.</w:t>
      </w:r>
    </w:p>
    <w:p w14:paraId="313FDD79" w14:textId="77777777" w:rsidR="00B777B9" w:rsidRPr="00892602" w:rsidRDefault="00B777B9" w:rsidP="00F113A3">
      <w:pPr>
        <w:numPr>
          <w:ilvl w:val="2"/>
          <w:numId w:val="60"/>
        </w:numPr>
        <w:tabs>
          <w:tab w:val="left" w:pos="2160"/>
        </w:tabs>
        <w:divId w:val="151995865"/>
      </w:pPr>
      <w:r w:rsidRPr="00892602">
        <w:t>Report Board actions back to liaison assignment</w:t>
      </w:r>
      <w:r>
        <w:t>(s)</w:t>
      </w:r>
      <w:r w:rsidRPr="00892602">
        <w:t>.</w:t>
      </w:r>
    </w:p>
    <w:p w14:paraId="7A202A1E" w14:textId="77777777" w:rsidR="00B777B9" w:rsidRPr="00892602" w:rsidRDefault="00B777B9" w:rsidP="00F113A3">
      <w:pPr>
        <w:numPr>
          <w:ilvl w:val="1"/>
          <w:numId w:val="60"/>
        </w:numPr>
        <w:tabs>
          <w:tab w:val="left" w:pos="1440"/>
        </w:tabs>
        <w:divId w:val="151995865"/>
      </w:pPr>
      <w:r w:rsidRPr="00892602">
        <w:t>Represent AMATYC at meetings</w:t>
      </w:r>
      <w:r>
        <w:t xml:space="preserve"> including affiliate conferences.</w:t>
      </w:r>
    </w:p>
    <w:p w14:paraId="3EFCC5D2" w14:textId="77777777" w:rsidR="00B777B9" w:rsidRPr="00892602" w:rsidRDefault="00B777B9" w:rsidP="00F113A3">
      <w:pPr>
        <w:numPr>
          <w:ilvl w:val="1"/>
          <w:numId w:val="60"/>
        </w:numPr>
        <w:tabs>
          <w:tab w:val="left" w:pos="1440"/>
        </w:tabs>
        <w:divId w:val="151995865"/>
      </w:pPr>
      <w:r w:rsidRPr="00892602">
        <w:t>Represent AMATYC on projects with other organizations.</w:t>
      </w:r>
    </w:p>
    <w:p w14:paraId="023DEC20" w14:textId="77777777" w:rsidR="00B777B9" w:rsidRPr="00892602" w:rsidRDefault="00B777B9" w:rsidP="00F113A3">
      <w:pPr>
        <w:numPr>
          <w:ilvl w:val="1"/>
          <w:numId w:val="60"/>
        </w:numPr>
        <w:tabs>
          <w:tab w:val="left" w:pos="1440"/>
        </w:tabs>
        <w:divId w:val="151995865"/>
      </w:pPr>
      <w:r w:rsidRPr="00892602">
        <w:t xml:space="preserve">Perform all duties as outlined in the Policy and Procedures </w:t>
      </w:r>
      <w:r>
        <w:t>M</w:t>
      </w:r>
      <w:r w:rsidRPr="00892602">
        <w:t>anual.</w:t>
      </w:r>
    </w:p>
    <w:p w14:paraId="1C982B25" w14:textId="77777777" w:rsidR="00B777B9" w:rsidRPr="00892602" w:rsidRDefault="00B777B9" w:rsidP="00B777B9">
      <w:pPr>
        <w:divId w:val="151995865"/>
        <w:rPr>
          <w:rFonts w:eastAsia="Times New Roman"/>
          <w:b/>
        </w:rPr>
      </w:pPr>
      <w:r w:rsidRPr="00892602">
        <w:rPr>
          <w:rFonts w:eastAsia="Times New Roman"/>
          <w:b/>
        </w:rPr>
        <w:t>Board Meeting Duties</w:t>
      </w:r>
    </w:p>
    <w:p w14:paraId="14BBE1AB" w14:textId="77777777" w:rsidR="00B777B9" w:rsidRPr="00892602" w:rsidRDefault="00B777B9" w:rsidP="00F113A3">
      <w:pPr>
        <w:numPr>
          <w:ilvl w:val="0"/>
          <w:numId w:val="61"/>
        </w:numPr>
        <w:tabs>
          <w:tab w:val="left" w:pos="720"/>
        </w:tabs>
        <w:divId w:val="151995865"/>
      </w:pPr>
      <w:r w:rsidRPr="00892602">
        <w:lastRenderedPageBreak/>
        <w:t>Send in reports to the President for agenda by deadline.</w:t>
      </w:r>
    </w:p>
    <w:p w14:paraId="06CD2295" w14:textId="77777777" w:rsidR="00B777B9" w:rsidRPr="00892602" w:rsidRDefault="00B777B9" w:rsidP="00F113A3">
      <w:pPr>
        <w:numPr>
          <w:ilvl w:val="0"/>
          <w:numId w:val="61"/>
        </w:numPr>
        <w:tabs>
          <w:tab w:val="left" w:pos="720"/>
        </w:tabs>
        <w:divId w:val="151995865"/>
      </w:pPr>
      <w:r w:rsidRPr="00892602">
        <w:t>Solicit items for the agenda from affiliates and liaison assignments.</w:t>
      </w:r>
    </w:p>
    <w:p w14:paraId="06B47038" w14:textId="77777777" w:rsidR="00B777B9" w:rsidRPr="00892602" w:rsidRDefault="00B777B9" w:rsidP="00F113A3">
      <w:pPr>
        <w:numPr>
          <w:ilvl w:val="0"/>
          <w:numId w:val="61"/>
        </w:numPr>
        <w:tabs>
          <w:tab w:val="left" w:pos="720"/>
        </w:tabs>
        <w:divId w:val="151995865"/>
      </w:pPr>
      <w:r w:rsidRPr="00892602">
        <w:t>Prepare motions as needed.</w:t>
      </w:r>
    </w:p>
    <w:p w14:paraId="5341CFC3" w14:textId="77777777" w:rsidR="00B777B9" w:rsidRPr="00892602" w:rsidRDefault="00B777B9" w:rsidP="00F113A3">
      <w:pPr>
        <w:numPr>
          <w:ilvl w:val="0"/>
          <w:numId w:val="61"/>
        </w:numPr>
        <w:tabs>
          <w:tab w:val="left" w:pos="720"/>
        </w:tabs>
        <w:divId w:val="151995865"/>
      </w:pPr>
      <w:r w:rsidRPr="00892602">
        <w:t>Read agenda</w:t>
      </w:r>
      <w:r>
        <w:t xml:space="preserve"> and board packet before the start of the meeting</w:t>
      </w:r>
      <w:r w:rsidRPr="00892602">
        <w:t>.</w:t>
      </w:r>
      <w:r>
        <w:t xml:space="preserve"> </w:t>
      </w:r>
      <w:r w:rsidRPr="00326E06">
        <w:rPr>
          <w:color w:val="0070C0"/>
        </w:rPr>
        <w:t>&lt;FBM 2018&gt;</w:t>
      </w:r>
    </w:p>
    <w:p w14:paraId="1ECC4741" w14:textId="77777777" w:rsidR="00B777B9" w:rsidRPr="00892602" w:rsidRDefault="00B777B9" w:rsidP="00F113A3">
      <w:pPr>
        <w:numPr>
          <w:ilvl w:val="0"/>
          <w:numId w:val="61"/>
        </w:numPr>
        <w:tabs>
          <w:tab w:val="left" w:pos="720"/>
        </w:tabs>
        <w:divId w:val="151995865"/>
      </w:pPr>
      <w:r w:rsidRPr="00892602">
        <w:t>Handle special assignments designated by the President.</w:t>
      </w:r>
    </w:p>
    <w:p w14:paraId="1DD6532B" w14:textId="77777777" w:rsidR="00B777B9" w:rsidRDefault="00B777B9" w:rsidP="00F113A3">
      <w:pPr>
        <w:numPr>
          <w:ilvl w:val="0"/>
          <w:numId w:val="61"/>
        </w:numPr>
        <w:tabs>
          <w:tab w:val="left" w:pos="720"/>
        </w:tabs>
        <w:divId w:val="151995865"/>
      </w:pPr>
      <w:r w:rsidRPr="00892602">
        <w:t>Participate on committees.</w:t>
      </w:r>
    </w:p>
    <w:p w14:paraId="42416832" w14:textId="77777777" w:rsidR="00B777B9" w:rsidRPr="00892602" w:rsidRDefault="00B777B9" w:rsidP="00F113A3">
      <w:pPr>
        <w:numPr>
          <w:ilvl w:val="0"/>
          <w:numId w:val="61"/>
        </w:numPr>
        <w:tabs>
          <w:tab w:val="left" w:pos="720"/>
        </w:tabs>
        <w:divId w:val="151995865"/>
      </w:pPr>
      <w:r>
        <w:t xml:space="preserve">Participate in discussions and voting during the meetings per the order of conduct of the meeting. </w:t>
      </w:r>
      <w:r w:rsidRPr="00326E06">
        <w:rPr>
          <w:color w:val="0070C0"/>
        </w:rPr>
        <w:t>&lt;FBM 2018&gt;</w:t>
      </w:r>
    </w:p>
    <w:p w14:paraId="62471C41" w14:textId="77777777" w:rsidR="00B777B9" w:rsidRPr="00892602" w:rsidRDefault="00B777B9" w:rsidP="00B777B9">
      <w:pPr>
        <w:divId w:val="151995865"/>
        <w:rPr>
          <w:rFonts w:eastAsia="Times New Roman"/>
          <w:b/>
        </w:rPr>
      </w:pPr>
      <w:r w:rsidRPr="00892602">
        <w:rPr>
          <w:rFonts w:eastAsia="Times New Roman"/>
          <w:b/>
        </w:rPr>
        <w:t>Delegate Assembly Duties</w:t>
      </w:r>
    </w:p>
    <w:p w14:paraId="5D13DE80" w14:textId="77777777" w:rsidR="00B777B9" w:rsidRPr="00892602" w:rsidRDefault="00B777B9" w:rsidP="00D131C6">
      <w:pPr>
        <w:numPr>
          <w:ilvl w:val="0"/>
          <w:numId w:val="258"/>
        </w:numPr>
        <w:divId w:val="151995865"/>
      </w:pPr>
      <w:r w:rsidRPr="00892602">
        <w:t>Appoint and support state/province delegates</w:t>
      </w:r>
    </w:p>
    <w:p w14:paraId="5E4BBC20" w14:textId="77777777" w:rsidR="00B777B9" w:rsidRPr="00892602" w:rsidRDefault="00B777B9" w:rsidP="00D131C6">
      <w:pPr>
        <w:numPr>
          <w:ilvl w:val="1"/>
          <w:numId w:val="258"/>
        </w:numPr>
        <w:divId w:val="151995865"/>
      </w:pPr>
      <w:r w:rsidRPr="00892602">
        <w:t>Appointment</w:t>
      </w:r>
    </w:p>
    <w:p w14:paraId="1A7CF97C" w14:textId="77777777" w:rsidR="00B777B9" w:rsidRPr="00892602" w:rsidRDefault="00B777B9" w:rsidP="00D131C6">
      <w:pPr>
        <w:numPr>
          <w:ilvl w:val="2"/>
          <w:numId w:val="258"/>
        </w:numPr>
        <w:divId w:val="151995865"/>
      </w:pPr>
      <w:r w:rsidRPr="00892602">
        <w:t>In the spring of even-numbered years, update the list of the names and the number of two- year colleges by state and province. The state count of two-year colleges will be defined as in Article VII of the AMATYC Bylaws. Forward the list by August 1 to the President for inclusion in the Fall Board Meeting agenda for approval at the Board meeting. These numbers determine the number of state/province delegates for each state/province for the two years following the Board meeting.</w:t>
      </w:r>
    </w:p>
    <w:p w14:paraId="477BC610" w14:textId="77777777" w:rsidR="00B777B9" w:rsidRPr="00892602" w:rsidRDefault="00B777B9" w:rsidP="00B777B9">
      <w:pPr>
        <w:pStyle w:val="BodyText"/>
        <w:ind w:left="720"/>
        <w:divId w:val="151995865"/>
        <w:rPr>
          <w:rFonts w:ascii="Verdana" w:hAnsi="Verdana"/>
          <w:sz w:val="20"/>
          <w:szCs w:val="20"/>
        </w:rPr>
      </w:pPr>
    </w:p>
    <w:p w14:paraId="726A409B" w14:textId="77777777" w:rsidR="00B777B9" w:rsidRPr="00892602" w:rsidRDefault="00B777B9" w:rsidP="00D131C6">
      <w:pPr>
        <w:numPr>
          <w:ilvl w:val="2"/>
          <w:numId w:val="258"/>
        </w:numPr>
        <w:divId w:val="151995865"/>
      </w:pPr>
      <w:r w:rsidRPr="00892602">
        <w:t>In the spring of odd-numbered years, appoint at least two state/province delegates from each state and province by April 1 per the bylaws.</w:t>
      </w:r>
    </w:p>
    <w:p w14:paraId="713D709E" w14:textId="77777777" w:rsidR="00B777B9" w:rsidRPr="00892602" w:rsidRDefault="00B777B9" w:rsidP="00D131C6">
      <w:pPr>
        <w:numPr>
          <w:ilvl w:val="1"/>
          <w:numId w:val="258"/>
        </w:numPr>
        <w:divId w:val="151995865"/>
      </w:pPr>
      <w:r w:rsidRPr="00892602">
        <w:t>Support</w:t>
      </w:r>
    </w:p>
    <w:p w14:paraId="5D165668" w14:textId="77777777" w:rsidR="00B777B9" w:rsidRPr="00892602" w:rsidRDefault="00B777B9" w:rsidP="00D131C6">
      <w:pPr>
        <w:numPr>
          <w:ilvl w:val="2"/>
          <w:numId w:val="258"/>
        </w:numPr>
        <w:divId w:val="151995865"/>
      </w:pPr>
      <w:r w:rsidRPr="00892602">
        <w:t>Write to the delegates’ immediate supervisor and his/her president to announce the appointment.</w:t>
      </w:r>
    </w:p>
    <w:p w14:paraId="3CFDBB1C" w14:textId="77777777" w:rsidR="00B777B9" w:rsidRPr="00892602" w:rsidRDefault="00B777B9" w:rsidP="00D131C6">
      <w:pPr>
        <w:numPr>
          <w:ilvl w:val="2"/>
          <w:numId w:val="258"/>
        </w:numPr>
        <w:divId w:val="151995865"/>
      </w:pPr>
      <w:r w:rsidRPr="00892602">
        <w:t>Help delegates develop and maintain a list of campus representatives</w:t>
      </w:r>
    </w:p>
    <w:p w14:paraId="6CFFE727" w14:textId="77777777" w:rsidR="00B777B9" w:rsidRPr="00892602" w:rsidRDefault="00B777B9" w:rsidP="00D131C6">
      <w:pPr>
        <w:numPr>
          <w:ilvl w:val="2"/>
          <w:numId w:val="258"/>
        </w:numPr>
        <w:divId w:val="151995865"/>
      </w:pPr>
      <w:r w:rsidRPr="00892602">
        <w:t>Furnish delegates with information which can be passed on to the campus representatives. This would include, but not be limited to, such things as conference flyers, membership application forms, bylaws, President’s reports, upcoming position statements, and other information for the Delegate Assembly as it becomes available.</w:t>
      </w:r>
    </w:p>
    <w:p w14:paraId="3053B609" w14:textId="77777777" w:rsidR="00B777B9" w:rsidRPr="00892602" w:rsidRDefault="00B777B9" w:rsidP="00D131C6">
      <w:pPr>
        <w:numPr>
          <w:ilvl w:val="2"/>
          <w:numId w:val="258"/>
        </w:numPr>
        <w:divId w:val="151995865"/>
      </w:pPr>
      <w:r w:rsidRPr="00892602">
        <w:t>Send letters to prospective state/province delegates outlining their duties.</w:t>
      </w:r>
    </w:p>
    <w:p w14:paraId="167B3C48" w14:textId="77777777" w:rsidR="00B777B9" w:rsidRPr="00892602" w:rsidRDefault="00B777B9" w:rsidP="00D131C6">
      <w:pPr>
        <w:numPr>
          <w:ilvl w:val="0"/>
          <w:numId w:val="258"/>
        </w:numPr>
        <w:divId w:val="151995865"/>
      </w:pPr>
      <w:r w:rsidRPr="00892602">
        <w:t>Support affiliate delegates</w:t>
      </w:r>
    </w:p>
    <w:p w14:paraId="10C454CD" w14:textId="77777777" w:rsidR="00B777B9" w:rsidRPr="00892602" w:rsidRDefault="00B777B9" w:rsidP="00D131C6">
      <w:pPr>
        <w:numPr>
          <w:ilvl w:val="1"/>
          <w:numId w:val="258"/>
        </w:numPr>
        <w:divId w:val="151995865"/>
      </w:pPr>
      <w:r w:rsidRPr="00892602">
        <w:lastRenderedPageBreak/>
        <w:t>In the spring of even-numbered years, determine the number of affiliate members who are also AMATYC members for each affiliate, effective June 30, and send these numbers to the President for inclusion in the Fall Board Meeting agenda for approval at the Board meeting. These numbers are used to determine the number of affiliate delegates for the two years following the fall Board meeting in even-numbered years.</w:t>
      </w:r>
    </w:p>
    <w:p w14:paraId="56F5EA41" w14:textId="77777777" w:rsidR="00B777B9" w:rsidRPr="00892602" w:rsidRDefault="00B777B9" w:rsidP="00D131C6">
      <w:pPr>
        <w:numPr>
          <w:ilvl w:val="1"/>
          <w:numId w:val="258"/>
        </w:numPr>
        <w:divId w:val="151995865"/>
      </w:pPr>
      <w:r w:rsidRPr="00892602">
        <w:t>After the Fall Board Meeting in even-numbered years, notify each affiliate of the number of delegates to which the affiliate is entitled for the next two years, and request that the affiliate make the appointments and forward the names to the Regional Vice</w:t>
      </w:r>
      <w:r>
        <w:t>-</w:t>
      </w:r>
      <w:r w:rsidRPr="00892602">
        <w:t>President.</w:t>
      </w:r>
    </w:p>
    <w:p w14:paraId="332898C7" w14:textId="5CB356D1" w:rsidR="00B777B9" w:rsidRPr="00892602" w:rsidRDefault="00B777B9" w:rsidP="00D131C6">
      <w:pPr>
        <w:numPr>
          <w:ilvl w:val="0"/>
          <w:numId w:val="258"/>
        </w:numPr>
        <w:divId w:val="151995865"/>
      </w:pPr>
      <w:r w:rsidRPr="00892602">
        <w:t>Report and recruit delegates</w:t>
      </w:r>
      <w:r w:rsidR="00F27EB7">
        <w:t xml:space="preserve"> </w:t>
      </w:r>
      <w:r w:rsidR="00F27EB7" w:rsidRPr="00F27EB7">
        <w:rPr>
          <w:color w:val="0070C0"/>
        </w:rPr>
        <w:t>&lt;SBM 2021&gt;</w:t>
      </w:r>
    </w:p>
    <w:p w14:paraId="67C23BA0" w14:textId="77777777" w:rsidR="00F27EB7" w:rsidRPr="00BE3E09" w:rsidRDefault="00F27EB7" w:rsidP="00D131C6">
      <w:pPr>
        <w:pStyle w:val="NormalWeb"/>
        <w:numPr>
          <w:ilvl w:val="1"/>
          <w:numId w:val="258"/>
        </w:numPr>
        <w:spacing w:before="0" w:beforeAutospacing="0" w:after="280" w:afterAutospacing="0"/>
        <w:textAlignment w:val="baseline"/>
        <w:divId w:val="151995865"/>
        <w:rPr>
          <w:rFonts w:ascii="Verdana" w:hAnsi="Verdana"/>
          <w:color w:val="000000"/>
          <w:sz w:val="20"/>
          <w:szCs w:val="20"/>
        </w:rPr>
      </w:pPr>
      <w:r w:rsidRPr="00BE3E09">
        <w:rPr>
          <w:rFonts w:ascii="Verdana" w:hAnsi="Verdana"/>
          <w:color w:val="000000"/>
          <w:sz w:val="20"/>
          <w:szCs w:val="20"/>
        </w:rPr>
        <w:t>By September 1 each year, send the AMATYC Office a current list of state/province and affiliate delegates including affiliate presidents. The AMATYC Office shall use this list in distributing all Delegate Assembly materials.</w:t>
      </w:r>
    </w:p>
    <w:p w14:paraId="6DA108EF" w14:textId="77777777" w:rsidR="00F27EB7" w:rsidRPr="00BE3E09" w:rsidRDefault="00F27EB7" w:rsidP="00D131C6">
      <w:pPr>
        <w:pStyle w:val="NormalWeb"/>
        <w:numPr>
          <w:ilvl w:val="1"/>
          <w:numId w:val="258"/>
        </w:numPr>
        <w:spacing w:before="0" w:beforeAutospacing="0" w:after="280" w:afterAutospacing="0"/>
        <w:textAlignment w:val="baseline"/>
        <w:divId w:val="151995865"/>
        <w:rPr>
          <w:rFonts w:ascii="Verdana" w:hAnsi="Verdana"/>
          <w:color w:val="000000"/>
          <w:sz w:val="20"/>
          <w:szCs w:val="20"/>
        </w:rPr>
      </w:pPr>
      <w:r w:rsidRPr="00BE3E09">
        <w:rPr>
          <w:rFonts w:ascii="Verdana" w:hAnsi="Verdana"/>
          <w:color w:val="000000"/>
          <w:sz w:val="20"/>
          <w:szCs w:val="20"/>
        </w:rPr>
        <w:t xml:space="preserve">Verify that the "Call for State and Province Delegates" is published in Issue #4, articles due August 15 of the </w:t>
      </w:r>
      <w:r w:rsidRPr="00BE3E09">
        <w:rPr>
          <w:rFonts w:ascii="Verdana" w:hAnsi="Verdana"/>
          <w:i/>
          <w:iCs/>
          <w:color w:val="000000"/>
          <w:sz w:val="20"/>
          <w:szCs w:val="20"/>
        </w:rPr>
        <w:t>AMATYC News</w:t>
      </w:r>
      <w:r w:rsidRPr="00BE3E09">
        <w:rPr>
          <w:rFonts w:ascii="Verdana" w:hAnsi="Verdana"/>
          <w:color w:val="000000"/>
          <w:sz w:val="20"/>
          <w:szCs w:val="20"/>
        </w:rPr>
        <w:t xml:space="preserve"> during even-numbered years.</w:t>
      </w:r>
    </w:p>
    <w:p w14:paraId="5AC8090A" w14:textId="77777777" w:rsidR="00B777B9" w:rsidRPr="00892602" w:rsidRDefault="00B777B9" w:rsidP="00D131C6">
      <w:pPr>
        <w:numPr>
          <w:ilvl w:val="0"/>
          <w:numId w:val="258"/>
        </w:numPr>
        <w:divId w:val="151995865"/>
      </w:pPr>
      <w:r w:rsidRPr="00892602">
        <w:t>Assist during the Delegate Assembly</w:t>
      </w:r>
    </w:p>
    <w:p w14:paraId="470FB014" w14:textId="77777777" w:rsidR="00B777B9" w:rsidRPr="00892602" w:rsidRDefault="00B777B9" w:rsidP="00D131C6">
      <w:pPr>
        <w:numPr>
          <w:ilvl w:val="1"/>
          <w:numId w:val="285"/>
        </w:numPr>
        <w:divId w:val="151995865"/>
      </w:pPr>
      <w:r w:rsidRPr="00892602">
        <w:t>Assure that delegate ballots, and information verification forms are distributed to delegates prior to the opening of the Delegate Assembly.</w:t>
      </w:r>
    </w:p>
    <w:p w14:paraId="3FE2DB3D" w14:textId="77777777" w:rsidR="00B777B9" w:rsidRPr="00892602" w:rsidRDefault="00B777B9" w:rsidP="00D131C6">
      <w:pPr>
        <w:numPr>
          <w:ilvl w:val="1"/>
          <w:numId w:val="285"/>
        </w:numPr>
        <w:divId w:val="151995865"/>
      </w:pPr>
      <w:r w:rsidRPr="00892602">
        <w:t xml:space="preserve">Collect information verification forms at the Delegate Assembly and give the forms to the Secretary before </w:t>
      </w:r>
      <w:r>
        <w:t>the start of</w:t>
      </w:r>
      <w:r w:rsidRPr="00892602">
        <w:t xml:space="preserve"> the Delegate Assembly. </w:t>
      </w:r>
    </w:p>
    <w:p w14:paraId="7D01832E" w14:textId="77777777" w:rsidR="00B777B9" w:rsidRPr="00892602" w:rsidRDefault="00B777B9" w:rsidP="00D131C6">
      <w:pPr>
        <w:numPr>
          <w:ilvl w:val="1"/>
          <w:numId w:val="285"/>
        </w:numPr>
        <w:divId w:val="151995865"/>
      </w:pPr>
      <w:r w:rsidRPr="00892602">
        <w:t>Assist in collecting ballots at the Delegate Assembly.</w:t>
      </w:r>
    </w:p>
    <w:p w14:paraId="3E127B9D" w14:textId="77777777" w:rsidR="00B777B9" w:rsidRPr="00892602" w:rsidRDefault="00B777B9" w:rsidP="00D131C6">
      <w:pPr>
        <w:numPr>
          <w:ilvl w:val="1"/>
          <w:numId w:val="285"/>
        </w:numPr>
        <w:divId w:val="151995865"/>
      </w:pPr>
      <w:r w:rsidRPr="00892602">
        <w:t>Turn in to the AMATYC Office personnel region signs, left-over delegate ribbons if possible, and other materials that are stored for the next conference.</w:t>
      </w:r>
    </w:p>
    <w:p w14:paraId="661D1245" w14:textId="77777777" w:rsidR="00B777B9" w:rsidRPr="00892602" w:rsidRDefault="00B777B9" w:rsidP="00B777B9">
      <w:pPr>
        <w:divId w:val="151995865"/>
        <w:rPr>
          <w:rFonts w:eastAsia="Times New Roman"/>
          <w:b/>
        </w:rPr>
      </w:pPr>
      <w:r w:rsidRPr="00892602">
        <w:rPr>
          <w:rFonts w:eastAsia="Times New Roman"/>
          <w:b/>
        </w:rPr>
        <w:t>Conference Duties</w:t>
      </w:r>
    </w:p>
    <w:p w14:paraId="0452D1EA" w14:textId="77777777" w:rsidR="00B777B9" w:rsidRPr="00892602" w:rsidRDefault="00B777B9" w:rsidP="00F113A3">
      <w:pPr>
        <w:numPr>
          <w:ilvl w:val="0"/>
          <w:numId w:val="62"/>
        </w:numPr>
        <w:divId w:val="151995865"/>
      </w:pPr>
      <w:r w:rsidRPr="00892602">
        <w:t>Assist the conference committee in this capacity:</w:t>
      </w:r>
    </w:p>
    <w:p w14:paraId="784BA03F" w14:textId="77777777" w:rsidR="00B777B9" w:rsidRPr="00892602" w:rsidRDefault="00B777B9" w:rsidP="00F113A3">
      <w:pPr>
        <w:numPr>
          <w:ilvl w:val="1"/>
          <w:numId w:val="62"/>
        </w:numPr>
        <w:divId w:val="151995865"/>
      </w:pPr>
      <w:r w:rsidRPr="00892602">
        <w:t>Submit to the Program Coordinator the names of persons who are effective speakers.</w:t>
      </w:r>
    </w:p>
    <w:p w14:paraId="084F9178" w14:textId="77777777" w:rsidR="00B777B9" w:rsidRPr="00892602" w:rsidRDefault="00B777B9" w:rsidP="00F113A3">
      <w:pPr>
        <w:numPr>
          <w:ilvl w:val="1"/>
          <w:numId w:val="62"/>
        </w:numPr>
        <w:divId w:val="151995865"/>
      </w:pPr>
      <w:r w:rsidRPr="00892602">
        <w:t xml:space="preserve">Assist the Program Coordinator and Local Events Coordinator at the annual conference </w:t>
      </w:r>
      <w:r>
        <w:t>to help</w:t>
      </w:r>
      <w:r w:rsidRPr="00892602">
        <w:t xml:space="preserve"> </w:t>
      </w:r>
      <w:r>
        <w:t>e</w:t>
      </w:r>
      <w:r w:rsidRPr="00892602">
        <w:t>nsure a successful conference.</w:t>
      </w:r>
    </w:p>
    <w:p w14:paraId="6F8C5061" w14:textId="77777777" w:rsidR="00B777B9" w:rsidRPr="00892602" w:rsidRDefault="00B777B9" w:rsidP="00F113A3">
      <w:pPr>
        <w:numPr>
          <w:ilvl w:val="0"/>
          <w:numId w:val="62"/>
        </w:numPr>
        <w:divId w:val="151995865"/>
      </w:pPr>
      <w:r w:rsidRPr="00892602">
        <w:t>When the annual conference is in the Regional Vice</w:t>
      </w:r>
      <w:r>
        <w:t>-</w:t>
      </w:r>
      <w:r w:rsidRPr="00892602">
        <w:t>President’s region, develop a mailing list of department chairs for colleges within a reasonable driving distance of the annual conference. The AMATYC Office will send specially developed conference information to everyone on the list for distribution to all instructors.</w:t>
      </w:r>
    </w:p>
    <w:p w14:paraId="74F48462" w14:textId="77777777" w:rsidR="00B777B9" w:rsidRPr="00892602" w:rsidRDefault="00B777B9" w:rsidP="00F113A3">
      <w:pPr>
        <w:numPr>
          <w:ilvl w:val="0"/>
          <w:numId w:val="62"/>
        </w:numPr>
        <w:divId w:val="151995865"/>
      </w:pPr>
      <w:r w:rsidRPr="00892602">
        <w:t>The Regional Vice</w:t>
      </w:r>
      <w:r>
        <w:t>-</w:t>
      </w:r>
      <w:r w:rsidRPr="00892602">
        <w:t xml:space="preserve">President in whose region the AMATYC annual conference will occur should attend the affiliate meeting of the host affiliate preceding the </w:t>
      </w:r>
      <w:r w:rsidRPr="00892602">
        <w:lastRenderedPageBreak/>
        <w:t>conference</w:t>
      </w:r>
      <w:r>
        <w:t xml:space="preserve"> or find a substitute if possible</w:t>
      </w:r>
      <w:r w:rsidRPr="00892602">
        <w:t>. In the case of multiple host affiliates, the Regional Vice</w:t>
      </w:r>
      <w:r>
        <w:t>-</w:t>
      </w:r>
      <w:r w:rsidRPr="00892602">
        <w:t xml:space="preserve">President will determine which one to visit under this policy. </w:t>
      </w:r>
    </w:p>
    <w:p w14:paraId="63879A36" w14:textId="77777777" w:rsidR="00B777B9" w:rsidRPr="00892602" w:rsidRDefault="00B777B9" w:rsidP="00F113A3">
      <w:pPr>
        <w:numPr>
          <w:ilvl w:val="0"/>
          <w:numId w:val="62"/>
        </w:numPr>
        <w:divId w:val="151995865"/>
      </w:pPr>
      <w:r w:rsidRPr="00892602">
        <w:t>Be visible during the conference in the following ways:</w:t>
      </w:r>
    </w:p>
    <w:p w14:paraId="6433F822" w14:textId="77777777" w:rsidR="00B777B9" w:rsidRPr="00892602" w:rsidRDefault="00B777B9" w:rsidP="00F113A3">
      <w:pPr>
        <w:numPr>
          <w:ilvl w:val="1"/>
          <w:numId w:val="62"/>
        </w:numPr>
        <w:divId w:val="151995865"/>
      </w:pPr>
      <w:r w:rsidRPr="00892602">
        <w:t>Be available in the registration areas at peak times to welcome conference attendees.</w:t>
      </w:r>
    </w:p>
    <w:p w14:paraId="38C32D7C" w14:textId="77777777" w:rsidR="00B777B9" w:rsidRPr="00892602" w:rsidRDefault="00B777B9" w:rsidP="00F113A3">
      <w:pPr>
        <w:numPr>
          <w:ilvl w:val="1"/>
          <w:numId w:val="62"/>
        </w:numPr>
        <w:divId w:val="151995865"/>
      </w:pPr>
      <w:r w:rsidRPr="00892602">
        <w:t>Greet, meet, and interact with as many attendees as possible, particularly those who are attending by themselves.</w:t>
      </w:r>
    </w:p>
    <w:p w14:paraId="32B4AE90" w14:textId="77777777" w:rsidR="00B777B9" w:rsidRPr="00892602" w:rsidRDefault="00B777B9" w:rsidP="00F113A3">
      <w:pPr>
        <w:numPr>
          <w:ilvl w:val="1"/>
          <w:numId w:val="62"/>
        </w:numPr>
        <w:divId w:val="151995865"/>
      </w:pPr>
      <w:r w:rsidRPr="00892602">
        <w:t xml:space="preserve">Attend the </w:t>
      </w:r>
      <w:r>
        <w:t>Thursday Keynote</w:t>
      </w:r>
      <w:r w:rsidRPr="00892602">
        <w:t xml:space="preserve"> </w:t>
      </w:r>
      <w:r>
        <w:t>S</w:t>
      </w:r>
      <w:r w:rsidRPr="00892602">
        <w:t>ession</w:t>
      </w:r>
      <w:r>
        <w:t>, Regional Breakfast/Luncheon, Affiliate President Luncheon, Saturday</w:t>
      </w:r>
      <w:r w:rsidRPr="00892602">
        <w:t xml:space="preserve"> </w:t>
      </w:r>
      <w:r>
        <w:t xml:space="preserve">Awards </w:t>
      </w:r>
      <w:r w:rsidRPr="00892602">
        <w:t>breakfast session</w:t>
      </w:r>
      <w:r>
        <w:t>, and Delegate Assembly</w:t>
      </w:r>
      <w:r w:rsidRPr="00892602">
        <w:t>.</w:t>
      </w:r>
      <w:r>
        <w:t xml:space="preserve"> </w:t>
      </w:r>
      <w:r w:rsidRPr="00326E06">
        <w:rPr>
          <w:color w:val="0070C0"/>
        </w:rPr>
        <w:t>&lt;FBM 2018&gt;</w:t>
      </w:r>
    </w:p>
    <w:p w14:paraId="58998CD9" w14:textId="77777777" w:rsidR="00B777B9" w:rsidRPr="00892602" w:rsidRDefault="00B777B9" w:rsidP="00F113A3">
      <w:pPr>
        <w:numPr>
          <w:ilvl w:val="1"/>
          <w:numId w:val="62"/>
        </w:numPr>
        <w:divId w:val="151995865"/>
      </w:pPr>
      <w:r w:rsidRPr="00892602">
        <w:t xml:space="preserve">Attend, chair or preside at sessions as assigned by the President. </w:t>
      </w:r>
    </w:p>
    <w:p w14:paraId="15BD4610" w14:textId="77777777" w:rsidR="00B777B9" w:rsidRDefault="00B777B9" w:rsidP="00F113A3">
      <w:pPr>
        <w:numPr>
          <w:ilvl w:val="1"/>
          <w:numId w:val="62"/>
        </w:numPr>
        <w:divId w:val="151995865"/>
      </w:pPr>
      <w:r w:rsidRPr="00892602">
        <w:t>Attend all social functions sponsored by AMATYC.</w:t>
      </w:r>
    </w:p>
    <w:p w14:paraId="19359680" w14:textId="77777777" w:rsidR="00B777B9" w:rsidRDefault="00B777B9" w:rsidP="00F113A3">
      <w:pPr>
        <w:numPr>
          <w:ilvl w:val="1"/>
          <w:numId w:val="62"/>
        </w:numPr>
        <w:divId w:val="151995865"/>
      </w:pPr>
      <w:r>
        <w:t>Attend forums when possible.</w:t>
      </w:r>
    </w:p>
    <w:p w14:paraId="37DB794D" w14:textId="77777777" w:rsidR="00B777B9" w:rsidRDefault="00B777B9" w:rsidP="00F113A3">
      <w:pPr>
        <w:numPr>
          <w:ilvl w:val="1"/>
          <w:numId w:val="62"/>
        </w:numPr>
        <w:divId w:val="151995865"/>
      </w:pPr>
      <w:r>
        <w:t xml:space="preserve">Attend all sessions sponsored by your liaison assignment(s), including the committee or ANet meeting. In the cases of conflict, a substitute can attend instead. </w:t>
      </w:r>
      <w:r w:rsidRPr="00326E06">
        <w:rPr>
          <w:color w:val="0070C0"/>
        </w:rPr>
        <w:t>&lt;FBM 2018&gt;</w:t>
      </w:r>
    </w:p>
    <w:p w14:paraId="79C95FC7" w14:textId="77777777" w:rsidR="00B777B9" w:rsidRPr="00892602" w:rsidRDefault="00B777B9" w:rsidP="00F113A3">
      <w:pPr>
        <w:numPr>
          <w:ilvl w:val="1"/>
          <w:numId w:val="62"/>
        </w:numPr>
        <w:divId w:val="151995865"/>
      </w:pPr>
      <w:r>
        <w:t xml:space="preserve">Visit the Exhibit Hall, speaking with vendors, especially those to which you have been assigned by the president. </w:t>
      </w:r>
      <w:r w:rsidRPr="00326E06">
        <w:rPr>
          <w:color w:val="0070C0"/>
        </w:rPr>
        <w:t>&lt;FBM 2018&gt;</w:t>
      </w:r>
    </w:p>
    <w:p w14:paraId="3D6C4935" w14:textId="77777777" w:rsidR="00B777B9" w:rsidRPr="00892602" w:rsidRDefault="00B777B9" w:rsidP="00F113A3">
      <w:pPr>
        <w:numPr>
          <w:ilvl w:val="0"/>
          <w:numId w:val="62"/>
        </w:numPr>
        <w:divId w:val="151995865"/>
      </w:pPr>
      <w:r w:rsidRPr="00892602">
        <w:t>Chair a regional meeting of all registrants from the region.</w:t>
      </w:r>
    </w:p>
    <w:p w14:paraId="7E415017" w14:textId="77777777" w:rsidR="00B777B9" w:rsidRPr="00892602" w:rsidRDefault="00B777B9" w:rsidP="00F113A3">
      <w:pPr>
        <w:numPr>
          <w:ilvl w:val="1"/>
          <w:numId w:val="62"/>
        </w:numPr>
        <w:divId w:val="151995865"/>
      </w:pPr>
      <w:r w:rsidRPr="00892602">
        <w:t>Develop or revise agenda or other communication for the regional meeting, and bring copies to the conference for distribution.</w:t>
      </w:r>
    </w:p>
    <w:p w14:paraId="2AAA7A64" w14:textId="77777777" w:rsidR="00B777B9" w:rsidRPr="00892602" w:rsidRDefault="00B777B9" w:rsidP="00F113A3">
      <w:pPr>
        <w:numPr>
          <w:ilvl w:val="1"/>
          <w:numId w:val="62"/>
        </w:numPr>
        <w:divId w:val="151995865"/>
      </w:pPr>
      <w:r w:rsidRPr="00892602">
        <w:t>Discuss any position statements that are being discussed at the Delegate Assembly.</w:t>
      </w:r>
    </w:p>
    <w:p w14:paraId="692627DE" w14:textId="77777777" w:rsidR="00B777B9" w:rsidRPr="00892602" w:rsidRDefault="00B777B9" w:rsidP="00F113A3">
      <w:pPr>
        <w:numPr>
          <w:ilvl w:val="1"/>
          <w:numId w:val="62"/>
        </w:numPr>
        <w:divId w:val="151995865"/>
      </w:pPr>
      <w:r w:rsidRPr="00892602">
        <w:t>In odd-numbered years, select a representative to serve on the Teaching Excellence Award Committee.</w:t>
      </w:r>
    </w:p>
    <w:p w14:paraId="77D44BCF" w14:textId="77777777" w:rsidR="00B777B9" w:rsidRPr="00892602" w:rsidRDefault="00B777B9" w:rsidP="00F113A3">
      <w:pPr>
        <w:numPr>
          <w:ilvl w:val="1"/>
          <w:numId w:val="62"/>
        </w:numPr>
        <w:divId w:val="151995865"/>
      </w:pPr>
      <w:r w:rsidRPr="00892602">
        <w:t>In odd-numbered years, select one affiliate president, one delegate (who is not an affiliate president), and one member-at-large as the region's slate of candidates for the Nominating Committee.</w:t>
      </w:r>
    </w:p>
    <w:p w14:paraId="266D2E13" w14:textId="77777777" w:rsidR="00B777B9" w:rsidRPr="00892602" w:rsidRDefault="00B777B9" w:rsidP="00F113A3">
      <w:pPr>
        <w:numPr>
          <w:ilvl w:val="1"/>
          <w:numId w:val="62"/>
        </w:numPr>
        <w:divId w:val="151995865"/>
      </w:pPr>
      <w:r w:rsidRPr="00892602">
        <w:t>In even-numbered years, select a regional representative to serve on the Mathematics Excellence Award Committee.</w:t>
      </w:r>
    </w:p>
    <w:p w14:paraId="458D5BB4" w14:textId="77777777" w:rsidR="00B777B9" w:rsidRPr="00892602" w:rsidRDefault="00B777B9" w:rsidP="00F113A3">
      <w:pPr>
        <w:numPr>
          <w:ilvl w:val="1"/>
          <w:numId w:val="62"/>
        </w:numPr>
        <w:divId w:val="151995865"/>
      </w:pPr>
      <w:r w:rsidRPr="00892602">
        <w:t>Solicit nominations for both the Teaching Excellence Award (given in even-numbered years), and the Mathematics Excellence Award (given in odd-numbered years.)</w:t>
      </w:r>
    </w:p>
    <w:p w14:paraId="5B03E932" w14:textId="77777777" w:rsidR="00B777B9" w:rsidRDefault="00B777B9" w:rsidP="00F113A3">
      <w:pPr>
        <w:numPr>
          <w:ilvl w:val="1"/>
          <w:numId w:val="62"/>
        </w:numPr>
        <w:divId w:val="151995865"/>
      </w:pPr>
      <w:r w:rsidRPr="00892602">
        <w:lastRenderedPageBreak/>
        <w:t>Publicize next year's AMATYC conference and encourage attendees to visit the AMATYC website to submit proposals or volunteer to serve as presiders.</w:t>
      </w:r>
    </w:p>
    <w:p w14:paraId="40161714" w14:textId="77777777" w:rsidR="00B777B9" w:rsidRPr="00F865D2" w:rsidRDefault="00B777B9" w:rsidP="00F113A3">
      <w:pPr>
        <w:numPr>
          <w:ilvl w:val="0"/>
          <w:numId w:val="62"/>
        </w:numPr>
        <w:divId w:val="151995865"/>
      </w:pPr>
      <w:r>
        <w:t>Be alert for potential exhibitors</w:t>
      </w:r>
      <w:r w:rsidRPr="00892602" w:rsidDel="00B459E4">
        <w:t xml:space="preserve"> </w:t>
      </w:r>
      <w:r w:rsidRPr="00892602">
        <w:t>.</w:t>
      </w:r>
      <w:r>
        <w:t xml:space="preserve"> </w:t>
      </w:r>
      <w:r w:rsidRPr="00326E06">
        <w:rPr>
          <w:color w:val="0070C0"/>
        </w:rPr>
        <w:t>&lt;FBM 2018&gt;</w:t>
      </w:r>
    </w:p>
    <w:p w14:paraId="2A803408" w14:textId="77777777" w:rsidR="00B777B9" w:rsidRPr="00892602" w:rsidRDefault="00B777B9" w:rsidP="00B777B9">
      <w:pPr>
        <w:ind w:left="360"/>
        <w:divId w:val="151995865"/>
      </w:pPr>
      <w:r>
        <w:t>Affiliate Duties</w:t>
      </w:r>
    </w:p>
    <w:p w14:paraId="1358E19D" w14:textId="77777777" w:rsidR="00B777B9" w:rsidRPr="00892602" w:rsidRDefault="00B777B9" w:rsidP="00F113A3">
      <w:pPr>
        <w:numPr>
          <w:ilvl w:val="0"/>
          <w:numId w:val="63"/>
        </w:numPr>
        <w:tabs>
          <w:tab w:val="left" w:pos="720"/>
        </w:tabs>
        <w:divId w:val="151995865"/>
      </w:pPr>
      <w:r>
        <w:t>Become a member of</w:t>
      </w:r>
      <w:r w:rsidRPr="00892602">
        <w:t xml:space="preserve"> </w:t>
      </w:r>
      <w:r>
        <w:t xml:space="preserve">regional </w:t>
      </w:r>
      <w:r w:rsidRPr="00892602">
        <w:t>affiliates.</w:t>
      </w:r>
    </w:p>
    <w:p w14:paraId="53D3FB2E" w14:textId="77777777" w:rsidR="00B777B9" w:rsidRPr="00892602" w:rsidRDefault="00B777B9" w:rsidP="00F113A3">
      <w:pPr>
        <w:numPr>
          <w:ilvl w:val="0"/>
          <w:numId w:val="63"/>
        </w:numPr>
        <w:tabs>
          <w:tab w:val="left" w:pos="720"/>
        </w:tabs>
        <w:divId w:val="151995865"/>
      </w:pPr>
      <w:r w:rsidRPr="00892602">
        <w:t xml:space="preserve">Try to visit each </w:t>
      </w:r>
      <w:r>
        <w:t xml:space="preserve">regional </w:t>
      </w:r>
      <w:r w:rsidRPr="00892602">
        <w:t>affiliate at least once during</w:t>
      </w:r>
      <w:r>
        <w:t xml:space="preserve"> the</w:t>
      </w:r>
      <w:r w:rsidRPr="00892602">
        <w:t xml:space="preserve"> two-year term.</w:t>
      </w:r>
    </w:p>
    <w:p w14:paraId="065807EE" w14:textId="77777777" w:rsidR="00B777B9" w:rsidRDefault="00B777B9" w:rsidP="00F113A3">
      <w:pPr>
        <w:numPr>
          <w:ilvl w:val="0"/>
          <w:numId w:val="63"/>
        </w:numPr>
        <w:tabs>
          <w:tab w:val="left" w:pos="720"/>
        </w:tabs>
        <w:divId w:val="151995865"/>
      </w:pPr>
      <w:r>
        <w:t xml:space="preserve">As directed by the editor of the </w:t>
      </w:r>
      <w:r w:rsidRPr="00F865D2">
        <w:rPr>
          <w:i/>
        </w:rPr>
        <w:t>AMATYC</w:t>
      </w:r>
      <w:r w:rsidRPr="0007118F">
        <w:rPr>
          <w:i/>
        </w:rPr>
        <w:t xml:space="preserve"> News</w:t>
      </w:r>
      <w:r>
        <w:t xml:space="preserve">, facilitate the </w:t>
      </w:r>
      <w:r>
        <w:rPr>
          <w:i/>
        </w:rPr>
        <w:t>Focus on Affiliates</w:t>
      </w:r>
      <w:r>
        <w:t xml:space="preserve"> article for your region. </w:t>
      </w:r>
      <w:r w:rsidRPr="00326E06">
        <w:rPr>
          <w:color w:val="0070C0"/>
        </w:rPr>
        <w:t>&lt;FBM 2018&gt;</w:t>
      </w:r>
    </w:p>
    <w:p w14:paraId="7A34DE5E" w14:textId="77777777" w:rsidR="00B777B9" w:rsidRDefault="00B777B9" w:rsidP="00F113A3">
      <w:pPr>
        <w:numPr>
          <w:ilvl w:val="0"/>
          <w:numId w:val="63"/>
        </w:numPr>
        <w:tabs>
          <w:tab w:val="left" w:pos="720"/>
        </w:tabs>
        <w:divId w:val="151995865"/>
      </w:pPr>
      <w:r>
        <w:t xml:space="preserve">Collect affiliate meeting information and change in affiliate officers. Share this information with the AMATYC office, the AMATYC News, and the AMATYC website using online form. </w:t>
      </w:r>
      <w:r w:rsidRPr="00326E06">
        <w:rPr>
          <w:color w:val="0070C0"/>
        </w:rPr>
        <w:t>&lt;FBM 2018&gt;</w:t>
      </w:r>
    </w:p>
    <w:p w14:paraId="5943C318" w14:textId="77777777" w:rsidR="00B777B9" w:rsidRPr="00892602" w:rsidRDefault="00B777B9" w:rsidP="00F113A3">
      <w:pPr>
        <w:numPr>
          <w:ilvl w:val="0"/>
          <w:numId w:val="63"/>
        </w:numPr>
        <w:tabs>
          <w:tab w:val="left" w:pos="720"/>
        </w:tabs>
        <w:divId w:val="151995865"/>
      </w:pPr>
      <w:r w:rsidRPr="00892602">
        <w:t>Encourage members to submit proposals to present and/or preside at the conference.</w:t>
      </w:r>
    </w:p>
    <w:p w14:paraId="17A04ECE" w14:textId="77777777" w:rsidR="00B777B9" w:rsidRPr="00892602" w:rsidRDefault="00B777B9" w:rsidP="00F113A3">
      <w:pPr>
        <w:numPr>
          <w:ilvl w:val="0"/>
          <w:numId w:val="63"/>
        </w:numPr>
        <w:tabs>
          <w:tab w:val="left" w:pos="720"/>
        </w:tabs>
        <w:divId w:val="151995865"/>
      </w:pPr>
      <w:r w:rsidRPr="00892602">
        <w:t xml:space="preserve">Write </w:t>
      </w:r>
      <w:r>
        <w:t>articles</w:t>
      </w:r>
      <w:r w:rsidRPr="00892602">
        <w:t xml:space="preserve"> for affiliate newsletters</w:t>
      </w:r>
      <w:r>
        <w:t xml:space="preserve"> when applicable</w:t>
      </w:r>
      <w:r w:rsidRPr="00892602">
        <w:t>.</w:t>
      </w:r>
    </w:p>
    <w:p w14:paraId="7BFBFB91" w14:textId="77777777" w:rsidR="00B777B9" w:rsidRPr="00892602" w:rsidRDefault="00B777B9" w:rsidP="00F113A3">
      <w:pPr>
        <w:numPr>
          <w:ilvl w:val="0"/>
          <w:numId w:val="63"/>
        </w:numPr>
        <w:tabs>
          <w:tab w:val="left" w:pos="720"/>
        </w:tabs>
        <w:divId w:val="151995865"/>
      </w:pPr>
      <w:r w:rsidRPr="00892602">
        <w:t>Work with affiliate presidents:</w:t>
      </w:r>
    </w:p>
    <w:p w14:paraId="0CEED580" w14:textId="77777777" w:rsidR="00B777B9" w:rsidRPr="00892602" w:rsidRDefault="00B777B9" w:rsidP="00D131C6">
      <w:pPr>
        <w:numPr>
          <w:ilvl w:val="1"/>
          <w:numId w:val="286"/>
        </w:numPr>
        <w:divId w:val="151995865"/>
      </w:pPr>
      <w:r w:rsidRPr="00892602">
        <w:t>Solicit input from affiliates concerning Board meeting agenda items.</w:t>
      </w:r>
    </w:p>
    <w:p w14:paraId="418151A9" w14:textId="77777777" w:rsidR="00B777B9" w:rsidRPr="00892602" w:rsidRDefault="00B777B9" w:rsidP="00D131C6">
      <w:pPr>
        <w:numPr>
          <w:ilvl w:val="1"/>
          <w:numId w:val="286"/>
        </w:numPr>
        <w:divId w:val="151995865"/>
      </w:pPr>
      <w:r w:rsidRPr="00892602">
        <w:t>Send a summary of Board meeting actions that pertain to affiliate presidents.</w:t>
      </w:r>
    </w:p>
    <w:p w14:paraId="1926A926" w14:textId="77777777" w:rsidR="00B777B9" w:rsidRDefault="00B777B9" w:rsidP="00D131C6">
      <w:pPr>
        <w:numPr>
          <w:ilvl w:val="1"/>
          <w:numId w:val="286"/>
        </w:numPr>
        <w:divId w:val="151995865"/>
      </w:pPr>
      <w:r w:rsidRPr="00892602">
        <w:t>Remind affiliates of any upcoming deadlines.</w:t>
      </w:r>
      <w:r w:rsidRPr="00B459E4">
        <w:t xml:space="preserve"> </w:t>
      </w:r>
    </w:p>
    <w:p w14:paraId="7B33C7BB" w14:textId="77777777" w:rsidR="00B777B9" w:rsidRPr="00892602" w:rsidRDefault="00B777B9" w:rsidP="00F113A3">
      <w:pPr>
        <w:numPr>
          <w:ilvl w:val="0"/>
          <w:numId w:val="63"/>
        </w:numPr>
        <w:tabs>
          <w:tab w:val="left" w:pos="720"/>
        </w:tabs>
        <w:divId w:val="151995865"/>
      </w:pPr>
      <w:r w:rsidRPr="00892602">
        <w:t>Attempt to obtain affiliates in states where none exist.</w:t>
      </w:r>
    </w:p>
    <w:p w14:paraId="0C82423B" w14:textId="77777777" w:rsidR="00B777B9" w:rsidRPr="00892602" w:rsidRDefault="00B777B9" w:rsidP="00B777B9">
      <w:pPr>
        <w:divId w:val="151995865"/>
        <w:rPr>
          <w:rFonts w:eastAsia="Times New Roman"/>
          <w:b/>
        </w:rPr>
      </w:pPr>
      <w:r w:rsidRPr="00892602">
        <w:rPr>
          <w:rFonts w:eastAsia="Times New Roman"/>
          <w:b/>
        </w:rPr>
        <w:t>Membership Duties</w:t>
      </w:r>
    </w:p>
    <w:p w14:paraId="7C33771F" w14:textId="77777777" w:rsidR="00B777B9" w:rsidRPr="00892602" w:rsidRDefault="00B777B9" w:rsidP="00F113A3">
      <w:pPr>
        <w:numPr>
          <w:ilvl w:val="0"/>
          <w:numId w:val="64"/>
        </w:numPr>
        <w:tabs>
          <w:tab w:val="left" w:pos="720"/>
        </w:tabs>
        <w:divId w:val="151995865"/>
      </w:pPr>
      <w:r w:rsidRPr="00892602">
        <w:t xml:space="preserve">Organize a </w:t>
      </w:r>
      <w:r>
        <w:t>bi</w:t>
      </w:r>
      <w:r w:rsidRPr="00892602">
        <w:t>annual membership drive that includes:</w:t>
      </w:r>
      <w:r>
        <w:t xml:space="preserve"> Serve on the AMATYC Membership Committee. </w:t>
      </w:r>
    </w:p>
    <w:p w14:paraId="5D6DC81C" w14:textId="77777777" w:rsidR="00B777B9" w:rsidRPr="00892602" w:rsidRDefault="00B777B9" w:rsidP="00F113A3">
      <w:pPr>
        <w:numPr>
          <w:ilvl w:val="0"/>
          <w:numId w:val="64"/>
        </w:numPr>
        <w:tabs>
          <w:tab w:val="left" w:pos="720"/>
        </w:tabs>
        <w:divId w:val="151995865"/>
      </w:pPr>
      <w:r w:rsidRPr="00892602">
        <w:t>Promote new individual and institutional memberships in the following ways:</w:t>
      </w:r>
    </w:p>
    <w:p w14:paraId="57A2D115" w14:textId="77777777" w:rsidR="00B777B9" w:rsidRPr="00892602" w:rsidRDefault="00B777B9" w:rsidP="00D131C6">
      <w:pPr>
        <w:numPr>
          <w:ilvl w:val="1"/>
          <w:numId w:val="287"/>
        </w:numPr>
        <w:divId w:val="151995865"/>
      </w:pPr>
      <w:r w:rsidRPr="00892602">
        <w:t>Arrange for AMATYC brochures and materials, which are available from the office, and letters of invitation to membership to be placed into every packet for attendees at affiliate meetings.</w:t>
      </w:r>
    </w:p>
    <w:p w14:paraId="1C3BF696" w14:textId="77777777" w:rsidR="00B777B9" w:rsidRPr="00892602" w:rsidRDefault="00B777B9" w:rsidP="00D131C6">
      <w:pPr>
        <w:numPr>
          <w:ilvl w:val="1"/>
          <w:numId w:val="287"/>
        </w:numPr>
        <w:divId w:val="151995865"/>
      </w:pPr>
      <w:r w:rsidRPr="00892602">
        <w:t xml:space="preserve">Write articles and editorials for affiliate newsletters to keep the AMATYC name before </w:t>
      </w:r>
      <w:r>
        <w:t>faculty who teach mathematics in the first two years of college</w:t>
      </w:r>
      <w:r w:rsidRPr="00892602">
        <w:t>.</w:t>
      </w:r>
      <w:r>
        <w:t xml:space="preserve"> </w:t>
      </w:r>
      <w:r w:rsidRPr="00326E06">
        <w:rPr>
          <w:color w:val="0070C0"/>
        </w:rPr>
        <w:t>&lt;FBM 2018&gt;</w:t>
      </w:r>
    </w:p>
    <w:p w14:paraId="436F97CF" w14:textId="77777777" w:rsidR="00B777B9" w:rsidRPr="00892602" w:rsidRDefault="00B777B9" w:rsidP="00D131C6">
      <w:pPr>
        <w:numPr>
          <w:ilvl w:val="1"/>
          <w:numId w:val="287"/>
        </w:numPr>
        <w:divId w:val="151995865"/>
      </w:pPr>
      <w:r w:rsidRPr="00892602">
        <w:t xml:space="preserve">Keep in </w:t>
      </w:r>
      <w:r>
        <w:t>regular communication with state and affiliate</w:t>
      </w:r>
      <w:r w:rsidRPr="00892602">
        <w:t xml:space="preserve"> delegates.</w:t>
      </w:r>
      <w:r w:rsidRPr="00C43EA7">
        <w:rPr>
          <w:color w:val="0070C0"/>
        </w:rPr>
        <w:t xml:space="preserve"> </w:t>
      </w:r>
      <w:r w:rsidRPr="00326E06">
        <w:rPr>
          <w:color w:val="0070C0"/>
        </w:rPr>
        <w:t>&lt;FBM 2018&gt;</w:t>
      </w:r>
    </w:p>
    <w:p w14:paraId="2B1FA655" w14:textId="77777777" w:rsidR="00B777B9" w:rsidRPr="00892602" w:rsidRDefault="00B777B9" w:rsidP="00D131C6">
      <w:pPr>
        <w:numPr>
          <w:ilvl w:val="1"/>
          <w:numId w:val="287"/>
        </w:numPr>
        <w:divId w:val="151995865"/>
      </w:pPr>
      <w:r w:rsidRPr="00892602">
        <w:lastRenderedPageBreak/>
        <w:t>Identify key people and solicit their help</w:t>
      </w:r>
      <w:r>
        <w:t xml:space="preserve"> within the AMATYC organization</w:t>
      </w:r>
      <w:r w:rsidRPr="00892602">
        <w:t>.</w:t>
      </w:r>
      <w:r>
        <w:t xml:space="preserve"> </w:t>
      </w:r>
      <w:r w:rsidRPr="00326E06">
        <w:rPr>
          <w:color w:val="0070C0"/>
        </w:rPr>
        <w:t>&lt;FBM 2018&gt;</w:t>
      </w:r>
    </w:p>
    <w:p w14:paraId="783CE550" w14:textId="77777777" w:rsidR="00B777B9" w:rsidRPr="00892602" w:rsidRDefault="00B777B9" w:rsidP="00D131C6">
      <w:pPr>
        <w:numPr>
          <w:ilvl w:val="1"/>
          <w:numId w:val="287"/>
        </w:numPr>
        <w:divId w:val="151995865"/>
      </w:pPr>
      <w:r w:rsidRPr="00892602">
        <w:t>Send letters and brochures to affiliate members who are not AMATYC members.</w:t>
      </w:r>
    </w:p>
    <w:p w14:paraId="5336377B" w14:textId="77777777" w:rsidR="00B777B9" w:rsidRPr="00892602" w:rsidRDefault="00B777B9" w:rsidP="00D131C6">
      <w:pPr>
        <w:numPr>
          <w:ilvl w:val="1"/>
          <w:numId w:val="287"/>
        </w:numPr>
        <w:divId w:val="151995865"/>
      </w:pPr>
      <w:r w:rsidRPr="00892602">
        <w:t>Send an email to former AMATYC members whose memberships have lapsed.</w:t>
      </w:r>
    </w:p>
    <w:p w14:paraId="7A7EFD19" w14:textId="77777777" w:rsidR="00B777B9" w:rsidRDefault="00B777B9" w:rsidP="00590A93">
      <w:pPr>
        <w:divId w:val="151995865"/>
        <w:rPr>
          <w:rFonts w:eastAsia="Times New Roman"/>
          <w:b/>
        </w:rPr>
      </w:pPr>
    </w:p>
    <w:p w14:paraId="181EB9DC" w14:textId="1A6B28E8" w:rsidR="00281972" w:rsidRDefault="00D2651E" w:rsidP="003631B8">
      <w:pPr>
        <w:pStyle w:val="Heading2"/>
        <w:divId w:val="151995865"/>
        <w:rPr>
          <w:rFonts w:eastAsia="Times New Roman"/>
        </w:rPr>
      </w:pPr>
      <w:bookmarkStart w:id="208" w:name="a5_8_Board_Committees"/>
      <w:bookmarkStart w:id="209" w:name="_5.8_Board_Committees"/>
      <w:bookmarkStart w:id="210" w:name="_Toc74167442"/>
      <w:bookmarkEnd w:id="209"/>
      <w:r w:rsidRPr="00892602">
        <w:rPr>
          <w:rFonts w:eastAsia="Times New Roman"/>
        </w:rPr>
        <w:t>5.8</w:t>
      </w:r>
      <w:r w:rsidR="008D15ED" w:rsidRPr="00892602">
        <w:rPr>
          <w:rFonts w:eastAsia="Times New Roman"/>
        </w:rPr>
        <w:tab/>
      </w:r>
      <w:r w:rsidR="00281972" w:rsidRPr="00892602">
        <w:rPr>
          <w:rFonts w:eastAsia="Times New Roman"/>
        </w:rPr>
        <w:t>Board Committees</w:t>
      </w:r>
      <w:bookmarkEnd w:id="210"/>
    </w:p>
    <w:p w14:paraId="2A7CF89C" w14:textId="77777777" w:rsidR="00994029" w:rsidRPr="00576F11" w:rsidRDefault="00994029" w:rsidP="00A867A9">
      <w:pPr>
        <w:pStyle w:val="Body"/>
        <w:divId w:val="151995865"/>
        <w:rPr>
          <w:rFonts w:ascii="Verdana" w:hAnsi="Verdana"/>
          <w:b/>
          <w:sz w:val="20"/>
          <w:szCs w:val="20"/>
        </w:rPr>
      </w:pPr>
      <w:r w:rsidRPr="00576F11">
        <w:rPr>
          <w:rFonts w:ascii="Verdana" w:hAnsi="Verdana"/>
          <w:sz w:val="20"/>
          <w:szCs w:val="20"/>
        </w:rPr>
        <w:t xml:space="preserve">An ad hoc committee is a committee that consists mostly of executive board members and ends at the end of the executive board’s term that created the committee or earlier if the job is completed. A task force can consist of executive board members and others that would have a vested interest in the task. A task force is charged to work until the task is completed. </w:t>
      </w:r>
      <w:r w:rsidRPr="00576F11">
        <w:rPr>
          <w:rFonts w:ascii="Verdana" w:hAnsi="Verdana"/>
          <w:color w:val="0070C0"/>
          <w:sz w:val="20"/>
          <w:szCs w:val="20"/>
        </w:rPr>
        <w:t>&lt;FBM 2018&gt;</w:t>
      </w:r>
    </w:p>
    <w:bookmarkEnd w:id="208"/>
    <w:p w14:paraId="6DCCED6F" w14:textId="59AC2AE7" w:rsidR="00281972" w:rsidRPr="00892602" w:rsidRDefault="00994029">
      <w:pPr>
        <w:divId w:val="858861283"/>
      </w:pPr>
      <w:r>
        <w:br/>
      </w:r>
      <w:hyperlink w:anchor="a5_8_1_Personnel_Committee" w:history="1">
        <w:r w:rsidR="00281972" w:rsidRPr="00892602">
          <w:rPr>
            <w:rStyle w:val="Hyperlink"/>
          </w:rPr>
          <w:t>5.8.1 Personnel</w:t>
        </w:r>
        <w:r w:rsidR="00281972" w:rsidRPr="00892602">
          <w:rPr>
            <w:rStyle w:val="Hyperlink"/>
          </w:rPr>
          <w:t xml:space="preserve"> </w:t>
        </w:r>
        <w:r w:rsidR="00281972" w:rsidRPr="00892602">
          <w:rPr>
            <w:rStyle w:val="Hyperlink"/>
          </w:rPr>
          <w:t>Committee</w:t>
        </w:r>
      </w:hyperlink>
    </w:p>
    <w:p w14:paraId="69BDA439" w14:textId="2E6E0593" w:rsidR="00281972" w:rsidRPr="00892602" w:rsidRDefault="00395CF9">
      <w:pPr>
        <w:divId w:val="858861283"/>
      </w:pPr>
      <w:hyperlink w:anchor="a5_8_2_Finance_Committees" w:history="1">
        <w:r w:rsidR="00281972" w:rsidRPr="00892602">
          <w:rPr>
            <w:rStyle w:val="Hyperlink"/>
          </w:rPr>
          <w:t xml:space="preserve">5.8.2 </w:t>
        </w:r>
        <w:r w:rsidR="00A3145F" w:rsidRPr="00892602">
          <w:rPr>
            <w:rStyle w:val="Hyperlink"/>
          </w:rPr>
          <w:t xml:space="preserve">Finance </w:t>
        </w:r>
        <w:r w:rsidR="0053107A" w:rsidRPr="00892602">
          <w:rPr>
            <w:rStyle w:val="Hyperlink"/>
          </w:rPr>
          <w:t>Co</w:t>
        </w:r>
        <w:r w:rsidR="0053107A" w:rsidRPr="00892602">
          <w:rPr>
            <w:rStyle w:val="Hyperlink"/>
          </w:rPr>
          <w:t>m</w:t>
        </w:r>
        <w:r w:rsidR="0053107A" w:rsidRPr="00892602">
          <w:rPr>
            <w:rStyle w:val="Hyperlink"/>
          </w:rPr>
          <w:t>mittees</w:t>
        </w:r>
      </w:hyperlink>
    </w:p>
    <w:p w14:paraId="2B5203F0" w14:textId="0686E5DB" w:rsidR="00281972" w:rsidRPr="00892602" w:rsidRDefault="00395CF9">
      <w:pPr>
        <w:divId w:val="858861283"/>
      </w:pPr>
      <w:hyperlink w:anchor="a5_8_3_Membership_Committee" w:history="1">
        <w:r w:rsidR="00281972" w:rsidRPr="00892602">
          <w:rPr>
            <w:rStyle w:val="Hyperlink"/>
          </w:rPr>
          <w:t>5.8.3 Me</w:t>
        </w:r>
        <w:r w:rsidR="00281972" w:rsidRPr="00892602">
          <w:rPr>
            <w:rStyle w:val="Hyperlink"/>
          </w:rPr>
          <w:t>m</w:t>
        </w:r>
        <w:r w:rsidR="00281972" w:rsidRPr="00892602">
          <w:rPr>
            <w:rStyle w:val="Hyperlink"/>
          </w:rPr>
          <w:t>bership Committee</w:t>
        </w:r>
      </w:hyperlink>
    </w:p>
    <w:p w14:paraId="046DD0E1" w14:textId="7D98716F" w:rsidR="00281972" w:rsidRPr="00892602" w:rsidRDefault="00395CF9">
      <w:pPr>
        <w:divId w:val="858861283"/>
      </w:pPr>
      <w:hyperlink w:anchor="a5_8_4_Professional_Development_Committ" w:history="1">
        <w:r w:rsidR="00281972" w:rsidRPr="00892602">
          <w:rPr>
            <w:rStyle w:val="Hyperlink"/>
          </w:rPr>
          <w:t>5.8.4 Profes</w:t>
        </w:r>
        <w:r w:rsidR="00281972" w:rsidRPr="00892602">
          <w:rPr>
            <w:rStyle w:val="Hyperlink"/>
          </w:rPr>
          <w:t>s</w:t>
        </w:r>
        <w:r w:rsidR="00281972" w:rsidRPr="00892602">
          <w:rPr>
            <w:rStyle w:val="Hyperlink"/>
          </w:rPr>
          <w:t>ional Development Committee</w:t>
        </w:r>
      </w:hyperlink>
    </w:p>
    <w:p w14:paraId="60406D15" w14:textId="1A74BB6A" w:rsidR="00281972" w:rsidRPr="00892602" w:rsidRDefault="00395CF9" w:rsidP="00590A93">
      <w:pPr>
        <w:divId w:val="858861283"/>
      </w:pPr>
      <w:hyperlink w:anchor="a5_8_5_Organizational_Assessment_Commit" w:history="1">
        <w:r w:rsidR="00281972" w:rsidRPr="00892602">
          <w:rPr>
            <w:rStyle w:val="Hyperlink"/>
          </w:rPr>
          <w:t>5.8.5 Orga</w:t>
        </w:r>
        <w:r w:rsidR="00281972" w:rsidRPr="00892602">
          <w:rPr>
            <w:rStyle w:val="Hyperlink"/>
          </w:rPr>
          <w:t>n</w:t>
        </w:r>
        <w:r w:rsidR="00281972" w:rsidRPr="00892602">
          <w:rPr>
            <w:rStyle w:val="Hyperlink"/>
          </w:rPr>
          <w:t>izational Assessment Committee</w:t>
        </w:r>
      </w:hyperlink>
    </w:p>
    <w:p w14:paraId="22A59865" w14:textId="2D8E2E7C" w:rsidR="00281972" w:rsidRPr="00892602" w:rsidRDefault="00D2651E" w:rsidP="003631B8">
      <w:pPr>
        <w:pStyle w:val="Heading3"/>
        <w:divId w:val="858861283"/>
        <w:rPr>
          <w:rFonts w:eastAsia="Times New Roman"/>
        </w:rPr>
      </w:pPr>
      <w:bookmarkStart w:id="211" w:name="a5_8_1_Personnel_Committee"/>
      <w:bookmarkStart w:id="212" w:name="_Toc74167443"/>
      <w:r w:rsidRPr="00892602">
        <w:rPr>
          <w:rFonts w:eastAsia="Times New Roman"/>
        </w:rPr>
        <w:t>5.8</w:t>
      </w:r>
      <w:r w:rsidR="00281972" w:rsidRPr="00892602">
        <w:rPr>
          <w:rFonts w:eastAsia="Times New Roman"/>
        </w:rPr>
        <w:t>.1</w:t>
      </w:r>
      <w:r w:rsidR="008D15ED" w:rsidRPr="00892602">
        <w:rPr>
          <w:rFonts w:eastAsia="Times New Roman"/>
        </w:rPr>
        <w:tab/>
      </w:r>
      <w:r w:rsidR="00281972" w:rsidRPr="00892602">
        <w:rPr>
          <w:rFonts w:eastAsia="Times New Roman"/>
        </w:rPr>
        <w:t>Personnel Committee</w:t>
      </w:r>
      <w:bookmarkEnd w:id="212"/>
    </w:p>
    <w:bookmarkEnd w:id="211"/>
    <w:p w14:paraId="45D42565" w14:textId="77777777" w:rsidR="00281972" w:rsidRPr="00892602" w:rsidRDefault="00281972" w:rsidP="00590A93">
      <w:pPr>
        <w:divId w:val="858861283"/>
        <w:rPr>
          <w:rFonts w:eastAsia="Times New Roman"/>
          <w:b/>
        </w:rPr>
      </w:pPr>
      <w:r w:rsidRPr="00892602">
        <w:rPr>
          <w:rFonts w:eastAsia="Times New Roman"/>
          <w:b/>
        </w:rPr>
        <w:t>Membership</w:t>
      </w:r>
    </w:p>
    <w:p w14:paraId="76AB7133" w14:textId="735DD8A1" w:rsidR="00281972" w:rsidRPr="00892602" w:rsidRDefault="00281972">
      <w:pPr>
        <w:divId w:val="858861283"/>
      </w:pPr>
      <w:r w:rsidRPr="00892602">
        <w:t xml:space="preserve">The Personnel Committee consists of the </w:t>
      </w:r>
      <w:r w:rsidR="00E80FE8">
        <w:t>Past President</w:t>
      </w:r>
      <w:r w:rsidRPr="00892602">
        <w:t>, President, President-Elect, Treasurer, a Vice President elected by the Board, and the Executive Director, who serves as a non-voting member. This committee is advisory to the President; it is chaired by a member of the committee recommended by the President and approved by the board. The Chair will provide a written report to the President before each Board meeting, and this report will be delivered to the Board in Executive Session at the meeting.</w:t>
      </w:r>
    </w:p>
    <w:p w14:paraId="2A22A5BE" w14:textId="77777777" w:rsidR="00281972" w:rsidRPr="00892602" w:rsidRDefault="00281972" w:rsidP="00590A93">
      <w:pPr>
        <w:divId w:val="858861283"/>
        <w:rPr>
          <w:rFonts w:eastAsia="Times New Roman"/>
          <w:b/>
        </w:rPr>
      </w:pPr>
      <w:r w:rsidRPr="00892602">
        <w:rPr>
          <w:rFonts w:eastAsia="Times New Roman"/>
          <w:b/>
        </w:rPr>
        <w:t>Purpose</w:t>
      </w:r>
    </w:p>
    <w:p w14:paraId="0E3D3960" w14:textId="77777777" w:rsidR="00281972" w:rsidRPr="00892602" w:rsidRDefault="00281972">
      <w:pPr>
        <w:divId w:val="858861283"/>
      </w:pPr>
      <w:r w:rsidRPr="00892602">
        <w:t>The purpose of the Personnel Committee includes:</w:t>
      </w:r>
    </w:p>
    <w:p w14:paraId="5DCED910" w14:textId="77777777" w:rsidR="00281972" w:rsidRPr="00892602" w:rsidRDefault="00281972" w:rsidP="00F113A3">
      <w:pPr>
        <w:numPr>
          <w:ilvl w:val="0"/>
          <w:numId w:val="65"/>
        </w:numPr>
        <w:tabs>
          <w:tab w:val="left" w:pos="720"/>
        </w:tabs>
        <w:divId w:val="858861283"/>
      </w:pPr>
      <w:r w:rsidRPr="00892602">
        <w:t>Employee Related</w:t>
      </w:r>
    </w:p>
    <w:p w14:paraId="636A15B3" w14:textId="77777777" w:rsidR="00281972" w:rsidRPr="00892602" w:rsidRDefault="00281972" w:rsidP="00D131C6">
      <w:pPr>
        <w:numPr>
          <w:ilvl w:val="1"/>
          <w:numId w:val="260"/>
        </w:numPr>
        <w:divId w:val="858861283"/>
      </w:pPr>
      <w:r w:rsidRPr="00892602">
        <w:t>Review job performance evaluations of AMATYC office staff performed by the Executive Director, prior to each conference Board meeting</w:t>
      </w:r>
    </w:p>
    <w:p w14:paraId="77CF5A87" w14:textId="77777777" w:rsidR="00281972" w:rsidRPr="00892602" w:rsidRDefault="00281972" w:rsidP="00D131C6">
      <w:pPr>
        <w:numPr>
          <w:ilvl w:val="1"/>
          <w:numId w:val="260"/>
        </w:numPr>
        <w:divId w:val="858861283"/>
      </w:pPr>
      <w:r w:rsidRPr="00892602">
        <w:lastRenderedPageBreak/>
        <w:t>Review office staff personnel issues including salary requested by the President or the Executive Director and make necessary recommendations to the President on these issues</w:t>
      </w:r>
    </w:p>
    <w:p w14:paraId="68D0D976" w14:textId="77777777" w:rsidR="00281972" w:rsidRPr="00892602" w:rsidRDefault="00281972" w:rsidP="00F113A3">
      <w:pPr>
        <w:numPr>
          <w:ilvl w:val="0"/>
          <w:numId w:val="65"/>
        </w:numPr>
        <w:tabs>
          <w:tab w:val="left" w:pos="720"/>
        </w:tabs>
        <w:divId w:val="858861283"/>
      </w:pPr>
      <w:r w:rsidRPr="00892602">
        <w:t>Member Appointee Related</w:t>
      </w:r>
    </w:p>
    <w:p w14:paraId="2F337DC7" w14:textId="77777777" w:rsidR="00281972" w:rsidRPr="00892602" w:rsidRDefault="00281972" w:rsidP="00D131C6">
      <w:pPr>
        <w:numPr>
          <w:ilvl w:val="1"/>
          <w:numId w:val="259"/>
        </w:numPr>
        <w:divId w:val="858861283"/>
      </w:pPr>
      <w:r w:rsidRPr="00892602">
        <w:t>Create and review job descriptions for appointed positions, such as directors, coordinators and chairs</w:t>
      </w:r>
    </w:p>
    <w:p w14:paraId="656D0313" w14:textId="77777777" w:rsidR="00281972" w:rsidRPr="00892602" w:rsidRDefault="00281972" w:rsidP="00D131C6">
      <w:pPr>
        <w:numPr>
          <w:ilvl w:val="1"/>
          <w:numId w:val="259"/>
        </w:numPr>
        <w:divId w:val="858861283"/>
      </w:pPr>
      <w:r w:rsidRPr="00892602">
        <w:t>Assist the President as needed in candidate selection, acting as a selection committee or participating in a selection committee, as directed by the President</w:t>
      </w:r>
    </w:p>
    <w:p w14:paraId="221BCA31" w14:textId="77777777" w:rsidR="00D2651E" w:rsidRPr="00892602" w:rsidRDefault="00D2651E" w:rsidP="00D131C6">
      <w:pPr>
        <w:pStyle w:val="ListParagraph"/>
        <w:widowControl w:val="0"/>
        <w:numPr>
          <w:ilvl w:val="1"/>
          <w:numId w:val="259"/>
        </w:numPr>
        <w:tabs>
          <w:tab w:val="left" w:pos="1102"/>
        </w:tabs>
        <w:spacing w:before="5" w:after="0" w:line="274" w:lineRule="exact"/>
        <w:ind w:right="607"/>
        <w:contextualSpacing w:val="0"/>
        <w:divId w:val="858861283"/>
      </w:pPr>
      <w:r w:rsidRPr="00892602">
        <w:t>Provide the President with a list of positions that will soon be up for appointment / reappointment.</w:t>
      </w:r>
      <w:r w:rsidRPr="00892602">
        <w:rPr>
          <w:spacing w:val="-1"/>
        </w:rPr>
        <w:t xml:space="preserve"> </w:t>
      </w:r>
      <w:r w:rsidRPr="00892602">
        <w:t>This</w:t>
      </w:r>
      <w:r w:rsidRPr="00892602">
        <w:rPr>
          <w:spacing w:val="-4"/>
        </w:rPr>
        <w:t xml:space="preserve"> </w:t>
      </w:r>
      <w:r w:rsidRPr="00892602">
        <w:t>should</w:t>
      </w:r>
      <w:r w:rsidRPr="00892602">
        <w:rPr>
          <w:spacing w:val="-6"/>
        </w:rPr>
        <w:t xml:space="preserve"> </w:t>
      </w:r>
      <w:r w:rsidRPr="00892602">
        <w:t>be</w:t>
      </w:r>
      <w:r w:rsidRPr="00892602">
        <w:rPr>
          <w:spacing w:val="-5"/>
        </w:rPr>
        <w:t xml:space="preserve"> </w:t>
      </w:r>
      <w:r w:rsidRPr="00892602">
        <w:t>done</w:t>
      </w:r>
      <w:r w:rsidRPr="00892602">
        <w:rPr>
          <w:spacing w:val="-7"/>
        </w:rPr>
        <w:t xml:space="preserve"> </w:t>
      </w:r>
      <w:r w:rsidRPr="00892602">
        <w:t>in</w:t>
      </w:r>
      <w:r w:rsidRPr="00892602">
        <w:rPr>
          <w:spacing w:val="-1"/>
        </w:rPr>
        <w:t xml:space="preserve"> </w:t>
      </w:r>
      <w:r w:rsidRPr="00892602">
        <w:t>a</w:t>
      </w:r>
      <w:r w:rsidRPr="00892602">
        <w:rPr>
          <w:spacing w:val="-2"/>
        </w:rPr>
        <w:t xml:space="preserve"> </w:t>
      </w:r>
      <w:r w:rsidRPr="00892602">
        <w:t>timely</w:t>
      </w:r>
      <w:r w:rsidRPr="00892602">
        <w:rPr>
          <w:spacing w:val="-11"/>
        </w:rPr>
        <w:t xml:space="preserve"> </w:t>
      </w:r>
      <w:r w:rsidRPr="00892602">
        <w:t>manner</w:t>
      </w:r>
      <w:r w:rsidRPr="00892602">
        <w:rPr>
          <w:spacing w:val="-9"/>
        </w:rPr>
        <w:t xml:space="preserve"> </w:t>
      </w:r>
      <w:r w:rsidRPr="00892602">
        <w:t>to</w:t>
      </w:r>
      <w:r w:rsidRPr="00892602">
        <w:rPr>
          <w:spacing w:val="-1"/>
        </w:rPr>
        <w:t xml:space="preserve"> </w:t>
      </w:r>
      <w:r w:rsidRPr="00892602">
        <w:t>allow</w:t>
      </w:r>
      <w:r w:rsidRPr="00892602">
        <w:rPr>
          <w:spacing w:val="-4"/>
        </w:rPr>
        <w:t xml:space="preserve"> </w:t>
      </w:r>
      <w:r w:rsidRPr="00892602">
        <w:t>for</w:t>
      </w:r>
      <w:r w:rsidRPr="00892602">
        <w:rPr>
          <w:spacing w:val="-2"/>
        </w:rPr>
        <w:t xml:space="preserve"> </w:t>
      </w:r>
      <w:r w:rsidRPr="00892602">
        <w:t>the</w:t>
      </w:r>
      <w:r w:rsidRPr="00892602">
        <w:rPr>
          <w:spacing w:val="-2"/>
        </w:rPr>
        <w:t xml:space="preserve"> </w:t>
      </w:r>
      <w:r w:rsidRPr="00892602">
        <w:t>open</w:t>
      </w:r>
      <w:r w:rsidRPr="00892602">
        <w:rPr>
          <w:spacing w:val="-4"/>
        </w:rPr>
        <w:t xml:space="preserve"> </w:t>
      </w:r>
      <w:r w:rsidRPr="00892602">
        <w:t>positions</w:t>
      </w:r>
      <w:r w:rsidRPr="00892602">
        <w:rPr>
          <w:spacing w:val="-4"/>
        </w:rPr>
        <w:t xml:space="preserve"> </w:t>
      </w:r>
      <w:r w:rsidRPr="00892602">
        <w:t>to</w:t>
      </w:r>
      <w:r w:rsidRPr="00892602">
        <w:rPr>
          <w:spacing w:val="-1"/>
        </w:rPr>
        <w:t xml:space="preserve"> </w:t>
      </w:r>
      <w:r w:rsidRPr="00892602">
        <w:t>be advertised to the appropriate</w:t>
      </w:r>
      <w:r w:rsidRPr="00892602">
        <w:rPr>
          <w:spacing w:val="-32"/>
        </w:rPr>
        <w:t xml:space="preserve"> </w:t>
      </w:r>
      <w:r w:rsidRPr="00892602">
        <w:t xml:space="preserve">members. </w:t>
      </w:r>
      <w:r w:rsidRPr="000D7A52">
        <w:rPr>
          <w:color w:val="0070C0"/>
        </w:rPr>
        <w:t>&lt;FBM 2015&gt;</w:t>
      </w:r>
    </w:p>
    <w:p w14:paraId="1F288EEC" w14:textId="77777777" w:rsidR="00D2651E" w:rsidRPr="00892602" w:rsidRDefault="00D2651E" w:rsidP="00D2651E">
      <w:pPr>
        <w:tabs>
          <w:tab w:val="left" w:pos="1440"/>
        </w:tabs>
        <w:ind w:left="1440"/>
        <w:divId w:val="858861283"/>
      </w:pPr>
    </w:p>
    <w:p w14:paraId="79B87D86" w14:textId="77777777" w:rsidR="00281972" w:rsidRPr="00892602" w:rsidRDefault="00281972" w:rsidP="00F113A3">
      <w:pPr>
        <w:numPr>
          <w:ilvl w:val="0"/>
          <w:numId w:val="65"/>
        </w:numPr>
        <w:tabs>
          <w:tab w:val="left" w:pos="720"/>
        </w:tabs>
        <w:divId w:val="858861283"/>
      </w:pPr>
      <w:r w:rsidRPr="00892602">
        <w:t>Assist the President in dealing with Board requests or actions that are related to personnel issues, as requested by the President</w:t>
      </w:r>
    </w:p>
    <w:p w14:paraId="0B365062" w14:textId="2E1AAC45" w:rsidR="00281972" w:rsidRPr="00892602" w:rsidRDefault="00F93EFE" w:rsidP="00590A93">
      <w:pPr>
        <w:divId w:val="1798061074"/>
      </w:pPr>
      <w:r w:rsidRPr="00892602">
        <w:t xml:space="preserve"> </w:t>
      </w:r>
    </w:p>
    <w:p w14:paraId="3DB673D4" w14:textId="596615AA" w:rsidR="00281972" w:rsidRPr="00892602" w:rsidRDefault="00D2651E" w:rsidP="003631B8">
      <w:pPr>
        <w:pStyle w:val="Heading3"/>
        <w:divId w:val="858861283"/>
        <w:rPr>
          <w:rFonts w:eastAsia="Times New Roman"/>
        </w:rPr>
      </w:pPr>
      <w:bookmarkStart w:id="213" w:name="a5_8_2_Finance_Committees"/>
      <w:bookmarkStart w:id="214" w:name="_Toc74167444"/>
      <w:r w:rsidRPr="00892602">
        <w:rPr>
          <w:rFonts w:eastAsia="Times New Roman"/>
        </w:rPr>
        <w:t>5.8</w:t>
      </w:r>
      <w:r w:rsidR="00281972" w:rsidRPr="00892602">
        <w:rPr>
          <w:rFonts w:eastAsia="Times New Roman"/>
        </w:rPr>
        <w:t>.2</w:t>
      </w:r>
      <w:r w:rsidR="00A3145F" w:rsidRPr="00892602">
        <w:rPr>
          <w:rFonts w:eastAsia="Times New Roman"/>
        </w:rPr>
        <w:tab/>
        <w:t>Finance Committees</w:t>
      </w:r>
      <w:bookmarkEnd w:id="214"/>
    </w:p>
    <w:bookmarkEnd w:id="213"/>
    <w:p w14:paraId="1B8656A6" w14:textId="78A39ECF" w:rsidR="00281972" w:rsidRPr="00892602" w:rsidRDefault="00C24D81" w:rsidP="00590A93">
      <w:pPr>
        <w:divId w:val="858861283"/>
        <w:rPr>
          <w:rFonts w:eastAsia="Times New Roman"/>
          <w:b/>
        </w:rPr>
      </w:pPr>
      <w:r w:rsidRPr="00892602">
        <w:rPr>
          <w:rFonts w:eastAsia="Times New Roman"/>
          <w:b/>
        </w:rPr>
        <w:t>Finance</w:t>
      </w:r>
      <w:r w:rsidR="00A3145F" w:rsidRPr="00892602">
        <w:rPr>
          <w:rFonts w:eastAsia="Times New Roman"/>
          <w:b/>
        </w:rPr>
        <w:t xml:space="preserve"> Committee</w:t>
      </w:r>
    </w:p>
    <w:p w14:paraId="795DB7B6" w14:textId="0D838CD5" w:rsidR="00281972" w:rsidRPr="00576F11" w:rsidRDefault="00281972">
      <w:pPr>
        <w:divId w:val="858861283"/>
        <w:rPr>
          <w:color w:val="0070C0"/>
        </w:rPr>
      </w:pPr>
      <w:r w:rsidRPr="00892602">
        <w:t>The Finance Committee shall be composed of the Treasurer, the President, President-Elect, two Regional Vice Presidents (one of whom is serving a second term and one who is serving a first term), Conference Coordinator, and Executive Director. The Finance Committee shall be chaired by the AMATYC Treasurer.</w:t>
      </w:r>
      <w:r w:rsidR="00A3145F" w:rsidRPr="00892602">
        <w:t xml:space="preserve"> </w:t>
      </w:r>
      <w:r w:rsidRPr="00892602">
        <w:t xml:space="preserve">The Finance Committee shall be responsible for coordinating and presenting a budget to the Executive Board. </w:t>
      </w:r>
      <w:r w:rsidRPr="00576F11">
        <w:rPr>
          <w:iCs/>
          <w:color w:val="0070C0"/>
        </w:rPr>
        <w:t>&lt;9/24/2007&gt;</w:t>
      </w:r>
    </w:p>
    <w:p w14:paraId="1B5DCBAA" w14:textId="046C757B" w:rsidR="00281972" w:rsidRPr="00892602" w:rsidRDefault="00281972" w:rsidP="00590A93">
      <w:pPr>
        <w:divId w:val="858861283"/>
        <w:rPr>
          <w:rFonts w:eastAsia="Times New Roman"/>
          <w:b/>
        </w:rPr>
      </w:pPr>
      <w:r w:rsidRPr="00892602">
        <w:rPr>
          <w:rFonts w:eastAsia="Times New Roman"/>
          <w:b/>
        </w:rPr>
        <w:t>Expenditure Approval Committee</w:t>
      </w:r>
      <w:r w:rsidR="00A3145F" w:rsidRPr="00892602">
        <w:rPr>
          <w:rFonts w:eastAsia="Times New Roman"/>
          <w:b/>
        </w:rPr>
        <w:t xml:space="preserve"> (EAC)</w:t>
      </w:r>
    </w:p>
    <w:p w14:paraId="785AE6B0" w14:textId="7B62FFE5" w:rsidR="00281972" w:rsidRPr="00892602" w:rsidRDefault="00281972">
      <w:pPr>
        <w:divId w:val="858861283"/>
      </w:pPr>
      <w:r w:rsidRPr="00892602">
        <w:t xml:space="preserve">The President, President-Elect, </w:t>
      </w:r>
      <w:r w:rsidR="00E80FE8">
        <w:t>Past President</w:t>
      </w:r>
      <w:r w:rsidRPr="00892602">
        <w:t>, and Treasurer form an Expenditure Approval Committee to approve over-budget line item expenses between Board Meetings. If the expenditure involves any of these officers, that officer will decline to vote on the issue. The Expenditure Approval Committee may only approve single expenditures less than $5000 and expenditures totaling no more than $10,000 in any fiscal year. Larger overbudget expenditures require approval of the entire Executive Board.</w:t>
      </w:r>
    </w:p>
    <w:p w14:paraId="0209B814" w14:textId="77777777" w:rsidR="00281972" w:rsidRPr="00892602" w:rsidRDefault="00281972" w:rsidP="00C515BE">
      <w:pPr>
        <w:outlineLvl w:val="0"/>
        <w:divId w:val="858861283"/>
        <w:rPr>
          <w:b/>
          <w:bCs/>
        </w:rPr>
      </w:pPr>
      <w:r w:rsidRPr="00892602">
        <w:rPr>
          <w:b/>
          <w:bCs/>
        </w:rPr>
        <w:t>Tax and Audit Review Committee</w:t>
      </w:r>
    </w:p>
    <w:p w14:paraId="6E3D787A" w14:textId="466C765E" w:rsidR="00281972" w:rsidRPr="004D7488" w:rsidRDefault="00281972" w:rsidP="00590A93">
      <w:pPr>
        <w:divId w:val="858861283"/>
        <w:rPr>
          <w:color w:val="0070C0"/>
        </w:rPr>
      </w:pPr>
      <w:r w:rsidRPr="00892602">
        <w:t xml:space="preserve">The Tax and Audit </w:t>
      </w:r>
      <w:r w:rsidR="00A3145F" w:rsidRPr="00892602">
        <w:t>R</w:t>
      </w:r>
      <w:r w:rsidRPr="00892602">
        <w:t xml:space="preserve">eview Committee consists of the President, the President-Elect, the Past President, the Treasurer, the Accounting Director, and the Executive Director. Its annual charge is as follows: Review AMATYC's year-end financials; Review IRS form 990 prior to its filing on May 15th; Review the Conflict of Interest Policy/completed forms; review the </w:t>
      </w:r>
      <w:r w:rsidRPr="00892602">
        <w:lastRenderedPageBreak/>
        <w:t xml:space="preserve">results of the annual audit, answer questions, and consider recommendations from the auditor. </w:t>
      </w:r>
      <w:r w:rsidRPr="004D7488">
        <w:rPr>
          <w:iCs/>
          <w:color w:val="0070C0"/>
        </w:rPr>
        <w:t>&lt;FBM 2014&gt;</w:t>
      </w:r>
    </w:p>
    <w:p w14:paraId="0E35129B" w14:textId="6A9B3A66" w:rsidR="00281972" w:rsidRPr="00892602" w:rsidRDefault="00D2651E" w:rsidP="003631B8">
      <w:pPr>
        <w:pStyle w:val="Heading3"/>
        <w:divId w:val="858861283"/>
        <w:rPr>
          <w:rFonts w:eastAsia="Times New Roman"/>
        </w:rPr>
      </w:pPr>
      <w:bookmarkStart w:id="215" w:name="a5_8_3_Membership_Committee"/>
      <w:bookmarkStart w:id="216" w:name="_Toc74167445"/>
      <w:r w:rsidRPr="00892602">
        <w:rPr>
          <w:rFonts w:eastAsia="Times New Roman"/>
        </w:rPr>
        <w:t>5.8</w:t>
      </w:r>
      <w:r w:rsidR="00281972" w:rsidRPr="00892602">
        <w:rPr>
          <w:rFonts w:eastAsia="Times New Roman"/>
        </w:rPr>
        <w:t>.3</w:t>
      </w:r>
      <w:r w:rsidR="00C24D81" w:rsidRPr="00892602">
        <w:rPr>
          <w:rFonts w:eastAsia="Times New Roman"/>
        </w:rPr>
        <w:tab/>
      </w:r>
      <w:r w:rsidR="00281972" w:rsidRPr="00892602">
        <w:rPr>
          <w:rFonts w:eastAsia="Times New Roman"/>
        </w:rPr>
        <w:t>Membership Committee</w:t>
      </w:r>
      <w:bookmarkEnd w:id="216"/>
    </w:p>
    <w:bookmarkEnd w:id="215"/>
    <w:p w14:paraId="1D461CFD" w14:textId="77777777" w:rsidR="00251857" w:rsidRPr="00892602" w:rsidRDefault="00251857" w:rsidP="00251857">
      <w:pPr>
        <w:divId w:val="858861283"/>
        <w:rPr>
          <w:rFonts w:eastAsia="Times New Roman"/>
          <w:b/>
        </w:rPr>
      </w:pPr>
      <w:r w:rsidRPr="00892602">
        <w:rPr>
          <w:rFonts w:eastAsia="Times New Roman"/>
          <w:b/>
        </w:rPr>
        <w:t>Membership</w:t>
      </w:r>
    </w:p>
    <w:p w14:paraId="25D2E6D6" w14:textId="4DCC95DC" w:rsidR="00251857" w:rsidRPr="00892602" w:rsidRDefault="00251857" w:rsidP="00251857">
      <w:pPr>
        <w:divId w:val="858861283"/>
      </w:pPr>
      <w:r w:rsidRPr="00892602">
        <w:t>The membership committee is composed of the eight Regional Vice</w:t>
      </w:r>
      <w:r>
        <w:t>-</w:t>
      </w:r>
      <w:r w:rsidRPr="00892602">
        <w:t>Presidents of AMATYC the Treasurer,</w:t>
      </w:r>
      <w:r w:rsidRPr="00B459E4">
        <w:t xml:space="preserve"> </w:t>
      </w:r>
      <w:r>
        <w:t>and the AMATYC Office Director,</w:t>
      </w:r>
      <w:r w:rsidRPr="00892602">
        <w:t xml:space="preserve"> </w:t>
      </w:r>
      <w:r>
        <w:t xml:space="preserve">chaired by one or two </w:t>
      </w:r>
      <w:r w:rsidRPr="00892602">
        <w:t>Regional Vice</w:t>
      </w:r>
      <w:r>
        <w:t>-</w:t>
      </w:r>
      <w:r w:rsidRPr="00892602">
        <w:t>President</w:t>
      </w:r>
      <w:r>
        <w:t>(s)</w:t>
      </w:r>
      <w:r w:rsidRPr="00892602">
        <w:t>, selected by the President. The Executive Director is an ex officio member of this committee.</w:t>
      </w:r>
      <w:r>
        <w:t xml:space="preserve"> </w:t>
      </w:r>
      <w:r w:rsidRPr="00326E06">
        <w:rPr>
          <w:color w:val="0070C0"/>
        </w:rPr>
        <w:t>&lt;FBM 2018&gt;</w:t>
      </w:r>
    </w:p>
    <w:p w14:paraId="26EE59D0" w14:textId="77777777" w:rsidR="00251857" w:rsidRPr="00892602" w:rsidRDefault="00251857" w:rsidP="00251857">
      <w:pPr>
        <w:divId w:val="858861283"/>
        <w:rPr>
          <w:rFonts w:eastAsia="Times New Roman"/>
          <w:b/>
        </w:rPr>
      </w:pPr>
      <w:r w:rsidRPr="00892602">
        <w:rPr>
          <w:rFonts w:eastAsia="Times New Roman"/>
          <w:b/>
        </w:rPr>
        <w:t>Purpose</w:t>
      </w:r>
    </w:p>
    <w:p w14:paraId="20F851A3" w14:textId="77777777" w:rsidR="00251857" w:rsidRPr="00892602" w:rsidRDefault="00251857" w:rsidP="00F113A3">
      <w:pPr>
        <w:numPr>
          <w:ilvl w:val="0"/>
          <w:numId w:val="66"/>
        </w:numPr>
        <w:divId w:val="858861283"/>
      </w:pPr>
      <w:r w:rsidRPr="00892602">
        <w:t>The membership committee shall be responsible for marketing and promoting the organization. This includes, but is not limited to:</w:t>
      </w:r>
    </w:p>
    <w:p w14:paraId="7160A238" w14:textId="77777777" w:rsidR="00251857" w:rsidRPr="00892602" w:rsidRDefault="00251857" w:rsidP="00F113A3">
      <w:pPr>
        <w:numPr>
          <w:ilvl w:val="1"/>
          <w:numId w:val="66"/>
        </w:numPr>
        <w:tabs>
          <w:tab w:val="left" w:pos="1440"/>
        </w:tabs>
        <w:spacing w:after="120"/>
        <w:divId w:val="858861283"/>
      </w:pPr>
      <w:r w:rsidRPr="00892602">
        <w:t>Planning targeted membership drives</w:t>
      </w:r>
    </w:p>
    <w:p w14:paraId="233C2D8A" w14:textId="77777777" w:rsidR="00251857" w:rsidRPr="00892602" w:rsidRDefault="00251857" w:rsidP="00F113A3">
      <w:pPr>
        <w:numPr>
          <w:ilvl w:val="1"/>
          <w:numId w:val="66"/>
        </w:numPr>
        <w:tabs>
          <w:tab w:val="left" w:pos="1440"/>
        </w:tabs>
        <w:spacing w:after="120"/>
        <w:divId w:val="858861283"/>
      </w:pPr>
      <w:r w:rsidRPr="00892602">
        <w:t>Initiating membership promotional activities</w:t>
      </w:r>
    </w:p>
    <w:p w14:paraId="56ABCFE3" w14:textId="77777777" w:rsidR="00251857" w:rsidRPr="00892602" w:rsidRDefault="00251857" w:rsidP="00F113A3">
      <w:pPr>
        <w:numPr>
          <w:ilvl w:val="1"/>
          <w:numId w:val="66"/>
        </w:numPr>
        <w:tabs>
          <w:tab w:val="left" w:pos="1440"/>
        </w:tabs>
        <w:spacing w:after="120"/>
        <w:divId w:val="858861283"/>
      </w:pPr>
      <w:r w:rsidRPr="00892602">
        <w:t>Arranging for sale of memorabilia</w:t>
      </w:r>
    </w:p>
    <w:p w14:paraId="18531F9E" w14:textId="77777777" w:rsidR="00251857" w:rsidRPr="00892602" w:rsidRDefault="00251857" w:rsidP="00F113A3">
      <w:pPr>
        <w:numPr>
          <w:ilvl w:val="1"/>
          <w:numId w:val="66"/>
        </w:numPr>
        <w:tabs>
          <w:tab w:val="left" w:pos="1440"/>
        </w:tabs>
        <w:spacing w:after="120"/>
        <w:divId w:val="858861283"/>
      </w:pPr>
      <w:r w:rsidRPr="00892602">
        <w:t xml:space="preserve">Reviewing the membership reports received from the Office </w:t>
      </w:r>
      <w:r w:rsidRPr="004D7488">
        <w:rPr>
          <w:iCs/>
          <w:color w:val="0070C0"/>
        </w:rPr>
        <w:t>&lt;FBM 2008&gt;</w:t>
      </w:r>
    </w:p>
    <w:p w14:paraId="47F0B64E" w14:textId="77777777" w:rsidR="00251857" w:rsidRPr="00892602" w:rsidRDefault="00251857" w:rsidP="00F113A3">
      <w:pPr>
        <w:numPr>
          <w:ilvl w:val="1"/>
          <w:numId w:val="66"/>
        </w:numPr>
        <w:tabs>
          <w:tab w:val="left" w:pos="1440"/>
        </w:tabs>
        <w:spacing w:after="120"/>
        <w:divId w:val="858861283"/>
      </w:pPr>
      <w:r w:rsidRPr="00892602">
        <w:t>Facilitating distribution of flyers and brochures</w:t>
      </w:r>
    </w:p>
    <w:p w14:paraId="788EBA3B" w14:textId="77777777" w:rsidR="00251857" w:rsidRPr="00892602" w:rsidRDefault="00251857" w:rsidP="00F113A3">
      <w:pPr>
        <w:numPr>
          <w:ilvl w:val="1"/>
          <w:numId w:val="66"/>
        </w:numPr>
        <w:tabs>
          <w:tab w:val="left" w:pos="1440"/>
        </w:tabs>
        <w:spacing w:after="120"/>
        <w:divId w:val="858861283"/>
      </w:pPr>
      <w:r w:rsidRPr="00892602">
        <w:t>Welcoming members to the annual conference at registration</w:t>
      </w:r>
    </w:p>
    <w:p w14:paraId="168B58DB" w14:textId="77777777" w:rsidR="00251857" w:rsidRPr="00892602" w:rsidRDefault="00251857" w:rsidP="00F113A3">
      <w:pPr>
        <w:numPr>
          <w:ilvl w:val="1"/>
          <w:numId w:val="66"/>
        </w:numPr>
        <w:tabs>
          <w:tab w:val="left" w:pos="1440"/>
        </w:tabs>
        <w:divId w:val="858861283"/>
      </w:pPr>
      <w:r w:rsidRPr="00892602">
        <w:t>Being visible to conference exhibitors</w:t>
      </w:r>
    </w:p>
    <w:p w14:paraId="7ADC80ED" w14:textId="77777777" w:rsidR="00251857" w:rsidRPr="00892602" w:rsidRDefault="00251857" w:rsidP="00F113A3">
      <w:pPr>
        <w:numPr>
          <w:ilvl w:val="0"/>
          <w:numId w:val="66"/>
        </w:numPr>
        <w:divId w:val="858861283"/>
      </w:pPr>
      <w:r w:rsidRPr="00892602">
        <w:t>The membership committee shall assist the office in maintaining accurate membership lists by:</w:t>
      </w:r>
    </w:p>
    <w:p w14:paraId="784B0D37" w14:textId="77777777" w:rsidR="00251857" w:rsidRPr="00892602" w:rsidRDefault="00251857" w:rsidP="00F113A3">
      <w:pPr>
        <w:numPr>
          <w:ilvl w:val="1"/>
          <w:numId w:val="66"/>
        </w:numPr>
        <w:tabs>
          <w:tab w:val="left" w:pos="1440"/>
        </w:tabs>
        <w:spacing w:after="120"/>
        <w:divId w:val="858861283"/>
      </w:pPr>
      <w:r w:rsidRPr="00892602">
        <w:t>Reviewing regional lists and correcting typographical and other obvious errors</w:t>
      </w:r>
    </w:p>
    <w:p w14:paraId="7246E067" w14:textId="77777777" w:rsidR="00251857" w:rsidRPr="00892602" w:rsidRDefault="00251857" w:rsidP="00F113A3">
      <w:pPr>
        <w:numPr>
          <w:ilvl w:val="1"/>
          <w:numId w:val="66"/>
        </w:numPr>
        <w:tabs>
          <w:tab w:val="left" w:pos="1440"/>
        </w:tabs>
        <w:spacing w:after="120"/>
        <w:divId w:val="858861283"/>
      </w:pPr>
      <w:r w:rsidRPr="00892602">
        <w:t>Updating the full-time faculty prospective member lists</w:t>
      </w:r>
    </w:p>
    <w:p w14:paraId="241BBF23" w14:textId="77777777" w:rsidR="00251857" w:rsidRPr="00892602" w:rsidRDefault="00251857" w:rsidP="00F113A3">
      <w:pPr>
        <w:numPr>
          <w:ilvl w:val="1"/>
          <w:numId w:val="66"/>
        </w:numPr>
        <w:tabs>
          <w:tab w:val="left" w:pos="1440"/>
        </w:tabs>
        <w:spacing w:after="120"/>
        <w:divId w:val="858861283"/>
      </w:pPr>
      <w:r w:rsidRPr="00892602">
        <w:t>Informing the office of any name or address changes of colleges</w:t>
      </w:r>
    </w:p>
    <w:p w14:paraId="578074F6" w14:textId="77777777" w:rsidR="00251857" w:rsidRPr="00892602" w:rsidRDefault="00251857" w:rsidP="00F113A3">
      <w:pPr>
        <w:numPr>
          <w:ilvl w:val="1"/>
          <w:numId w:val="66"/>
        </w:numPr>
        <w:tabs>
          <w:tab w:val="left" w:pos="1440"/>
        </w:tabs>
        <w:spacing w:after="120"/>
        <w:divId w:val="858861283"/>
      </w:pPr>
      <w:r w:rsidRPr="00892602">
        <w:t>Coordinating membership projects with the office</w:t>
      </w:r>
    </w:p>
    <w:p w14:paraId="7613D3A3" w14:textId="77777777" w:rsidR="00251857" w:rsidRPr="00892602" w:rsidRDefault="00251857" w:rsidP="00F113A3">
      <w:pPr>
        <w:numPr>
          <w:ilvl w:val="1"/>
          <w:numId w:val="66"/>
        </w:numPr>
        <w:tabs>
          <w:tab w:val="left" w:pos="1440"/>
        </w:tabs>
        <w:divId w:val="858861283"/>
      </w:pPr>
      <w:r w:rsidRPr="00892602">
        <w:t>Holding a joint meeting at the Spring Board Meeting with the office staff member who is primarily charged with maintaining membership lists and generating membership reports.</w:t>
      </w:r>
    </w:p>
    <w:p w14:paraId="2F10CBFA" w14:textId="748BD6D0" w:rsidR="00281972" w:rsidRPr="00892602" w:rsidRDefault="00281972">
      <w:pPr>
        <w:divId w:val="150876168"/>
      </w:pPr>
    </w:p>
    <w:p w14:paraId="326E0A6A" w14:textId="64BC52FB" w:rsidR="00281972" w:rsidRPr="00892602" w:rsidRDefault="00D2651E" w:rsidP="003631B8">
      <w:pPr>
        <w:pStyle w:val="Heading3"/>
        <w:divId w:val="858861283"/>
        <w:rPr>
          <w:rFonts w:eastAsia="Times New Roman"/>
        </w:rPr>
      </w:pPr>
      <w:bookmarkStart w:id="217" w:name="a5_8_4_Professional_Development_Committ"/>
      <w:bookmarkStart w:id="218" w:name="_Toc74167446"/>
      <w:r w:rsidRPr="00892602">
        <w:rPr>
          <w:rFonts w:eastAsia="Times New Roman"/>
        </w:rPr>
        <w:t>5.8</w:t>
      </w:r>
      <w:r w:rsidR="001B6493" w:rsidRPr="00892602">
        <w:rPr>
          <w:rFonts w:eastAsia="Times New Roman"/>
        </w:rPr>
        <w:t>.4</w:t>
      </w:r>
      <w:r w:rsidR="001B6493" w:rsidRPr="00892602">
        <w:rPr>
          <w:rFonts w:eastAsia="Times New Roman"/>
        </w:rPr>
        <w:tab/>
      </w:r>
      <w:r w:rsidR="00281972" w:rsidRPr="00892602">
        <w:rPr>
          <w:rFonts w:eastAsia="Times New Roman"/>
        </w:rPr>
        <w:t>Professional Development Committee</w:t>
      </w:r>
      <w:bookmarkEnd w:id="218"/>
    </w:p>
    <w:bookmarkEnd w:id="217"/>
    <w:p w14:paraId="4292611F" w14:textId="1A26972B" w:rsidR="00281972" w:rsidRPr="00892602" w:rsidRDefault="00281972">
      <w:pPr>
        <w:divId w:val="858861283"/>
        <w:rPr>
          <w:b/>
          <w:bCs/>
        </w:rPr>
      </w:pPr>
      <w:r w:rsidRPr="00892602">
        <w:rPr>
          <w:b/>
          <w:bCs/>
        </w:rPr>
        <w:t>Membership</w:t>
      </w:r>
      <w:r w:rsidR="004D7488">
        <w:rPr>
          <w:b/>
          <w:bCs/>
        </w:rPr>
        <w:t xml:space="preserve"> </w:t>
      </w:r>
      <w:r w:rsidRPr="004D7488">
        <w:rPr>
          <w:iCs/>
          <w:color w:val="0070C0"/>
        </w:rPr>
        <w:t>&lt;SBM 2010&gt;</w:t>
      </w:r>
    </w:p>
    <w:p w14:paraId="04A4A939" w14:textId="5B63A8FA" w:rsidR="00281972" w:rsidRPr="00892602" w:rsidRDefault="00281972">
      <w:pPr>
        <w:divId w:val="858861283"/>
      </w:pPr>
      <w:r w:rsidRPr="00892602">
        <w:t xml:space="preserve">The </w:t>
      </w:r>
      <w:r w:rsidR="00064062" w:rsidRPr="00892602">
        <w:t>Professional Development C</w:t>
      </w:r>
      <w:r w:rsidRPr="00892602">
        <w:t>ommittee shall be composed of at least three Regional Vice Presidents and at least one national officer besides the President. The President, the Conference Coordinator, the Professional Development Coordinator, and the Traveling Workshop Coordinator are ex officio members of this committee.</w:t>
      </w:r>
    </w:p>
    <w:p w14:paraId="3BFCA3B5" w14:textId="77777777" w:rsidR="00281972" w:rsidRPr="00892602" w:rsidRDefault="00281972" w:rsidP="00C515BE">
      <w:pPr>
        <w:outlineLvl w:val="0"/>
        <w:divId w:val="858861283"/>
        <w:rPr>
          <w:b/>
          <w:bCs/>
        </w:rPr>
      </w:pPr>
      <w:r w:rsidRPr="00892602">
        <w:rPr>
          <w:b/>
          <w:bCs/>
        </w:rPr>
        <w:lastRenderedPageBreak/>
        <w:t>Purpose</w:t>
      </w:r>
    </w:p>
    <w:p w14:paraId="662132D7" w14:textId="77777777" w:rsidR="00281972" w:rsidRPr="00892602" w:rsidRDefault="00281972">
      <w:pPr>
        <w:divId w:val="858861283"/>
      </w:pPr>
      <w:r w:rsidRPr="00892602">
        <w:t>Monitor, coordinate, and evaluate AMATYC’s professional development efforts in order to provide the membership with high quality opportunities and a wide breadth of activities.</w:t>
      </w:r>
    </w:p>
    <w:p w14:paraId="22A84503" w14:textId="51D5CF7D" w:rsidR="00281972" w:rsidRPr="00892602" w:rsidRDefault="00D2651E" w:rsidP="003631B8">
      <w:pPr>
        <w:pStyle w:val="Heading3"/>
        <w:divId w:val="858861283"/>
        <w:rPr>
          <w:rFonts w:eastAsia="Times New Roman"/>
        </w:rPr>
      </w:pPr>
      <w:bookmarkStart w:id="219" w:name="a5_8_5_Organizational_Assessment_Commit"/>
      <w:bookmarkStart w:id="220" w:name="_Toc74167447"/>
      <w:r w:rsidRPr="00892602">
        <w:rPr>
          <w:rFonts w:eastAsia="Times New Roman"/>
        </w:rPr>
        <w:t>5.8</w:t>
      </w:r>
      <w:r w:rsidR="001B6493" w:rsidRPr="00892602">
        <w:rPr>
          <w:rFonts w:eastAsia="Times New Roman"/>
        </w:rPr>
        <w:t>.5</w:t>
      </w:r>
      <w:r w:rsidR="001B6493" w:rsidRPr="00892602">
        <w:rPr>
          <w:rFonts w:eastAsia="Times New Roman"/>
        </w:rPr>
        <w:tab/>
      </w:r>
      <w:r w:rsidR="00281972" w:rsidRPr="00892602">
        <w:rPr>
          <w:rFonts w:eastAsia="Times New Roman"/>
        </w:rPr>
        <w:t>Organizational Assessment Committee</w:t>
      </w:r>
      <w:bookmarkEnd w:id="220"/>
    </w:p>
    <w:bookmarkEnd w:id="219"/>
    <w:p w14:paraId="2C6C54F0" w14:textId="77777777" w:rsidR="00281972" w:rsidRPr="00892602" w:rsidRDefault="00281972">
      <w:pPr>
        <w:divId w:val="858861283"/>
      </w:pPr>
      <w:r w:rsidRPr="00892602">
        <w:t>The purpose of the Organizational Assessment Committee is to coordinate the planning and implementation of assessment of AMATYC programs and activities. The Committee reports to the AMATYC Board on its findings and the implications for maintaining and improving the quality of AMATYC programs and activities.</w:t>
      </w:r>
    </w:p>
    <w:p w14:paraId="41D35FDD" w14:textId="22F86186" w:rsidR="00281972" w:rsidRPr="00892602" w:rsidRDefault="00281972" w:rsidP="00F34C12">
      <w:pPr>
        <w:divId w:val="858861283"/>
        <w:sectPr w:rsidR="00281972" w:rsidRPr="00892602" w:rsidSect="00B66126">
          <w:type w:val="oddPage"/>
          <w:pgSz w:w="12240" w:h="15840"/>
          <w:pgMar w:top="1440" w:right="1440" w:bottom="1440" w:left="1440" w:header="720" w:footer="720" w:gutter="0"/>
          <w:cols w:space="720"/>
          <w:titlePg/>
          <w:docGrid w:linePitch="360"/>
        </w:sectPr>
      </w:pPr>
      <w:r w:rsidRPr="00892602">
        <w:t>The Committee is chaired by the AMATYC President-Elect and is composed of two additional board members and two members-at-large.</w:t>
      </w:r>
      <w:r w:rsidR="00064062" w:rsidRPr="00892602">
        <w:t xml:space="preserve"> </w:t>
      </w:r>
      <w:r w:rsidRPr="00892602">
        <w:t>The length of appointment is two years</w:t>
      </w:r>
      <w:r w:rsidR="00F34C12" w:rsidRPr="00892602">
        <w:t>.</w:t>
      </w:r>
    </w:p>
    <w:p w14:paraId="67F2CBB9" w14:textId="08577594" w:rsidR="00F34C12" w:rsidRPr="00892602" w:rsidRDefault="001B6493" w:rsidP="003631B8">
      <w:pPr>
        <w:pStyle w:val="Heading1"/>
        <w:rPr>
          <w:rFonts w:eastAsia="Times New Roman"/>
        </w:rPr>
      </w:pPr>
      <w:bookmarkStart w:id="221" w:name="a6_Financial_Policies"/>
      <w:bookmarkStart w:id="222" w:name="_Toc74167448"/>
      <w:r w:rsidRPr="006560D5">
        <w:rPr>
          <w:rFonts w:eastAsia="Times New Roman"/>
        </w:rPr>
        <w:lastRenderedPageBreak/>
        <w:t>6.</w:t>
      </w:r>
      <w:r w:rsidRPr="006560D5">
        <w:rPr>
          <w:rFonts w:eastAsia="Times New Roman"/>
        </w:rPr>
        <w:tab/>
      </w:r>
      <w:r w:rsidR="00F34C12" w:rsidRPr="006560D5">
        <w:rPr>
          <w:rFonts w:eastAsia="Times New Roman"/>
        </w:rPr>
        <w:t>Financial Policies</w:t>
      </w:r>
      <w:r w:rsidR="00F34C12" w:rsidRPr="00892602">
        <w:rPr>
          <w:rFonts w:eastAsia="Times New Roman"/>
        </w:rPr>
        <w:t xml:space="preserve"> </w:t>
      </w:r>
      <w:bookmarkEnd w:id="221"/>
      <w:r w:rsidR="00F34C12" w:rsidRPr="004D7488">
        <w:rPr>
          <w:rFonts w:eastAsia="Times New Roman"/>
          <w:b w:val="0"/>
          <w:color w:val="0070C0"/>
        </w:rPr>
        <w:t>&lt;FBM 2017&gt;</w:t>
      </w:r>
      <w:bookmarkEnd w:id="222"/>
    </w:p>
    <w:p w14:paraId="51A581F4" w14:textId="3F66EB6B" w:rsidR="00F34C12" w:rsidRPr="00892602" w:rsidRDefault="00395CF9" w:rsidP="00F34C12">
      <w:pPr>
        <w:rPr>
          <w:rFonts w:eastAsia="Times New Roman"/>
          <w:color w:val="0000FF"/>
          <w:u w:val="single"/>
        </w:rPr>
      </w:pPr>
      <w:hyperlink w:anchor="a6_1_General_Financial_Policies" w:history="1">
        <w:r w:rsidR="00F34C12" w:rsidRPr="00892602">
          <w:rPr>
            <w:rFonts w:eastAsia="Times New Roman"/>
            <w:color w:val="0000FF"/>
            <w:u w:val="single"/>
          </w:rPr>
          <w:t>6.1 General Financial Policies</w:t>
        </w:r>
      </w:hyperlink>
    </w:p>
    <w:p w14:paraId="55774528" w14:textId="5C970AA5" w:rsidR="00F34C12" w:rsidRPr="00892602" w:rsidRDefault="00395CF9" w:rsidP="00F34C12">
      <w:pPr>
        <w:rPr>
          <w:rFonts w:eastAsia="Times New Roman"/>
        </w:rPr>
      </w:pPr>
      <w:hyperlink w:anchor="a6_2_Insurance_Coverage" w:history="1">
        <w:r w:rsidR="00F34C12" w:rsidRPr="00892602">
          <w:rPr>
            <w:rStyle w:val="Hyperlink"/>
            <w:rFonts w:eastAsia="Times New Roman"/>
          </w:rPr>
          <w:t>6.2 Insurance Coverage</w:t>
        </w:r>
      </w:hyperlink>
    </w:p>
    <w:p w14:paraId="5BA4EF5D" w14:textId="364ED2DA" w:rsidR="00F34C12" w:rsidRPr="00892602" w:rsidRDefault="00395CF9" w:rsidP="00F34C12">
      <w:pPr>
        <w:rPr>
          <w:rFonts w:eastAsia="Times New Roman"/>
        </w:rPr>
      </w:pPr>
      <w:hyperlink w:anchor="a6_3_AMATYC_Credit_Cards" w:history="1">
        <w:r w:rsidR="00F34C12" w:rsidRPr="00892602">
          <w:rPr>
            <w:rFonts w:eastAsia="Times New Roman"/>
            <w:color w:val="0000FF"/>
            <w:u w:val="single"/>
          </w:rPr>
          <w:t>6.3 AMATYC Credit Cards</w:t>
        </w:r>
      </w:hyperlink>
    </w:p>
    <w:p w14:paraId="617FA8D6" w14:textId="31247100" w:rsidR="00F34C12" w:rsidRPr="00892602" w:rsidRDefault="00395CF9" w:rsidP="00F34C12">
      <w:pPr>
        <w:rPr>
          <w:rFonts w:eastAsia="Times New Roman"/>
        </w:rPr>
      </w:pPr>
      <w:hyperlink w:anchor="a6_4_Purchasing_Procedure" w:history="1">
        <w:r w:rsidR="00F34C12" w:rsidRPr="00892602">
          <w:rPr>
            <w:rFonts w:eastAsia="Times New Roman"/>
            <w:color w:val="0000FF"/>
            <w:u w:val="single"/>
          </w:rPr>
          <w:t>6.4 Purchasing Procedure</w:t>
        </w:r>
      </w:hyperlink>
    </w:p>
    <w:p w14:paraId="797D02B7" w14:textId="33370BDD" w:rsidR="00F34C12" w:rsidRPr="00892602" w:rsidRDefault="00395CF9" w:rsidP="00F34C12">
      <w:pPr>
        <w:rPr>
          <w:rFonts w:eastAsia="Times New Roman"/>
        </w:rPr>
      </w:pPr>
      <w:hyperlink w:anchor="a6_5_Budget_Preparation" w:history="1">
        <w:r w:rsidR="00F34C12" w:rsidRPr="00892602">
          <w:rPr>
            <w:rFonts w:eastAsia="Times New Roman"/>
            <w:color w:val="0000FF"/>
            <w:u w:val="single"/>
          </w:rPr>
          <w:t>6.5 Budget Preparation</w:t>
        </w:r>
      </w:hyperlink>
    </w:p>
    <w:p w14:paraId="4BDE12AD" w14:textId="661FBF23" w:rsidR="00F34C12" w:rsidRPr="00892602" w:rsidRDefault="00395CF9" w:rsidP="00F34C12">
      <w:pPr>
        <w:rPr>
          <w:rFonts w:eastAsia="Times New Roman"/>
        </w:rPr>
      </w:pPr>
      <w:hyperlink w:anchor="a6_6_Chart_of_Accounts" w:history="1">
        <w:r w:rsidR="00F34C12" w:rsidRPr="00892602">
          <w:rPr>
            <w:rFonts w:eastAsia="Times New Roman"/>
            <w:color w:val="0000FF"/>
            <w:u w:val="single"/>
          </w:rPr>
          <w:t>6.6 Chart of Accounts</w:t>
        </w:r>
      </w:hyperlink>
    </w:p>
    <w:p w14:paraId="217F5BC7" w14:textId="08180C41" w:rsidR="00F34C12" w:rsidRPr="00892602" w:rsidRDefault="00395CF9" w:rsidP="00F34C12">
      <w:pPr>
        <w:rPr>
          <w:rFonts w:eastAsia="Times New Roman"/>
        </w:rPr>
      </w:pPr>
      <w:hyperlink w:anchor="a6_7_Officer_and_Chairperson_Id" w:history="1">
        <w:r w:rsidR="00F34C12" w:rsidRPr="00892602">
          <w:rPr>
            <w:rFonts w:eastAsia="Times New Roman"/>
            <w:color w:val="0000FF"/>
            <w:u w:val="single"/>
          </w:rPr>
          <w:t>6.7 Officer a</w:t>
        </w:r>
        <w:r w:rsidR="00F34C12" w:rsidRPr="00892602">
          <w:rPr>
            <w:rFonts w:eastAsia="Times New Roman"/>
            <w:color w:val="0000FF"/>
            <w:u w:val="single"/>
          </w:rPr>
          <w:t>n</w:t>
        </w:r>
        <w:r w:rsidR="00F34C12" w:rsidRPr="00892602">
          <w:rPr>
            <w:rFonts w:eastAsia="Times New Roman"/>
            <w:color w:val="0000FF"/>
            <w:u w:val="single"/>
          </w:rPr>
          <w:t>d Chairperson Identification Numbers</w:t>
        </w:r>
      </w:hyperlink>
    </w:p>
    <w:p w14:paraId="2DF0AE78" w14:textId="526715EA" w:rsidR="00F34C12" w:rsidRPr="00892602" w:rsidRDefault="00395CF9" w:rsidP="00F34C12">
      <w:pPr>
        <w:rPr>
          <w:rFonts w:eastAsia="Times New Roman"/>
        </w:rPr>
      </w:pPr>
      <w:hyperlink w:anchor="a6_8_Support_for_Elected_Appointed_Po" w:history="1">
        <w:r w:rsidR="00F34C12" w:rsidRPr="00892602">
          <w:rPr>
            <w:rFonts w:eastAsia="Times New Roman"/>
            <w:color w:val="0000FF"/>
            <w:u w:val="single"/>
          </w:rPr>
          <w:t>6.8 Support for</w:t>
        </w:r>
        <w:r w:rsidR="00F34C12" w:rsidRPr="00892602">
          <w:rPr>
            <w:rFonts w:eastAsia="Times New Roman"/>
            <w:color w:val="0000FF"/>
            <w:u w:val="single"/>
          </w:rPr>
          <w:t xml:space="preserve"> </w:t>
        </w:r>
        <w:r w:rsidR="00F34C12" w:rsidRPr="00892602">
          <w:rPr>
            <w:rFonts w:eastAsia="Times New Roman"/>
            <w:color w:val="0000FF"/>
            <w:u w:val="single"/>
          </w:rPr>
          <w:t>Ele</w:t>
        </w:r>
        <w:r w:rsidR="00F34C12" w:rsidRPr="00892602">
          <w:rPr>
            <w:rFonts w:eastAsia="Times New Roman"/>
            <w:color w:val="0000FF"/>
            <w:u w:val="single"/>
          </w:rPr>
          <w:t>c</w:t>
        </w:r>
        <w:r w:rsidR="00F34C12" w:rsidRPr="00892602">
          <w:rPr>
            <w:rFonts w:eastAsia="Times New Roman"/>
            <w:color w:val="0000FF"/>
            <w:u w:val="single"/>
          </w:rPr>
          <w:t>ted and Appointed Positions</w:t>
        </w:r>
      </w:hyperlink>
    </w:p>
    <w:p w14:paraId="05620EE2" w14:textId="082E36F8" w:rsidR="00F34C12" w:rsidRPr="00892602" w:rsidRDefault="00395CF9" w:rsidP="00F34C12">
      <w:pPr>
        <w:rPr>
          <w:rFonts w:eastAsia="Times New Roman"/>
        </w:rPr>
      </w:pPr>
      <w:hyperlink w:anchor="a6_9_Expense_Reimbursement" w:history="1">
        <w:r w:rsidR="00F34C12" w:rsidRPr="00892602">
          <w:rPr>
            <w:rFonts w:eastAsia="Times New Roman"/>
            <w:color w:val="0000FF"/>
            <w:u w:val="single"/>
          </w:rPr>
          <w:t>6.9 Expe</w:t>
        </w:r>
        <w:r w:rsidR="00F34C12" w:rsidRPr="00892602">
          <w:rPr>
            <w:rFonts w:eastAsia="Times New Roman"/>
            <w:color w:val="0000FF"/>
            <w:u w:val="single"/>
          </w:rPr>
          <w:t>n</w:t>
        </w:r>
        <w:r w:rsidR="00F34C12" w:rsidRPr="00892602">
          <w:rPr>
            <w:rFonts w:eastAsia="Times New Roman"/>
            <w:color w:val="0000FF"/>
            <w:u w:val="single"/>
          </w:rPr>
          <w:t>se Reimbursement</w:t>
        </w:r>
      </w:hyperlink>
    </w:p>
    <w:p w14:paraId="1DE1AD0D" w14:textId="0DA6032B" w:rsidR="00F34C12" w:rsidRPr="00892602" w:rsidRDefault="00395CF9" w:rsidP="00F34C12">
      <w:pPr>
        <w:rPr>
          <w:rFonts w:eastAsia="Times New Roman"/>
        </w:rPr>
      </w:pPr>
      <w:hyperlink w:anchor="a6_10_Current_Fees_and_Dues" w:history="1">
        <w:r w:rsidR="00F34C12" w:rsidRPr="00892602">
          <w:rPr>
            <w:rFonts w:eastAsia="Times New Roman"/>
            <w:color w:val="0000FF"/>
            <w:u w:val="single"/>
          </w:rPr>
          <w:t>6.10 Current F</w:t>
        </w:r>
        <w:r w:rsidR="00F34C12" w:rsidRPr="00892602">
          <w:rPr>
            <w:rFonts w:eastAsia="Times New Roman"/>
            <w:color w:val="0000FF"/>
            <w:u w:val="single"/>
          </w:rPr>
          <w:t>e</w:t>
        </w:r>
        <w:r w:rsidR="00F34C12" w:rsidRPr="00892602">
          <w:rPr>
            <w:rFonts w:eastAsia="Times New Roman"/>
            <w:color w:val="0000FF"/>
            <w:u w:val="single"/>
          </w:rPr>
          <w:t>es and Dues</w:t>
        </w:r>
      </w:hyperlink>
    </w:p>
    <w:p w14:paraId="75B880FE" w14:textId="2280794B" w:rsidR="00F34C12" w:rsidRPr="00892602" w:rsidRDefault="00395CF9" w:rsidP="00F34C12">
      <w:pPr>
        <w:rPr>
          <w:rFonts w:eastAsia="Times New Roman"/>
          <w:color w:val="0000FF"/>
          <w:u w:val="single"/>
        </w:rPr>
      </w:pPr>
      <w:hyperlink w:anchor="a6_11_Investments_and_Investments_Board" w:history="1">
        <w:r w:rsidR="00F34C12" w:rsidRPr="00892602">
          <w:rPr>
            <w:rFonts w:eastAsia="Times New Roman"/>
            <w:color w:val="0000FF"/>
            <w:u w:val="single"/>
          </w:rPr>
          <w:t>6.11 Invest</w:t>
        </w:r>
        <w:r w:rsidR="00F34C12" w:rsidRPr="00892602">
          <w:rPr>
            <w:rFonts w:eastAsia="Times New Roman"/>
            <w:color w:val="0000FF"/>
            <w:u w:val="single"/>
          </w:rPr>
          <w:t>m</w:t>
        </w:r>
        <w:r w:rsidR="00F34C12" w:rsidRPr="00892602">
          <w:rPr>
            <w:rFonts w:eastAsia="Times New Roman"/>
            <w:color w:val="0000FF"/>
            <w:u w:val="single"/>
          </w:rPr>
          <w:t>ents and Investment Board</w:t>
        </w:r>
      </w:hyperlink>
    </w:p>
    <w:p w14:paraId="42399618" w14:textId="09F6FA20" w:rsidR="00F34C12" w:rsidRPr="00892602" w:rsidRDefault="00395CF9" w:rsidP="00F34C12">
      <w:pPr>
        <w:rPr>
          <w:rFonts w:eastAsia="Times New Roman"/>
          <w:color w:val="0000FF"/>
          <w:u w:val="single"/>
        </w:rPr>
      </w:pPr>
      <w:hyperlink w:anchor="a6_12_Banking_Resolutions" w:history="1">
        <w:r w:rsidR="00F34C12" w:rsidRPr="00892602">
          <w:rPr>
            <w:rStyle w:val="Hyperlink"/>
            <w:rFonts w:eastAsia="Times New Roman"/>
          </w:rPr>
          <w:t>6.12 Bankin</w:t>
        </w:r>
        <w:r w:rsidR="00F34C12" w:rsidRPr="00892602">
          <w:rPr>
            <w:rStyle w:val="Hyperlink"/>
            <w:rFonts w:eastAsia="Times New Roman"/>
          </w:rPr>
          <w:t>g</w:t>
        </w:r>
        <w:r w:rsidR="00F34C12" w:rsidRPr="00892602">
          <w:rPr>
            <w:rStyle w:val="Hyperlink"/>
            <w:rFonts w:eastAsia="Times New Roman"/>
          </w:rPr>
          <w:t xml:space="preserve"> Resolutions</w:t>
        </w:r>
      </w:hyperlink>
    </w:p>
    <w:p w14:paraId="36400072" w14:textId="0D86F989" w:rsidR="00F34C12" w:rsidRPr="00892602" w:rsidRDefault="00395CF9" w:rsidP="00F34C12">
      <w:pPr>
        <w:rPr>
          <w:rFonts w:eastAsia="Times New Roman"/>
          <w:color w:val="0000FF"/>
          <w:u w:val="single"/>
        </w:rPr>
      </w:pPr>
      <w:hyperlink w:anchor="a6_13_Investment_Guidelines" w:history="1">
        <w:r w:rsidR="00F34C12" w:rsidRPr="00892602">
          <w:rPr>
            <w:rStyle w:val="Hyperlink"/>
            <w:rFonts w:eastAsia="Times New Roman"/>
          </w:rPr>
          <w:t>6.13 Investment</w:t>
        </w:r>
        <w:r w:rsidR="00F34C12" w:rsidRPr="00892602">
          <w:rPr>
            <w:rStyle w:val="Hyperlink"/>
            <w:rFonts w:eastAsia="Times New Roman"/>
          </w:rPr>
          <w:t xml:space="preserve"> </w:t>
        </w:r>
        <w:r w:rsidR="00F34C12" w:rsidRPr="00892602">
          <w:rPr>
            <w:rStyle w:val="Hyperlink"/>
            <w:rFonts w:eastAsia="Times New Roman"/>
          </w:rPr>
          <w:t>Guidelines</w:t>
        </w:r>
      </w:hyperlink>
    </w:p>
    <w:p w14:paraId="505DD434" w14:textId="681D70C4" w:rsidR="00F34C12" w:rsidRDefault="00395CF9" w:rsidP="00F34C12">
      <w:pPr>
        <w:rPr>
          <w:rStyle w:val="Hyperlink"/>
          <w:rFonts w:eastAsia="Times New Roman"/>
        </w:rPr>
      </w:pPr>
      <w:hyperlink w:anchor="a6_14_Investment_Policy" w:history="1">
        <w:r w:rsidR="00F34C12" w:rsidRPr="00892602">
          <w:rPr>
            <w:rStyle w:val="Hyperlink"/>
            <w:rFonts w:eastAsia="Times New Roman"/>
          </w:rPr>
          <w:t>6.14 Inv</w:t>
        </w:r>
        <w:r w:rsidR="00F34C12" w:rsidRPr="00892602">
          <w:rPr>
            <w:rStyle w:val="Hyperlink"/>
            <w:rFonts w:eastAsia="Times New Roman"/>
          </w:rPr>
          <w:t>e</w:t>
        </w:r>
        <w:r w:rsidR="00F34C12" w:rsidRPr="00892602">
          <w:rPr>
            <w:rStyle w:val="Hyperlink"/>
            <w:rFonts w:eastAsia="Times New Roman"/>
          </w:rPr>
          <w:t>stment Policy</w:t>
        </w:r>
      </w:hyperlink>
    </w:p>
    <w:p w14:paraId="4C7C079D" w14:textId="50380F68" w:rsidR="00A7176C" w:rsidRPr="00892602" w:rsidRDefault="00395CF9" w:rsidP="00F34C12">
      <w:pPr>
        <w:rPr>
          <w:rFonts w:eastAsia="Times New Roman"/>
        </w:rPr>
      </w:pPr>
      <w:hyperlink w:anchor="_6.15_Calendar_Requirements" w:history="1">
        <w:r w:rsidR="00A7176C" w:rsidRPr="00A7176C">
          <w:rPr>
            <w:rStyle w:val="Hyperlink"/>
            <w:rFonts w:eastAsia="Times New Roman"/>
          </w:rPr>
          <w:t>6.15 Cale</w:t>
        </w:r>
        <w:r w:rsidR="00A7176C" w:rsidRPr="00A7176C">
          <w:rPr>
            <w:rStyle w:val="Hyperlink"/>
            <w:rFonts w:eastAsia="Times New Roman"/>
          </w:rPr>
          <w:t>n</w:t>
        </w:r>
        <w:r w:rsidR="00A7176C" w:rsidRPr="00A7176C">
          <w:rPr>
            <w:rStyle w:val="Hyperlink"/>
            <w:rFonts w:eastAsia="Times New Roman"/>
          </w:rPr>
          <w:t>dar Requirements</w:t>
        </w:r>
      </w:hyperlink>
    </w:p>
    <w:p w14:paraId="3AA2B0F9" w14:textId="77777777" w:rsidR="00F34C12" w:rsidRPr="00892602" w:rsidRDefault="00F34C12" w:rsidP="00F34C12">
      <w:pPr>
        <w:rPr>
          <w:rFonts w:eastAsia="Times New Roman"/>
        </w:rPr>
      </w:pPr>
    </w:p>
    <w:p w14:paraId="0E6C1162" w14:textId="1A063C1C" w:rsidR="00F34C12" w:rsidRPr="00892602" w:rsidRDefault="001B6493" w:rsidP="003631B8">
      <w:pPr>
        <w:pStyle w:val="Heading2"/>
        <w:rPr>
          <w:rFonts w:eastAsia="Times New Roman"/>
        </w:rPr>
      </w:pPr>
      <w:bookmarkStart w:id="223" w:name="a6_1_General_Financial_Policies"/>
      <w:bookmarkStart w:id="224" w:name="_Toc74167449"/>
      <w:r w:rsidRPr="00892602">
        <w:rPr>
          <w:rFonts w:eastAsia="Times New Roman"/>
        </w:rPr>
        <w:t>6.1</w:t>
      </w:r>
      <w:r w:rsidRPr="00892602">
        <w:rPr>
          <w:rFonts w:eastAsia="Times New Roman"/>
        </w:rPr>
        <w:tab/>
      </w:r>
      <w:r w:rsidR="00F34C12" w:rsidRPr="00892602">
        <w:rPr>
          <w:rFonts w:eastAsia="Times New Roman"/>
        </w:rPr>
        <w:t xml:space="preserve">General Financial Policies </w:t>
      </w:r>
      <w:bookmarkEnd w:id="223"/>
      <w:r w:rsidR="00F34C12" w:rsidRPr="004D7488">
        <w:rPr>
          <w:rFonts w:eastAsia="Times New Roman"/>
          <w:b w:val="0"/>
          <w:color w:val="0070C0"/>
        </w:rPr>
        <w:t>&lt;SBM 2017&gt;</w:t>
      </w:r>
      <w:bookmarkEnd w:id="224"/>
    </w:p>
    <w:p w14:paraId="62E396AB" w14:textId="77777777" w:rsidR="00F34C12" w:rsidRPr="00892602" w:rsidRDefault="00F34C12" w:rsidP="00F34C12">
      <w:pPr>
        <w:widowControl w:val="0"/>
        <w:autoSpaceDE w:val="0"/>
        <w:autoSpaceDN w:val="0"/>
        <w:spacing w:after="0"/>
        <w:rPr>
          <w:rFonts w:eastAsia="Times New Roman"/>
        </w:rPr>
      </w:pPr>
    </w:p>
    <w:p w14:paraId="5018158E" w14:textId="38D6DDDF" w:rsidR="00F34C12" w:rsidRPr="00892602" w:rsidRDefault="00F34C12" w:rsidP="00D131C6">
      <w:pPr>
        <w:widowControl w:val="0"/>
        <w:numPr>
          <w:ilvl w:val="0"/>
          <w:numId w:val="241"/>
        </w:numPr>
        <w:autoSpaceDE w:val="0"/>
        <w:autoSpaceDN w:val="0"/>
        <w:spacing w:before="14" w:after="0" w:line="237" w:lineRule="auto"/>
        <w:ind w:right="-7"/>
        <w:rPr>
          <w:rFonts w:eastAsia="Arial" w:cs="Arial"/>
        </w:rPr>
      </w:pPr>
      <w:r w:rsidRPr="00892602">
        <w:rPr>
          <w:rFonts w:eastAsia="Arial" w:cs="Arial"/>
        </w:rPr>
        <w:t xml:space="preserve">The President, </w:t>
      </w:r>
      <w:r w:rsidR="00E80FE8">
        <w:rPr>
          <w:rFonts w:eastAsia="Arial" w:cs="Arial"/>
        </w:rPr>
        <w:t>Past President</w:t>
      </w:r>
      <w:r w:rsidRPr="00892602">
        <w:rPr>
          <w:rFonts w:eastAsia="Arial" w:cs="Arial"/>
        </w:rPr>
        <w:t>, President-Elect, Executive Director and Treasurer shall be authorized to sign checks on the AMATYC checking account.</w:t>
      </w:r>
    </w:p>
    <w:p w14:paraId="46FFD6F5" w14:textId="77777777" w:rsidR="00F34C12" w:rsidRPr="00892602" w:rsidRDefault="00F34C12" w:rsidP="00F34C12">
      <w:pPr>
        <w:widowControl w:val="0"/>
        <w:autoSpaceDE w:val="0"/>
        <w:autoSpaceDN w:val="0"/>
        <w:spacing w:before="14" w:after="0" w:line="237" w:lineRule="auto"/>
        <w:ind w:left="20" w:right="-7"/>
        <w:rPr>
          <w:rFonts w:eastAsia="Arial" w:cs="Arial"/>
        </w:rPr>
      </w:pPr>
    </w:p>
    <w:p w14:paraId="5FE63DD5" w14:textId="7C1C2AF2" w:rsidR="00F34C12" w:rsidRPr="00892602" w:rsidRDefault="00F34C12" w:rsidP="00D131C6">
      <w:pPr>
        <w:widowControl w:val="0"/>
        <w:numPr>
          <w:ilvl w:val="0"/>
          <w:numId w:val="241"/>
        </w:numPr>
        <w:autoSpaceDE w:val="0"/>
        <w:autoSpaceDN w:val="0"/>
        <w:spacing w:before="11" w:after="0" w:line="242" w:lineRule="auto"/>
        <w:ind w:right="-4"/>
        <w:rPr>
          <w:rFonts w:eastAsia="Arial" w:cs="Arial"/>
        </w:rPr>
      </w:pPr>
      <w:r w:rsidRPr="00892602">
        <w:rPr>
          <w:rFonts w:eastAsia="Arial" w:cs="Arial"/>
        </w:rPr>
        <w:t xml:space="preserve">Any check over $10,000 requires the signatures of any two of the President, </w:t>
      </w:r>
      <w:r w:rsidR="00E80FE8">
        <w:rPr>
          <w:rFonts w:eastAsia="Arial" w:cs="Arial"/>
        </w:rPr>
        <w:t>Past President</w:t>
      </w:r>
      <w:r w:rsidRPr="00892602">
        <w:rPr>
          <w:rFonts w:eastAsia="Arial" w:cs="Arial"/>
        </w:rPr>
        <w:t>, President-Elect, Treasurer, and the Executive Director except that the Treasurer and the Executive Director may not both cosign the same check over $10,000.</w:t>
      </w:r>
    </w:p>
    <w:p w14:paraId="1EDF0380" w14:textId="77777777" w:rsidR="00F34C12" w:rsidRPr="00892602" w:rsidRDefault="00F34C12" w:rsidP="00F34C12">
      <w:pPr>
        <w:widowControl w:val="0"/>
        <w:autoSpaceDE w:val="0"/>
        <w:autoSpaceDN w:val="0"/>
        <w:spacing w:before="11" w:after="0" w:line="242" w:lineRule="auto"/>
        <w:ind w:left="100" w:right="-4"/>
        <w:rPr>
          <w:rFonts w:eastAsia="Arial" w:cs="Arial"/>
        </w:rPr>
      </w:pPr>
    </w:p>
    <w:p w14:paraId="6C960749" w14:textId="5C4B3FF5" w:rsidR="00F34C12" w:rsidRPr="00892602" w:rsidRDefault="00F34C12" w:rsidP="00D131C6">
      <w:pPr>
        <w:widowControl w:val="0"/>
        <w:numPr>
          <w:ilvl w:val="0"/>
          <w:numId w:val="241"/>
        </w:numPr>
        <w:tabs>
          <w:tab w:val="left" w:pos="304"/>
        </w:tabs>
        <w:autoSpaceDE w:val="0"/>
        <w:autoSpaceDN w:val="0"/>
        <w:spacing w:before="92" w:after="0"/>
        <w:ind w:right="236"/>
        <w:rPr>
          <w:rFonts w:eastAsia="Arial" w:cs="Arial"/>
        </w:rPr>
      </w:pPr>
      <w:r w:rsidRPr="00892602">
        <w:rPr>
          <w:rFonts w:eastAsia="Arial" w:cs="Arial"/>
        </w:rPr>
        <w:t xml:space="preserve">Two signatures are required to withdraw funds from an investment account. Any two persons holding the following positions within the organization are qualified to sign approval to make such transactions: Treasurer, President, </w:t>
      </w:r>
      <w:r w:rsidR="00E80FE8">
        <w:rPr>
          <w:rFonts w:eastAsia="Arial" w:cs="Arial"/>
        </w:rPr>
        <w:t>Past President</w:t>
      </w:r>
      <w:r w:rsidRPr="00892602">
        <w:rPr>
          <w:rFonts w:eastAsia="Arial" w:cs="Arial"/>
        </w:rPr>
        <w:t xml:space="preserve">, President-Elect, and the Executive Director. </w:t>
      </w:r>
      <w:r w:rsidRPr="00892602">
        <w:rPr>
          <w:rFonts w:eastAsia="Arial" w:cs="Arial"/>
          <w:spacing w:val="-4"/>
        </w:rPr>
        <w:t xml:space="preserve"> </w:t>
      </w:r>
      <w:r w:rsidRPr="00892602">
        <w:rPr>
          <w:rFonts w:eastAsia="Arial" w:cs="Arial"/>
        </w:rPr>
        <w:t>Further,</w:t>
      </w:r>
      <w:r w:rsidRPr="00892602">
        <w:rPr>
          <w:rFonts w:eastAsia="Arial" w:cs="Arial"/>
          <w:spacing w:val="-4"/>
        </w:rPr>
        <w:t xml:space="preserve"> </w:t>
      </w:r>
      <w:r w:rsidRPr="00892602">
        <w:rPr>
          <w:rFonts w:eastAsia="Arial" w:cs="Arial"/>
        </w:rPr>
        <w:t>the</w:t>
      </w:r>
      <w:r w:rsidRPr="00892602">
        <w:rPr>
          <w:rFonts w:eastAsia="Arial" w:cs="Arial"/>
          <w:spacing w:val="-2"/>
        </w:rPr>
        <w:t xml:space="preserve"> </w:t>
      </w:r>
      <w:r w:rsidRPr="00892602">
        <w:rPr>
          <w:rFonts w:eastAsia="Arial" w:cs="Arial"/>
        </w:rPr>
        <w:t>investment</w:t>
      </w:r>
      <w:r w:rsidRPr="00892602">
        <w:rPr>
          <w:rFonts w:eastAsia="Arial" w:cs="Arial"/>
          <w:spacing w:val="2"/>
        </w:rPr>
        <w:t xml:space="preserve"> </w:t>
      </w:r>
      <w:r w:rsidRPr="00892602">
        <w:rPr>
          <w:rFonts w:eastAsia="Arial" w:cs="Arial"/>
        </w:rPr>
        <w:t>firm</w:t>
      </w:r>
      <w:r w:rsidRPr="00892602">
        <w:rPr>
          <w:rFonts w:eastAsia="Arial" w:cs="Arial"/>
          <w:spacing w:val="-5"/>
        </w:rPr>
        <w:t xml:space="preserve"> </w:t>
      </w:r>
      <w:r w:rsidRPr="00892602">
        <w:rPr>
          <w:rFonts w:eastAsia="Arial" w:cs="Arial"/>
        </w:rPr>
        <w:t>should</w:t>
      </w:r>
      <w:r w:rsidRPr="00892602">
        <w:rPr>
          <w:rFonts w:eastAsia="Arial" w:cs="Arial"/>
          <w:spacing w:val="-2"/>
        </w:rPr>
        <w:t xml:space="preserve"> </w:t>
      </w:r>
      <w:r w:rsidRPr="00892602">
        <w:rPr>
          <w:rFonts w:eastAsia="Arial" w:cs="Arial"/>
        </w:rPr>
        <w:lastRenderedPageBreak/>
        <w:t>be</w:t>
      </w:r>
      <w:r w:rsidRPr="00892602">
        <w:rPr>
          <w:rFonts w:eastAsia="Arial" w:cs="Arial"/>
          <w:spacing w:val="-2"/>
        </w:rPr>
        <w:t xml:space="preserve"> </w:t>
      </w:r>
      <w:r w:rsidRPr="00892602">
        <w:rPr>
          <w:rFonts w:eastAsia="Arial" w:cs="Arial"/>
        </w:rPr>
        <w:t>notified</w:t>
      </w:r>
      <w:r w:rsidRPr="00892602">
        <w:rPr>
          <w:rFonts w:eastAsia="Arial" w:cs="Arial"/>
          <w:spacing w:val="-2"/>
        </w:rPr>
        <w:t xml:space="preserve"> </w:t>
      </w:r>
      <w:r w:rsidRPr="00892602">
        <w:rPr>
          <w:rFonts w:eastAsia="Arial" w:cs="Arial"/>
        </w:rPr>
        <w:t>of</w:t>
      </w:r>
      <w:r w:rsidRPr="00892602">
        <w:rPr>
          <w:rFonts w:eastAsia="Arial" w:cs="Arial"/>
          <w:spacing w:val="-8"/>
        </w:rPr>
        <w:t xml:space="preserve"> </w:t>
      </w:r>
      <w:r w:rsidRPr="00892602">
        <w:rPr>
          <w:rFonts w:eastAsia="Arial" w:cs="Arial"/>
        </w:rPr>
        <w:t>this</w:t>
      </w:r>
      <w:r w:rsidRPr="00892602">
        <w:rPr>
          <w:rFonts w:eastAsia="Arial" w:cs="Arial"/>
          <w:spacing w:val="-3"/>
        </w:rPr>
        <w:t xml:space="preserve"> </w:t>
      </w:r>
      <w:r w:rsidRPr="00892602">
        <w:rPr>
          <w:rFonts w:eastAsia="Arial" w:cs="Arial"/>
        </w:rPr>
        <w:t>change</w:t>
      </w:r>
      <w:r w:rsidRPr="00892602">
        <w:rPr>
          <w:rFonts w:eastAsia="Arial" w:cs="Arial"/>
          <w:spacing w:val="1"/>
        </w:rPr>
        <w:t xml:space="preserve"> </w:t>
      </w:r>
      <w:r w:rsidRPr="00892602">
        <w:rPr>
          <w:rFonts w:eastAsia="Arial" w:cs="Arial"/>
        </w:rPr>
        <w:t>in</w:t>
      </w:r>
      <w:r w:rsidRPr="00892602">
        <w:rPr>
          <w:rFonts w:eastAsia="Arial" w:cs="Arial"/>
          <w:spacing w:val="-6"/>
        </w:rPr>
        <w:t xml:space="preserve"> </w:t>
      </w:r>
      <w:r w:rsidRPr="00892602">
        <w:rPr>
          <w:rFonts w:eastAsia="Arial" w:cs="Arial"/>
        </w:rPr>
        <w:t>policy</w:t>
      </w:r>
      <w:r w:rsidRPr="00892602">
        <w:rPr>
          <w:rFonts w:eastAsia="Arial" w:cs="Arial"/>
          <w:spacing w:val="-6"/>
        </w:rPr>
        <w:t xml:space="preserve"> </w:t>
      </w:r>
      <w:r w:rsidRPr="00892602">
        <w:rPr>
          <w:rFonts w:eastAsia="Arial" w:cs="Arial"/>
        </w:rPr>
        <w:t>in</w:t>
      </w:r>
      <w:r w:rsidRPr="00892602">
        <w:rPr>
          <w:rFonts w:eastAsia="Arial" w:cs="Arial"/>
          <w:spacing w:val="-2"/>
        </w:rPr>
        <w:t xml:space="preserve"> </w:t>
      </w:r>
      <w:r w:rsidRPr="00892602">
        <w:rPr>
          <w:rFonts w:eastAsia="Arial" w:cs="Arial"/>
        </w:rPr>
        <w:t>writing</w:t>
      </w:r>
      <w:r w:rsidRPr="00892602">
        <w:rPr>
          <w:rFonts w:eastAsia="Arial" w:cs="Arial"/>
          <w:spacing w:val="-2"/>
        </w:rPr>
        <w:t xml:space="preserve"> </w:t>
      </w:r>
      <w:r w:rsidRPr="00892602">
        <w:rPr>
          <w:rFonts w:eastAsia="Arial" w:cs="Arial"/>
        </w:rPr>
        <w:t>by</w:t>
      </w:r>
      <w:r w:rsidRPr="00892602">
        <w:rPr>
          <w:rFonts w:eastAsia="Arial" w:cs="Arial"/>
          <w:spacing w:val="-2"/>
        </w:rPr>
        <w:t xml:space="preserve"> </w:t>
      </w:r>
      <w:r w:rsidRPr="00892602">
        <w:rPr>
          <w:rFonts w:eastAsia="Arial" w:cs="Arial"/>
        </w:rPr>
        <w:t>the</w:t>
      </w:r>
      <w:r w:rsidRPr="00892602">
        <w:rPr>
          <w:rFonts w:eastAsia="Arial" w:cs="Arial"/>
          <w:spacing w:val="-2"/>
        </w:rPr>
        <w:t xml:space="preserve"> </w:t>
      </w:r>
      <w:r w:rsidRPr="00892602">
        <w:rPr>
          <w:rFonts w:eastAsia="Arial" w:cs="Arial"/>
        </w:rPr>
        <w:t>Secretary</w:t>
      </w:r>
      <w:r w:rsidRPr="00892602">
        <w:rPr>
          <w:rFonts w:eastAsia="Arial" w:cs="Arial"/>
          <w:spacing w:val="-9"/>
        </w:rPr>
        <w:t xml:space="preserve"> </w:t>
      </w:r>
      <w:r w:rsidRPr="00892602">
        <w:rPr>
          <w:rFonts w:eastAsia="Arial" w:cs="Arial"/>
        </w:rPr>
        <w:t>and</w:t>
      </w:r>
      <w:r w:rsidRPr="00892602">
        <w:rPr>
          <w:rFonts w:eastAsia="Arial" w:cs="Arial"/>
          <w:spacing w:val="-2"/>
        </w:rPr>
        <w:t xml:space="preserve"> </w:t>
      </w:r>
      <w:r w:rsidRPr="00892602">
        <w:rPr>
          <w:rFonts w:eastAsia="Arial" w:cs="Arial"/>
        </w:rPr>
        <w:t>should</w:t>
      </w:r>
      <w:r w:rsidRPr="00892602">
        <w:rPr>
          <w:rFonts w:eastAsia="Arial" w:cs="Arial"/>
          <w:spacing w:val="-2"/>
        </w:rPr>
        <w:t xml:space="preserve"> </w:t>
      </w:r>
      <w:r w:rsidRPr="00892602">
        <w:rPr>
          <w:rFonts w:eastAsia="Arial" w:cs="Arial"/>
        </w:rPr>
        <w:t>ensure that AMATYC receive in writing a response from the investment firm that these instructions have been appropriately noted on all records and accounts related to all AMATYC funds held there. The Accounting Director coordinates these</w:t>
      </w:r>
      <w:r w:rsidRPr="00892602">
        <w:rPr>
          <w:rFonts w:eastAsia="Arial" w:cs="Arial"/>
          <w:spacing w:val="-36"/>
        </w:rPr>
        <w:t xml:space="preserve"> </w:t>
      </w:r>
      <w:r w:rsidRPr="00892602">
        <w:rPr>
          <w:rFonts w:eastAsia="Arial" w:cs="Arial"/>
        </w:rPr>
        <w:t>transactions.</w:t>
      </w:r>
    </w:p>
    <w:p w14:paraId="52A267CA" w14:textId="77777777" w:rsidR="00F34C12" w:rsidRPr="00892602" w:rsidRDefault="00F34C12" w:rsidP="00F34C12">
      <w:pPr>
        <w:widowControl w:val="0"/>
        <w:autoSpaceDE w:val="0"/>
        <w:autoSpaceDN w:val="0"/>
        <w:spacing w:after="0"/>
        <w:rPr>
          <w:rFonts w:eastAsia="Arial" w:cs="Arial"/>
        </w:rPr>
      </w:pPr>
    </w:p>
    <w:p w14:paraId="3B749C5B" w14:textId="77777777" w:rsidR="00F34C12" w:rsidRPr="00892602" w:rsidRDefault="00F34C12" w:rsidP="00D131C6">
      <w:pPr>
        <w:widowControl w:val="0"/>
        <w:numPr>
          <w:ilvl w:val="0"/>
          <w:numId w:val="241"/>
        </w:numPr>
        <w:tabs>
          <w:tab w:val="left" w:pos="304"/>
        </w:tabs>
        <w:autoSpaceDE w:val="0"/>
        <w:autoSpaceDN w:val="0"/>
        <w:spacing w:after="0"/>
        <w:ind w:right="136"/>
        <w:rPr>
          <w:rFonts w:eastAsia="Arial" w:cs="Arial"/>
        </w:rPr>
      </w:pPr>
      <w:r w:rsidRPr="00892602">
        <w:rPr>
          <w:rFonts w:eastAsia="Arial" w:cs="Arial"/>
        </w:rPr>
        <w:t>All cash donations, including those made to the AMATYC Foundation, are required to be sent to the AMATYC Office. The Accounting Director will then channel the money to the appropriate account. The Local Events Coordinator will provide the Conference Coordinator, Treasurer, and Accounting Director with information regarding donations of cash, goods, and/or services for conferences. The Conference Coordinator in consultation with the Treasurer will approve conference related donations of cash, goods, and/or services. They will make decisions regarding the acceptance of ordinary conference-related donations, in consultation with the Expenditure Approval Committee if necessary. Final decisions regarding extraordinary conference-related donations will be made by the Executive Board. Exceptions to this policy are favors distributed directly to attendees by conference exhibitors. In the event that either the Conference Coordinator or the Treasurer is unavailable for an extended period of time the President shall replace the absent party in the decision-making process. Policy Chapter 14 describes receipt of donations to</w:t>
      </w:r>
      <w:r w:rsidRPr="00892602">
        <w:rPr>
          <w:rFonts w:eastAsia="Arial" w:cs="Arial"/>
          <w:spacing w:val="-37"/>
        </w:rPr>
        <w:t xml:space="preserve"> </w:t>
      </w:r>
      <w:r w:rsidRPr="00892602">
        <w:rPr>
          <w:rFonts w:eastAsia="Arial" w:cs="Arial"/>
        </w:rPr>
        <w:t>the AMATYC Foundation.</w:t>
      </w:r>
    </w:p>
    <w:p w14:paraId="039F1F16" w14:textId="77777777" w:rsidR="00F34C12" w:rsidRPr="00892602" w:rsidRDefault="00F34C12" w:rsidP="00F34C12">
      <w:pPr>
        <w:widowControl w:val="0"/>
        <w:autoSpaceDE w:val="0"/>
        <w:autoSpaceDN w:val="0"/>
        <w:spacing w:before="11" w:after="0"/>
        <w:rPr>
          <w:rFonts w:eastAsia="Arial" w:cs="Arial"/>
        </w:rPr>
      </w:pPr>
    </w:p>
    <w:p w14:paraId="0A78422C" w14:textId="77777777" w:rsidR="003F775E" w:rsidRPr="00892602" w:rsidRDefault="003F775E" w:rsidP="00D131C6">
      <w:pPr>
        <w:pStyle w:val="ListParagraph"/>
        <w:widowControl w:val="0"/>
        <w:numPr>
          <w:ilvl w:val="0"/>
          <w:numId w:val="245"/>
        </w:numPr>
        <w:tabs>
          <w:tab w:val="left" w:pos="521"/>
        </w:tabs>
        <w:autoSpaceDE w:val="0"/>
        <w:autoSpaceDN w:val="0"/>
        <w:spacing w:before="1" w:after="0"/>
        <w:ind w:right="1006"/>
        <w:rPr>
          <w:rFonts w:eastAsia="Times New Roman"/>
        </w:rPr>
      </w:pPr>
      <w:r w:rsidRPr="00892602">
        <w:rPr>
          <w:rFonts w:eastAsia="Times New Roman"/>
        </w:rPr>
        <w:t>Since AMATYC is a non-profit 501(c)3 organization whose officers, committee chairs, coordinators, directors, and editors serve as volunteers, in order to maintain consistency and avoid a conflict of</w:t>
      </w:r>
      <w:r w:rsidRPr="00892602">
        <w:rPr>
          <w:rFonts w:eastAsia="Times New Roman"/>
          <w:spacing w:val="-4"/>
        </w:rPr>
        <w:t xml:space="preserve"> </w:t>
      </w:r>
      <w:r w:rsidRPr="00892602">
        <w:rPr>
          <w:rFonts w:eastAsia="Times New Roman"/>
        </w:rPr>
        <w:t>interest,</w:t>
      </w:r>
    </w:p>
    <w:p w14:paraId="428F47C8" w14:textId="77777777" w:rsidR="003F775E" w:rsidRPr="00892602" w:rsidRDefault="003F775E" w:rsidP="00D131C6">
      <w:pPr>
        <w:widowControl w:val="0"/>
        <w:numPr>
          <w:ilvl w:val="1"/>
          <w:numId w:val="245"/>
        </w:numPr>
        <w:tabs>
          <w:tab w:val="left" w:pos="1000"/>
          <w:tab w:val="left" w:pos="1001"/>
        </w:tabs>
        <w:autoSpaceDE w:val="0"/>
        <w:autoSpaceDN w:val="0"/>
        <w:spacing w:before="2" w:after="0"/>
        <w:ind w:left="990" w:right="761"/>
        <w:rPr>
          <w:rFonts w:eastAsia="Times New Roman"/>
        </w:rPr>
      </w:pPr>
      <w:r w:rsidRPr="00892602">
        <w:rPr>
          <w:rFonts w:eastAsia="Times New Roman"/>
        </w:rPr>
        <w:t>If an officer, committee chair, coordinator, director, or editor whose transportation and expenses are paid in part or in full by AMATYC, receives an honorarium for</w:t>
      </w:r>
      <w:r w:rsidRPr="00892602">
        <w:rPr>
          <w:rFonts w:eastAsia="Times New Roman"/>
          <w:spacing w:val="-13"/>
        </w:rPr>
        <w:t xml:space="preserve"> </w:t>
      </w:r>
      <w:r w:rsidRPr="00892602">
        <w:rPr>
          <w:rFonts w:eastAsia="Times New Roman"/>
        </w:rPr>
        <w:t>speaking, the person receiving the honorarium will reimburse AMATYC that portion of the honorarium that will compensate AMATYC for its expenditures. This policy also includes the Executive Director and Conference</w:t>
      </w:r>
      <w:r w:rsidRPr="00892602">
        <w:rPr>
          <w:rFonts w:eastAsia="Times New Roman"/>
          <w:spacing w:val="-10"/>
        </w:rPr>
        <w:t xml:space="preserve"> </w:t>
      </w:r>
      <w:r w:rsidRPr="00892602">
        <w:rPr>
          <w:rFonts w:eastAsia="Times New Roman"/>
        </w:rPr>
        <w:t>Coordinator.</w:t>
      </w:r>
    </w:p>
    <w:p w14:paraId="0DC1AD89" w14:textId="77777777" w:rsidR="003F775E" w:rsidRPr="00892602" w:rsidRDefault="003F775E" w:rsidP="00D131C6">
      <w:pPr>
        <w:widowControl w:val="0"/>
        <w:numPr>
          <w:ilvl w:val="1"/>
          <w:numId w:val="245"/>
        </w:numPr>
        <w:tabs>
          <w:tab w:val="left" w:pos="1001"/>
        </w:tabs>
        <w:autoSpaceDE w:val="0"/>
        <w:autoSpaceDN w:val="0"/>
        <w:spacing w:before="2" w:after="0"/>
        <w:ind w:left="990" w:right="869"/>
        <w:rPr>
          <w:rFonts w:eastAsia="Times New Roman"/>
        </w:rPr>
      </w:pPr>
      <w:r w:rsidRPr="00892602">
        <w:rPr>
          <w:rFonts w:eastAsia="Times New Roman"/>
        </w:rPr>
        <w:t>Executive Board members cannot receive an honorarium for presenting an</w:t>
      </w:r>
      <w:r w:rsidRPr="00892602">
        <w:rPr>
          <w:rFonts w:eastAsia="Times New Roman"/>
          <w:spacing w:val="-13"/>
        </w:rPr>
        <w:t xml:space="preserve"> </w:t>
      </w:r>
      <w:r w:rsidRPr="00892602">
        <w:rPr>
          <w:rFonts w:eastAsia="Times New Roman"/>
        </w:rPr>
        <w:t>AMATYC webinar, for leading an AMATYC Traveling Workshop, or for presenting at a symposium, unless prior approval is given by the Executive Board or President. The President will report any exceptions to the Executive Board and Executive</w:t>
      </w:r>
      <w:r w:rsidRPr="00892602">
        <w:rPr>
          <w:rFonts w:eastAsia="Times New Roman"/>
          <w:spacing w:val="-17"/>
        </w:rPr>
        <w:t xml:space="preserve"> </w:t>
      </w:r>
      <w:r w:rsidRPr="00892602">
        <w:rPr>
          <w:rFonts w:eastAsia="Times New Roman"/>
        </w:rPr>
        <w:t>Director.</w:t>
      </w:r>
    </w:p>
    <w:p w14:paraId="5A2B0722" w14:textId="77777777" w:rsidR="003F775E" w:rsidRPr="00892602" w:rsidRDefault="003F775E" w:rsidP="00D131C6">
      <w:pPr>
        <w:widowControl w:val="0"/>
        <w:numPr>
          <w:ilvl w:val="1"/>
          <w:numId w:val="245"/>
        </w:numPr>
        <w:tabs>
          <w:tab w:val="left" w:pos="1001"/>
        </w:tabs>
        <w:autoSpaceDE w:val="0"/>
        <w:autoSpaceDN w:val="0"/>
        <w:spacing w:before="2" w:after="0"/>
        <w:ind w:left="990" w:right="869"/>
        <w:rPr>
          <w:rFonts w:eastAsia="Times New Roman"/>
        </w:rPr>
      </w:pPr>
      <w:r w:rsidRPr="00892602">
        <w:rPr>
          <w:rFonts w:eastAsia="Times New Roman"/>
        </w:rPr>
        <w:t>Executive Board members are ineligible to be nominated for any AMATYC</w:t>
      </w:r>
      <w:r w:rsidRPr="00892602">
        <w:rPr>
          <w:rFonts w:eastAsia="Times New Roman"/>
          <w:spacing w:val="-14"/>
        </w:rPr>
        <w:t xml:space="preserve"> </w:t>
      </w:r>
      <w:r w:rsidRPr="00892602">
        <w:rPr>
          <w:rFonts w:eastAsia="Times New Roman"/>
        </w:rPr>
        <w:t>award and</w:t>
      </w:r>
      <w:r w:rsidRPr="00892602">
        <w:rPr>
          <w:rFonts w:eastAsia="Times New Roman"/>
          <w:w w:val="99"/>
        </w:rPr>
        <w:t xml:space="preserve"> </w:t>
      </w:r>
      <w:r w:rsidRPr="00892602">
        <w:rPr>
          <w:rFonts w:eastAsia="Times New Roman"/>
        </w:rPr>
        <w:t>remain ineligible until at least two years have elapsed since that individual last served</w:t>
      </w:r>
      <w:r w:rsidRPr="00892602">
        <w:rPr>
          <w:rFonts w:eastAsia="Times New Roman"/>
          <w:spacing w:val="-15"/>
        </w:rPr>
        <w:t xml:space="preserve"> </w:t>
      </w:r>
      <w:r w:rsidRPr="00892602">
        <w:rPr>
          <w:rFonts w:eastAsia="Times New Roman"/>
        </w:rPr>
        <w:t>on the</w:t>
      </w:r>
      <w:r w:rsidRPr="00892602">
        <w:rPr>
          <w:rFonts w:eastAsia="Times New Roman"/>
          <w:spacing w:val="-2"/>
        </w:rPr>
        <w:t xml:space="preserve"> </w:t>
      </w:r>
      <w:r w:rsidRPr="00892602">
        <w:rPr>
          <w:rFonts w:eastAsia="Times New Roman"/>
        </w:rPr>
        <w:t>board.</w:t>
      </w:r>
    </w:p>
    <w:p w14:paraId="3FBD7D31" w14:textId="77777777" w:rsidR="003F775E" w:rsidRPr="000D7A52" w:rsidRDefault="003F775E" w:rsidP="00D131C6">
      <w:pPr>
        <w:widowControl w:val="0"/>
        <w:numPr>
          <w:ilvl w:val="1"/>
          <w:numId w:val="245"/>
        </w:numPr>
        <w:tabs>
          <w:tab w:val="left" w:pos="1001"/>
        </w:tabs>
        <w:autoSpaceDE w:val="0"/>
        <w:autoSpaceDN w:val="0"/>
        <w:spacing w:before="2" w:after="0"/>
        <w:ind w:left="990" w:right="869"/>
        <w:rPr>
          <w:rFonts w:eastAsia="Times New Roman"/>
          <w:color w:val="0070C0"/>
        </w:rPr>
      </w:pPr>
      <w:r w:rsidRPr="00892602">
        <w:rPr>
          <w:rFonts w:eastAsia="Times New Roman"/>
        </w:rPr>
        <w:t>No Executive Board member may nominate or write a letter of support for any</w:t>
      </w:r>
      <w:r w:rsidRPr="00892602">
        <w:rPr>
          <w:rFonts w:eastAsia="Times New Roman"/>
          <w:spacing w:val="-14"/>
        </w:rPr>
        <w:t xml:space="preserve"> </w:t>
      </w:r>
      <w:r w:rsidRPr="00892602">
        <w:rPr>
          <w:rFonts w:eastAsia="Times New Roman"/>
        </w:rPr>
        <w:t>candidate for any AMATYC award. This does not include the Presidential Student Scholarship, since the Affiliate President submits the nomination based on input from members of</w:t>
      </w:r>
      <w:r w:rsidRPr="00892602">
        <w:rPr>
          <w:rFonts w:eastAsia="Times New Roman"/>
          <w:spacing w:val="-15"/>
        </w:rPr>
        <w:t xml:space="preserve"> </w:t>
      </w:r>
      <w:r w:rsidRPr="00892602">
        <w:rPr>
          <w:rFonts w:eastAsia="Times New Roman"/>
        </w:rPr>
        <w:t xml:space="preserve">the affiliate. If the Affiliate President happens to also be an Executive Board member, the nomination can be submitted by the Executive Board member in the role of Affiliate President. </w:t>
      </w:r>
      <w:r w:rsidRPr="000D7A52">
        <w:rPr>
          <w:rFonts w:eastAsia="Times New Roman"/>
          <w:color w:val="0070C0"/>
        </w:rPr>
        <w:t>&lt;FBM 2017&gt;</w:t>
      </w:r>
    </w:p>
    <w:p w14:paraId="63789279" w14:textId="77777777" w:rsidR="00F34C12" w:rsidRPr="00892602" w:rsidRDefault="00F34C12" w:rsidP="00F34C12">
      <w:pPr>
        <w:widowControl w:val="0"/>
        <w:autoSpaceDE w:val="0"/>
        <w:autoSpaceDN w:val="0"/>
        <w:spacing w:before="11" w:after="0"/>
        <w:rPr>
          <w:rFonts w:eastAsia="Arial" w:cs="Arial"/>
        </w:rPr>
      </w:pPr>
    </w:p>
    <w:p w14:paraId="23980559" w14:textId="5CE999DB" w:rsidR="00F34C12" w:rsidRPr="00892602" w:rsidRDefault="00F34C12" w:rsidP="00D131C6">
      <w:pPr>
        <w:pStyle w:val="ListParagraph"/>
        <w:widowControl w:val="0"/>
        <w:numPr>
          <w:ilvl w:val="0"/>
          <w:numId w:val="245"/>
        </w:numPr>
        <w:tabs>
          <w:tab w:val="left" w:pos="304"/>
        </w:tabs>
        <w:autoSpaceDE w:val="0"/>
        <w:autoSpaceDN w:val="0"/>
        <w:spacing w:after="0"/>
        <w:ind w:right="174"/>
        <w:rPr>
          <w:rFonts w:eastAsia="Arial" w:cs="Arial"/>
        </w:rPr>
      </w:pPr>
      <w:r w:rsidRPr="00892602">
        <w:rPr>
          <w:rFonts w:eastAsia="Arial" w:cs="Arial"/>
        </w:rPr>
        <w:t xml:space="preserve">When any life member becomes eligible for the complimentary </w:t>
      </w:r>
      <w:r w:rsidR="00E80FE8">
        <w:rPr>
          <w:rFonts w:eastAsia="Arial" w:cs="Arial"/>
        </w:rPr>
        <w:t>Past President</w:t>
      </w:r>
      <w:r w:rsidRPr="00892602">
        <w:rPr>
          <w:rFonts w:eastAsia="Arial" w:cs="Arial"/>
        </w:rPr>
        <w:t xml:space="preserve"> Life Membership, the full amount of money</w:t>
      </w:r>
      <w:r w:rsidRPr="00892602">
        <w:rPr>
          <w:rFonts w:eastAsia="Arial" w:cs="Arial"/>
          <w:spacing w:val="-36"/>
        </w:rPr>
        <w:t xml:space="preserve"> </w:t>
      </w:r>
      <w:r w:rsidRPr="00892602">
        <w:rPr>
          <w:rFonts w:eastAsia="Arial" w:cs="Arial"/>
        </w:rPr>
        <w:t>paid for the Life Membership shall be refunded to that individual upon request by the individual and upon verification of the amount paid for the Life</w:t>
      </w:r>
      <w:r w:rsidRPr="00892602">
        <w:rPr>
          <w:rFonts w:eastAsia="Arial" w:cs="Arial"/>
          <w:spacing w:val="-10"/>
        </w:rPr>
        <w:t xml:space="preserve"> </w:t>
      </w:r>
      <w:r w:rsidRPr="00892602">
        <w:rPr>
          <w:rFonts w:eastAsia="Arial" w:cs="Arial"/>
        </w:rPr>
        <w:t>Membership.</w:t>
      </w:r>
    </w:p>
    <w:p w14:paraId="1A11F58F" w14:textId="77777777" w:rsidR="00F34C12" w:rsidRPr="00892602" w:rsidRDefault="00F34C12" w:rsidP="00F34C12">
      <w:pPr>
        <w:widowControl w:val="0"/>
        <w:autoSpaceDE w:val="0"/>
        <w:autoSpaceDN w:val="0"/>
        <w:spacing w:after="0"/>
        <w:ind w:left="839" w:hanging="360"/>
        <w:rPr>
          <w:rFonts w:eastAsia="Arial" w:cs="Arial"/>
        </w:rPr>
      </w:pPr>
    </w:p>
    <w:p w14:paraId="3E063AB4" w14:textId="77777777" w:rsidR="00F34C12" w:rsidRPr="00892602" w:rsidRDefault="00F34C12" w:rsidP="00D131C6">
      <w:pPr>
        <w:widowControl w:val="0"/>
        <w:numPr>
          <w:ilvl w:val="0"/>
          <w:numId w:val="245"/>
        </w:numPr>
        <w:tabs>
          <w:tab w:val="left" w:pos="304"/>
        </w:tabs>
        <w:autoSpaceDE w:val="0"/>
        <w:autoSpaceDN w:val="0"/>
        <w:spacing w:after="0"/>
        <w:ind w:right="174"/>
        <w:rPr>
          <w:rFonts w:eastAsia="Arial" w:cs="Arial"/>
        </w:rPr>
      </w:pPr>
      <w:r w:rsidRPr="00892602">
        <w:rPr>
          <w:rFonts w:eastAsia="Arial" w:cs="Arial"/>
        </w:rPr>
        <w:t>Funds cannot be transferred among expense accounts.</w:t>
      </w:r>
    </w:p>
    <w:p w14:paraId="1006D75F" w14:textId="77777777" w:rsidR="00F34C12" w:rsidRPr="00892602" w:rsidRDefault="00F34C12" w:rsidP="00F34C12">
      <w:pPr>
        <w:widowControl w:val="0"/>
        <w:autoSpaceDE w:val="0"/>
        <w:autoSpaceDN w:val="0"/>
        <w:spacing w:before="11" w:after="0"/>
        <w:rPr>
          <w:rFonts w:eastAsia="Arial" w:cs="Arial"/>
        </w:rPr>
      </w:pPr>
    </w:p>
    <w:p w14:paraId="4B6E25F3" w14:textId="56183422" w:rsidR="00C30355" w:rsidRPr="00C30355" w:rsidRDefault="00C30355" w:rsidP="00D131C6">
      <w:pPr>
        <w:pStyle w:val="ListParagraph"/>
        <w:widowControl w:val="0"/>
        <w:numPr>
          <w:ilvl w:val="0"/>
          <w:numId w:val="245"/>
        </w:numPr>
        <w:tabs>
          <w:tab w:val="left" w:pos="304"/>
        </w:tabs>
        <w:autoSpaceDE w:val="0"/>
        <w:autoSpaceDN w:val="0"/>
        <w:ind w:right="275"/>
        <w:rPr>
          <w:rFonts w:eastAsia="Arial" w:cs="Arial"/>
          <w:color w:val="0070C0"/>
        </w:rPr>
      </w:pPr>
      <w:r w:rsidRPr="00C30355">
        <w:rPr>
          <w:rFonts w:eastAsia="Arial" w:cs="Arial"/>
        </w:rPr>
        <w:t xml:space="preserve">A financial audit will be performed in every </w:t>
      </w:r>
      <w:r w:rsidRPr="00C30355">
        <w:rPr>
          <w:rFonts w:eastAsia="Arial" w:cs="Arial"/>
          <w:spacing w:val="-3"/>
        </w:rPr>
        <w:t xml:space="preserve">year </w:t>
      </w:r>
      <w:r w:rsidRPr="00C30355">
        <w:rPr>
          <w:rFonts w:eastAsia="Arial" w:cs="Arial"/>
        </w:rPr>
        <w:t xml:space="preserve">on the financial records of the previous year. The Board </w:t>
      </w:r>
      <w:r w:rsidRPr="00C30355">
        <w:rPr>
          <w:rFonts w:eastAsia="Arial" w:cs="Arial"/>
          <w:spacing w:val="-3"/>
        </w:rPr>
        <w:t xml:space="preserve">will </w:t>
      </w:r>
      <w:r w:rsidRPr="00C30355">
        <w:rPr>
          <w:rFonts w:eastAsia="Arial" w:cs="Arial"/>
        </w:rPr>
        <w:t xml:space="preserve">receive and review the Auditor’s Report </w:t>
      </w:r>
      <w:r w:rsidRPr="00C30355">
        <w:rPr>
          <w:rFonts w:eastAsia="Arial" w:cs="Arial"/>
          <w:spacing w:val="-3"/>
        </w:rPr>
        <w:t xml:space="preserve">at </w:t>
      </w:r>
      <w:r w:rsidRPr="00C30355">
        <w:rPr>
          <w:rFonts w:eastAsia="Arial" w:cs="Arial"/>
        </w:rPr>
        <w:t>the Board meeting following the report’s</w:t>
      </w:r>
      <w:r w:rsidRPr="00C30355">
        <w:rPr>
          <w:rFonts w:eastAsia="Arial" w:cs="Arial"/>
          <w:spacing w:val="-11"/>
        </w:rPr>
        <w:t xml:space="preserve"> </w:t>
      </w:r>
      <w:r w:rsidRPr="00C30355">
        <w:rPr>
          <w:rFonts w:eastAsia="Arial" w:cs="Arial"/>
        </w:rPr>
        <w:t xml:space="preserve">completion. </w:t>
      </w:r>
      <w:r w:rsidRPr="00C30355">
        <w:rPr>
          <w:rFonts w:eastAsia="Arial" w:cs="Arial"/>
          <w:color w:val="0070C0"/>
        </w:rPr>
        <w:t>&lt;FBM</w:t>
      </w:r>
      <w:r w:rsidR="00576F11">
        <w:rPr>
          <w:rFonts w:eastAsia="Arial" w:cs="Arial"/>
          <w:color w:val="0070C0"/>
        </w:rPr>
        <w:t xml:space="preserve"> </w:t>
      </w:r>
      <w:r w:rsidRPr="00C30355">
        <w:rPr>
          <w:rFonts w:eastAsia="Arial" w:cs="Arial"/>
          <w:color w:val="0070C0"/>
        </w:rPr>
        <w:t>2018&gt;</w:t>
      </w:r>
    </w:p>
    <w:p w14:paraId="7F9D916C" w14:textId="77777777" w:rsidR="00F34C12" w:rsidRPr="00892602" w:rsidRDefault="00F34C12" w:rsidP="00F34C12">
      <w:pPr>
        <w:widowControl w:val="0"/>
        <w:autoSpaceDE w:val="0"/>
        <w:autoSpaceDN w:val="0"/>
        <w:spacing w:after="0"/>
        <w:rPr>
          <w:rFonts w:eastAsia="Arial" w:cs="Arial"/>
        </w:rPr>
      </w:pPr>
    </w:p>
    <w:p w14:paraId="5AE0D83D" w14:textId="36906B39" w:rsidR="00F34C12" w:rsidRPr="00892602" w:rsidRDefault="00F34C12" w:rsidP="00D131C6">
      <w:pPr>
        <w:widowControl w:val="0"/>
        <w:numPr>
          <w:ilvl w:val="0"/>
          <w:numId w:val="245"/>
        </w:numPr>
        <w:tabs>
          <w:tab w:val="left" w:pos="304"/>
        </w:tabs>
        <w:autoSpaceDE w:val="0"/>
        <w:autoSpaceDN w:val="0"/>
        <w:spacing w:after="0"/>
        <w:ind w:right="99"/>
        <w:rPr>
          <w:rFonts w:eastAsia="Arial" w:cs="Arial"/>
        </w:rPr>
      </w:pPr>
      <w:r w:rsidRPr="00892602">
        <w:rPr>
          <w:rFonts w:eastAsia="Arial" w:cs="Arial"/>
        </w:rPr>
        <w:t xml:space="preserve">The Office Director will retain a copy of the Executive Director's (ED) monthly report forwarded to the Office by the President with the President's approval </w:t>
      </w:r>
      <w:r w:rsidRPr="00892602">
        <w:rPr>
          <w:rFonts w:eastAsia="Arial" w:cs="Arial"/>
          <w:spacing w:val="2"/>
        </w:rPr>
        <w:t xml:space="preserve">of </w:t>
      </w:r>
      <w:r w:rsidRPr="00892602">
        <w:rPr>
          <w:rFonts w:eastAsia="Arial" w:cs="Arial"/>
        </w:rPr>
        <w:t xml:space="preserve">the activity report as evidence that the </w:t>
      </w:r>
      <w:r w:rsidR="003A3D5D" w:rsidRPr="00892602">
        <w:rPr>
          <w:rFonts w:eastAsia="Arial" w:cs="Arial"/>
        </w:rPr>
        <w:t>Executive Director</w:t>
      </w:r>
      <w:r w:rsidRPr="00892602">
        <w:rPr>
          <w:rFonts w:eastAsia="Arial" w:cs="Arial"/>
        </w:rPr>
        <w:t xml:space="preserve">'s activity for the month meets the organization's expectations. Further, any changes to the process established to authorize payment for the services of the Executive Director, including </w:t>
      </w:r>
      <w:r w:rsidRPr="00892602">
        <w:rPr>
          <w:rFonts w:eastAsia="Arial" w:cs="Arial"/>
          <w:spacing w:val="5"/>
        </w:rPr>
        <w:t xml:space="preserve">any </w:t>
      </w:r>
      <w:r w:rsidRPr="00892602">
        <w:rPr>
          <w:rFonts w:eastAsia="Arial" w:cs="Arial"/>
        </w:rPr>
        <w:t>changes in the gross amount of the payment, must be approved by both the AMATYC President and the AMATYC</w:t>
      </w:r>
      <w:r w:rsidRPr="00892602">
        <w:rPr>
          <w:rFonts w:eastAsia="Arial" w:cs="Arial"/>
          <w:spacing w:val="-18"/>
        </w:rPr>
        <w:t xml:space="preserve"> </w:t>
      </w:r>
      <w:r w:rsidRPr="00892602">
        <w:rPr>
          <w:rFonts w:eastAsia="Arial" w:cs="Arial"/>
        </w:rPr>
        <w:t>Treasurer.</w:t>
      </w:r>
    </w:p>
    <w:p w14:paraId="3B4C06CE" w14:textId="57C8A76F" w:rsidR="00F34C12" w:rsidRPr="00892602" w:rsidRDefault="00F34C12" w:rsidP="00F34C12">
      <w:pPr>
        <w:widowControl w:val="0"/>
        <w:tabs>
          <w:tab w:val="left" w:pos="304"/>
        </w:tabs>
        <w:autoSpaceDE w:val="0"/>
        <w:autoSpaceDN w:val="0"/>
        <w:spacing w:after="0"/>
        <w:ind w:right="99"/>
        <w:rPr>
          <w:rFonts w:eastAsia="Arial" w:cs="Arial"/>
        </w:rPr>
      </w:pPr>
    </w:p>
    <w:p w14:paraId="6EADE879" w14:textId="36E91575" w:rsidR="00F34C12" w:rsidRPr="000D7A52" w:rsidRDefault="00F34C12" w:rsidP="003631B8">
      <w:pPr>
        <w:pStyle w:val="Heading2"/>
        <w:rPr>
          <w:rFonts w:eastAsia="Times New Roman"/>
          <w:color w:val="0070C0"/>
        </w:rPr>
      </w:pPr>
      <w:bookmarkStart w:id="225" w:name="a6_2_Insurance_Coverage"/>
      <w:bookmarkStart w:id="226" w:name="_Toc74167450"/>
      <w:r w:rsidRPr="00892602">
        <w:rPr>
          <w:rFonts w:eastAsia="Times New Roman"/>
        </w:rPr>
        <w:t>6.2</w:t>
      </w:r>
      <w:r w:rsidR="00EA3642" w:rsidRPr="00892602">
        <w:rPr>
          <w:rFonts w:eastAsia="Times New Roman"/>
        </w:rPr>
        <w:tab/>
      </w:r>
      <w:r w:rsidRPr="00892602">
        <w:rPr>
          <w:rFonts w:eastAsia="Times New Roman"/>
        </w:rPr>
        <w:t xml:space="preserve">Insurance Coverage </w:t>
      </w:r>
      <w:bookmarkEnd w:id="225"/>
      <w:r w:rsidRPr="004D7488">
        <w:rPr>
          <w:rFonts w:eastAsia="Times New Roman"/>
          <w:b w:val="0"/>
          <w:color w:val="0070C0"/>
        </w:rPr>
        <w:t>&lt;FBM 2015&gt;</w:t>
      </w:r>
      <w:bookmarkEnd w:id="226"/>
    </w:p>
    <w:p w14:paraId="20BC496B" w14:textId="77777777" w:rsidR="00F34C12" w:rsidRPr="00892602" w:rsidRDefault="00F34C12" w:rsidP="00D131C6">
      <w:pPr>
        <w:widowControl w:val="0"/>
        <w:numPr>
          <w:ilvl w:val="2"/>
          <w:numId w:val="208"/>
        </w:numPr>
        <w:tabs>
          <w:tab w:val="left" w:pos="821"/>
        </w:tabs>
        <w:autoSpaceDE w:val="0"/>
        <w:autoSpaceDN w:val="0"/>
        <w:spacing w:after="0"/>
        <w:ind w:right="359"/>
        <w:rPr>
          <w:rFonts w:eastAsia="Times New Roman"/>
        </w:rPr>
      </w:pPr>
      <w:r w:rsidRPr="00892602">
        <w:rPr>
          <w:rFonts w:eastAsia="Times New Roman"/>
        </w:rPr>
        <w:t>AMATYC maintains the following kinds of insurance coverage. Since different insurance companies use different names for the coverage listed below, this list describes the kinds of coverage to be maintained by the organization, not the specific names of policies or companies.</w:t>
      </w:r>
    </w:p>
    <w:p w14:paraId="7259513B" w14:textId="77777777" w:rsidR="00F34C12" w:rsidRPr="00892602" w:rsidRDefault="00F34C12" w:rsidP="00F34C12">
      <w:pPr>
        <w:widowControl w:val="0"/>
        <w:spacing w:before="2" w:after="0"/>
        <w:rPr>
          <w:rFonts w:eastAsia="Times New Roman"/>
        </w:rPr>
      </w:pPr>
    </w:p>
    <w:p w14:paraId="678E2996" w14:textId="77777777" w:rsidR="00F34C12" w:rsidRPr="00892602" w:rsidRDefault="00F34C12" w:rsidP="00D131C6">
      <w:pPr>
        <w:widowControl w:val="0"/>
        <w:numPr>
          <w:ilvl w:val="3"/>
          <w:numId w:val="261"/>
        </w:numPr>
        <w:tabs>
          <w:tab w:val="left" w:pos="1541"/>
        </w:tabs>
        <w:autoSpaceDE w:val="0"/>
        <w:autoSpaceDN w:val="0"/>
        <w:spacing w:after="0"/>
        <w:ind w:left="1180"/>
        <w:rPr>
          <w:rFonts w:eastAsia="Times New Roman"/>
        </w:rPr>
      </w:pPr>
      <w:r w:rsidRPr="00892602">
        <w:rPr>
          <w:rFonts w:eastAsia="Times New Roman"/>
        </w:rPr>
        <w:t>Conference Insurance including coverage for event</w:t>
      </w:r>
      <w:r w:rsidRPr="00892602">
        <w:rPr>
          <w:rFonts w:eastAsia="Times New Roman"/>
          <w:spacing w:val="-16"/>
        </w:rPr>
        <w:t xml:space="preserve"> </w:t>
      </w:r>
      <w:r w:rsidRPr="00892602">
        <w:rPr>
          <w:rFonts w:eastAsia="Times New Roman"/>
        </w:rPr>
        <w:t>cancellation</w:t>
      </w:r>
    </w:p>
    <w:p w14:paraId="53DE41B9" w14:textId="77777777" w:rsidR="00F34C12" w:rsidRPr="00892602" w:rsidRDefault="00F34C12" w:rsidP="00EA3642">
      <w:pPr>
        <w:widowControl w:val="0"/>
        <w:spacing w:before="4" w:after="0"/>
        <w:rPr>
          <w:rFonts w:eastAsia="Times New Roman"/>
        </w:rPr>
      </w:pPr>
    </w:p>
    <w:p w14:paraId="108C3512" w14:textId="77777777" w:rsidR="00F34C12" w:rsidRPr="00892602" w:rsidRDefault="00F34C12" w:rsidP="00D131C6">
      <w:pPr>
        <w:widowControl w:val="0"/>
        <w:numPr>
          <w:ilvl w:val="3"/>
          <w:numId w:val="261"/>
        </w:numPr>
        <w:tabs>
          <w:tab w:val="left" w:pos="1541"/>
        </w:tabs>
        <w:autoSpaceDE w:val="0"/>
        <w:autoSpaceDN w:val="0"/>
        <w:spacing w:before="1" w:after="0"/>
        <w:ind w:left="1180" w:right="110"/>
        <w:rPr>
          <w:rFonts w:eastAsia="Times New Roman"/>
        </w:rPr>
      </w:pPr>
      <w:r w:rsidRPr="00892602">
        <w:rPr>
          <w:rFonts w:eastAsia="Times New Roman"/>
        </w:rPr>
        <w:t>Liability Insurance including professional liability coverage for officers and others representing AMATYC in an official capacity, office liability, and conference liability coverage</w:t>
      </w:r>
    </w:p>
    <w:p w14:paraId="6DDCA55D" w14:textId="77777777" w:rsidR="00F34C12" w:rsidRPr="00892602" w:rsidRDefault="00F34C12" w:rsidP="00EA3642">
      <w:pPr>
        <w:widowControl w:val="0"/>
        <w:spacing w:before="4" w:after="0"/>
        <w:rPr>
          <w:rFonts w:eastAsia="Times New Roman"/>
        </w:rPr>
      </w:pPr>
    </w:p>
    <w:p w14:paraId="44C0D8F8" w14:textId="77777777" w:rsidR="00F34C12" w:rsidRPr="00892602" w:rsidRDefault="00F34C12" w:rsidP="00D131C6">
      <w:pPr>
        <w:widowControl w:val="0"/>
        <w:numPr>
          <w:ilvl w:val="3"/>
          <w:numId w:val="261"/>
        </w:numPr>
        <w:tabs>
          <w:tab w:val="left" w:pos="1541"/>
        </w:tabs>
        <w:autoSpaceDE w:val="0"/>
        <w:autoSpaceDN w:val="0"/>
        <w:spacing w:before="1" w:after="0"/>
        <w:ind w:left="1180"/>
        <w:rPr>
          <w:rFonts w:eastAsia="Times New Roman"/>
        </w:rPr>
      </w:pPr>
      <w:r w:rsidRPr="00892602">
        <w:rPr>
          <w:rFonts w:eastAsia="Times New Roman"/>
        </w:rPr>
        <w:t>Workers Compensation</w:t>
      </w:r>
      <w:r w:rsidRPr="00892602">
        <w:rPr>
          <w:rFonts w:eastAsia="Times New Roman"/>
          <w:spacing w:val="-10"/>
        </w:rPr>
        <w:t xml:space="preserve"> </w:t>
      </w:r>
      <w:r w:rsidRPr="00892602">
        <w:rPr>
          <w:rFonts w:eastAsia="Times New Roman"/>
        </w:rPr>
        <w:t>Insurance</w:t>
      </w:r>
    </w:p>
    <w:p w14:paraId="3550896C" w14:textId="77777777" w:rsidR="00F34C12" w:rsidRPr="00892602" w:rsidRDefault="00F34C12" w:rsidP="00EA3642">
      <w:pPr>
        <w:widowControl w:val="0"/>
        <w:spacing w:before="2" w:after="0"/>
        <w:rPr>
          <w:rFonts w:eastAsia="Times New Roman"/>
        </w:rPr>
      </w:pPr>
    </w:p>
    <w:p w14:paraId="6DB4BA37" w14:textId="77777777" w:rsidR="00F34C12" w:rsidRPr="00892602" w:rsidRDefault="00F34C12" w:rsidP="00D131C6">
      <w:pPr>
        <w:widowControl w:val="0"/>
        <w:numPr>
          <w:ilvl w:val="3"/>
          <w:numId w:val="261"/>
        </w:numPr>
        <w:tabs>
          <w:tab w:val="left" w:pos="1541"/>
        </w:tabs>
        <w:autoSpaceDE w:val="0"/>
        <w:autoSpaceDN w:val="0"/>
        <w:spacing w:after="0"/>
        <w:ind w:left="1180"/>
        <w:rPr>
          <w:rFonts w:eastAsia="Times New Roman"/>
        </w:rPr>
      </w:pPr>
      <w:r w:rsidRPr="00892602">
        <w:rPr>
          <w:rFonts w:eastAsia="Times New Roman"/>
        </w:rPr>
        <w:t>Coverage purchased when vehicles are</w:t>
      </w:r>
      <w:r w:rsidRPr="00892602">
        <w:rPr>
          <w:rFonts w:eastAsia="Times New Roman"/>
          <w:spacing w:val="-12"/>
        </w:rPr>
        <w:t xml:space="preserve"> </w:t>
      </w:r>
      <w:r w:rsidRPr="00892602">
        <w:rPr>
          <w:rFonts w:eastAsia="Times New Roman"/>
        </w:rPr>
        <w:t>rented</w:t>
      </w:r>
    </w:p>
    <w:p w14:paraId="4958C2D8" w14:textId="77777777" w:rsidR="00F34C12" w:rsidRPr="00892602" w:rsidRDefault="00F34C12" w:rsidP="00F34C12">
      <w:pPr>
        <w:widowControl w:val="0"/>
        <w:spacing w:before="4" w:after="0"/>
        <w:rPr>
          <w:rFonts w:eastAsia="Times New Roman"/>
        </w:rPr>
      </w:pPr>
    </w:p>
    <w:p w14:paraId="6D37C3D7" w14:textId="77777777" w:rsidR="00F34C12" w:rsidRPr="00892602" w:rsidRDefault="00F34C12" w:rsidP="00D131C6">
      <w:pPr>
        <w:widowControl w:val="0"/>
        <w:numPr>
          <w:ilvl w:val="2"/>
          <w:numId w:val="208"/>
        </w:numPr>
        <w:tabs>
          <w:tab w:val="left" w:pos="821"/>
        </w:tabs>
        <w:autoSpaceDE w:val="0"/>
        <w:autoSpaceDN w:val="0"/>
        <w:spacing w:before="1" w:after="0"/>
        <w:ind w:right="341"/>
        <w:rPr>
          <w:rFonts w:eastAsia="Times New Roman"/>
        </w:rPr>
      </w:pPr>
      <w:r w:rsidRPr="00892602">
        <w:rPr>
          <w:rFonts w:eastAsia="Times New Roman"/>
        </w:rPr>
        <w:t>Insurance billing and annual summary sheets are sent to the Accounting Director, who</w:t>
      </w:r>
      <w:r w:rsidRPr="00892602">
        <w:rPr>
          <w:rFonts w:eastAsia="Times New Roman"/>
          <w:spacing w:val="-22"/>
        </w:rPr>
        <w:t xml:space="preserve"> </w:t>
      </w:r>
      <w:r w:rsidRPr="00892602">
        <w:rPr>
          <w:rFonts w:eastAsia="Times New Roman"/>
        </w:rPr>
        <w:t>pays the premium by Office Check Disbursement form. The Accounting Director forwards the annual summary sheets to the Executive Director and</w:t>
      </w:r>
      <w:r w:rsidRPr="00892602">
        <w:rPr>
          <w:rFonts w:eastAsia="Times New Roman"/>
          <w:spacing w:val="-17"/>
        </w:rPr>
        <w:t xml:space="preserve"> </w:t>
      </w:r>
      <w:r w:rsidRPr="00892602">
        <w:rPr>
          <w:rFonts w:eastAsia="Times New Roman"/>
        </w:rPr>
        <w:t>Treasurer.</w:t>
      </w:r>
    </w:p>
    <w:p w14:paraId="0F60F41D" w14:textId="77777777" w:rsidR="00F34C12" w:rsidRPr="00892602" w:rsidRDefault="00F34C12" w:rsidP="00F34C12">
      <w:pPr>
        <w:widowControl w:val="0"/>
        <w:spacing w:before="4" w:after="0"/>
        <w:rPr>
          <w:rFonts w:eastAsia="Times New Roman"/>
        </w:rPr>
      </w:pPr>
    </w:p>
    <w:p w14:paraId="1581AA52" w14:textId="77777777" w:rsidR="00F34C12" w:rsidRPr="00892602" w:rsidRDefault="00F34C12" w:rsidP="00D131C6">
      <w:pPr>
        <w:widowControl w:val="0"/>
        <w:numPr>
          <w:ilvl w:val="2"/>
          <w:numId w:val="208"/>
        </w:numPr>
        <w:tabs>
          <w:tab w:val="left" w:pos="821"/>
        </w:tabs>
        <w:autoSpaceDE w:val="0"/>
        <w:autoSpaceDN w:val="0"/>
        <w:spacing w:before="1" w:after="0"/>
        <w:ind w:right="253"/>
        <w:rPr>
          <w:rFonts w:eastAsia="Times New Roman"/>
        </w:rPr>
      </w:pPr>
      <w:r w:rsidRPr="00892602">
        <w:rPr>
          <w:rFonts w:eastAsia="Times New Roman"/>
        </w:rPr>
        <w:t>The Treasurer, in consultation with the Accounting Director, the Executive Director, and the Legal Advisor, reviews the adequacy of the policies before renewal of existing policies. The Treasurer, Executive Director, and Legal Advisor, in consultation with the President, may elect to purchase different combinations of policies or may change companies. However, recommendations for any adjustments in kinds of coverage must be approved by the Board. The Treasurer reviews insurance coverage annually in the Treasurer’s report at the Spring Board</w:t>
      </w:r>
      <w:r w:rsidRPr="00892602">
        <w:rPr>
          <w:rFonts w:eastAsia="Times New Roman"/>
          <w:spacing w:val="-6"/>
        </w:rPr>
        <w:t xml:space="preserve"> </w:t>
      </w:r>
      <w:r w:rsidRPr="00892602">
        <w:rPr>
          <w:rFonts w:eastAsia="Times New Roman"/>
        </w:rPr>
        <w:t>Meeting.</w:t>
      </w:r>
    </w:p>
    <w:p w14:paraId="2A6FBE98" w14:textId="77777777" w:rsidR="00F34C12" w:rsidRPr="00892602" w:rsidRDefault="00F34C12" w:rsidP="00F34C12">
      <w:pPr>
        <w:widowControl w:val="0"/>
        <w:spacing w:before="2" w:after="0"/>
        <w:rPr>
          <w:rFonts w:eastAsia="Times New Roman"/>
        </w:rPr>
      </w:pPr>
    </w:p>
    <w:p w14:paraId="1BEF868B" w14:textId="77777777" w:rsidR="00F34C12" w:rsidRPr="00892602" w:rsidRDefault="00F34C12" w:rsidP="00D131C6">
      <w:pPr>
        <w:widowControl w:val="0"/>
        <w:numPr>
          <w:ilvl w:val="2"/>
          <w:numId w:val="208"/>
        </w:numPr>
        <w:tabs>
          <w:tab w:val="left" w:pos="821"/>
        </w:tabs>
        <w:autoSpaceDE w:val="0"/>
        <w:autoSpaceDN w:val="0"/>
        <w:spacing w:after="0"/>
        <w:ind w:right="216"/>
        <w:rPr>
          <w:rFonts w:eastAsia="Times New Roman"/>
        </w:rPr>
      </w:pPr>
      <w:r w:rsidRPr="00892602">
        <w:rPr>
          <w:rFonts w:eastAsia="Times New Roman"/>
        </w:rPr>
        <w:t>At the Strategic Planning Orientation, the Treasurer will present an overview of</w:t>
      </w:r>
      <w:r w:rsidRPr="00892602">
        <w:rPr>
          <w:rFonts w:eastAsia="Times New Roman"/>
          <w:spacing w:val="-27"/>
        </w:rPr>
        <w:t xml:space="preserve"> </w:t>
      </w:r>
      <w:r w:rsidRPr="00892602">
        <w:rPr>
          <w:rFonts w:eastAsia="Times New Roman"/>
        </w:rPr>
        <w:t>AMATYC’s insurance coverage and briefly explain how the coverage impacts the</w:t>
      </w:r>
      <w:r w:rsidRPr="00892602">
        <w:rPr>
          <w:rFonts w:eastAsia="Times New Roman"/>
          <w:spacing w:val="-16"/>
        </w:rPr>
        <w:t xml:space="preserve"> </w:t>
      </w:r>
      <w:r w:rsidRPr="00892602">
        <w:rPr>
          <w:rFonts w:eastAsia="Times New Roman"/>
        </w:rPr>
        <w:t>Board.</w:t>
      </w:r>
    </w:p>
    <w:p w14:paraId="4F09343F" w14:textId="77777777" w:rsidR="00F34C12" w:rsidRPr="00892602" w:rsidRDefault="00F34C12" w:rsidP="00F34C12">
      <w:pPr>
        <w:rPr>
          <w:rFonts w:eastAsia="Times New Roman"/>
        </w:rPr>
      </w:pPr>
    </w:p>
    <w:p w14:paraId="2F26461B" w14:textId="55BE1B76" w:rsidR="00F34C12" w:rsidRPr="00892602" w:rsidRDefault="00F34C12" w:rsidP="003631B8">
      <w:pPr>
        <w:pStyle w:val="Heading2"/>
        <w:rPr>
          <w:rFonts w:eastAsia="Times New Roman"/>
        </w:rPr>
      </w:pPr>
      <w:bookmarkStart w:id="227" w:name="a6_3_AMATYC_Credit_Cards"/>
      <w:bookmarkStart w:id="228" w:name="_Toc74167451"/>
      <w:r w:rsidRPr="00892602">
        <w:rPr>
          <w:rFonts w:eastAsia="Times New Roman"/>
        </w:rPr>
        <w:lastRenderedPageBreak/>
        <w:t>6.3</w:t>
      </w:r>
      <w:r w:rsidR="00DD35E7" w:rsidRPr="00892602">
        <w:rPr>
          <w:rFonts w:eastAsia="Times New Roman"/>
        </w:rPr>
        <w:tab/>
      </w:r>
      <w:r w:rsidRPr="00892602">
        <w:rPr>
          <w:rFonts w:eastAsia="Times New Roman"/>
        </w:rPr>
        <w:t>AMATYC Credit Cards</w:t>
      </w:r>
      <w:bookmarkEnd w:id="228"/>
    </w:p>
    <w:bookmarkEnd w:id="227"/>
    <w:p w14:paraId="6A5C3EE4" w14:textId="53DAAA8F" w:rsidR="00F34C12" w:rsidRPr="00892602" w:rsidRDefault="00F34C12" w:rsidP="00F34C12">
      <w:pPr>
        <w:rPr>
          <w:rFonts w:eastAsia="Times New Roman"/>
        </w:rPr>
      </w:pPr>
      <w:r w:rsidRPr="00892602">
        <w:rPr>
          <w:rFonts w:eastAsia="Times New Roman"/>
        </w:rPr>
        <w:t xml:space="preserve">AMATYC credit cards may be issued to the President, President-Elect, immediate </w:t>
      </w:r>
      <w:r w:rsidR="00E80FE8">
        <w:rPr>
          <w:rFonts w:eastAsia="Times New Roman"/>
        </w:rPr>
        <w:t>Past President</w:t>
      </w:r>
      <w:r w:rsidRPr="00892602">
        <w:rPr>
          <w:rFonts w:eastAsia="Times New Roman"/>
        </w:rPr>
        <w:t>, Treasurer, Conference Coordinator and Executive Director</w:t>
      </w:r>
      <w:r w:rsidR="00576F11">
        <w:rPr>
          <w:rFonts w:eastAsia="Times New Roman"/>
        </w:rPr>
        <w:t xml:space="preserve"> </w:t>
      </w:r>
      <w:r w:rsidRPr="00576F11">
        <w:rPr>
          <w:rFonts w:eastAsia="Times New Roman"/>
          <w:iCs/>
          <w:color w:val="0070C0"/>
        </w:rPr>
        <w:t>&lt;SBM 2010&gt;</w:t>
      </w:r>
      <w:r w:rsidRPr="000D7A52">
        <w:rPr>
          <w:rFonts w:eastAsia="Times New Roman"/>
          <w:color w:val="0070C0"/>
        </w:rPr>
        <w:t xml:space="preserve">. </w:t>
      </w:r>
      <w:r w:rsidRPr="00892602">
        <w:rPr>
          <w:rFonts w:eastAsia="Times New Roman"/>
        </w:rPr>
        <w:t>Cards must be surrendered upon leaving office.</w:t>
      </w:r>
    </w:p>
    <w:p w14:paraId="6FE59CCC" w14:textId="77777777" w:rsidR="00F34C12" w:rsidRPr="00892602" w:rsidRDefault="00F34C12" w:rsidP="005F36DE">
      <w:pPr>
        <w:rPr>
          <w:rFonts w:eastAsia="Times New Roman"/>
          <w:b/>
        </w:rPr>
      </w:pPr>
      <w:r w:rsidRPr="00892602">
        <w:rPr>
          <w:rFonts w:eastAsia="Times New Roman"/>
          <w:b/>
        </w:rPr>
        <w:t>Use of AMATYC Credit Cards:</w:t>
      </w:r>
    </w:p>
    <w:p w14:paraId="56BD347F" w14:textId="77777777" w:rsidR="00F34C12" w:rsidRPr="00892602" w:rsidRDefault="00F34C12" w:rsidP="00F113A3">
      <w:pPr>
        <w:widowControl w:val="0"/>
        <w:numPr>
          <w:ilvl w:val="0"/>
          <w:numId w:val="68"/>
        </w:numPr>
        <w:tabs>
          <w:tab w:val="left" w:pos="720"/>
        </w:tabs>
        <w:autoSpaceDE w:val="0"/>
        <w:autoSpaceDN w:val="0"/>
        <w:spacing w:after="0"/>
        <w:rPr>
          <w:rFonts w:eastAsia="Times New Roman"/>
        </w:rPr>
      </w:pPr>
      <w:r w:rsidRPr="00892602">
        <w:rPr>
          <w:rFonts w:eastAsia="Times New Roman"/>
        </w:rPr>
        <w:t>Holders of AMATYC credit cards may use their cards only for accounts for which they are budget manager, as defined in the Annotated Chart of Accounts. The Executive Director may grant usage to office staff. The Conference Coordinator may grant usage to members of the conference committee or office staff for conference accounts. Otherwise, users may obtain prior approval from the Treasurer as the occasion requires.</w:t>
      </w:r>
    </w:p>
    <w:p w14:paraId="3393C5AD" w14:textId="77777777" w:rsidR="00F34C12" w:rsidRPr="00892602" w:rsidRDefault="00F34C12" w:rsidP="00F113A3">
      <w:pPr>
        <w:widowControl w:val="0"/>
        <w:numPr>
          <w:ilvl w:val="0"/>
          <w:numId w:val="68"/>
        </w:numPr>
        <w:tabs>
          <w:tab w:val="left" w:pos="720"/>
        </w:tabs>
        <w:autoSpaceDE w:val="0"/>
        <w:autoSpaceDN w:val="0"/>
        <w:spacing w:after="0"/>
        <w:rPr>
          <w:rFonts w:eastAsia="Times New Roman"/>
        </w:rPr>
      </w:pPr>
      <w:r w:rsidRPr="00892602">
        <w:rPr>
          <w:rFonts w:eastAsia="Times New Roman"/>
        </w:rPr>
        <w:t>Cards shall not be used for any non-AMATYC charges, except as detailed below.</w:t>
      </w:r>
    </w:p>
    <w:p w14:paraId="47135A02" w14:textId="77777777" w:rsidR="00F34C12" w:rsidRPr="00892602" w:rsidRDefault="00F34C12" w:rsidP="00F113A3">
      <w:pPr>
        <w:widowControl w:val="0"/>
        <w:numPr>
          <w:ilvl w:val="0"/>
          <w:numId w:val="68"/>
        </w:numPr>
        <w:tabs>
          <w:tab w:val="left" w:pos="720"/>
        </w:tabs>
        <w:autoSpaceDE w:val="0"/>
        <w:autoSpaceDN w:val="0"/>
        <w:spacing w:after="0"/>
        <w:rPr>
          <w:rFonts w:eastAsia="Times New Roman"/>
        </w:rPr>
      </w:pPr>
      <w:r w:rsidRPr="00892602">
        <w:rPr>
          <w:rFonts w:eastAsia="Times New Roman"/>
        </w:rPr>
        <w:t>Individual per-diem meals shall not be charged to the AMATYC credit card. If savings can be achieved through the use of the AMATYC credit card for a group meal for less than 20 persons, the credit card can be used. In this case, the Treasurer and Accounting Director must be notified immediately, so those diners are not reimbursed per diem for that meal. The president must approve other uses of the credit card for group meals. Alcohol may not be purchased by AMATYC.</w:t>
      </w:r>
    </w:p>
    <w:p w14:paraId="4C70E89A" w14:textId="77777777" w:rsidR="00F34C12" w:rsidRPr="00892602" w:rsidRDefault="00F34C12" w:rsidP="00F113A3">
      <w:pPr>
        <w:widowControl w:val="0"/>
        <w:numPr>
          <w:ilvl w:val="0"/>
          <w:numId w:val="68"/>
        </w:numPr>
        <w:tabs>
          <w:tab w:val="left" w:pos="720"/>
        </w:tabs>
        <w:autoSpaceDE w:val="0"/>
        <w:autoSpaceDN w:val="0"/>
        <w:spacing w:after="0"/>
        <w:rPr>
          <w:rFonts w:eastAsia="Times New Roman"/>
        </w:rPr>
      </w:pPr>
      <w:r w:rsidRPr="00892602">
        <w:rPr>
          <w:rFonts w:eastAsia="Times New Roman"/>
        </w:rPr>
        <w:t>If the AMATYC credit card is used to pay for an expense that will be reimbursed in the next calendar year, the Treasurer and Accounting Director must be notified that it is a charge for the next year so the expense can be included in the prepaid expense account (1106). The correct account number must be submitted along with a copy of the receipt (or registration form).</w:t>
      </w:r>
    </w:p>
    <w:p w14:paraId="229828AD" w14:textId="77777777" w:rsidR="00F34C12" w:rsidRPr="00892602" w:rsidRDefault="00F34C12" w:rsidP="00F113A3">
      <w:pPr>
        <w:widowControl w:val="0"/>
        <w:numPr>
          <w:ilvl w:val="0"/>
          <w:numId w:val="68"/>
        </w:numPr>
        <w:tabs>
          <w:tab w:val="left" w:pos="720"/>
        </w:tabs>
        <w:autoSpaceDE w:val="0"/>
        <w:autoSpaceDN w:val="0"/>
        <w:spacing w:after="0"/>
        <w:rPr>
          <w:rFonts w:eastAsia="Times New Roman"/>
        </w:rPr>
      </w:pPr>
      <w:r w:rsidRPr="00892602">
        <w:rPr>
          <w:rFonts w:eastAsia="Times New Roman"/>
        </w:rPr>
        <w:t>In the rare event that a personal expense must be charged in combination with an allowed expenditure, the credit card user must within 30 days either submit a personal check for the expense or submit the reimbursement request deducting the personal expense.</w:t>
      </w:r>
    </w:p>
    <w:p w14:paraId="425D2853" w14:textId="77777777" w:rsidR="00F34C12" w:rsidRPr="00892602" w:rsidRDefault="00F34C12" w:rsidP="00F34C12">
      <w:pPr>
        <w:widowControl w:val="0"/>
        <w:tabs>
          <w:tab w:val="left" w:pos="720"/>
        </w:tabs>
        <w:autoSpaceDE w:val="0"/>
        <w:autoSpaceDN w:val="0"/>
        <w:spacing w:after="0"/>
        <w:ind w:left="720"/>
        <w:rPr>
          <w:rFonts w:eastAsia="Times New Roman"/>
        </w:rPr>
      </w:pPr>
    </w:p>
    <w:p w14:paraId="0AE0C9D4" w14:textId="77777777" w:rsidR="00F34C12" w:rsidRPr="00892602" w:rsidRDefault="00F34C12" w:rsidP="005F36DE">
      <w:pPr>
        <w:rPr>
          <w:rFonts w:eastAsia="Times New Roman"/>
          <w:b/>
        </w:rPr>
      </w:pPr>
      <w:r w:rsidRPr="00892602">
        <w:rPr>
          <w:rFonts w:eastAsia="Times New Roman"/>
          <w:b/>
        </w:rPr>
        <w:t>Process for Receipts and Billing</w:t>
      </w:r>
    </w:p>
    <w:p w14:paraId="6CAB7D0A" w14:textId="77777777" w:rsidR="00F34C12" w:rsidRPr="00892602" w:rsidRDefault="00F34C12" w:rsidP="00F113A3">
      <w:pPr>
        <w:widowControl w:val="0"/>
        <w:numPr>
          <w:ilvl w:val="0"/>
          <w:numId w:val="69"/>
        </w:numPr>
        <w:tabs>
          <w:tab w:val="left" w:pos="720"/>
        </w:tabs>
        <w:autoSpaceDE w:val="0"/>
        <w:autoSpaceDN w:val="0"/>
        <w:spacing w:after="0"/>
        <w:rPr>
          <w:rFonts w:eastAsia="Times New Roman"/>
        </w:rPr>
      </w:pPr>
      <w:r w:rsidRPr="00892602">
        <w:rPr>
          <w:rFonts w:eastAsia="Times New Roman"/>
        </w:rPr>
        <w:t>All billing from the credit card companies goes to the AMATYC office. The office will fax or email the bills to the Treasurer when they arrive in the office.</w:t>
      </w:r>
    </w:p>
    <w:p w14:paraId="09E8DD3A" w14:textId="77777777" w:rsidR="00F34C12" w:rsidRPr="00892602" w:rsidRDefault="00F34C12" w:rsidP="00F113A3">
      <w:pPr>
        <w:widowControl w:val="0"/>
        <w:numPr>
          <w:ilvl w:val="0"/>
          <w:numId w:val="69"/>
        </w:numPr>
        <w:tabs>
          <w:tab w:val="left" w:pos="720"/>
        </w:tabs>
        <w:autoSpaceDE w:val="0"/>
        <w:autoSpaceDN w:val="0"/>
        <w:spacing w:after="0"/>
        <w:rPr>
          <w:rFonts w:eastAsia="Times New Roman"/>
        </w:rPr>
      </w:pPr>
      <w:r w:rsidRPr="00892602">
        <w:rPr>
          <w:rFonts w:eastAsia="Times New Roman"/>
        </w:rPr>
        <w:t>Immediately after using the AMATYC credit card, the user shall email the Treasurer and the Accounting Director the amount, a description of the expense, and the account number of the expenditure. The original receipt, with account number noted, must be mailed to the Treasurer as soon as practical, with a copy retained by the person making the charge. In case of an online expenditure, appropriate electronic documentation is acceptable.</w:t>
      </w:r>
    </w:p>
    <w:p w14:paraId="457B9F76" w14:textId="77777777" w:rsidR="00F34C12" w:rsidRPr="00892602" w:rsidRDefault="00F34C12" w:rsidP="00F113A3">
      <w:pPr>
        <w:widowControl w:val="0"/>
        <w:numPr>
          <w:ilvl w:val="0"/>
          <w:numId w:val="69"/>
        </w:numPr>
        <w:tabs>
          <w:tab w:val="left" w:pos="720"/>
        </w:tabs>
        <w:autoSpaceDE w:val="0"/>
        <w:autoSpaceDN w:val="0"/>
        <w:spacing w:after="0"/>
        <w:rPr>
          <w:rFonts w:eastAsia="Times New Roman"/>
        </w:rPr>
      </w:pPr>
      <w:r w:rsidRPr="00892602">
        <w:rPr>
          <w:rFonts w:eastAsia="Times New Roman"/>
        </w:rPr>
        <w:t>The Treasurer reviews all credit card expenditures and approves payment by issuing a Check Disbursement Form, attaching all original receipts.</w:t>
      </w:r>
    </w:p>
    <w:p w14:paraId="32A13DD8" w14:textId="14129092" w:rsidR="00F34C12" w:rsidRPr="00892602" w:rsidRDefault="00F93EFE" w:rsidP="00F34C12">
      <w:pPr>
        <w:rPr>
          <w:rFonts w:eastAsia="Times New Roman"/>
        </w:rPr>
      </w:pPr>
      <w:r w:rsidRPr="00892602">
        <w:rPr>
          <w:rFonts w:eastAsia="Times New Roman"/>
        </w:rPr>
        <w:t xml:space="preserve"> </w:t>
      </w:r>
    </w:p>
    <w:p w14:paraId="6ECE6859" w14:textId="584759DD" w:rsidR="00F34C12" w:rsidRPr="00892602" w:rsidRDefault="00F34C12" w:rsidP="003631B8">
      <w:pPr>
        <w:pStyle w:val="Heading2"/>
        <w:rPr>
          <w:rFonts w:eastAsia="Times New Roman"/>
        </w:rPr>
      </w:pPr>
      <w:bookmarkStart w:id="229" w:name="a6_4_Purchasing_Procedure"/>
      <w:bookmarkStart w:id="230" w:name="_Toc74167452"/>
      <w:r w:rsidRPr="00892602">
        <w:rPr>
          <w:rFonts w:eastAsia="Times New Roman"/>
        </w:rPr>
        <w:t>6.4</w:t>
      </w:r>
      <w:r w:rsidR="00DD35E7" w:rsidRPr="00892602">
        <w:rPr>
          <w:rFonts w:eastAsia="Times New Roman"/>
        </w:rPr>
        <w:tab/>
      </w:r>
      <w:r w:rsidRPr="00892602">
        <w:rPr>
          <w:rFonts w:eastAsia="Times New Roman"/>
        </w:rPr>
        <w:t>Purchasing Procedure</w:t>
      </w:r>
      <w:bookmarkEnd w:id="230"/>
    </w:p>
    <w:bookmarkEnd w:id="229"/>
    <w:p w14:paraId="7F861936" w14:textId="77777777" w:rsidR="00F34C12" w:rsidRPr="00892602" w:rsidRDefault="00F34C12" w:rsidP="00F34C12">
      <w:pPr>
        <w:rPr>
          <w:rFonts w:eastAsia="Times New Roman"/>
        </w:rPr>
      </w:pPr>
      <w:r w:rsidRPr="00892602">
        <w:rPr>
          <w:rFonts w:eastAsia="Times New Roman"/>
        </w:rPr>
        <w:t xml:space="preserve">The Purchasing Procedure of the American Mathematical Association of Two-Year Colleges (AMATYC) is designed to balance the efficient running of AMATYC and maximize the value of every dollar expended. To that end, the value of the purchase determines the procedure that should be followed. Depending on the dollar value of the order, the bidding process </w:t>
      </w:r>
      <w:r w:rsidRPr="00892602">
        <w:rPr>
          <w:rFonts w:eastAsia="Times New Roman"/>
        </w:rPr>
        <w:lastRenderedPageBreak/>
        <w:t>may take the form of a telephone or email quotation, a written bid, or a formal request for proposal. In all cases, purchases must be made from approved allocations.</w:t>
      </w:r>
    </w:p>
    <w:p w14:paraId="5682289F" w14:textId="673855F6" w:rsidR="00F34C12" w:rsidRPr="00892602" w:rsidRDefault="001B6493" w:rsidP="005F36DE">
      <w:pPr>
        <w:rPr>
          <w:rFonts w:eastAsia="Times New Roman"/>
          <w:b/>
        </w:rPr>
      </w:pPr>
      <w:r w:rsidRPr="00892602">
        <w:rPr>
          <w:rFonts w:eastAsia="Times New Roman"/>
          <w:b/>
        </w:rPr>
        <w:t xml:space="preserve">Tier 1 </w:t>
      </w:r>
      <w:r w:rsidR="00F34C12" w:rsidRPr="00892602">
        <w:rPr>
          <w:rFonts w:eastAsia="Times New Roman"/>
          <w:b/>
        </w:rPr>
        <w:t>(purchases totaling less than $2000)</w:t>
      </w:r>
    </w:p>
    <w:p w14:paraId="5A5D4D47" w14:textId="77777777" w:rsidR="00F34C12" w:rsidRPr="00892602" w:rsidRDefault="00F34C12" w:rsidP="00F34C12">
      <w:pPr>
        <w:rPr>
          <w:rFonts w:eastAsia="Times New Roman"/>
        </w:rPr>
      </w:pPr>
      <w:r w:rsidRPr="00892602">
        <w:rPr>
          <w:rFonts w:eastAsia="Times New Roman"/>
        </w:rPr>
        <w:t>The budget manager is responsible for determining the specifications of the purchases and selecting the appropriate vendor after researching what would be considered a reasonable cost for the item.</w:t>
      </w:r>
    </w:p>
    <w:p w14:paraId="486A7DC0" w14:textId="77777777" w:rsidR="00F34C12" w:rsidRPr="00576F11" w:rsidRDefault="00F34C12" w:rsidP="00F34C12">
      <w:pPr>
        <w:rPr>
          <w:rFonts w:eastAsia="Times New Roman"/>
        </w:rPr>
      </w:pPr>
      <w:r w:rsidRPr="00892602">
        <w:rPr>
          <w:rFonts w:eastAsia="Times New Roman"/>
        </w:rPr>
        <w:t>The Office, with the Executive Director supervision, is allowed to purchase additional conference materials (bags, note pads, programs, etc) when conference pre-registrations exceed expectations for an amount not to exceed $2,000.</w:t>
      </w:r>
      <w:r w:rsidRPr="00576F11">
        <w:rPr>
          <w:rFonts w:eastAsia="Times New Roman"/>
          <w:iCs/>
          <w:color w:val="0070C0"/>
        </w:rPr>
        <w:t>&lt;SBM 2010&gt;</w:t>
      </w:r>
    </w:p>
    <w:p w14:paraId="38670A3D" w14:textId="5A5E9B16" w:rsidR="00F34C12" w:rsidRPr="00892602" w:rsidRDefault="001B6493" w:rsidP="005F36DE">
      <w:pPr>
        <w:rPr>
          <w:rFonts w:eastAsia="Times New Roman"/>
          <w:b/>
        </w:rPr>
      </w:pPr>
      <w:r w:rsidRPr="00892602">
        <w:rPr>
          <w:rFonts w:eastAsia="Times New Roman"/>
          <w:b/>
        </w:rPr>
        <w:t xml:space="preserve">Tier 2 </w:t>
      </w:r>
      <w:r w:rsidR="00F34C12" w:rsidRPr="00892602">
        <w:rPr>
          <w:rFonts w:eastAsia="Times New Roman"/>
          <w:b/>
        </w:rPr>
        <w:t>($2000 but less than $5000)</w:t>
      </w:r>
    </w:p>
    <w:p w14:paraId="640097AE" w14:textId="77777777" w:rsidR="00F34C12" w:rsidRPr="00892602" w:rsidRDefault="00F34C12" w:rsidP="00F34C12">
      <w:pPr>
        <w:rPr>
          <w:rFonts w:eastAsia="Times New Roman"/>
        </w:rPr>
      </w:pPr>
      <w:r w:rsidRPr="00892602">
        <w:rPr>
          <w:rFonts w:eastAsia="Times New Roman"/>
        </w:rPr>
        <w:t>The budget manager determines the specifications of the purchases and makes a recommendation on a vendor to the President or the Expenditure Approval Committee after receiving three written quotes from potential vendors.</w:t>
      </w:r>
    </w:p>
    <w:p w14:paraId="05C7E008" w14:textId="77777777" w:rsidR="00F34C12" w:rsidRPr="00892602" w:rsidRDefault="00F34C12" w:rsidP="00590A93">
      <w:pPr>
        <w:rPr>
          <w:rFonts w:eastAsia="Times New Roman"/>
          <w:b/>
        </w:rPr>
      </w:pPr>
      <w:r w:rsidRPr="00892602">
        <w:rPr>
          <w:rFonts w:eastAsia="Times New Roman"/>
          <w:b/>
        </w:rPr>
        <w:t>Tier 3 ($5000 or more)</w:t>
      </w:r>
    </w:p>
    <w:p w14:paraId="5FEA4302" w14:textId="77777777" w:rsidR="00F34C12" w:rsidRPr="00892602" w:rsidRDefault="00F34C12" w:rsidP="00F34C12">
      <w:pPr>
        <w:rPr>
          <w:rFonts w:eastAsia="Times New Roman"/>
        </w:rPr>
      </w:pPr>
      <w:r w:rsidRPr="00892602">
        <w:rPr>
          <w:rFonts w:eastAsia="Times New Roman"/>
        </w:rPr>
        <w:t>The budget manager is responsible for preparing a Request for Proposals (RFP) and a list of potential vendors. A format for the RFP is available from the AMATYC office, which will assist the budget manager in the preparation, duplication, and mailing of the RFPs. The budget manager is responsible for reviewing submitted proposals and making a recommendation on a vendor to the President or Expenditure Approval Committee.</w:t>
      </w:r>
    </w:p>
    <w:p w14:paraId="39199518" w14:textId="77777777" w:rsidR="00F34C12" w:rsidRPr="00892602" w:rsidRDefault="00F34C12" w:rsidP="00590A93">
      <w:pPr>
        <w:rPr>
          <w:rFonts w:eastAsia="Times New Roman"/>
          <w:b/>
        </w:rPr>
      </w:pPr>
      <w:r w:rsidRPr="00892602">
        <w:rPr>
          <w:rFonts w:eastAsia="Times New Roman"/>
          <w:b/>
        </w:rPr>
        <w:t>Conflict of Interest</w:t>
      </w:r>
    </w:p>
    <w:p w14:paraId="25798CBE" w14:textId="77777777" w:rsidR="00F34C12" w:rsidRPr="00892602" w:rsidRDefault="00F34C12" w:rsidP="00F34C12">
      <w:pPr>
        <w:rPr>
          <w:rFonts w:eastAsia="Times New Roman"/>
        </w:rPr>
      </w:pPr>
      <w:r w:rsidRPr="00892602">
        <w:rPr>
          <w:rFonts w:eastAsia="Times New Roman"/>
        </w:rPr>
        <w:t>Vendors in which an AMATYC Board member or AMATYC Foundation Board member or budget manager has a direct interest either as the owner, partner, or family member of an owner or partner or has any other significant financial interest need not be excluded from consideration as a provider. All such potential conflicts of interest must be brought to the attention of the President or the Expenditure Approval Committee prior to the review of proposals or the awarding of a contract.</w:t>
      </w:r>
    </w:p>
    <w:p w14:paraId="43191264" w14:textId="77777777" w:rsidR="00F34C12" w:rsidRPr="00892602" w:rsidRDefault="00F34C12" w:rsidP="00F34C12">
      <w:pPr>
        <w:rPr>
          <w:rFonts w:eastAsia="Times New Roman"/>
        </w:rPr>
      </w:pPr>
    </w:p>
    <w:p w14:paraId="33E3571A" w14:textId="4F239AC9" w:rsidR="00F34C12" w:rsidRPr="00892602" w:rsidRDefault="007A0CF2" w:rsidP="007A06E5">
      <w:pPr>
        <w:pStyle w:val="Heading2"/>
        <w:rPr>
          <w:rFonts w:eastAsia="Times New Roman"/>
        </w:rPr>
      </w:pPr>
      <w:bookmarkStart w:id="231" w:name="a6_5_Budget_Preparation"/>
      <w:bookmarkStart w:id="232" w:name="_Toc74167453"/>
      <w:r w:rsidRPr="00892602">
        <w:rPr>
          <w:rFonts w:eastAsia="Times New Roman"/>
        </w:rPr>
        <w:t>6.5</w:t>
      </w:r>
      <w:r w:rsidR="001B6493" w:rsidRPr="00892602">
        <w:rPr>
          <w:rFonts w:eastAsia="Times New Roman"/>
        </w:rPr>
        <w:tab/>
      </w:r>
      <w:r w:rsidR="00F34C12" w:rsidRPr="00892602">
        <w:rPr>
          <w:rFonts w:eastAsia="Times New Roman"/>
        </w:rPr>
        <w:t>Budget Preparation</w:t>
      </w:r>
      <w:bookmarkEnd w:id="232"/>
    </w:p>
    <w:bookmarkEnd w:id="231"/>
    <w:p w14:paraId="339152F1" w14:textId="77777777" w:rsidR="00F34C12" w:rsidRPr="00892602" w:rsidRDefault="00F34C12" w:rsidP="00F34C12">
      <w:pPr>
        <w:rPr>
          <w:rFonts w:eastAsia="Times New Roman"/>
        </w:rPr>
      </w:pPr>
      <w:r w:rsidRPr="00892602">
        <w:rPr>
          <w:rFonts w:eastAsia="Times New Roman"/>
        </w:rPr>
        <w:t>In the process of budget preparation, both a revenue (income) projection and an expense projection (estimate) are made, planning is the key to a smooth budget operation. A sound fiscal policy is a necessity for a responsible, stable organization. To attain that goal, total annual income limits expenditure.</w:t>
      </w:r>
    </w:p>
    <w:p w14:paraId="6927C0DD" w14:textId="77777777" w:rsidR="00F34C12" w:rsidRPr="00892602" w:rsidRDefault="00F34C12" w:rsidP="00F34C12">
      <w:pPr>
        <w:rPr>
          <w:rFonts w:eastAsia="Times New Roman"/>
        </w:rPr>
      </w:pPr>
      <w:r w:rsidRPr="00892602">
        <w:rPr>
          <w:rFonts w:eastAsia="Times New Roman"/>
        </w:rPr>
        <w:t>The Treasurer is responsible for coordinating and presenting a budget to the Executive Board. The Treasurer is assisted by the Finance Committee (see 5.9.2).</w:t>
      </w:r>
    </w:p>
    <w:p w14:paraId="351ECBE8" w14:textId="77777777" w:rsidR="00F34C12" w:rsidRPr="00892602" w:rsidRDefault="00F34C12" w:rsidP="00D131C6">
      <w:pPr>
        <w:widowControl w:val="0"/>
        <w:numPr>
          <w:ilvl w:val="0"/>
          <w:numId w:val="262"/>
        </w:numPr>
        <w:autoSpaceDE w:val="0"/>
        <w:autoSpaceDN w:val="0"/>
        <w:spacing w:after="0"/>
        <w:rPr>
          <w:rFonts w:eastAsia="Times New Roman"/>
        </w:rPr>
      </w:pPr>
      <w:r w:rsidRPr="00892602">
        <w:rPr>
          <w:rFonts w:eastAsia="Times New Roman"/>
        </w:rPr>
        <w:t>Fiscal Year: The AMATYC fiscal year is January 1 through December 31.</w:t>
      </w:r>
    </w:p>
    <w:p w14:paraId="79815327" w14:textId="77777777" w:rsidR="00F34C12" w:rsidRPr="00892602" w:rsidRDefault="00F34C12" w:rsidP="00D131C6">
      <w:pPr>
        <w:widowControl w:val="0"/>
        <w:numPr>
          <w:ilvl w:val="0"/>
          <w:numId w:val="262"/>
        </w:numPr>
        <w:autoSpaceDE w:val="0"/>
        <w:autoSpaceDN w:val="0"/>
        <w:spacing w:after="0"/>
        <w:rPr>
          <w:rFonts w:eastAsia="Times New Roman"/>
        </w:rPr>
      </w:pPr>
      <w:r w:rsidRPr="00892602">
        <w:rPr>
          <w:rFonts w:eastAsia="Times New Roman"/>
        </w:rPr>
        <w:t>Revenue Projection: Revenue (income) estimates will be made by the Finance Committee.</w:t>
      </w:r>
    </w:p>
    <w:p w14:paraId="715FF122" w14:textId="77777777" w:rsidR="00F34C12" w:rsidRPr="00892602" w:rsidRDefault="00F34C12" w:rsidP="00D131C6">
      <w:pPr>
        <w:widowControl w:val="0"/>
        <w:numPr>
          <w:ilvl w:val="0"/>
          <w:numId w:val="262"/>
        </w:numPr>
        <w:autoSpaceDE w:val="0"/>
        <w:autoSpaceDN w:val="0"/>
        <w:spacing w:after="0"/>
        <w:rPr>
          <w:rFonts w:eastAsia="Times New Roman"/>
        </w:rPr>
      </w:pPr>
      <w:r w:rsidRPr="00892602">
        <w:rPr>
          <w:rFonts w:eastAsia="Times New Roman"/>
        </w:rPr>
        <w:lastRenderedPageBreak/>
        <w:t xml:space="preserve">Expense Projection: Each Executive Board member, all committee chairs, the Conference Coordinator, the Executive Director, the </w:t>
      </w:r>
      <w:r w:rsidRPr="00892602">
        <w:rPr>
          <w:rFonts w:eastAsia="Times New Roman"/>
          <w:i/>
          <w:iCs/>
        </w:rPr>
        <w:t>MathAMATYC Educator</w:t>
      </w:r>
      <w:r w:rsidRPr="00892602">
        <w:rPr>
          <w:rFonts w:eastAsia="Times New Roman"/>
        </w:rPr>
        <w:t xml:space="preserve"> Editor and Production Manager, and the </w:t>
      </w:r>
      <w:r w:rsidRPr="00892602">
        <w:rPr>
          <w:rFonts w:eastAsia="Times New Roman"/>
          <w:i/>
          <w:iCs/>
        </w:rPr>
        <w:t>AMATYC News</w:t>
      </w:r>
      <w:r w:rsidRPr="00892602">
        <w:rPr>
          <w:rFonts w:eastAsia="Times New Roman"/>
        </w:rPr>
        <w:t xml:space="preserve"> Editor each submit expense requests for the fiscal year. These requests are only for the operation of the office, committee or function under the direction of that person. The </w:t>
      </w:r>
      <w:r w:rsidRPr="00892602">
        <w:rPr>
          <w:rFonts w:eastAsia="Times New Roman"/>
          <w:i/>
          <w:iCs/>
        </w:rPr>
        <w:t>MathAMATYC Educator</w:t>
      </w:r>
      <w:r w:rsidRPr="00892602">
        <w:rPr>
          <w:rFonts w:eastAsia="Times New Roman"/>
        </w:rPr>
        <w:t xml:space="preserve"> Editor must coordinate requests for the entire production of the </w:t>
      </w:r>
      <w:r w:rsidRPr="00892602">
        <w:rPr>
          <w:rFonts w:eastAsia="Times New Roman"/>
          <w:i/>
          <w:iCs/>
        </w:rPr>
        <w:t>MathAMATYC Educator</w:t>
      </w:r>
      <w:r w:rsidRPr="00892602">
        <w:rPr>
          <w:rFonts w:eastAsia="Times New Roman"/>
        </w:rPr>
        <w:t>. The Conference Coordinator will coordinate with all chairs for the conference operation.</w:t>
      </w:r>
    </w:p>
    <w:p w14:paraId="08B289D6" w14:textId="77777777" w:rsidR="00F34C12" w:rsidRPr="00892602" w:rsidRDefault="00F34C12" w:rsidP="00D131C6">
      <w:pPr>
        <w:widowControl w:val="0"/>
        <w:numPr>
          <w:ilvl w:val="0"/>
          <w:numId w:val="262"/>
        </w:numPr>
        <w:autoSpaceDE w:val="0"/>
        <w:autoSpaceDN w:val="0"/>
        <w:spacing w:after="0"/>
        <w:rPr>
          <w:rFonts w:eastAsia="Times New Roman"/>
        </w:rPr>
      </w:pPr>
      <w:r w:rsidRPr="00892602">
        <w:rPr>
          <w:rFonts w:eastAsia="Times New Roman"/>
        </w:rPr>
        <w:t>Timeline</w:t>
      </w:r>
    </w:p>
    <w:p w14:paraId="445E7A2F"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At the conference having the year number two less than the budget year or immediately thereafter the budget development process begins with the distribution of standardized forms to each of the above named budget managers. These forms will be accompanied by a cover letter stating the instructions for the process.</w:t>
      </w:r>
    </w:p>
    <w:p w14:paraId="778233B0"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The proposed budget should be ready for the Executive Board at the Spring Executive Board Meeting. If there are areas that need to be adjusted either up or down, the Board members should discuss and recommend adjustments at this meeting.</w:t>
      </w:r>
    </w:p>
    <w:p w14:paraId="5905E63D"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Prior to the Fall Board Meeting, the Treasurer will send a copy of the tentative budget document to each budget manager prior to the presentation of the budget at the annual conference.</w:t>
      </w:r>
    </w:p>
    <w:p w14:paraId="525EA360"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At the Fall Board Meeting, the tentative budget for the upcoming year will be presented by the Treasurer. Before adjournment the Board will approve and adopt the budget for the upcoming fiscal year. This budget shall NOT project a deficit but a previous increase in net assets can be used to balance the budget</w:t>
      </w:r>
      <w:r w:rsidRPr="00576F11">
        <w:rPr>
          <w:rFonts w:eastAsia="Times New Roman"/>
          <w:iCs/>
          <w:color w:val="0070C0"/>
        </w:rPr>
        <w:t>&lt;SBM 2011&gt;</w:t>
      </w:r>
      <w:r w:rsidRPr="00576F11">
        <w:rPr>
          <w:rFonts w:eastAsia="Times New Roman"/>
          <w:color w:val="0070C0"/>
        </w:rPr>
        <w:t>.</w:t>
      </w:r>
    </w:p>
    <w:p w14:paraId="13AE8553" w14:textId="77777777" w:rsidR="00F34C12" w:rsidRPr="00892602" w:rsidRDefault="00F34C12" w:rsidP="00D131C6">
      <w:pPr>
        <w:widowControl w:val="0"/>
        <w:numPr>
          <w:ilvl w:val="0"/>
          <w:numId w:val="262"/>
        </w:numPr>
        <w:autoSpaceDE w:val="0"/>
        <w:autoSpaceDN w:val="0"/>
        <w:spacing w:after="0"/>
        <w:rPr>
          <w:rFonts w:eastAsia="Times New Roman"/>
        </w:rPr>
      </w:pPr>
      <w:r w:rsidRPr="00892602">
        <w:rPr>
          <w:rFonts w:eastAsia="Times New Roman"/>
        </w:rPr>
        <w:t>General</w:t>
      </w:r>
    </w:p>
    <w:p w14:paraId="293D86C3"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When this process is complete, each budget manager should be sent a copy of the adopted budget.</w:t>
      </w:r>
    </w:p>
    <w:p w14:paraId="3867B6DD"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If, during the course of the year, a budget manager determines that expenditures will exceed the allocation, the manager must contact the Treasurer for authorization prior to incurring these over budget expenses. The following criteria will apply:</w:t>
      </w:r>
    </w:p>
    <w:p w14:paraId="7DDF15D2" w14:textId="77777777"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Necessity</w:t>
      </w:r>
    </w:p>
    <w:p w14:paraId="72551BD0" w14:textId="77777777"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Funds available</w:t>
      </w:r>
    </w:p>
    <w:p w14:paraId="4618E496" w14:textId="2C9356F1"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 xml:space="preserve">Approval by the Executive Board or the Expenditure Approval Committee (President, President-Elect, </w:t>
      </w:r>
      <w:r w:rsidR="00E80FE8">
        <w:rPr>
          <w:rFonts w:eastAsia="Times New Roman"/>
        </w:rPr>
        <w:t>Past President</w:t>
      </w:r>
      <w:r w:rsidRPr="00892602">
        <w:rPr>
          <w:rFonts w:eastAsia="Times New Roman"/>
        </w:rPr>
        <w:t>, and Treasurer)</w:t>
      </w:r>
    </w:p>
    <w:p w14:paraId="4406293B"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 xml:space="preserve">AMATYC shall budget all national travel, excluding AMATYC Conferences, site visits, and Spring Board Meetings, at </w:t>
      </w:r>
      <w:r w:rsidRPr="00892602">
        <w:rPr>
          <w:rFonts w:eastAsia="Times New Roman"/>
          <w:shd w:val="clear" w:color="auto" w:fill="FFFFFF"/>
        </w:rPr>
        <w:t>$1,000 per trip unless there is reason to believe that actual cost will be substantially less than $1,000.</w:t>
      </w:r>
    </w:p>
    <w:p w14:paraId="3B689500" w14:textId="2D9987C9" w:rsidR="00F34C12" w:rsidRPr="00892602" w:rsidRDefault="00F34C12" w:rsidP="00D131C6">
      <w:pPr>
        <w:widowControl w:val="0"/>
        <w:numPr>
          <w:ilvl w:val="1"/>
          <w:numId w:val="262"/>
        </w:numPr>
        <w:shd w:val="clear" w:color="auto" w:fill="FFFFFF"/>
        <w:autoSpaceDE w:val="0"/>
        <w:autoSpaceDN w:val="0"/>
        <w:spacing w:after="0"/>
        <w:rPr>
          <w:rFonts w:eastAsia="Times New Roman"/>
        </w:rPr>
      </w:pPr>
      <w:r w:rsidRPr="00892602">
        <w:rPr>
          <w:rFonts w:eastAsia="Times New Roman"/>
        </w:rPr>
        <w:t xml:space="preserve">AMATYC shall include in the annual budget funds so that the AMATYC Office Director, Publications Director, Accounting Director, </w:t>
      </w:r>
      <w:r w:rsidR="00EA712A">
        <w:rPr>
          <w:rFonts w:eastAsia="Times New Roman"/>
        </w:rPr>
        <w:t xml:space="preserve">and </w:t>
      </w:r>
      <w:r w:rsidRPr="00892602">
        <w:rPr>
          <w:rFonts w:eastAsia="Times New Roman"/>
        </w:rPr>
        <w:t xml:space="preserve">Secretary will each receive $100 annually as a holiday gift. </w:t>
      </w:r>
      <w:r w:rsidRPr="00576F11">
        <w:rPr>
          <w:rFonts w:eastAsia="Times New Roman"/>
          <w:iCs/>
          <w:color w:val="0070C0"/>
        </w:rPr>
        <w:t>&lt;SBM 2003, FBM 2007</w:t>
      </w:r>
      <w:r w:rsidR="00EA712A">
        <w:rPr>
          <w:rFonts w:eastAsia="Times New Roman"/>
          <w:iCs/>
          <w:color w:val="0070C0"/>
        </w:rPr>
        <w:t>, SBM 2021</w:t>
      </w:r>
      <w:r w:rsidRPr="00576F11">
        <w:rPr>
          <w:rFonts w:eastAsia="Times New Roman"/>
          <w:iCs/>
          <w:color w:val="0070C0"/>
        </w:rPr>
        <w:t>&gt;</w:t>
      </w:r>
    </w:p>
    <w:p w14:paraId="3628EF4D" w14:textId="06ACA22D" w:rsidR="00F34C12" w:rsidRPr="00576F11" w:rsidRDefault="00F34C12" w:rsidP="00D131C6">
      <w:pPr>
        <w:widowControl w:val="0"/>
        <w:numPr>
          <w:ilvl w:val="1"/>
          <w:numId w:val="262"/>
        </w:numPr>
        <w:shd w:val="clear" w:color="auto" w:fill="FFFFFF"/>
        <w:autoSpaceDE w:val="0"/>
        <w:autoSpaceDN w:val="0"/>
        <w:spacing w:after="0"/>
        <w:rPr>
          <w:rFonts w:eastAsia="Times New Roman"/>
        </w:rPr>
      </w:pPr>
      <w:r w:rsidRPr="00892602">
        <w:rPr>
          <w:rFonts w:eastAsia="Times New Roman"/>
        </w:rPr>
        <w:t xml:space="preserve">$500 will be dedicated in the budget in 2009 and annually thereafter to support professional development for the Website Coordinator. The professional development funds could be used to reimburse course tuition, course fees, books, workshops and/or webinars to support the work of web design, coding, or other website work related to AMATYC needs for the website. The President and Treasurer will approve the expenditure. </w:t>
      </w:r>
      <w:r w:rsidR="003E56D2" w:rsidRPr="00576F11">
        <w:rPr>
          <w:rFonts w:eastAsia="Times New Roman"/>
          <w:iCs/>
          <w:color w:val="0070C0"/>
        </w:rPr>
        <w:t>&lt;SBM 2009&gt;</w:t>
      </w:r>
    </w:p>
    <w:p w14:paraId="5133B2F2" w14:textId="2ACF0A02" w:rsidR="003E56D2" w:rsidRPr="00576F11" w:rsidRDefault="003E56D2" w:rsidP="00D131C6">
      <w:pPr>
        <w:pStyle w:val="ListParagraph"/>
        <w:widowControl w:val="0"/>
        <w:numPr>
          <w:ilvl w:val="1"/>
          <w:numId w:val="262"/>
        </w:numPr>
        <w:autoSpaceDE w:val="0"/>
        <w:autoSpaceDN w:val="0"/>
        <w:rPr>
          <w:rFonts w:eastAsia="Times New Roman"/>
        </w:rPr>
      </w:pPr>
      <w:r w:rsidRPr="003E56D2">
        <w:rPr>
          <w:rFonts w:eastAsia="Times New Roman"/>
          <w:shd w:val="clear" w:color="auto" w:fill="FFFFFF"/>
        </w:rPr>
        <w:t>The President is permitted to extend complimentary registration to up to 12 official representatives of other professional</w:t>
      </w:r>
      <w:r w:rsidRPr="003E56D2">
        <w:rPr>
          <w:rFonts w:eastAsia="Times New Roman"/>
        </w:rPr>
        <w:t xml:space="preserve"> organizations, college officials or others at the President’s discretion. </w:t>
      </w:r>
      <w:r w:rsidRPr="00576F11">
        <w:rPr>
          <w:rFonts w:eastAsia="Times New Roman"/>
          <w:iCs/>
          <w:color w:val="0070C0"/>
        </w:rPr>
        <w:t>&lt;SBM 2008&gt;&lt;FBM 2018&gt;</w:t>
      </w:r>
    </w:p>
    <w:p w14:paraId="203F8786" w14:textId="5D98DA6C" w:rsidR="00F34C12" w:rsidRPr="00576F11" w:rsidRDefault="00F34C12" w:rsidP="00D131C6">
      <w:pPr>
        <w:widowControl w:val="0"/>
        <w:numPr>
          <w:ilvl w:val="1"/>
          <w:numId w:val="262"/>
        </w:numPr>
        <w:autoSpaceDE w:val="0"/>
        <w:autoSpaceDN w:val="0"/>
        <w:spacing w:after="0"/>
        <w:rPr>
          <w:rFonts w:eastAsia="Times New Roman"/>
        </w:rPr>
      </w:pPr>
      <w:r w:rsidRPr="00892602">
        <w:rPr>
          <w:rFonts w:eastAsia="Times New Roman"/>
        </w:rPr>
        <w:t xml:space="preserve">Regular income is defined as all income except income from grants. </w:t>
      </w:r>
      <w:r w:rsidRPr="00576F11">
        <w:rPr>
          <w:rFonts w:eastAsia="Times New Roman"/>
          <w:iCs/>
          <w:color w:val="0070C0"/>
        </w:rPr>
        <w:t>&lt;7/2/2008&gt;</w:t>
      </w:r>
    </w:p>
    <w:p w14:paraId="403EDA93"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Line items that are budgeted with a per-person (such as conference attendees) amount will be increased automatically as the number of persons exceeds the base estimate of persons.</w:t>
      </w:r>
    </w:p>
    <w:p w14:paraId="46540A66"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lastRenderedPageBreak/>
        <w:t>When a change of officers occurs, the budget is already prepared. This gives the new officers some time to become familiar with the fiscal operation before beginning a new budget cycle.</w:t>
      </w:r>
    </w:p>
    <w:p w14:paraId="211FD275" w14:textId="77777777" w:rsidR="00F34C12" w:rsidRPr="008962E6" w:rsidRDefault="00F34C12" w:rsidP="00D131C6">
      <w:pPr>
        <w:widowControl w:val="0"/>
        <w:numPr>
          <w:ilvl w:val="0"/>
          <w:numId w:val="262"/>
        </w:numPr>
        <w:autoSpaceDE w:val="0"/>
        <w:autoSpaceDN w:val="0"/>
        <w:spacing w:after="0"/>
        <w:rPr>
          <w:rFonts w:eastAsia="Times New Roman"/>
          <w:color w:val="000000" w:themeColor="text1"/>
        </w:rPr>
      </w:pPr>
      <w:r w:rsidRPr="00892602">
        <w:rPr>
          <w:rFonts w:eastAsia="Times New Roman"/>
        </w:rPr>
        <w:t xml:space="preserve">Special Projects </w:t>
      </w:r>
      <w:r w:rsidRPr="004D7488">
        <w:rPr>
          <w:rFonts w:eastAsia="Times New Roman"/>
          <w:iCs/>
          <w:color w:val="0070C0"/>
        </w:rPr>
        <w:t>&lt;July 16, 2009&gt;</w:t>
      </w:r>
    </w:p>
    <w:p w14:paraId="5CD99F74"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50% of the funds in the ”change in net assets” budget line item (minus any interest income) from a given year will be allocated to the budget item called Special Projects in the annual budget for the given year +2 years. This would include consideration of the 2008 budget with Special Project funds to be included in the 2010 budget and future years. Special Projects are defined to be projects/initiatives/expenditures deemed appropriate by the Board. The amount of funds in the "change in net assets" will be determined at the Spring Board Meeting of each year. The AMATYC Board will approve the use of these funds. An Ad Hoc Committee of the Board will be responsible for working with academic committee chairs, coordinators, and other AMATYC leaders to identify appropriate projects for consideration.</w:t>
      </w:r>
    </w:p>
    <w:p w14:paraId="23C713E3"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Funds from this budget line item that are not expended in a year will be carried forward to the next year budget in the same line item.</w:t>
      </w:r>
    </w:p>
    <w:p w14:paraId="2752B0C6" w14:textId="77777777" w:rsidR="00F34C12" w:rsidRPr="00892602" w:rsidRDefault="00F34C12" w:rsidP="00D131C6">
      <w:pPr>
        <w:widowControl w:val="0"/>
        <w:numPr>
          <w:ilvl w:val="1"/>
          <w:numId w:val="262"/>
        </w:numPr>
        <w:autoSpaceDE w:val="0"/>
        <w:autoSpaceDN w:val="0"/>
        <w:spacing w:after="0"/>
        <w:rPr>
          <w:rFonts w:eastAsia="Times New Roman"/>
        </w:rPr>
      </w:pPr>
      <w:r w:rsidRPr="00892602">
        <w:rPr>
          <w:rFonts w:eastAsia="Times New Roman"/>
        </w:rPr>
        <w:t>Example: The funds for the 2009 AMATYC Special Projects budget line item were calculated as follows:</w:t>
      </w:r>
    </w:p>
    <w:p w14:paraId="2A547672" w14:textId="77777777"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Change in net assets for 2007: $128,264 – 49,718 (interest income) = $88,546 50% of the change in net assets for 2007: 50% of $88,546 = $44,273 (Please note that any income or expenses from grants has been excluded from any amounts used in the calculation)</w:t>
      </w:r>
    </w:p>
    <w:p w14:paraId="0550B714" w14:textId="77777777"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At the 2008 Fall Board Meeting, the Board included $44,273 in the 2009 budget line item called Special Projects.</w:t>
      </w:r>
    </w:p>
    <w:p w14:paraId="048C2E92" w14:textId="77777777"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Any motions for expenditures approved at the 2008 Spring Board Meeting that fall into the category of Special Projects will be expenses from the Special Projects budget line item in 2009.</w:t>
      </w:r>
    </w:p>
    <w:p w14:paraId="10E34247" w14:textId="0AA56E39" w:rsidR="00F34C12" w:rsidRPr="00892602" w:rsidRDefault="00F34C12" w:rsidP="00D131C6">
      <w:pPr>
        <w:widowControl w:val="0"/>
        <w:numPr>
          <w:ilvl w:val="2"/>
          <w:numId w:val="262"/>
        </w:numPr>
        <w:autoSpaceDE w:val="0"/>
        <w:autoSpaceDN w:val="0"/>
        <w:spacing w:after="0"/>
        <w:rPr>
          <w:rFonts w:eastAsia="Times New Roman"/>
        </w:rPr>
      </w:pPr>
      <w:r w:rsidRPr="00892602">
        <w:rPr>
          <w:rFonts w:eastAsia="Times New Roman"/>
        </w:rPr>
        <w:t>Any new money for Special Projects will be suspended for the 2012 budget until existing money has been expended.</w:t>
      </w:r>
      <w:r w:rsidR="00593610" w:rsidRPr="00892602">
        <w:rPr>
          <w:rFonts w:eastAsia="Times New Roman"/>
          <w:i/>
          <w:iCs/>
          <w:color w:val="0000FF"/>
        </w:rPr>
        <w:t xml:space="preserve"> </w:t>
      </w:r>
      <w:r w:rsidR="00593610" w:rsidRPr="00B852B3">
        <w:rPr>
          <w:rFonts w:eastAsia="Times New Roman"/>
          <w:iCs/>
          <w:color w:val="0070C0"/>
        </w:rPr>
        <w:t>&lt;SBM 2011&gt;</w:t>
      </w:r>
    </w:p>
    <w:p w14:paraId="797249D9" w14:textId="77777777" w:rsidR="00F34C12" w:rsidRPr="00892602" w:rsidRDefault="00F34C12" w:rsidP="00F34C12">
      <w:pPr>
        <w:keepNext/>
        <w:outlineLvl w:val="1"/>
        <w:rPr>
          <w:rFonts w:eastAsia="Times New Roman"/>
          <w:b/>
          <w:bCs/>
        </w:rPr>
      </w:pPr>
    </w:p>
    <w:p w14:paraId="3088028B" w14:textId="77777777" w:rsidR="00F34C12" w:rsidRPr="00892602" w:rsidRDefault="00F34C12" w:rsidP="00F34C12">
      <w:pPr>
        <w:keepNext/>
        <w:outlineLvl w:val="1"/>
        <w:rPr>
          <w:rFonts w:eastAsia="Times New Roman"/>
          <w:b/>
          <w:bCs/>
        </w:rPr>
      </w:pPr>
    </w:p>
    <w:p w14:paraId="6CD659F2" w14:textId="77777777" w:rsidR="00F34C12" w:rsidRPr="00892602" w:rsidRDefault="00F34C12" w:rsidP="00F34C12">
      <w:pPr>
        <w:spacing w:after="0"/>
        <w:rPr>
          <w:rFonts w:eastAsia="Times New Roman"/>
        </w:rPr>
        <w:sectPr w:rsidR="00F34C12" w:rsidRPr="00892602" w:rsidSect="00F34C12">
          <w:type w:val="oddPage"/>
          <w:pgSz w:w="12240" w:h="15840"/>
          <w:pgMar w:top="1440" w:right="1440" w:bottom="1440" w:left="1440" w:header="720" w:footer="720" w:gutter="0"/>
          <w:cols w:space="720"/>
          <w:titlePg/>
          <w:docGrid w:linePitch="360"/>
        </w:sectPr>
      </w:pPr>
    </w:p>
    <w:p w14:paraId="668E8B8A" w14:textId="4B76FA22" w:rsidR="00F34C12" w:rsidRPr="00892602" w:rsidRDefault="00F34C12" w:rsidP="003631B8">
      <w:pPr>
        <w:pStyle w:val="Heading2"/>
        <w:rPr>
          <w:rFonts w:eastAsia="Times New Roman"/>
        </w:rPr>
      </w:pPr>
      <w:bookmarkStart w:id="233" w:name="_Toc435003447"/>
      <w:bookmarkStart w:id="234" w:name="a6_6_Chart_of_Accounts"/>
      <w:bookmarkStart w:id="235" w:name="_Toc74167454"/>
      <w:r w:rsidRPr="00892602">
        <w:rPr>
          <w:rFonts w:eastAsia="Times New Roman"/>
        </w:rPr>
        <w:lastRenderedPageBreak/>
        <w:t>6.6</w:t>
      </w:r>
      <w:r w:rsidR="00593610" w:rsidRPr="00892602">
        <w:rPr>
          <w:rFonts w:eastAsia="Times New Roman"/>
        </w:rPr>
        <w:tab/>
      </w:r>
      <w:r w:rsidRPr="00892602">
        <w:rPr>
          <w:rFonts w:eastAsia="Times New Roman"/>
        </w:rPr>
        <w:t>Chart of Accounts</w:t>
      </w:r>
      <w:bookmarkEnd w:id="233"/>
      <w:r w:rsidR="008962E6">
        <w:rPr>
          <w:rFonts w:eastAsia="Times New Roman"/>
        </w:rPr>
        <w:t xml:space="preserve"> </w:t>
      </w:r>
      <w:r w:rsidR="008962E6" w:rsidRPr="008962E6">
        <w:rPr>
          <w:rFonts w:eastAsia="Times New Roman"/>
          <w:b w:val="0"/>
          <w:bCs w:val="0"/>
          <w:color w:val="0070C0"/>
        </w:rPr>
        <w:t>&lt;SBM 2021&gt;</w:t>
      </w:r>
      <w:bookmarkEnd w:id="235"/>
    </w:p>
    <w:bookmarkEnd w:id="234"/>
    <w:p w14:paraId="058C0E2B" w14:textId="5F8E25AD"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"a6_6_1_Income"</w:instrText>
      </w:r>
      <w:r w:rsidRPr="00892602">
        <w:rPr>
          <w:rFonts w:eastAsia="Times New Roman"/>
          <w:color w:val="0000FF"/>
          <w:u w:val="single"/>
        </w:rPr>
        <w:fldChar w:fldCharType="separate"/>
      </w:r>
      <w:r w:rsidR="00F34C12" w:rsidRPr="00892602">
        <w:rPr>
          <w:rFonts w:eastAsia="Times New Roman"/>
          <w:color w:val="0000FF"/>
          <w:u w:val="single"/>
        </w:rPr>
        <w:t>6.6.1 Income</w:t>
      </w:r>
      <w:r w:rsidRPr="00892602">
        <w:rPr>
          <w:rFonts w:eastAsia="Times New Roman"/>
          <w:color w:val="0000FF"/>
          <w:u w:val="single"/>
        </w:rPr>
        <w:fldChar w:fldCharType="end"/>
      </w:r>
    </w:p>
    <w:p w14:paraId="690843B6" w14:textId="6A21187D" w:rsidR="00F34C12" w:rsidRPr="00892602" w:rsidRDefault="00395CF9" w:rsidP="00F34C12">
      <w:pPr>
        <w:rPr>
          <w:rFonts w:eastAsia="Times New Roman"/>
        </w:rPr>
      </w:pPr>
      <w:hyperlink w:anchor="_6.6.2_Expenses" w:history="1">
        <w:r w:rsidR="00F34C12" w:rsidRPr="00892602">
          <w:rPr>
            <w:rFonts w:eastAsia="Times New Roman"/>
            <w:color w:val="0000FF"/>
            <w:u w:val="single"/>
          </w:rPr>
          <w:t>6.6.2 E</w:t>
        </w:r>
        <w:r w:rsidR="00F34C12" w:rsidRPr="00892602">
          <w:rPr>
            <w:rFonts w:eastAsia="Times New Roman"/>
            <w:color w:val="0000FF"/>
            <w:u w:val="single"/>
          </w:rPr>
          <w:t>x</w:t>
        </w:r>
        <w:r w:rsidR="00F34C12" w:rsidRPr="00892602">
          <w:rPr>
            <w:rFonts w:eastAsia="Times New Roman"/>
            <w:color w:val="0000FF"/>
            <w:u w:val="single"/>
          </w:rPr>
          <w:t>penses</w:t>
        </w:r>
      </w:hyperlink>
    </w:p>
    <w:p w14:paraId="7D1A90E1" w14:textId="4DE8DAB0" w:rsidR="00F34C12" w:rsidRPr="00892602" w:rsidRDefault="00F34C12" w:rsidP="003631B8">
      <w:pPr>
        <w:pStyle w:val="Heading3"/>
        <w:rPr>
          <w:rFonts w:eastAsia="Times New Roman"/>
        </w:rPr>
      </w:pPr>
      <w:bookmarkStart w:id="236" w:name="a6_6_1_Income"/>
      <w:bookmarkStart w:id="237" w:name="_Toc74167455"/>
      <w:r w:rsidRPr="00892602">
        <w:rPr>
          <w:rFonts w:eastAsia="Times New Roman"/>
        </w:rPr>
        <w:t>6.6.1</w:t>
      </w:r>
      <w:r w:rsidR="00593610" w:rsidRPr="00892602">
        <w:rPr>
          <w:rFonts w:eastAsia="Times New Roman"/>
        </w:rPr>
        <w:tab/>
      </w:r>
      <w:r w:rsidRPr="00892602">
        <w:rPr>
          <w:rFonts w:eastAsia="Times New Roman"/>
        </w:rPr>
        <w:t>Income</w:t>
      </w:r>
      <w:bookmarkEnd w:id="237"/>
    </w:p>
    <w:bookmarkEnd w:id="236"/>
    <w:p w14:paraId="008C0281" w14:textId="77777777" w:rsidR="00C407D7" w:rsidRDefault="00C407D7" w:rsidP="00C407D7">
      <w:pPr>
        <w:pStyle w:val="NormalWeb"/>
        <w:spacing w:before="0" w:beforeAutospacing="0" w:after="0" w:afterAutospacing="0"/>
      </w:pPr>
      <w:r>
        <w:rPr>
          <w:color w:val="000000"/>
          <w:sz w:val="20"/>
          <w:szCs w:val="20"/>
        </w:rPr>
        <w:t>General Income (Accounts 1610 to 1950)</w:t>
      </w:r>
    </w:p>
    <w:p w14:paraId="1648B335" w14:textId="77777777" w:rsidR="00C407D7" w:rsidRDefault="00C407D7" w:rsidP="00C407D7"/>
    <w:tbl>
      <w:tblPr>
        <w:tblW w:w="0" w:type="auto"/>
        <w:tblCellMar>
          <w:top w:w="15" w:type="dxa"/>
          <w:left w:w="15" w:type="dxa"/>
          <w:bottom w:w="15" w:type="dxa"/>
          <w:right w:w="15" w:type="dxa"/>
        </w:tblCellMar>
        <w:tblLook w:val="04A0" w:firstRow="1" w:lastRow="0" w:firstColumn="1" w:lastColumn="0" w:noHBand="0" w:noVBand="1"/>
      </w:tblPr>
      <w:tblGrid>
        <w:gridCol w:w="430"/>
        <w:gridCol w:w="2764"/>
        <w:gridCol w:w="9756"/>
      </w:tblGrid>
      <w:tr w:rsidR="00C407D7" w14:paraId="1A9ED63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E0FAF66"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3AC8DBC5" w14:textId="77777777" w:rsidR="00C407D7" w:rsidRDefault="00C407D7" w:rsidP="005A2453">
            <w:pPr>
              <w:pStyle w:val="NormalWeb"/>
              <w:spacing w:before="0" w:beforeAutospacing="0" w:after="0" w:afterAutospacing="0"/>
              <w:ind w:left="8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46A3F29A" w14:textId="77777777" w:rsidR="00C407D7" w:rsidRDefault="00C407D7" w:rsidP="005A2453">
            <w:pPr>
              <w:pStyle w:val="NormalWeb"/>
              <w:spacing w:before="0" w:beforeAutospacing="0" w:after="0" w:afterAutospacing="0"/>
              <w:ind w:left="126"/>
            </w:pPr>
            <w:r>
              <w:rPr>
                <w:b/>
                <w:bCs/>
                <w:color w:val="000000"/>
                <w:sz w:val="20"/>
                <w:szCs w:val="20"/>
              </w:rPr>
              <w:t>Description</w:t>
            </w:r>
          </w:p>
        </w:tc>
      </w:tr>
      <w:tr w:rsidR="00C407D7" w14:paraId="620BAEFC"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5A8CAE68" w14:textId="77777777" w:rsidR="00C407D7" w:rsidRDefault="00C407D7" w:rsidP="005A2453">
            <w:pPr>
              <w:pStyle w:val="NormalWeb"/>
              <w:spacing w:before="0" w:beforeAutospacing="0" w:after="0" w:afterAutospacing="0"/>
              <w:ind w:left="82"/>
            </w:pPr>
            <w:r>
              <w:rPr>
                <w:b/>
                <w:bCs/>
                <w:color w:val="000000"/>
                <w:sz w:val="20"/>
                <w:szCs w:val="20"/>
              </w:rPr>
              <w:t>General Income</w:t>
            </w:r>
          </w:p>
        </w:tc>
      </w:tr>
      <w:tr w:rsidR="00C407D7" w14:paraId="0368677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544E644" w14:textId="77777777" w:rsidR="00C407D7" w:rsidRDefault="00C407D7" w:rsidP="005A2453">
            <w:pPr>
              <w:pStyle w:val="NormalWeb"/>
              <w:spacing w:before="0" w:beforeAutospacing="0" w:after="0" w:afterAutospacing="0"/>
            </w:pPr>
            <w:r>
              <w:rPr>
                <w:color w:val="000000"/>
                <w:sz w:val="20"/>
                <w:szCs w:val="20"/>
              </w:rPr>
              <w:t>1610</w:t>
            </w:r>
          </w:p>
        </w:tc>
        <w:tc>
          <w:tcPr>
            <w:tcW w:w="0" w:type="auto"/>
            <w:tcBorders>
              <w:top w:val="single" w:sz="4" w:space="0" w:color="000000"/>
              <w:left w:val="single" w:sz="4" w:space="0" w:color="000000"/>
              <w:bottom w:val="single" w:sz="4" w:space="0" w:color="000000"/>
              <w:right w:val="single" w:sz="4" w:space="0" w:color="000000"/>
            </w:tcBorders>
            <w:hideMark/>
          </w:tcPr>
          <w:p w14:paraId="6F42AE0B" w14:textId="77777777" w:rsidR="00C407D7" w:rsidRDefault="00C407D7" w:rsidP="005A2453">
            <w:pPr>
              <w:pStyle w:val="NormalWeb"/>
              <w:spacing w:before="0" w:beforeAutospacing="0" w:after="0" w:afterAutospacing="0"/>
              <w:ind w:left="82"/>
            </w:pPr>
            <w:r>
              <w:rPr>
                <w:color w:val="000000"/>
                <w:sz w:val="20"/>
                <w:szCs w:val="20"/>
              </w:rPr>
              <w:t>Regular Member Dues</w:t>
            </w:r>
          </w:p>
        </w:tc>
        <w:tc>
          <w:tcPr>
            <w:tcW w:w="0" w:type="auto"/>
            <w:tcBorders>
              <w:top w:val="single" w:sz="4" w:space="0" w:color="000000"/>
              <w:left w:val="single" w:sz="4" w:space="0" w:color="000000"/>
              <w:bottom w:val="single" w:sz="4" w:space="0" w:color="000000"/>
              <w:right w:val="single" w:sz="4" w:space="0" w:color="000000"/>
            </w:tcBorders>
            <w:hideMark/>
          </w:tcPr>
          <w:p w14:paraId="6C1BD933" w14:textId="77777777" w:rsidR="00C407D7" w:rsidRDefault="00C407D7" w:rsidP="005A2453">
            <w:pPr>
              <w:pStyle w:val="NormalWeb"/>
              <w:spacing w:before="0" w:beforeAutospacing="0" w:after="0" w:afterAutospacing="0"/>
              <w:ind w:left="126"/>
            </w:pPr>
            <w:r>
              <w:rPr>
                <w:color w:val="000000"/>
                <w:sz w:val="20"/>
                <w:szCs w:val="20"/>
              </w:rPr>
              <w:t>Income received for regular member dues. Regular members are individuals, not institutions. Regular members have voting privileges.</w:t>
            </w:r>
          </w:p>
        </w:tc>
      </w:tr>
      <w:tr w:rsidR="00C407D7" w14:paraId="4078F7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7556C3C" w14:textId="77777777" w:rsidR="00C407D7" w:rsidRDefault="00C407D7" w:rsidP="005A2453">
            <w:pPr>
              <w:pStyle w:val="NormalWeb"/>
              <w:spacing w:before="0" w:beforeAutospacing="0" w:after="0" w:afterAutospacing="0"/>
            </w:pPr>
            <w:r>
              <w:rPr>
                <w:color w:val="000000"/>
                <w:sz w:val="20"/>
                <w:szCs w:val="20"/>
              </w:rPr>
              <w:t>1620</w:t>
            </w:r>
          </w:p>
        </w:tc>
        <w:tc>
          <w:tcPr>
            <w:tcW w:w="0" w:type="auto"/>
            <w:tcBorders>
              <w:top w:val="single" w:sz="4" w:space="0" w:color="000000"/>
              <w:left w:val="single" w:sz="4" w:space="0" w:color="000000"/>
              <w:bottom w:val="single" w:sz="4" w:space="0" w:color="000000"/>
              <w:right w:val="single" w:sz="4" w:space="0" w:color="000000"/>
            </w:tcBorders>
            <w:hideMark/>
          </w:tcPr>
          <w:p w14:paraId="03262240" w14:textId="77777777" w:rsidR="00C407D7" w:rsidRDefault="00C407D7" w:rsidP="005A2453">
            <w:pPr>
              <w:pStyle w:val="NormalWeb"/>
              <w:spacing w:before="0" w:beforeAutospacing="0" w:after="0" w:afterAutospacing="0"/>
              <w:ind w:left="82"/>
            </w:pPr>
            <w:r>
              <w:rPr>
                <w:color w:val="000000"/>
                <w:sz w:val="20"/>
                <w:szCs w:val="20"/>
              </w:rPr>
              <w:t>Regular Member Dues Refund</w:t>
            </w:r>
          </w:p>
        </w:tc>
        <w:tc>
          <w:tcPr>
            <w:tcW w:w="0" w:type="auto"/>
            <w:tcBorders>
              <w:top w:val="single" w:sz="4" w:space="0" w:color="000000"/>
              <w:left w:val="single" w:sz="4" w:space="0" w:color="000000"/>
              <w:bottom w:val="single" w:sz="4" w:space="0" w:color="000000"/>
              <w:right w:val="single" w:sz="4" w:space="0" w:color="000000"/>
            </w:tcBorders>
            <w:hideMark/>
          </w:tcPr>
          <w:p w14:paraId="68FCACAA" w14:textId="77777777" w:rsidR="00C407D7" w:rsidRDefault="00C407D7" w:rsidP="005A2453">
            <w:pPr>
              <w:pStyle w:val="NormalWeb"/>
              <w:spacing w:before="0" w:beforeAutospacing="0" w:after="0" w:afterAutospacing="0"/>
              <w:ind w:left="126"/>
            </w:pPr>
            <w:r>
              <w:rPr>
                <w:color w:val="000000"/>
                <w:sz w:val="20"/>
                <w:szCs w:val="20"/>
              </w:rPr>
              <w:t>Refund of regular member dues.</w:t>
            </w:r>
          </w:p>
        </w:tc>
      </w:tr>
      <w:tr w:rsidR="00C407D7" w14:paraId="3783CF6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BBD2453" w14:textId="77777777" w:rsidR="00C407D7" w:rsidRDefault="00C407D7" w:rsidP="005A2453">
            <w:pPr>
              <w:pStyle w:val="NormalWeb"/>
              <w:spacing w:before="0" w:beforeAutospacing="0" w:after="0" w:afterAutospacing="0"/>
            </w:pPr>
            <w:r>
              <w:rPr>
                <w:color w:val="000000"/>
                <w:sz w:val="20"/>
                <w:szCs w:val="20"/>
              </w:rPr>
              <w:t>1625</w:t>
            </w:r>
          </w:p>
        </w:tc>
        <w:tc>
          <w:tcPr>
            <w:tcW w:w="0" w:type="auto"/>
            <w:tcBorders>
              <w:top w:val="single" w:sz="4" w:space="0" w:color="000000"/>
              <w:left w:val="single" w:sz="4" w:space="0" w:color="000000"/>
              <w:bottom w:val="single" w:sz="4" w:space="0" w:color="000000"/>
              <w:right w:val="single" w:sz="4" w:space="0" w:color="000000"/>
            </w:tcBorders>
            <w:hideMark/>
          </w:tcPr>
          <w:p w14:paraId="22277106" w14:textId="77777777" w:rsidR="00C407D7" w:rsidRDefault="00C407D7" w:rsidP="005A2453">
            <w:pPr>
              <w:pStyle w:val="NormalWeb"/>
              <w:spacing w:before="0" w:beforeAutospacing="0" w:after="0" w:afterAutospacing="0"/>
              <w:ind w:left="82"/>
            </w:pPr>
            <w:r>
              <w:rPr>
                <w:color w:val="000000"/>
                <w:sz w:val="20"/>
                <w:szCs w:val="20"/>
              </w:rPr>
              <w:t>Adjunct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5E27CA2B" w14:textId="77777777" w:rsidR="00C407D7" w:rsidRDefault="00C407D7" w:rsidP="005A2453">
            <w:pPr>
              <w:pStyle w:val="NormalWeb"/>
              <w:spacing w:before="0" w:beforeAutospacing="0" w:after="0" w:afterAutospacing="0"/>
              <w:ind w:left="126"/>
            </w:pPr>
            <w:r>
              <w:rPr>
                <w:color w:val="000000"/>
                <w:sz w:val="20"/>
                <w:szCs w:val="20"/>
              </w:rPr>
              <w:t>Income received for adjunct member dues. Adjunct members are individuals. Adjunct members do not have voting privileges.</w:t>
            </w:r>
          </w:p>
        </w:tc>
      </w:tr>
      <w:tr w:rsidR="00C407D7" w14:paraId="21FC804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6B87EF4" w14:textId="77777777" w:rsidR="00C407D7" w:rsidRDefault="00C407D7" w:rsidP="005A2453">
            <w:pPr>
              <w:pStyle w:val="NormalWeb"/>
              <w:spacing w:before="0" w:beforeAutospacing="0" w:after="0" w:afterAutospacing="0"/>
            </w:pPr>
            <w:r>
              <w:rPr>
                <w:color w:val="000000"/>
                <w:sz w:val="20"/>
                <w:szCs w:val="20"/>
              </w:rPr>
              <w:t>1630</w:t>
            </w:r>
          </w:p>
        </w:tc>
        <w:tc>
          <w:tcPr>
            <w:tcW w:w="0" w:type="auto"/>
            <w:tcBorders>
              <w:top w:val="single" w:sz="4" w:space="0" w:color="000000"/>
              <w:left w:val="single" w:sz="4" w:space="0" w:color="000000"/>
              <w:bottom w:val="single" w:sz="4" w:space="0" w:color="000000"/>
              <w:right w:val="single" w:sz="4" w:space="0" w:color="000000"/>
            </w:tcBorders>
            <w:hideMark/>
          </w:tcPr>
          <w:p w14:paraId="7EEB3CFD" w14:textId="77777777" w:rsidR="00C407D7" w:rsidRDefault="00C407D7" w:rsidP="005A2453">
            <w:pPr>
              <w:pStyle w:val="NormalWeb"/>
              <w:spacing w:before="0" w:beforeAutospacing="0" w:after="0" w:afterAutospacing="0"/>
              <w:ind w:left="82"/>
            </w:pPr>
            <w:r>
              <w:rPr>
                <w:color w:val="000000"/>
                <w:sz w:val="20"/>
                <w:szCs w:val="20"/>
              </w:rPr>
              <w:t>Retired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218FBAC3" w14:textId="77777777" w:rsidR="00C407D7" w:rsidRDefault="00C407D7" w:rsidP="005A2453">
            <w:pPr>
              <w:pStyle w:val="NormalWeb"/>
              <w:spacing w:before="0" w:beforeAutospacing="0" w:after="0" w:afterAutospacing="0"/>
              <w:ind w:left="126"/>
            </w:pPr>
            <w:r>
              <w:rPr>
                <w:color w:val="000000"/>
                <w:sz w:val="20"/>
                <w:szCs w:val="20"/>
              </w:rPr>
              <w:t>Income received for retired member dues. Retired members are individuals. Retired members do not have voting privileges.</w:t>
            </w:r>
          </w:p>
        </w:tc>
      </w:tr>
      <w:tr w:rsidR="00C407D7" w14:paraId="2D42C55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ED177BC" w14:textId="77777777" w:rsidR="00C407D7" w:rsidRDefault="00C407D7" w:rsidP="005A2453">
            <w:pPr>
              <w:pStyle w:val="NormalWeb"/>
              <w:spacing w:before="0" w:beforeAutospacing="0" w:after="0" w:afterAutospacing="0"/>
            </w:pPr>
            <w:r>
              <w:rPr>
                <w:color w:val="000000"/>
                <w:sz w:val="20"/>
                <w:szCs w:val="20"/>
              </w:rPr>
              <w:t>1635</w:t>
            </w:r>
          </w:p>
        </w:tc>
        <w:tc>
          <w:tcPr>
            <w:tcW w:w="0" w:type="auto"/>
            <w:tcBorders>
              <w:top w:val="single" w:sz="4" w:space="0" w:color="000000"/>
              <w:left w:val="single" w:sz="4" w:space="0" w:color="000000"/>
              <w:bottom w:val="single" w:sz="4" w:space="0" w:color="000000"/>
              <w:right w:val="single" w:sz="4" w:space="0" w:color="000000"/>
            </w:tcBorders>
            <w:hideMark/>
          </w:tcPr>
          <w:p w14:paraId="74EB48A0" w14:textId="77777777" w:rsidR="00C407D7" w:rsidRDefault="00C407D7" w:rsidP="005A2453">
            <w:pPr>
              <w:pStyle w:val="NormalWeb"/>
              <w:spacing w:before="0" w:beforeAutospacing="0" w:after="0" w:afterAutospacing="0"/>
              <w:ind w:left="82"/>
            </w:pPr>
            <w:r>
              <w:rPr>
                <w:color w:val="000000"/>
                <w:sz w:val="20"/>
                <w:szCs w:val="20"/>
              </w:rPr>
              <w:t>Adjunct Membership Refund</w:t>
            </w:r>
          </w:p>
        </w:tc>
        <w:tc>
          <w:tcPr>
            <w:tcW w:w="0" w:type="auto"/>
            <w:tcBorders>
              <w:top w:val="single" w:sz="4" w:space="0" w:color="000000"/>
              <w:left w:val="single" w:sz="4" w:space="0" w:color="000000"/>
              <w:bottom w:val="single" w:sz="4" w:space="0" w:color="000000"/>
              <w:right w:val="single" w:sz="4" w:space="0" w:color="000000"/>
            </w:tcBorders>
            <w:hideMark/>
          </w:tcPr>
          <w:p w14:paraId="014E2088" w14:textId="77777777" w:rsidR="00C407D7" w:rsidRDefault="00C407D7" w:rsidP="005A2453">
            <w:pPr>
              <w:pStyle w:val="NormalWeb"/>
              <w:spacing w:before="0" w:beforeAutospacing="0" w:after="0" w:afterAutospacing="0"/>
              <w:ind w:left="126"/>
            </w:pPr>
            <w:r>
              <w:rPr>
                <w:color w:val="000000"/>
                <w:sz w:val="20"/>
                <w:szCs w:val="20"/>
              </w:rPr>
              <w:t>Refund for adjunct membership dues</w:t>
            </w:r>
          </w:p>
        </w:tc>
      </w:tr>
      <w:tr w:rsidR="00C407D7" w14:paraId="7946CC6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59A7752" w14:textId="77777777" w:rsidR="00C407D7" w:rsidRDefault="00C407D7" w:rsidP="005A2453">
            <w:pPr>
              <w:pStyle w:val="NormalWeb"/>
              <w:spacing w:before="0" w:beforeAutospacing="0" w:after="0" w:afterAutospacing="0"/>
            </w:pPr>
            <w:r>
              <w:rPr>
                <w:color w:val="000000"/>
                <w:sz w:val="20"/>
                <w:szCs w:val="20"/>
              </w:rPr>
              <w:t>1640</w:t>
            </w:r>
          </w:p>
        </w:tc>
        <w:tc>
          <w:tcPr>
            <w:tcW w:w="0" w:type="auto"/>
            <w:tcBorders>
              <w:top w:val="single" w:sz="4" w:space="0" w:color="000000"/>
              <w:left w:val="single" w:sz="4" w:space="0" w:color="000000"/>
              <w:bottom w:val="single" w:sz="4" w:space="0" w:color="000000"/>
              <w:right w:val="single" w:sz="4" w:space="0" w:color="000000"/>
            </w:tcBorders>
            <w:hideMark/>
          </w:tcPr>
          <w:p w14:paraId="41E077C4" w14:textId="77777777" w:rsidR="00C407D7" w:rsidRDefault="00C407D7" w:rsidP="005A2453">
            <w:pPr>
              <w:pStyle w:val="NormalWeb"/>
              <w:spacing w:before="0" w:beforeAutospacing="0" w:after="0" w:afterAutospacing="0"/>
              <w:ind w:left="82"/>
            </w:pPr>
            <w:r>
              <w:rPr>
                <w:color w:val="000000"/>
                <w:sz w:val="20"/>
                <w:szCs w:val="20"/>
              </w:rPr>
              <w:t>Life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5B5F7CE2" w14:textId="77777777" w:rsidR="00C407D7" w:rsidRDefault="00C407D7" w:rsidP="005A2453">
            <w:pPr>
              <w:pStyle w:val="NormalWeb"/>
              <w:spacing w:before="0" w:beforeAutospacing="0" w:after="0" w:afterAutospacing="0"/>
              <w:ind w:left="126"/>
            </w:pPr>
            <w:r>
              <w:rPr>
                <w:color w:val="000000"/>
                <w:sz w:val="20"/>
                <w:szCs w:val="20"/>
              </w:rPr>
              <w:t>Income received for life membership dues. Life members are individuals, not institutions. Life members have voting privileges.</w:t>
            </w:r>
          </w:p>
        </w:tc>
      </w:tr>
      <w:tr w:rsidR="00C407D7" w14:paraId="05D5B80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C1C979C" w14:textId="77777777" w:rsidR="00C407D7" w:rsidRDefault="00C407D7" w:rsidP="005A2453">
            <w:pPr>
              <w:pStyle w:val="NormalWeb"/>
              <w:spacing w:before="0" w:beforeAutospacing="0" w:after="0" w:afterAutospacing="0"/>
            </w:pPr>
            <w:r>
              <w:rPr>
                <w:color w:val="000000"/>
                <w:sz w:val="20"/>
                <w:szCs w:val="20"/>
              </w:rPr>
              <w:t>1645</w:t>
            </w:r>
          </w:p>
        </w:tc>
        <w:tc>
          <w:tcPr>
            <w:tcW w:w="0" w:type="auto"/>
            <w:tcBorders>
              <w:top w:val="single" w:sz="4" w:space="0" w:color="000000"/>
              <w:left w:val="single" w:sz="4" w:space="0" w:color="000000"/>
              <w:bottom w:val="single" w:sz="4" w:space="0" w:color="000000"/>
              <w:right w:val="single" w:sz="4" w:space="0" w:color="000000"/>
            </w:tcBorders>
            <w:hideMark/>
          </w:tcPr>
          <w:p w14:paraId="5FF10FD1" w14:textId="77777777" w:rsidR="00C407D7" w:rsidRDefault="00C407D7" w:rsidP="005A2453">
            <w:pPr>
              <w:pStyle w:val="NormalWeb"/>
              <w:spacing w:before="0" w:beforeAutospacing="0" w:after="0" w:afterAutospacing="0"/>
              <w:ind w:left="82"/>
            </w:pPr>
            <w:r>
              <w:rPr>
                <w:color w:val="000000"/>
                <w:sz w:val="20"/>
                <w:szCs w:val="20"/>
              </w:rPr>
              <w:t>Discount –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3DF89E17" w14:textId="77777777" w:rsidR="00C407D7" w:rsidRDefault="00C407D7" w:rsidP="005A2453">
            <w:pPr>
              <w:pStyle w:val="NormalWeb"/>
              <w:spacing w:before="0" w:beforeAutospacing="0" w:after="0" w:afterAutospacing="0"/>
              <w:ind w:left="126"/>
            </w:pPr>
            <w:r>
              <w:rPr>
                <w:color w:val="000000"/>
                <w:sz w:val="20"/>
                <w:szCs w:val="20"/>
              </w:rPr>
              <w:t>Discount on membership dues.</w:t>
            </w:r>
          </w:p>
        </w:tc>
      </w:tr>
      <w:tr w:rsidR="00C407D7" w14:paraId="72C1662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3022FBF" w14:textId="77777777" w:rsidR="00C407D7" w:rsidRDefault="00C407D7" w:rsidP="005A2453">
            <w:pPr>
              <w:pStyle w:val="NormalWeb"/>
              <w:spacing w:before="0" w:beforeAutospacing="0" w:after="0" w:afterAutospacing="0"/>
            </w:pPr>
            <w:r>
              <w:rPr>
                <w:color w:val="000000"/>
                <w:sz w:val="20"/>
                <w:szCs w:val="20"/>
              </w:rPr>
              <w:t>1650</w:t>
            </w:r>
          </w:p>
        </w:tc>
        <w:tc>
          <w:tcPr>
            <w:tcW w:w="0" w:type="auto"/>
            <w:tcBorders>
              <w:top w:val="single" w:sz="4" w:space="0" w:color="000000"/>
              <w:left w:val="single" w:sz="4" w:space="0" w:color="000000"/>
              <w:bottom w:val="single" w:sz="4" w:space="0" w:color="000000"/>
              <w:right w:val="single" w:sz="4" w:space="0" w:color="000000"/>
            </w:tcBorders>
            <w:hideMark/>
          </w:tcPr>
          <w:p w14:paraId="35EEA39B" w14:textId="77777777" w:rsidR="00C407D7" w:rsidRDefault="00C407D7" w:rsidP="005A2453">
            <w:pPr>
              <w:pStyle w:val="NormalWeb"/>
              <w:spacing w:before="0" w:beforeAutospacing="0" w:after="0" w:afterAutospacing="0"/>
              <w:ind w:left="82"/>
            </w:pPr>
            <w:r>
              <w:rPr>
                <w:color w:val="000000"/>
                <w:sz w:val="20"/>
                <w:szCs w:val="20"/>
              </w:rPr>
              <w:t>Associate (Student) Member Dues</w:t>
            </w:r>
          </w:p>
        </w:tc>
        <w:tc>
          <w:tcPr>
            <w:tcW w:w="0" w:type="auto"/>
            <w:tcBorders>
              <w:top w:val="single" w:sz="4" w:space="0" w:color="000000"/>
              <w:left w:val="single" w:sz="4" w:space="0" w:color="000000"/>
              <w:bottom w:val="single" w:sz="4" w:space="0" w:color="000000"/>
              <w:right w:val="single" w:sz="4" w:space="0" w:color="000000"/>
            </w:tcBorders>
            <w:hideMark/>
          </w:tcPr>
          <w:p w14:paraId="1F073678" w14:textId="77777777" w:rsidR="00C407D7" w:rsidRDefault="00C407D7" w:rsidP="005A2453">
            <w:pPr>
              <w:pStyle w:val="NormalWeb"/>
              <w:spacing w:before="0" w:beforeAutospacing="0" w:after="0" w:afterAutospacing="0"/>
              <w:ind w:left="126"/>
            </w:pPr>
            <w:r>
              <w:rPr>
                <w:color w:val="000000"/>
                <w:sz w:val="20"/>
                <w:szCs w:val="20"/>
              </w:rPr>
              <w:t>Income received for dues from student members. To become a student member, the individual must be a full-time student and have a sponsor that is a regular member in good standing. Student members have no voting privileges.</w:t>
            </w:r>
          </w:p>
        </w:tc>
      </w:tr>
      <w:tr w:rsidR="00C407D7" w14:paraId="0C26C25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07971E4" w14:textId="77777777" w:rsidR="00C407D7" w:rsidRDefault="00C407D7" w:rsidP="005A2453">
            <w:pPr>
              <w:pStyle w:val="NormalWeb"/>
              <w:spacing w:before="0" w:beforeAutospacing="0" w:after="0" w:afterAutospacing="0"/>
            </w:pPr>
            <w:r>
              <w:rPr>
                <w:color w:val="000000"/>
                <w:sz w:val="20"/>
                <w:szCs w:val="20"/>
              </w:rPr>
              <w:t>1655</w:t>
            </w:r>
          </w:p>
        </w:tc>
        <w:tc>
          <w:tcPr>
            <w:tcW w:w="0" w:type="auto"/>
            <w:tcBorders>
              <w:top w:val="single" w:sz="4" w:space="0" w:color="000000"/>
              <w:left w:val="single" w:sz="4" w:space="0" w:color="000000"/>
              <w:bottom w:val="single" w:sz="4" w:space="0" w:color="000000"/>
              <w:right w:val="single" w:sz="4" w:space="0" w:color="000000"/>
            </w:tcBorders>
            <w:hideMark/>
          </w:tcPr>
          <w:p w14:paraId="4E12EB74" w14:textId="77777777" w:rsidR="00C407D7" w:rsidRDefault="00C407D7" w:rsidP="005A2453">
            <w:pPr>
              <w:pStyle w:val="NormalWeb"/>
              <w:spacing w:before="0" w:beforeAutospacing="0" w:after="0" w:afterAutospacing="0"/>
              <w:ind w:left="82"/>
            </w:pPr>
            <w:r>
              <w:rPr>
                <w:color w:val="000000"/>
                <w:sz w:val="20"/>
                <w:szCs w:val="20"/>
              </w:rPr>
              <w:t>WebScription</w:t>
            </w:r>
          </w:p>
        </w:tc>
        <w:tc>
          <w:tcPr>
            <w:tcW w:w="0" w:type="auto"/>
            <w:tcBorders>
              <w:top w:val="single" w:sz="4" w:space="0" w:color="000000"/>
              <w:left w:val="single" w:sz="4" w:space="0" w:color="000000"/>
              <w:bottom w:val="single" w:sz="4" w:space="0" w:color="000000"/>
              <w:right w:val="single" w:sz="4" w:space="0" w:color="000000"/>
            </w:tcBorders>
            <w:hideMark/>
          </w:tcPr>
          <w:p w14:paraId="46DFA0C0" w14:textId="77777777" w:rsidR="00C407D7" w:rsidRDefault="00C407D7" w:rsidP="005A2453">
            <w:pPr>
              <w:pStyle w:val="NormalWeb"/>
              <w:spacing w:before="0" w:beforeAutospacing="0" w:after="0" w:afterAutospacing="0"/>
              <w:ind w:left="126"/>
            </w:pPr>
            <w:r>
              <w:rPr>
                <w:color w:val="000000"/>
                <w:sz w:val="20"/>
                <w:szCs w:val="20"/>
              </w:rPr>
              <w:t>Income received from webscriptions</w:t>
            </w:r>
          </w:p>
        </w:tc>
      </w:tr>
      <w:tr w:rsidR="00C407D7" w14:paraId="7EAB9AA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5FB30BE" w14:textId="77777777" w:rsidR="00C407D7" w:rsidRDefault="00C407D7" w:rsidP="005A2453">
            <w:pPr>
              <w:pStyle w:val="NormalWeb"/>
              <w:spacing w:before="0" w:beforeAutospacing="0" w:after="0" w:afterAutospacing="0"/>
            </w:pPr>
            <w:r>
              <w:rPr>
                <w:color w:val="000000"/>
                <w:sz w:val="20"/>
                <w:szCs w:val="20"/>
              </w:rPr>
              <w:t>1670</w:t>
            </w:r>
          </w:p>
        </w:tc>
        <w:tc>
          <w:tcPr>
            <w:tcW w:w="0" w:type="auto"/>
            <w:tcBorders>
              <w:top w:val="single" w:sz="4" w:space="0" w:color="000000"/>
              <w:left w:val="single" w:sz="4" w:space="0" w:color="000000"/>
              <w:bottom w:val="single" w:sz="4" w:space="0" w:color="000000"/>
              <w:right w:val="single" w:sz="4" w:space="0" w:color="000000"/>
            </w:tcBorders>
            <w:hideMark/>
          </w:tcPr>
          <w:p w14:paraId="5089C363" w14:textId="77777777" w:rsidR="00C407D7" w:rsidRDefault="00C407D7" w:rsidP="005A2453">
            <w:pPr>
              <w:pStyle w:val="NormalWeb"/>
              <w:spacing w:before="0" w:beforeAutospacing="0" w:after="0" w:afterAutospacing="0"/>
              <w:ind w:left="82"/>
            </w:pPr>
            <w:r>
              <w:rPr>
                <w:color w:val="000000"/>
                <w:sz w:val="20"/>
                <w:szCs w:val="20"/>
              </w:rPr>
              <w:t>Institutional Member Dues</w:t>
            </w:r>
          </w:p>
        </w:tc>
        <w:tc>
          <w:tcPr>
            <w:tcW w:w="0" w:type="auto"/>
            <w:tcBorders>
              <w:top w:val="single" w:sz="4" w:space="0" w:color="000000"/>
              <w:left w:val="single" w:sz="4" w:space="0" w:color="000000"/>
              <w:bottom w:val="single" w:sz="4" w:space="0" w:color="000000"/>
              <w:right w:val="single" w:sz="4" w:space="0" w:color="000000"/>
            </w:tcBorders>
            <w:hideMark/>
          </w:tcPr>
          <w:p w14:paraId="5019890D" w14:textId="77777777" w:rsidR="00C407D7" w:rsidRDefault="00C407D7" w:rsidP="005A2453">
            <w:pPr>
              <w:pStyle w:val="NormalWeb"/>
              <w:spacing w:before="0" w:beforeAutospacing="0" w:after="0" w:afterAutospacing="0"/>
              <w:ind w:left="126"/>
            </w:pPr>
            <w:r>
              <w:rPr>
                <w:color w:val="000000"/>
                <w:sz w:val="20"/>
                <w:szCs w:val="20"/>
              </w:rPr>
              <w:t>Income received for dues from institutions. The dues entitle the institution to one complimentary early registration for the conference. The person who uses the complimentary registration for the conference shall become the contact person until notified in writing otherwise. Contact persons for institutional members have no voting privileges unless they are also regular members.</w:t>
            </w:r>
          </w:p>
        </w:tc>
      </w:tr>
      <w:tr w:rsidR="00C407D7" w14:paraId="1C434AF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57E357" w14:textId="77777777" w:rsidR="00C407D7" w:rsidRDefault="00C407D7" w:rsidP="005A2453">
            <w:pPr>
              <w:pStyle w:val="NormalWeb"/>
              <w:spacing w:before="0" w:beforeAutospacing="0" w:after="0" w:afterAutospacing="0"/>
            </w:pPr>
            <w:r>
              <w:rPr>
                <w:color w:val="000000"/>
                <w:sz w:val="20"/>
                <w:szCs w:val="20"/>
              </w:rPr>
              <w:t>1680</w:t>
            </w:r>
          </w:p>
        </w:tc>
        <w:tc>
          <w:tcPr>
            <w:tcW w:w="0" w:type="auto"/>
            <w:tcBorders>
              <w:top w:val="single" w:sz="4" w:space="0" w:color="000000"/>
              <w:left w:val="single" w:sz="4" w:space="0" w:color="000000"/>
              <w:bottom w:val="single" w:sz="4" w:space="0" w:color="000000"/>
              <w:right w:val="single" w:sz="4" w:space="0" w:color="000000"/>
            </w:tcBorders>
            <w:hideMark/>
          </w:tcPr>
          <w:p w14:paraId="7EB933C7" w14:textId="77777777" w:rsidR="00C407D7" w:rsidRDefault="00C407D7" w:rsidP="005A2453">
            <w:pPr>
              <w:pStyle w:val="NormalWeb"/>
              <w:spacing w:before="0" w:beforeAutospacing="0" w:after="0" w:afterAutospacing="0"/>
              <w:ind w:left="82"/>
            </w:pPr>
            <w:r>
              <w:rPr>
                <w:color w:val="000000"/>
                <w:sz w:val="20"/>
                <w:szCs w:val="20"/>
              </w:rPr>
              <w:t>Institutional Member Dues Refunds</w:t>
            </w:r>
          </w:p>
        </w:tc>
        <w:tc>
          <w:tcPr>
            <w:tcW w:w="0" w:type="auto"/>
            <w:tcBorders>
              <w:top w:val="single" w:sz="4" w:space="0" w:color="000000"/>
              <w:left w:val="single" w:sz="4" w:space="0" w:color="000000"/>
              <w:bottom w:val="single" w:sz="4" w:space="0" w:color="000000"/>
              <w:right w:val="single" w:sz="4" w:space="0" w:color="000000"/>
            </w:tcBorders>
            <w:hideMark/>
          </w:tcPr>
          <w:p w14:paraId="22045BD2" w14:textId="77777777" w:rsidR="00C407D7" w:rsidRDefault="00C407D7" w:rsidP="005A2453">
            <w:pPr>
              <w:pStyle w:val="NormalWeb"/>
              <w:spacing w:before="0" w:beforeAutospacing="0" w:after="0" w:afterAutospacing="0"/>
              <w:ind w:left="126"/>
            </w:pPr>
            <w:r>
              <w:rPr>
                <w:color w:val="000000"/>
                <w:sz w:val="20"/>
                <w:szCs w:val="20"/>
              </w:rPr>
              <w:t>Refunds of institutional member dues.</w:t>
            </w:r>
          </w:p>
        </w:tc>
      </w:tr>
      <w:tr w:rsidR="00C407D7" w14:paraId="7211DC6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C9F26F0" w14:textId="77777777" w:rsidR="00C407D7" w:rsidRDefault="00C407D7" w:rsidP="005A2453">
            <w:pPr>
              <w:pStyle w:val="NormalWeb"/>
              <w:spacing w:before="0" w:beforeAutospacing="0" w:after="0" w:afterAutospacing="0"/>
            </w:pPr>
            <w:r>
              <w:rPr>
                <w:color w:val="000000"/>
                <w:sz w:val="20"/>
                <w:szCs w:val="20"/>
              </w:rPr>
              <w:t>1700</w:t>
            </w:r>
          </w:p>
        </w:tc>
        <w:tc>
          <w:tcPr>
            <w:tcW w:w="0" w:type="auto"/>
            <w:tcBorders>
              <w:top w:val="single" w:sz="4" w:space="0" w:color="000000"/>
              <w:left w:val="single" w:sz="4" w:space="0" w:color="000000"/>
              <w:bottom w:val="single" w:sz="4" w:space="0" w:color="000000"/>
              <w:right w:val="single" w:sz="4" w:space="0" w:color="000000"/>
            </w:tcBorders>
            <w:hideMark/>
          </w:tcPr>
          <w:p w14:paraId="60A5BD25" w14:textId="77777777" w:rsidR="00C407D7" w:rsidRDefault="00C407D7" w:rsidP="005A2453">
            <w:pPr>
              <w:pStyle w:val="NormalWeb"/>
              <w:spacing w:before="0" w:beforeAutospacing="0" w:after="0" w:afterAutospacing="0"/>
              <w:ind w:left="82"/>
            </w:pPr>
            <w:r>
              <w:rPr>
                <w:color w:val="000000"/>
                <w:sz w:val="20"/>
                <w:szCs w:val="20"/>
              </w:rPr>
              <w:t>Library Subscriptions</w:t>
            </w:r>
          </w:p>
        </w:tc>
        <w:tc>
          <w:tcPr>
            <w:tcW w:w="0" w:type="auto"/>
            <w:tcBorders>
              <w:top w:val="single" w:sz="4" w:space="0" w:color="000000"/>
              <w:left w:val="single" w:sz="4" w:space="0" w:color="000000"/>
              <w:bottom w:val="single" w:sz="4" w:space="0" w:color="000000"/>
              <w:right w:val="single" w:sz="4" w:space="0" w:color="000000"/>
            </w:tcBorders>
            <w:hideMark/>
          </w:tcPr>
          <w:p w14:paraId="51562D3A" w14:textId="77777777" w:rsidR="00C407D7" w:rsidRDefault="00C407D7" w:rsidP="005A2453">
            <w:pPr>
              <w:pStyle w:val="NormalWeb"/>
              <w:spacing w:before="0" w:beforeAutospacing="0" w:after="0" w:afterAutospacing="0"/>
              <w:ind w:left="126"/>
            </w:pPr>
            <w:r>
              <w:rPr>
                <w:color w:val="000000"/>
                <w:sz w:val="20"/>
                <w:szCs w:val="20"/>
              </w:rPr>
              <w:t xml:space="preserve">Income received for library subscriptions. Library and learning resource centers receive the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and newsletter as published. Library Subscriptions have no voting privileges.</w:t>
            </w:r>
          </w:p>
        </w:tc>
      </w:tr>
      <w:tr w:rsidR="00C407D7" w14:paraId="02FAD1C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241C040" w14:textId="77777777" w:rsidR="00C407D7" w:rsidRDefault="00C407D7" w:rsidP="005A2453">
            <w:pPr>
              <w:pStyle w:val="NormalWeb"/>
              <w:spacing w:before="0" w:beforeAutospacing="0" w:after="0" w:afterAutospacing="0"/>
            </w:pPr>
            <w:r>
              <w:rPr>
                <w:color w:val="000000"/>
                <w:sz w:val="20"/>
                <w:szCs w:val="20"/>
              </w:rPr>
              <w:t>1710</w:t>
            </w:r>
          </w:p>
        </w:tc>
        <w:tc>
          <w:tcPr>
            <w:tcW w:w="0" w:type="auto"/>
            <w:tcBorders>
              <w:top w:val="single" w:sz="4" w:space="0" w:color="000000"/>
              <w:left w:val="single" w:sz="4" w:space="0" w:color="000000"/>
              <w:bottom w:val="single" w:sz="4" w:space="0" w:color="000000"/>
              <w:right w:val="single" w:sz="4" w:space="0" w:color="000000"/>
            </w:tcBorders>
            <w:hideMark/>
          </w:tcPr>
          <w:p w14:paraId="1F7926E7" w14:textId="77777777" w:rsidR="00C407D7" w:rsidRDefault="00C407D7" w:rsidP="005A2453">
            <w:pPr>
              <w:pStyle w:val="NormalWeb"/>
              <w:spacing w:before="0" w:beforeAutospacing="0" w:after="0" w:afterAutospacing="0"/>
              <w:ind w:left="82"/>
            </w:pPr>
            <w:r>
              <w:rPr>
                <w:color w:val="000000"/>
                <w:sz w:val="20"/>
                <w:szCs w:val="20"/>
              </w:rPr>
              <w:t>Library Subscriptions Refunds</w:t>
            </w:r>
          </w:p>
        </w:tc>
        <w:tc>
          <w:tcPr>
            <w:tcW w:w="0" w:type="auto"/>
            <w:tcBorders>
              <w:top w:val="single" w:sz="4" w:space="0" w:color="000000"/>
              <w:left w:val="single" w:sz="4" w:space="0" w:color="000000"/>
              <w:bottom w:val="single" w:sz="4" w:space="0" w:color="000000"/>
              <w:right w:val="single" w:sz="4" w:space="0" w:color="000000"/>
            </w:tcBorders>
            <w:hideMark/>
          </w:tcPr>
          <w:p w14:paraId="05D6229F" w14:textId="77777777" w:rsidR="00C407D7" w:rsidRDefault="00C407D7" w:rsidP="005A2453">
            <w:pPr>
              <w:pStyle w:val="NormalWeb"/>
              <w:spacing w:before="0" w:beforeAutospacing="0" w:after="0" w:afterAutospacing="0"/>
              <w:ind w:left="126"/>
            </w:pPr>
            <w:r>
              <w:rPr>
                <w:color w:val="000000"/>
                <w:sz w:val="20"/>
                <w:szCs w:val="20"/>
              </w:rPr>
              <w:t>Refunds of Library Subscriptions.</w:t>
            </w:r>
          </w:p>
        </w:tc>
      </w:tr>
      <w:tr w:rsidR="00C407D7" w14:paraId="2BEAE6C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B4F8D79" w14:textId="77777777" w:rsidR="00C407D7" w:rsidRDefault="00C407D7" w:rsidP="005A2453">
            <w:pPr>
              <w:pStyle w:val="NormalWeb"/>
              <w:spacing w:before="0" w:beforeAutospacing="0" w:after="0" w:afterAutospacing="0"/>
            </w:pPr>
            <w:r>
              <w:rPr>
                <w:color w:val="000000"/>
                <w:sz w:val="20"/>
                <w:szCs w:val="20"/>
              </w:rPr>
              <w:lastRenderedPageBreak/>
              <w:t>1742</w:t>
            </w:r>
          </w:p>
        </w:tc>
        <w:tc>
          <w:tcPr>
            <w:tcW w:w="0" w:type="auto"/>
            <w:tcBorders>
              <w:top w:val="single" w:sz="4" w:space="0" w:color="000000"/>
              <w:left w:val="single" w:sz="4" w:space="0" w:color="000000"/>
              <w:bottom w:val="single" w:sz="4" w:space="0" w:color="000000"/>
              <w:right w:val="single" w:sz="4" w:space="0" w:color="000000"/>
            </w:tcBorders>
            <w:hideMark/>
          </w:tcPr>
          <w:p w14:paraId="65F3394B" w14:textId="77777777" w:rsidR="00C407D7" w:rsidRDefault="00C407D7" w:rsidP="005A2453">
            <w:pPr>
              <w:pStyle w:val="NormalWeb"/>
              <w:spacing w:before="0" w:beforeAutospacing="0" w:after="0" w:afterAutospacing="0"/>
              <w:ind w:left="82"/>
            </w:pPr>
            <w:r>
              <w:rPr>
                <w:color w:val="000000"/>
                <w:sz w:val="20"/>
                <w:szCs w:val="20"/>
              </w:rPr>
              <w:t xml:space="preserve"> Investment (Unrealized Gain/Loss)</w:t>
            </w:r>
          </w:p>
        </w:tc>
        <w:tc>
          <w:tcPr>
            <w:tcW w:w="0" w:type="auto"/>
            <w:tcBorders>
              <w:top w:val="single" w:sz="4" w:space="0" w:color="000000"/>
              <w:left w:val="single" w:sz="4" w:space="0" w:color="000000"/>
              <w:bottom w:val="single" w:sz="4" w:space="0" w:color="000000"/>
              <w:right w:val="single" w:sz="4" w:space="0" w:color="000000"/>
            </w:tcBorders>
            <w:hideMark/>
          </w:tcPr>
          <w:p w14:paraId="3EE9D706" w14:textId="77777777" w:rsidR="00C407D7" w:rsidRDefault="00C407D7" w:rsidP="005A2453">
            <w:pPr>
              <w:pStyle w:val="NormalWeb"/>
              <w:spacing w:before="0" w:beforeAutospacing="0" w:after="0" w:afterAutospacing="0"/>
              <w:ind w:left="126"/>
            </w:pPr>
            <w:r>
              <w:rPr>
                <w:color w:val="000000"/>
                <w:sz w:val="20"/>
                <w:szCs w:val="20"/>
              </w:rPr>
              <w:t>Unrealized gain or losses on investments. </w:t>
            </w:r>
          </w:p>
        </w:tc>
      </w:tr>
      <w:tr w:rsidR="00C407D7" w14:paraId="64F9F57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DA46C2E" w14:textId="77777777" w:rsidR="00C407D7" w:rsidRDefault="00C407D7" w:rsidP="005A2453">
            <w:pPr>
              <w:pStyle w:val="NormalWeb"/>
              <w:spacing w:before="0" w:beforeAutospacing="0" w:after="0" w:afterAutospacing="0"/>
            </w:pPr>
            <w:r>
              <w:rPr>
                <w:color w:val="000000"/>
                <w:sz w:val="20"/>
                <w:szCs w:val="20"/>
              </w:rPr>
              <w:t>1743</w:t>
            </w:r>
          </w:p>
        </w:tc>
        <w:tc>
          <w:tcPr>
            <w:tcW w:w="0" w:type="auto"/>
            <w:tcBorders>
              <w:top w:val="single" w:sz="4" w:space="0" w:color="000000"/>
              <w:left w:val="single" w:sz="4" w:space="0" w:color="000000"/>
              <w:bottom w:val="single" w:sz="4" w:space="0" w:color="000000"/>
              <w:right w:val="single" w:sz="4" w:space="0" w:color="000000"/>
            </w:tcBorders>
            <w:hideMark/>
          </w:tcPr>
          <w:p w14:paraId="57D725A2" w14:textId="77777777" w:rsidR="00C407D7" w:rsidRDefault="00C407D7" w:rsidP="005A2453">
            <w:pPr>
              <w:pStyle w:val="NormalWeb"/>
              <w:spacing w:before="0" w:beforeAutospacing="0" w:after="0" w:afterAutospacing="0"/>
              <w:ind w:left="82"/>
            </w:pPr>
            <w:r>
              <w:rPr>
                <w:color w:val="000000"/>
                <w:sz w:val="20"/>
                <w:szCs w:val="20"/>
              </w:rPr>
              <w:t>Investment Income</w:t>
            </w:r>
          </w:p>
        </w:tc>
        <w:tc>
          <w:tcPr>
            <w:tcW w:w="0" w:type="auto"/>
            <w:tcBorders>
              <w:top w:val="single" w:sz="4" w:space="0" w:color="000000"/>
              <w:left w:val="single" w:sz="4" w:space="0" w:color="000000"/>
              <w:bottom w:val="single" w:sz="4" w:space="0" w:color="000000"/>
              <w:right w:val="single" w:sz="4" w:space="0" w:color="000000"/>
            </w:tcBorders>
            <w:hideMark/>
          </w:tcPr>
          <w:p w14:paraId="73CB9AAE" w14:textId="77777777" w:rsidR="00C407D7" w:rsidRDefault="00C407D7" w:rsidP="005A2453">
            <w:pPr>
              <w:pStyle w:val="NormalWeb"/>
              <w:spacing w:before="0" w:beforeAutospacing="0" w:after="0" w:afterAutospacing="0"/>
              <w:ind w:left="126"/>
            </w:pPr>
            <w:r>
              <w:rPr>
                <w:color w:val="000000"/>
                <w:sz w:val="20"/>
                <w:szCs w:val="20"/>
              </w:rPr>
              <w:t>Interest, Dividends, Fees, and realized gains or losses on investments. </w:t>
            </w:r>
          </w:p>
        </w:tc>
      </w:tr>
      <w:tr w:rsidR="00C407D7" w14:paraId="7DA5CF0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4A40E0" w14:textId="77777777" w:rsidR="00C407D7" w:rsidRDefault="00C407D7" w:rsidP="005A2453">
            <w:pPr>
              <w:pStyle w:val="NormalWeb"/>
              <w:spacing w:before="0" w:beforeAutospacing="0" w:after="0" w:afterAutospacing="0"/>
            </w:pPr>
            <w:r>
              <w:rPr>
                <w:color w:val="000000"/>
                <w:sz w:val="20"/>
                <w:szCs w:val="20"/>
              </w:rPr>
              <w:t>1750</w:t>
            </w:r>
          </w:p>
        </w:tc>
        <w:tc>
          <w:tcPr>
            <w:tcW w:w="0" w:type="auto"/>
            <w:tcBorders>
              <w:top w:val="single" w:sz="4" w:space="0" w:color="000000"/>
              <w:left w:val="single" w:sz="4" w:space="0" w:color="000000"/>
              <w:bottom w:val="single" w:sz="4" w:space="0" w:color="000000"/>
              <w:right w:val="single" w:sz="4" w:space="0" w:color="000000"/>
            </w:tcBorders>
            <w:hideMark/>
          </w:tcPr>
          <w:p w14:paraId="0FA7B422" w14:textId="77777777" w:rsidR="00C407D7" w:rsidRDefault="00C407D7" w:rsidP="005A2453">
            <w:pPr>
              <w:pStyle w:val="NormalWeb"/>
              <w:spacing w:before="0" w:beforeAutospacing="0" w:after="0" w:afterAutospacing="0"/>
              <w:ind w:left="82"/>
            </w:pPr>
            <w:r>
              <w:rPr>
                <w:color w:val="000000"/>
                <w:sz w:val="20"/>
                <w:szCs w:val="20"/>
              </w:rPr>
              <w:t>Interest Income Checking</w:t>
            </w:r>
          </w:p>
        </w:tc>
        <w:tc>
          <w:tcPr>
            <w:tcW w:w="0" w:type="auto"/>
            <w:tcBorders>
              <w:top w:val="single" w:sz="4" w:space="0" w:color="000000"/>
              <w:left w:val="single" w:sz="4" w:space="0" w:color="000000"/>
              <w:bottom w:val="single" w:sz="4" w:space="0" w:color="000000"/>
              <w:right w:val="single" w:sz="4" w:space="0" w:color="000000"/>
            </w:tcBorders>
            <w:hideMark/>
          </w:tcPr>
          <w:p w14:paraId="2FB63F44" w14:textId="77777777" w:rsidR="00C407D7" w:rsidRDefault="00C407D7" w:rsidP="005A2453">
            <w:pPr>
              <w:pStyle w:val="NormalWeb"/>
              <w:spacing w:before="0" w:beforeAutospacing="0" w:after="0" w:afterAutospacing="0"/>
              <w:ind w:left="126"/>
            </w:pPr>
            <w:r>
              <w:rPr>
                <w:color w:val="000000"/>
                <w:sz w:val="20"/>
                <w:szCs w:val="20"/>
              </w:rPr>
              <w:t>Interest earned from checking account that is not a result of NSF grant funds.</w:t>
            </w:r>
          </w:p>
        </w:tc>
      </w:tr>
      <w:tr w:rsidR="00C407D7" w14:paraId="5ACE2CE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D04D3CD" w14:textId="77777777" w:rsidR="00C407D7" w:rsidRDefault="00C407D7" w:rsidP="005A2453">
            <w:pPr>
              <w:pStyle w:val="NormalWeb"/>
              <w:spacing w:before="0" w:beforeAutospacing="0" w:after="0" w:afterAutospacing="0"/>
            </w:pPr>
            <w:r>
              <w:rPr>
                <w:color w:val="000000"/>
                <w:sz w:val="20"/>
                <w:szCs w:val="20"/>
              </w:rPr>
              <w:t>1800</w:t>
            </w:r>
          </w:p>
        </w:tc>
        <w:tc>
          <w:tcPr>
            <w:tcW w:w="0" w:type="auto"/>
            <w:tcBorders>
              <w:top w:val="single" w:sz="4" w:space="0" w:color="000000"/>
              <w:left w:val="single" w:sz="4" w:space="0" w:color="000000"/>
              <w:bottom w:val="single" w:sz="4" w:space="0" w:color="000000"/>
              <w:right w:val="single" w:sz="4" w:space="0" w:color="000000"/>
            </w:tcBorders>
            <w:hideMark/>
          </w:tcPr>
          <w:p w14:paraId="1D3E5497" w14:textId="77777777" w:rsidR="00C407D7" w:rsidRDefault="00C407D7" w:rsidP="005A2453">
            <w:pPr>
              <w:pStyle w:val="NormalWeb"/>
              <w:spacing w:before="0" w:beforeAutospacing="0" w:after="0" w:afterAutospacing="0"/>
              <w:ind w:left="82"/>
            </w:pPr>
            <w:r>
              <w:rPr>
                <w:i/>
                <w:iCs/>
                <w:color w:val="000000"/>
                <w:sz w:val="20"/>
                <w:szCs w:val="20"/>
              </w:rPr>
              <w:t>Math</w:t>
            </w:r>
            <w:r>
              <w:rPr>
                <w:color w:val="000000"/>
                <w:sz w:val="20"/>
                <w:szCs w:val="20"/>
              </w:rPr>
              <w:t>AMATYC</w:t>
            </w:r>
            <w:r>
              <w:rPr>
                <w:i/>
                <w:iCs/>
                <w:color w:val="000000"/>
                <w:sz w:val="20"/>
                <w:szCs w:val="20"/>
              </w:rPr>
              <w:t xml:space="preserve"> Educator </w:t>
            </w:r>
            <w:r>
              <w:rPr>
                <w:color w:val="000000"/>
                <w:sz w:val="20"/>
                <w:szCs w:val="20"/>
              </w:rPr>
              <w:t>Advertising</w:t>
            </w:r>
          </w:p>
        </w:tc>
        <w:tc>
          <w:tcPr>
            <w:tcW w:w="0" w:type="auto"/>
            <w:tcBorders>
              <w:top w:val="single" w:sz="4" w:space="0" w:color="000000"/>
              <w:left w:val="single" w:sz="4" w:space="0" w:color="000000"/>
              <w:bottom w:val="single" w:sz="4" w:space="0" w:color="000000"/>
              <w:right w:val="single" w:sz="4" w:space="0" w:color="000000"/>
            </w:tcBorders>
            <w:hideMark/>
          </w:tcPr>
          <w:p w14:paraId="7B3FD4A8" w14:textId="77777777" w:rsidR="00C407D7" w:rsidRDefault="00C407D7" w:rsidP="005A2453">
            <w:pPr>
              <w:pStyle w:val="NormalWeb"/>
              <w:spacing w:before="0" w:beforeAutospacing="0" w:after="0" w:afterAutospacing="0"/>
              <w:ind w:left="126"/>
            </w:pPr>
            <w:r>
              <w:rPr>
                <w:color w:val="000000"/>
                <w:sz w:val="20"/>
                <w:szCs w:val="20"/>
              </w:rPr>
              <w:t xml:space="preserve">Income received from advertisements placed in the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w:t>
            </w:r>
          </w:p>
        </w:tc>
      </w:tr>
      <w:tr w:rsidR="00C407D7" w14:paraId="20D5297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29CE40C" w14:textId="77777777" w:rsidR="00C407D7" w:rsidRDefault="00C407D7" w:rsidP="005A2453">
            <w:pPr>
              <w:pStyle w:val="NormalWeb"/>
              <w:spacing w:before="0" w:beforeAutospacing="0" w:after="0" w:afterAutospacing="0"/>
            </w:pPr>
            <w:r>
              <w:rPr>
                <w:color w:val="000000"/>
                <w:sz w:val="20"/>
                <w:szCs w:val="20"/>
              </w:rPr>
              <w:t>1805</w:t>
            </w:r>
          </w:p>
        </w:tc>
        <w:tc>
          <w:tcPr>
            <w:tcW w:w="0" w:type="auto"/>
            <w:tcBorders>
              <w:top w:val="single" w:sz="4" w:space="0" w:color="000000"/>
              <w:left w:val="single" w:sz="4" w:space="0" w:color="000000"/>
              <w:bottom w:val="single" w:sz="4" w:space="0" w:color="000000"/>
              <w:right w:val="single" w:sz="4" w:space="0" w:color="000000"/>
            </w:tcBorders>
            <w:hideMark/>
          </w:tcPr>
          <w:p w14:paraId="47E56332" w14:textId="77777777" w:rsidR="00C407D7" w:rsidRDefault="00C407D7" w:rsidP="005A2453">
            <w:pPr>
              <w:pStyle w:val="NormalWeb"/>
              <w:spacing w:before="0" w:beforeAutospacing="0" w:after="0" w:afterAutospacing="0"/>
              <w:ind w:left="82"/>
            </w:pPr>
            <w:r>
              <w:rPr>
                <w:i/>
                <w:iCs/>
                <w:color w:val="000000"/>
                <w:sz w:val="20"/>
                <w:szCs w:val="20"/>
              </w:rPr>
              <w:t>Math</w:t>
            </w:r>
            <w:r>
              <w:rPr>
                <w:color w:val="000000"/>
                <w:sz w:val="20"/>
                <w:szCs w:val="20"/>
              </w:rPr>
              <w:t>AMATYC</w:t>
            </w:r>
            <w:r>
              <w:rPr>
                <w:i/>
                <w:iCs/>
                <w:color w:val="000000"/>
                <w:sz w:val="20"/>
                <w:szCs w:val="20"/>
              </w:rPr>
              <w:t xml:space="preserve"> Educator </w:t>
            </w:r>
            <w:r>
              <w:rPr>
                <w:color w:val="000000"/>
                <w:sz w:val="20"/>
                <w:szCs w:val="20"/>
              </w:rPr>
              <w:t>Advertising Refund</w:t>
            </w:r>
          </w:p>
        </w:tc>
        <w:tc>
          <w:tcPr>
            <w:tcW w:w="0" w:type="auto"/>
            <w:tcBorders>
              <w:top w:val="single" w:sz="4" w:space="0" w:color="000000"/>
              <w:left w:val="single" w:sz="4" w:space="0" w:color="000000"/>
              <w:bottom w:val="single" w:sz="4" w:space="0" w:color="000000"/>
              <w:right w:val="single" w:sz="4" w:space="0" w:color="000000"/>
            </w:tcBorders>
            <w:hideMark/>
          </w:tcPr>
          <w:p w14:paraId="461B4FE7" w14:textId="77777777" w:rsidR="00C407D7" w:rsidRDefault="00C407D7" w:rsidP="005A2453">
            <w:pPr>
              <w:pStyle w:val="NormalWeb"/>
              <w:spacing w:before="0" w:beforeAutospacing="0" w:after="0" w:afterAutospacing="0"/>
              <w:ind w:left="126"/>
            </w:pPr>
            <w:r>
              <w:rPr>
                <w:color w:val="000000"/>
                <w:sz w:val="20"/>
                <w:szCs w:val="20"/>
              </w:rPr>
              <w:t xml:space="preserve">Refunds of the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advertising fees.</w:t>
            </w:r>
          </w:p>
        </w:tc>
      </w:tr>
      <w:tr w:rsidR="00C407D7" w14:paraId="2B21F7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CA54859" w14:textId="77777777" w:rsidR="00C407D7" w:rsidRDefault="00C407D7" w:rsidP="005A2453">
            <w:pPr>
              <w:pStyle w:val="NormalWeb"/>
              <w:spacing w:before="0" w:beforeAutospacing="0" w:after="0" w:afterAutospacing="0"/>
            </w:pPr>
            <w:r>
              <w:rPr>
                <w:color w:val="000000"/>
                <w:sz w:val="20"/>
                <w:szCs w:val="20"/>
              </w:rPr>
              <w:t>1810</w:t>
            </w:r>
          </w:p>
        </w:tc>
        <w:tc>
          <w:tcPr>
            <w:tcW w:w="0" w:type="auto"/>
            <w:tcBorders>
              <w:top w:val="single" w:sz="4" w:space="0" w:color="000000"/>
              <w:left w:val="single" w:sz="4" w:space="0" w:color="000000"/>
              <w:bottom w:val="single" w:sz="4" w:space="0" w:color="000000"/>
              <w:right w:val="single" w:sz="4" w:space="0" w:color="000000"/>
            </w:tcBorders>
            <w:hideMark/>
          </w:tcPr>
          <w:p w14:paraId="5BD5510D" w14:textId="77777777" w:rsidR="00C407D7" w:rsidRDefault="00C407D7" w:rsidP="005A2453">
            <w:pPr>
              <w:pStyle w:val="NormalWeb"/>
              <w:spacing w:before="0" w:beforeAutospacing="0" w:after="0" w:afterAutospacing="0"/>
              <w:ind w:left="82"/>
            </w:pPr>
            <w:r>
              <w:rPr>
                <w:color w:val="000000"/>
                <w:sz w:val="20"/>
                <w:szCs w:val="20"/>
              </w:rPr>
              <w:t xml:space="preserve">Discount - </w:t>
            </w:r>
            <w:r>
              <w:rPr>
                <w:i/>
                <w:iCs/>
                <w:color w:val="000000"/>
                <w:sz w:val="20"/>
                <w:szCs w:val="20"/>
              </w:rPr>
              <w:t>Math</w:t>
            </w:r>
            <w:r>
              <w:rPr>
                <w:color w:val="000000"/>
                <w:sz w:val="20"/>
                <w:szCs w:val="20"/>
              </w:rPr>
              <w:t>AMATYC</w:t>
            </w:r>
            <w:r>
              <w:rPr>
                <w:i/>
                <w:iCs/>
                <w:color w:val="000000"/>
                <w:sz w:val="20"/>
                <w:szCs w:val="20"/>
              </w:rPr>
              <w:t xml:space="preserve"> Educator</w:t>
            </w:r>
          </w:p>
        </w:tc>
        <w:tc>
          <w:tcPr>
            <w:tcW w:w="0" w:type="auto"/>
            <w:tcBorders>
              <w:top w:val="single" w:sz="4" w:space="0" w:color="000000"/>
              <w:left w:val="single" w:sz="4" w:space="0" w:color="000000"/>
              <w:bottom w:val="single" w:sz="4" w:space="0" w:color="000000"/>
              <w:right w:val="single" w:sz="4" w:space="0" w:color="000000"/>
            </w:tcBorders>
            <w:hideMark/>
          </w:tcPr>
          <w:p w14:paraId="21934DF2" w14:textId="77777777" w:rsidR="00C407D7" w:rsidRDefault="00C407D7" w:rsidP="005A2453">
            <w:pPr>
              <w:pStyle w:val="NormalWeb"/>
              <w:spacing w:before="0" w:beforeAutospacing="0" w:after="0" w:afterAutospacing="0"/>
              <w:ind w:left="126"/>
            </w:pPr>
            <w:r>
              <w:rPr>
                <w:color w:val="000000"/>
                <w:sz w:val="20"/>
                <w:szCs w:val="20"/>
              </w:rPr>
              <w:t>Vendor discount for prompt payment (within 15 days) – PPM 8.8.5 #9.</w:t>
            </w:r>
          </w:p>
        </w:tc>
      </w:tr>
      <w:tr w:rsidR="00C407D7" w14:paraId="2D7515D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12C9132" w14:textId="77777777" w:rsidR="00C407D7" w:rsidRDefault="00C407D7" w:rsidP="005A2453">
            <w:pPr>
              <w:pStyle w:val="NormalWeb"/>
              <w:spacing w:before="0" w:beforeAutospacing="0" w:after="0" w:afterAutospacing="0"/>
            </w:pPr>
            <w:r>
              <w:rPr>
                <w:color w:val="000000"/>
                <w:sz w:val="20"/>
                <w:szCs w:val="20"/>
              </w:rPr>
              <w:t>1815</w:t>
            </w:r>
          </w:p>
        </w:tc>
        <w:tc>
          <w:tcPr>
            <w:tcW w:w="0" w:type="auto"/>
            <w:tcBorders>
              <w:top w:val="single" w:sz="4" w:space="0" w:color="000000"/>
              <w:left w:val="single" w:sz="4" w:space="0" w:color="000000"/>
              <w:bottom w:val="single" w:sz="4" w:space="0" w:color="000000"/>
              <w:right w:val="single" w:sz="4" w:space="0" w:color="000000"/>
            </w:tcBorders>
            <w:hideMark/>
          </w:tcPr>
          <w:p w14:paraId="35CB1291" w14:textId="77777777" w:rsidR="00C407D7" w:rsidRDefault="00C407D7" w:rsidP="005A2453">
            <w:pPr>
              <w:pStyle w:val="NormalWeb"/>
              <w:spacing w:before="0" w:beforeAutospacing="0" w:after="0" w:afterAutospacing="0"/>
              <w:ind w:left="82"/>
            </w:pPr>
            <w:r>
              <w:rPr>
                <w:color w:val="000000"/>
                <w:sz w:val="20"/>
                <w:szCs w:val="20"/>
              </w:rPr>
              <w:t>Finance Charges -</w:t>
            </w:r>
            <w:r>
              <w:rPr>
                <w:i/>
                <w:iCs/>
                <w:color w:val="000000"/>
                <w:sz w:val="20"/>
                <w:szCs w:val="20"/>
              </w:rPr>
              <w:t>Math</w:t>
            </w:r>
            <w:r>
              <w:rPr>
                <w:color w:val="000000"/>
                <w:sz w:val="20"/>
                <w:szCs w:val="20"/>
              </w:rPr>
              <w:t>AMATYC</w:t>
            </w:r>
            <w:r>
              <w:rPr>
                <w:i/>
                <w:iCs/>
                <w:color w:val="000000"/>
                <w:sz w:val="20"/>
                <w:szCs w:val="20"/>
              </w:rPr>
              <w:t xml:space="preserve"> Educator </w:t>
            </w:r>
            <w:r>
              <w:rPr>
                <w:color w:val="000000"/>
                <w:sz w:val="20"/>
                <w:szCs w:val="20"/>
              </w:rPr>
              <w:t>Advertising</w:t>
            </w:r>
          </w:p>
        </w:tc>
        <w:tc>
          <w:tcPr>
            <w:tcW w:w="0" w:type="auto"/>
            <w:tcBorders>
              <w:top w:val="single" w:sz="4" w:space="0" w:color="000000"/>
              <w:left w:val="single" w:sz="4" w:space="0" w:color="000000"/>
              <w:bottom w:val="single" w:sz="4" w:space="0" w:color="000000"/>
              <w:right w:val="single" w:sz="4" w:space="0" w:color="000000"/>
            </w:tcBorders>
            <w:hideMark/>
          </w:tcPr>
          <w:p w14:paraId="4A9411A0" w14:textId="77777777" w:rsidR="00C407D7" w:rsidRDefault="00C407D7" w:rsidP="005A2453">
            <w:pPr>
              <w:pStyle w:val="NormalWeb"/>
              <w:spacing w:before="0" w:beforeAutospacing="0" w:after="0" w:afterAutospacing="0"/>
              <w:ind w:left="126"/>
            </w:pPr>
            <w:r>
              <w:rPr>
                <w:color w:val="000000"/>
                <w:sz w:val="20"/>
                <w:szCs w:val="20"/>
              </w:rPr>
              <w:t>Vendor charges for overdue payment. – PPM 8.8.5 #9</w:t>
            </w:r>
          </w:p>
        </w:tc>
      </w:tr>
      <w:tr w:rsidR="00C407D7" w14:paraId="4BE8314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FD4D151" w14:textId="77777777" w:rsidR="00C407D7" w:rsidRDefault="00C407D7" w:rsidP="005A2453">
            <w:pPr>
              <w:pStyle w:val="NormalWeb"/>
              <w:spacing w:before="0" w:beforeAutospacing="0" w:after="0" w:afterAutospacing="0"/>
            </w:pPr>
            <w:r>
              <w:rPr>
                <w:color w:val="000000"/>
                <w:sz w:val="20"/>
                <w:szCs w:val="20"/>
              </w:rPr>
              <w:t>1860</w:t>
            </w:r>
          </w:p>
        </w:tc>
        <w:tc>
          <w:tcPr>
            <w:tcW w:w="0" w:type="auto"/>
            <w:tcBorders>
              <w:top w:val="single" w:sz="4" w:space="0" w:color="000000"/>
              <w:left w:val="single" w:sz="4" w:space="0" w:color="000000"/>
              <w:bottom w:val="single" w:sz="4" w:space="0" w:color="000000"/>
              <w:right w:val="single" w:sz="4" w:space="0" w:color="000000"/>
            </w:tcBorders>
            <w:hideMark/>
          </w:tcPr>
          <w:p w14:paraId="226F114E" w14:textId="77777777" w:rsidR="00C407D7" w:rsidRDefault="00C407D7" w:rsidP="005A2453">
            <w:pPr>
              <w:pStyle w:val="NormalWeb"/>
              <w:spacing w:before="0" w:beforeAutospacing="0" w:after="0" w:afterAutospacing="0"/>
              <w:ind w:left="82"/>
            </w:pPr>
            <w:r>
              <w:rPr>
                <w:color w:val="000000"/>
                <w:sz w:val="20"/>
                <w:szCs w:val="20"/>
              </w:rPr>
              <w:t>Other Advertising Income</w:t>
            </w:r>
          </w:p>
        </w:tc>
        <w:tc>
          <w:tcPr>
            <w:tcW w:w="0" w:type="auto"/>
            <w:tcBorders>
              <w:top w:val="single" w:sz="4" w:space="0" w:color="000000"/>
              <w:left w:val="single" w:sz="4" w:space="0" w:color="000000"/>
              <w:bottom w:val="single" w:sz="4" w:space="0" w:color="000000"/>
              <w:right w:val="single" w:sz="4" w:space="0" w:color="000000"/>
            </w:tcBorders>
            <w:hideMark/>
          </w:tcPr>
          <w:p w14:paraId="19F7A100" w14:textId="77777777" w:rsidR="00C407D7" w:rsidRDefault="00C407D7" w:rsidP="005A2453">
            <w:pPr>
              <w:pStyle w:val="NormalWeb"/>
              <w:spacing w:before="0" w:beforeAutospacing="0" w:after="0" w:afterAutospacing="0"/>
              <w:ind w:left="126"/>
            </w:pPr>
            <w:r>
              <w:rPr>
                <w:color w:val="000000"/>
                <w:sz w:val="20"/>
                <w:szCs w:val="20"/>
              </w:rPr>
              <w:t xml:space="preserve">Income from any form of advertising other than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w:t>
            </w:r>
            <w:r>
              <w:rPr>
                <w:i/>
                <w:iCs/>
                <w:color w:val="000000"/>
                <w:sz w:val="20"/>
                <w:szCs w:val="20"/>
              </w:rPr>
              <w:t>AMATYC News</w:t>
            </w:r>
            <w:r>
              <w:rPr>
                <w:color w:val="000000"/>
                <w:sz w:val="20"/>
                <w:szCs w:val="20"/>
              </w:rPr>
              <w:t>, or Conference Program Booklet.</w:t>
            </w:r>
          </w:p>
        </w:tc>
      </w:tr>
      <w:tr w:rsidR="00C407D7" w14:paraId="098E395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5B82892" w14:textId="77777777" w:rsidR="00C407D7" w:rsidRDefault="00C407D7" w:rsidP="005A2453">
            <w:pPr>
              <w:pStyle w:val="NormalWeb"/>
              <w:spacing w:before="0" w:beforeAutospacing="0" w:after="0" w:afterAutospacing="0"/>
            </w:pPr>
            <w:r>
              <w:rPr>
                <w:color w:val="000000"/>
                <w:sz w:val="20"/>
                <w:szCs w:val="20"/>
              </w:rPr>
              <w:t>1862</w:t>
            </w:r>
          </w:p>
        </w:tc>
        <w:tc>
          <w:tcPr>
            <w:tcW w:w="0" w:type="auto"/>
            <w:tcBorders>
              <w:top w:val="single" w:sz="4" w:space="0" w:color="000000"/>
              <w:left w:val="single" w:sz="4" w:space="0" w:color="000000"/>
              <w:bottom w:val="single" w:sz="4" w:space="0" w:color="000000"/>
              <w:right w:val="single" w:sz="4" w:space="0" w:color="000000"/>
            </w:tcBorders>
            <w:hideMark/>
          </w:tcPr>
          <w:p w14:paraId="24F93B76" w14:textId="77777777" w:rsidR="00C407D7" w:rsidRDefault="00C407D7" w:rsidP="005A2453">
            <w:pPr>
              <w:pStyle w:val="NormalWeb"/>
              <w:spacing w:before="0" w:beforeAutospacing="0" w:after="0" w:afterAutospacing="0"/>
              <w:ind w:left="82"/>
            </w:pPr>
            <w:r>
              <w:rPr>
                <w:color w:val="000000"/>
                <w:sz w:val="20"/>
                <w:szCs w:val="20"/>
              </w:rPr>
              <w:t>Webinar Sponsorship</w:t>
            </w:r>
          </w:p>
        </w:tc>
        <w:tc>
          <w:tcPr>
            <w:tcW w:w="0" w:type="auto"/>
            <w:tcBorders>
              <w:top w:val="single" w:sz="4" w:space="0" w:color="000000"/>
              <w:left w:val="single" w:sz="4" w:space="0" w:color="000000"/>
              <w:bottom w:val="single" w:sz="4" w:space="0" w:color="000000"/>
              <w:right w:val="single" w:sz="4" w:space="0" w:color="000000"/>
            </w:tcBorders>
            <w:hideMark/>
          </w:tcPr>
          <w:p w14:paraId="086AF038" w14:textId="77777777" w:rsidR="00C407D7" w:rsidRDefault="00C407D7" w:rsidP="005A2453">
            <w:pPr>
              <w:pStyle w:val="NormalWeb"/>
              <w:spacing w:before="0" w:beforeAutospacing="0" w:after="0" w:afterAutospacing="0"/>
              <w:ind w:left="126"/>
            </w:pPr>
            <w:r>
              <w:rPr>
                <w:color w:val="000000"/>
                <w:sz w:val="20"/>
                <w:szCs w:val="20"/>
              </w:rPr>
              <w:t>Income from webinar sponsorship.</w:t>
            </w:r>
          </w:p>
        </w:tc>
      </w:tr>
      <w:tr w:rsidR="00C407D7" w14:paraId="4060110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03B4DEC" w14:textId="77777777" w:rsidR="00C407D7" w:rsidRDefault="00C407D7" w:rsidP="005A2453">
            <w:pPr>
              <w:pStyle w:val="NormalWeb"/>
              <w:spacing w:before="0" w:beforeAutospacing="0" w:after="0" w:afterAutospacing="0"/>
            </w:pPr>
            <w:r>
              <w:rPr>
                <w:color w:val="000000"/>
                <w:sz w:val="20"/>
                <w:szCs w:val="20"/>
              </w:rPr>
              <w:t>1865</w:t>
            </w:r>
          </w:p>
        </w:tc>
        <w:tc>
          <w:tcPr>
            <w:tcW w:w="0" w:type="auto"/>
            <w:tcBorders>
              <w:top w:val="single" w:sz="4" w:space="0" w:color="000000"/>
              <w:left w:val="single" w:sz="4" w:space="0" w:color="000000"/>
              <w:bottom w:val="single" w:sz="4" w:space="0" w:color="000000"/>
              <w:right w:val="single" w:sz="4" w:space="0" w:color="000000"/>
            </w:tcBorders>
            <w:hideMark/>
          </w:tcPr>
          <w:p w14:paraId="6E2925DB" w14:textId="77777777" w:rsidR="00C407D7" w:rsidRDefault="00C407D7" w:rsidP="005A2453">
            <w:pPr>
              <w:pStyle w:val="NormalWeb"/>
              <w:spacing w:before="0" w:beforeAutospacing="0" w:after="0" w:afterAutospacing="0"/>
              <w:ind w:left="82"/>
            </w:pPr>
            <w:r>
              <w:rPr>
                <w:color w:val="000000"/>
                <w:sz w:val="20"/>
                <w:szCs w:val="20"/>
              </w:rPr>
              <w:t>Corporate Partnership</w:t>
            </w:r>
          </w:p>
        </w:tc>
        <w:tc>
          <w:tcPr>
            <w:tcW w:w="0" w:type="auto"/>
            <w:tcBorders>
              <w:top w:val="single" w:sz="4" w:space="0" w:color="000000"/>
              <w:left w:val="single" w:sz="4" w:space="0" w:color="000000"/>
              <w:bottom w:val="single" w:sz="4" w:space="0" w:color="000000"/>
              <w:right w:val="single" w:sz="4" w:space="0" w:color="000000"/>
            </w:tcBorders>
            <w:hideMark/>
          </w:tcPr>
          <w:p w14:paraId="3B9E3B92" w14:textId="77777777" w:rsidR="00C407D7" w:rsidRDefault="00C407D7" w:rsidP="005A2453">
            <w:pPr>
              <w:pStyle w:val="NormalWeb"/>
              <w:spacing w:before="0" w:beforeAutospacing="0" w:after="0" w:afterAutospacing="0"/>
              <w:ind w:left="126"/>
            </w:pPr>
            <w:r>
              <w:rPr>
                <w:color w:val="000000"/>
                <w:sz w:val="20"/>
                <w:szCs w:val="20"/>
              </w:rPr>
              <w:t>Income from Corporate Partners. (20% of total)</w:t>
            </w:r>
          </w:p>
        </w:tc>
      </w:tr>
      <w:tr w:rsidR="00C407D7" w14:paraId="0BB8B7E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0791959" w14:textId="77777777" w:rsidR="00C407D7" w:rsidRDefault="00C407D7" w:rsidP="005A2453">
            <w:pPr>
              <w:pStyle w:val="NormalWeb"/>
              <w:spacing w:before="0" w:beforeAutospacing="0" w:after="0" w:afterAutospacing="0"/>
            </w:pPr>
            <w:r>
              <w:rPr>
                <w:color w:val="000000"/>
                <w:sz w:val="20"/>
                <w:szCs w:val="20"/>
              </w:rPr>
              <w:t>1873</w:t>
            </w:r>
          </w:p>
        </w:tc>
        <w:tc>
          <w:tcPr>
            <w:tcW w:w="0" w:type="auto"/>
            <w:tcBorders>
              <w:top w:val="single" w:sz="4" w:space="0" w:color="000000"/>
              <w:left w:val="single" w:sz="4" w:space="0" w:color="000000"/>
              <w:bottom w:val="single" w:sz="4" w:space="0" w:color="000000"/>
              <w:right w:val="single" w:sz="4" w:space="0" w:color="000000"/>
            </w:tcBorders>
            <w:hideMark/>
          </w:tcPr>
          <w:p w14:paraId="00CE37D7" w14:textId="77777777" w:rsidR="00C407D7" w:rsidRDefault="00C407D7" w:rsidP="005A2453">
            <w:pPr>
              <w:pStyle w:val="NormalWeb"/>
              <w:spacing w:before="0" w:beforeAutospacing="0" w:after="0" w:afterAutospacing="0"/>
              <w:ind w:left="82"/>
            </w:pPr>
            <w:r>
              <w:rPr>
                <w:color w:val="000000"/>
                <w:sz w:val="20"/>
                <w:szCs w:val="20"/>
              </w:rPr>
              <w:t>Grant Indirect Costs</w:t>
            </w:r>
          </w:p>
        </w:tc>
        <w:tc>
          <w:tcPr>
            <w:tcW w:w="0" w:type="auto"/>
            <w:tcBorders>
              <w:top w:val="single" w:sz="4" w:space="0" w:color="000000"/>
              <w:left w:val="single" w:sz="4" w:space="0" w:color="000000"/>
              <w:bottom w:val="single" w:sz="4" w:space="0" w:color="000000"/>
              <w:right w:val="single" w:sz="4" w:space="0" w:color="000000"/>
            </w:tcBorders>
            <w:hideMark/>
          </w:tcPr>
          <w:p w14:paraId="0240D1AE" w14:textId="77777777" w:rsidR="00C407D7" w:rsidRDefault="00C407D7" w:rsidP="005A2453">
            <w:pPr>
              <w:pStyle w:val="NormalWeb"/>
              <w:spacing w:before="0" w:beforeAutospacing="0" w:after="0" w:afterAutospacing="0"/>
              <w:ind w:left="126"/>
            </w:pPr>
            <w:r>
              <w:rPr>
                <w:color w:val="000000"/>
                <w:sz w:val="20"/>
                <w:szCs w:val="20"/>
              </w:rPr>
              <w:t>Income derived from indirect costs associated with the administration of grants.</w:t>
            </w:r>
          </w:p>
        </w:tc>
      </w:tr>
      <w:tr w:rsidR="00C407D7" w14:paraId="4D3379F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8733CDE" w14:textId="77777777" w:rsidR="00C407D7" w:rsidRDefault="00C407D7" w:rsidP="005A2453">
            <w:pPr>
              <w:pStyle w:val="NormalWeb"/>
              <w:spacing w:before="0" w:beforeAutospacing="0" w:after="0" w:afterAutospacing="0"/>
            </w:pPr>
            <w:r>
              <w:rPr>
                <w:color w:val="000000"/>
                <w:sz w:val="20"/>
                <w:szCs w:val="20"/>
              </w:rPr>
              <w:t>1910</w:t>
            </w:r>
          </w:p>
        </w:tc>
        <w:tc>
          <w:tcPr>
            <w:tcW w:w="0" w:type="auto"/>
            <w:tcBorders>
              <w:top w:val="single" w:sz="4" w:space="0" w:color="000000"/>
              <w:left w:val="single" w:sz="4" w:space="0" w:color="000000"/>
              <w:bottom w:val="single" w:sz="4" w:space="0" w:color="000000"/>
              <w:right w:val="single" w:sz="4" w:space="0" w:color="000000"/>
            </w:tcBorders>
            <w:hideMark/>
          </w:tcPr>
          <w:p w14:paraId="07F2E119" w14:textId="77777777" w:rsidR="00C407D7" w:rsidRDefault="00C407D7" w:rsidP="005A2453">
            <w:pPr>
              <w:pStyle w:val="NormalWeb"/>
              <w:spacing w:before="0" w:beforeAutospacing="0" w:after="0" w:afterAutospacing="0"/>
              <w:ind w:left="82"/>
            </w:pPr>
            <w:r>
              <w:rPr>
                <w:color w:val="000000"/>
                <w:sz w:val="20"/>
                <w:szCs w:val="20"/>
              </w:rPr>
              <w:t>Grants</w:t>
            </w:r>
          </w:p>
        </w:tc>
        <w:tc>
          <w:tcPr>
            <w:tcW w:w="0" w:type="auto"/>
            <w:tcBorders>
              <w:top w:val="single" w:sz="4" w:space="0" w:color="000000"/>
              <w:left w:val="single" w:sz="4" w:space="0" w:color="000000"/>
              <w:bottom w:val="single" w:sz="4" w:space="0" w:color="000000"/>
              <w:right w:val="single" w:sz="4" w:space="0" w:color="000000"/>
            </w:tcBorders>
            <w:hideMark/>
          </w:tcPr>
          <w:p w14:paraId="0BB22B4A" w14:textId="77777777" w:rsidR="00C407D7" w:rsidRDefault="00C407D7" w:rsidP="005A2453">
            <w:pPr>
              <w:pStyle w:val="NormalWeb"/>
              <w:spacing w:before="0" w:beforeAutospacing="0" w:after="0" w:afterAutospacing="0"/>
              <w:ind w:left="126"/>
            </w:pPr>
            <w:r>
              <w:rPr>
                <w:color w:val="000000"/>
                <w:sz w:val="20"/>
                <w:szCs w:val="20"/>
              </w:rPr>
              <w:t>Income received from grants.</w:t>
            </w:r>
          </w:p>
        </w:tc>
      </w:tr>
      <w:tr w:rsidR="00C407D7" w14:paraId="0FAC1AE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ADBE362" w14:textId="77777777" w:rsidR="00C407D7" w:rsidRDefault="00C407D7" w:rsidP="005A2453">
            <w:pPr>
              <w:pStyle w:val="NormalWeb"/>
              <w:spacing w:before="0" w:beforeAutospacing="0" w:after="0" w:afterAutospacing="0"/>
            </w:pPr>
            <w:r>
              <w:rPr>
                <w:color w:val="000000"/>
                <w:sz w:val="20"/>
                <w:szCs w:val="20"/>
              </w:rPr>
              <w:t>1920</w:t>
            </w:r>
          </w:p>
        </w:tc>
        <w:tc>
          <w:tcPr>
            <w:tcW w:w="0" w:type="auto"/>
            <w:tcBorders>
              <w:top w:val="single" w:sz="4" w:space="0" w:color="000000"/>
              <w:left w:val="single" w:sz="4" w:space="0" w:color="000000"/>
              <w:bottom w:val="single" w:sz="4" w:space="0" w:color="000000"/>
              <w:right w:val="single" w:sz="4" w:space="0" w:color="000000"/>
            </w:tcBorders>
            <w:hideMark/>
          </w:tcPr>
          <w:p w14:paraId="70AF05D5" w14:textId="77777777" w:rsidR="00C407D7" w:rsidRDefault="00C407D7" w:rsidP="005A2453">
            <w:pPr>
              <w:pStyle w:val="NormalWeb"/>
              <w:spacing w:before="0" w:beforeAutospacing="0" w:after="0" w:afterAutospacing="0"/>
              <w:ind w:left="82"/>
            </w:pPr>
            <w:r>
              <w:rPr>
                <w:color w:val="000000"/>
                <w:sz w:val="20"/>
                <w:szCs w:val="20"/>
              </w:rPr>
              <w:t>Donation/Contributions</w:t>
            </w:r>
          </w:p>
        </w:tc>
        <w:tc>
          <w:tcPr>
            <w:tcW w:w="0" w:type="auto"/>
            <w:tcBorders>
              <w:top w:val="single" w:sz="4" w:space="0" w:color="000000"/>
              <w:left w:val="single" w:sz="4" w:space="0" w:color="000000"/>
              <w:bottom w:val="single" w:sz="4" w:space="0" w:color="000000"/>
              <w:right w:val="single" w:sz="4" w:space="0" w:color="000000"/>
            </w:tcBorders>
            <w:hideMark/>
          </w:tcPr>
          <w:p w14:paraId="057FB76A" w14:textId="77777777" w:rsidR="00C407D7" w:rsidRDefault="00C407D7" w:rsidP="005A2453">
            <w:pPr>
              <w:pStyle w:val="NormalWeb"/>
              <w:spacing w:before="0" w:beforeAutospacing="0" w:after="0" w:afterAutospacing="0"/>
              <w:ind w:left="126"/>
            </w:pPr>
            <w:r>
              <w:rPr>
                <w:color w:val="000000"/>
                <w:sz w:val="20"/>
                <w:szCs w:val="20"/>
              </w:rPr>
              <w:t>Income received from donations or contributions for general income. Values of contracted services provided by Southwest Tennessee Community College are credited to this account.</w:t>
            </w:r>
          </w:p>
        </w:tc>
      </w:tr>
      <w:tr w:rsidR="00C407D7" w14:paraId="4F129D2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88FD426" w14:textId="77777777" w:rsidR="00C407D7" w:rsidRDefault="00C407D7" w:rsidP="005A2453">
            <w:pPr>
              <w:pStyle w:val="NormalWeb"/>
              <w:spacing w:before="0" w:beforeAutospacing="0" w:after="0" w:afterAutospacing="0"/>
            </w:pPr>
            <w:r>
              <w:rPr>
                <w:color w:val="000000"/>
                <w:sz w:val="20"/>
                <w:szCs w:val="20"/>
              </w:rPr>
              <w:t>1940</w:t>
            </w:r>
          </w:p>
        </w:tc>
        <w:tc>
          <w:tcPr>
            <w:tcW w:w="0" w:type="auto"/>
            <w:tcBorders>
              <w:top w:val="single" w:sz="4" w:space="0" w:color="000000"/>
              <w:left w:val="single" w:sz="4" w:space="0" w:color="000000"/>
              <w:bottom w:val="single" w:sz="4" w:space="0" w:color="000000"/>
              <w:right w:val="single" w:sz="4" w:space="0" w:color="000000"/>
            </w:tcBorders>
            <w:hideMark/>
          </w:tcPr>
          <w:p w14:paraId="20CA884E" w14:textId="77777777" w:rsidR="00C407D7" w:rsidRDefault="00C407D7" w:rsidP="005A2453">
            <w:pPr>
              <w:pStyle w:val="NormalWeb"/>
              <w:spacing w:before="0" w:beforeAutospacing="0" w:after="0" w:afterAutospacing="0"/>
              <w:ind w:left="82"/>
            </w:pPr>
            <w:r>
              <w:rPr>
                <w:color w:val="000000"/>
                <w:sz w:val="20"/>
                <w:szCs w:val="20"/>
              </w:rPr>
              <w:t>Miscellaneous Income</w:t>
            </w:r>
          </w:p>
        </w:tc>
        <w:tc>
          <w:tcPr>
            <w:tcW w:w="0" w:type="auto"/>
            <w:tcBorders>
              <w:top w:val="single" w:sz="4" w:space="0" w:color="000000"/>
              <w:left w:val="single" w:sz="4" w:space="0" w:color="000000"/>
              <w:bottom w:val="single" w:sz="4" w:space="0" w:color="000000"/>
              <w:right w:val="single" w:sz="4" w:space="0" w:color="000000"/>
            </w:tcBorders>
            <w:hideMark/>
          </w:tcPr>
          <w:p w14:paraId="14DBCB4A" w14:textId="77777777" w:rsidR="00C407D7" w:rsidRDefault="00C407D7" w:rsidP="005A2453">
            <w:pPr>
              <w:pStyle w:val="NormalWeb"/>
              <w:spacing w:before="0" w:beforeAutospacing="0" w:after="0" w:afterAutospacing="0"/>
              <w:ind w:left="126"/>
            </w:pPr>
            <w:r>
              <w:rPr>
                <w:color w:val="000000"/>
                <w:sz w:val="20"/>
                <w:szCs w:val="20"/>
              </w:rPr>
              <w:t>Income received from any source other than assigned accounts.</w:t>
            </w:r>
          </w:p>
        </w:tc>
      </w:tr>
      <w:tr w:rsidR="00C407D7" w14:paraId="7318903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233DF4" w14:textId="77777777" w:rsidR="00C407D7" w:rsidRDefault="00C407D7" w:rsidP="005A2453">
            <w:pPr>
              <w:pStyle w:val="NormalWeb"/>
              <w:spacing w:before="0" w:beforeAutospacing="0" w:after="0" w:afterAutospacing="0"/>
            </w:pPr>
            <w:r>
              <w:rPr>
                <w:color w:val="000000"/>
                <w:sz w:val="20"/>
                <w:szCs w:val="20"/>
              </w:rPr>
              <w:t>1945</w:t>
            </w:r>
          </w:p>
        </w:tc>
        <w:tc>
          <w:tcPr>
            <w:tcW w:w="0" w:type="auto"/>
            <w:tcBorders>
              <w:top w:val="single" w:sz="4" w:space="0" w:color="000000"/>
              <w:left w:val="single" w:sz="4" w:space="0" w:color="000000"/>
              <w:bottom w:val="single" w:sz="4" w:space="0" w:color="000000"/>
              <w:right w:val="single" w:sz="4" w:space="0" w:color="000000"/>
            </w:tcBorders>
            <w:hideMark/>
          </w:tcPr>
          <w:p w14:paraId="1B0C853F" w14:textId="77777777" w:rsidR="00C407D7" w:rsidRDefault="00C407D7" w:rsidP="005A2453">
            <w:pPr>
              <w:pStyle w:val="NormalWeb"/>
              <w:spacing w:before="0" w:beforeAutospacing="0" w:after="0" w:afterAutospacing="0"/>
              <w:ind w:left="82"/>
            </w:pPr>
            <w:r>
              <w:rPr>
                <w:color w:val="000000"/>
                <w:sz w:val="20"/>
                <w:szCs w:val="20"/>
              </w:rPr>
              <w:t>Online Store Income</w:t>
            </w:r>
          </w:p>
        </w:tc>
        <w:tc>
          <w:tcPr>
            <w:tcW w:w="0" w:type="auto"/>
            <w:tcBorders>
              <w:top w:val="single" w:sz="4" w:space="0" w:color="000000"/>
              <w:left w:val="single" w:sz="4" w:space="0" w:color="000000"/>
              <w:bottom w:val="single" w:sz="4" w:space="0" w:color="000000"/>
              <w:right w:val="single" w:sz="4" w:space="0" w:color="000000"/>
            </w:tcBorders>
            <w:hideMark/>
          </w:tcPr>
          <w:p w14:paraId="4A607FED" w14:textId="77777777" w:rsidR="00C407D7" w:rsidRDefault="00C407D7" w:rsidP="005A2453">
            <w:pPr>
              <w:pStyle w:val="NormalWeb"/>
              <w:spacing w:before="0" w:beforeAutospacing="0" w:after="0" w:afterAutospacing="0"/>
              <w:ind w:left="126"/>
            </w:pPr>
            <w:r>
              <w:rPr>
                <w:color w:val="000000"/>
                <w:sz w:val="20"/>
                <w:szCs w:val="20"/>
              </w:rPr>
              <w:t>Income received from purchase of items from the online store.</w:t>
            </w:r>
          </w:p>
        </w:tc>
      </w:tr>
      <w:tr w:rsidR="00C407D7" w14:paraId="2DEE95B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061AE7B" w14:textId="77777777" w:rsidR="00C407D7" w:rsidRDefault="00C407D7" w:rsidP="005A2453">
            <w:pPr>
              <w:pStyle w:val="NormalWeb"/>
              <w:spacing w:before="0" w:beforeAutospacing="0" w:after="0" w:afterAutospacing="0"/>
            </w:pPr>
            <w:r>
              <w:rPr>
                <w:color w:val="000000"/>
                <w:sz w:val="20"/>
                <w:szCs w:val="20"/>
              </w:rPr>
              <w:t>1950</w:t>
            </w:r>
          </w:p>
        </w:tc>
        <w:tc>
          <w:tcPr>
            <w:tcW w:w="0" w:type="auto"/>
            <w:tcBorders>
              <w:top w:val="single" w:sz="4" w:space="0" w:color="000000"/>
              <w:left w:val="single" w:sz="4" w:space="0" w:color="000000"/>
              <w:bottom w:val="single" w:sz="4" w:space="0" w:color="000000"/>
              <w:right w:val="single" w:sz="4" w:space="0" w:color="000000"/>
            </w:tcBorders>
            <w:hideMark/>
          </w:tcPr>
          <w:p w14:paraId="0E6F5B29" w14:textId="77777777" w:rsidR="00C407D7" w:rsidRDefault="00C407D7" w:rsidP="005A2453">
            <w:pPr>
              <w:pStyle w:val="NormalWeb"/>
              <w:spacing w:before="0" w:beforeAutospacing="0" w:after="0" w:afterAutospacing="0"/>
              <w:ind w:left="82"/>
            </w:pPr>
            <w:r>
              <w:rPr>
                <w:color w:val="000000"/>
                <w:sz w:val="20"/>
                <w:szCs w:val="20"/>
              </w:rPr>
              <w:t>Student Mathematics League</w:t>
            </w:r>
          </w:p>
        </w:tc>
        <w:tc>
          <w:tcPr>
            <w:tcW w:w="0" w:type="auto"/>
            <w:tcBorders>
              <w:top w:val="single" w:sz="4" w:space="0" w:color="000000"/>
              <w:left w:val="single" w:sz="4" w:space="0" w:color="000000"/>
              <w:bottom w:val="single" w:sz="4" w:space="0" w:color="000000"/>
              <w:right w:val="single" w:sz="4" w:space="0" w:color="000000"/>
            </w:tcBorders>
            <w:hideMark/>
          </w:tcPr>
          <w:p w14:paraId="6108E964" w14:textId="77777777" w:rsidR="00C407D7" w:rsidRDefault="00C407D7" w:rsidP="005A2453">
            <w:pPr>
              <w:pStyle w:val="NormalWeb"/>
              <w:spacing w:before="0" w:beforeAutospacing="0" w:after="0" w:afterAutospacing="0"/>
              <w:ind w:left="126"/>
            </w:pPr>
            <w:r>
              <w:rPr>
                <w:color w:val="000000"/>
                <w:sz w:val="20"/>
                <w:szCs w:val="20"/>
              </w:rPr>
              <w:t>Funds received from participants for the Student Mathematics League competition.</w:t>
            </w:r>
          </w:p>
        </w:tc>
      </w:tr>
      <w:tr w:rsidR="00C407D7" w14:paraId="40DEFA6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4F18483" w14:textId="77777777" w:rsidR="00C407D7" w:rsidRDefault="00C407D7" w:rsidP="005A2453">
            <w:pPr>
              <w:pStyle w:val="NormalWeb"/>
              <w:spacing w:before="0" w:beforeAutospacing="0" w:after="0" w:afterAutospacing="0"/>
            </w:pPr>
            <w:r>
              <w:rPr>
                <w:color w:val="000000"/>
                <w:sz w:val="20"/>
                <w:szCs w:val="20"/>
              </w:rPr>
              <w:t>1960</w:t>
            </w:r>
          </w:p>
        </w:tc>
        <w:tc>
          <w:tcPr>
            <w:tcW w:w="0" w:type="auto"/>
            <w:tcBorders>
              <w:top w:val="single" w:sz="4" w:space="0" w:color="000000"/>
              <w:left w:val="single" w:sz="4" w:space="0" w:color="000000"/>
              <w:bottom w:val="single" w:sz="4" w:space="0" w:color="000000"/>
              <w:right w:val="single" w:sz="4" w:space="0" w:color="000000"/>
            </w:tcBorders>
            <w:hideMark/>
          </w:tcPr>
          <w:p w14:paraId="30756DEE" w14:textId="77777777" w:rsidR="00C407D7" w:rsidRDefault="00C407D7" w:rsidP="005A2453">
            <w:pPr>
              <w:pStyle w:val="NormalWeb"/>
              <w:spacing w:before="0" w:beforeAutospacing="0" w:after="0" w:afterAutospacing="0"/>
              <w:ind w:left="82"/>
            </w:pPr>
            <w:r>
              <w:rPr>
                <w:color w:val="000000"/>
                <w:sz w:val="20"/>
                <w:szCs w:val="20"/>
              </w:rPr>
              <w:t>Student Research League</w:t>
            </w:r>
          </w:p>
        </w:tc>
        <w:tc>
          <w:tcPr>
            <w:tcW w:w="0" w:type="auto"/>
            <w:tcBorders>
              <w:top w:val="single" w:sz="4" w:space="0" w:color="000000"/>
              <w:left w:val="single" w:sz="4" w:space="0" w:color="000000"/>
              <w:bottom w:val="single" w:sz="4" w:space="0" w:color="000000"/>
              <w:right w:val="single" w:sz="4" w:space="0" w:color="000000"/>
            </w:tcBorders>
            <w:hideMark/>
          </w:tcPr>
          <w:p w14:paraId="24072339" w14:textId="77777777" w:rsidR="00C407D7" w:rsidRDefault="00C407D7" w:rsidP="005A2453">
            <w:pPr>
              <w:pStyle w:val="NormalWeb"/>
              <w:spacing w:before="0" w:beforeAutospacing="0" w:after="0" w:afterAutospacing="0"/>
              <w:ind w:left="126"/>
            </w:pPr>
            <w:r>
              <w:rPr>
                <w:color w:val="000000"/>
                <w:sz w:val="20"/>
                <w:szCs w:val="20"/>
              </w:rPr>
              <w:t>Funds received from participants for the Student Research League competition</w:t>
            </w:r>
          </w:p>
        </w:tc>
      </w:tr>
    </w:tbl>
    <w:p w14:paraId="453A14B1" w14:textId="77777777" w:rsidR="00C407D7" w:rsidRDefault="00C407D7" w:rsidP="00C407D7"/>
    <w:p w14:paraId="6038B61F" w14:textId="77777777" w:rsidR="00C407D7" w:rsidRDefault="00C407D7" w:rsidP="00C407D7">
      <w:pPr>
        <w:pStyle w:val="NormalWeb"/>
        <w:spacing w:before="0" w:beforeAutospacing="0" w:after="0" w:afterAutospacing="0"/>
      </w:pPr>
      <w:r>
        <w:rPr>
          <w:color w:val="000000"/>
          <w:sz w:val="20"/>
          <w:szCs w:val="20"/>
        </w:rPr>
        <w:t>Conference Income (Accounts 2030 to 2370)</w:t>
      </w:r>
    </w:p>
    <w:tbl>
      <w:tblPr>
        <w:tblW w:w="0" w:type="auto"/>
        <w:tblCellMar>
          <w:top w:w="15" w:type="dxa"/>
          <w:left w:w="15" w:type="dxa"/>
          <w:bottom w:w="15" w:type="dxa"/>
          <w:right w:w="15" w:type="dxa"/>
        </w:tblCellMar>
        <w:tblLook w:val="04A0" w:firstRow="1" w:lastRow="0" w:firstColumn="1" w:lastColumn="0" w:noHBand="0" w:noVBand="1"/>
      </w:tblPr>
      <w:tblGrid>
        <w:gridCol w:w="430"/>
        <w:gridCol w:w="2313"/>
        <w:gridCol w:w="10207"/>
      </w:tblGrid>
      <w:tr w:rsidR="00C407D7" w14:paraId="25E9948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AAFABB5"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05B46E6" w14:textId="77777777" w:rsidR="00C407D7" w:rsidRDefault="00C407D7" w:rsidP="005A2453">
            <w:pPr>
              <w:pStyle w:val="NormalWeb"/>
              <w:spacing w:before="0" w:beforeAutospacing="0" w:after="0" w:afterAutospacing="0"/>
              <w:ind w:left="51"/>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08BBC10C" w14:textId="77777777" w:rsidR="00C407D7" w:rsidRDefault="00C407D7" w:rsidP="005A2453">
            <w:pPr>
              <w:pStyle w:val="NormalWeb"/>
              <w:spacing w:before="0" w:beforeAutospacing="0" w:after="0" w:afterAutospacing="0"/>
              <w:ind w:left="90"/>
            </w:pPr>
            <w:r>
              <w:rPr>
                <w:b/>
                <w:bCs/>
                <w:color w:val="000000"/>
                <w:sz w:val="20"/>
                <w:szCs w:val="20"/>
              </w:rPr>
              <w:t>Description</w:t>
            </w:r>
          </w:p>
        </w:tc>
      </w:tr>
      <w:tr w:rsidR="00C407D7" w14:paraId="742CC508"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CF37DC6" w14:textId="77777777" w:rsidR="00C407D7" w:rsidRDefault="00C407D7" w:rsidP="005A2453">
            <w:pPr>
              <w:pStyle w:val="NormalWeb"/>
              <w:spacing w:before="0" w:beforeAutospacing="0" w:after="0" w:afterAutospacing="0"/>
              <w:ind w:left="90"/>
            </w:pPr>
            <w:r>
              <w:rPr>
                <w:b/>
                <w:bCs/>
                <w:color w:val="000000"/>
                <w:sz w:val="20"/>
                <w:szCs w:val="20"/>
              </w:rPr>
              <w:t>Conference Income</w:t>
            </w:r>
          </w:p>
        </w:tc>
      </w:tr>
      <w:tr w:rsidR="00C407D7" w14:paraId="428931C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48FB545" w14:textId="77777777" w:rsidR="00C407D7" w:rsidRDefault="00C407D7" w:rsidP="005A2453">
            <w:pPr>
              <w:pStyle w:val="NormalWeb"/>
              <w:spacing w:before="0" w:beforeAutospacing="0" w:after="0" w:afterAutospacing="0"/>
            </w:pPr>
            <w:r>
              <w:rPr>
                <w:color w:val="000000"/>
                <w:sz w:val="20"/>
                <w:szCs w:val="20"/>
              </w:rPr>
              <w:t>2030</w:t>
            </w:r>
          </w:p>
        </w:tc>
        <w:tc>
          <w:tcPr>
            <w:tcW w:w="0" w:type="auto"/>
            <w:tcBorders>
              <w:top w:val="single" w:sz="4" w:space="0" w:color="000000"/>
              <w:left w:val="single" w:sz="4" w:space="0" w:color="000000"/>
              <w:bottom w:val="single" w:sz="4" w:space="0" w:color="000000"/>
              <w:right w:val="single" w:sz="4" w:space="0" w:color="000000"/>
            </w:tcBorders>
            <w:hideMark/>
          </w:tcPr>
          <w:p w14:paraId="482A1186" w14:textId="77777777" w:rsidR="00C407D7" w:rsidRDefault="00C407D7" w:rsidP="005A2453">
            <w:pPr>
              <w:pStyle w:val="NormalWeb"/>
              <w:spacing w:before="0" w:beforeAutospacing="0" w:after="0" w:afterAutospacing="0"/>
              <w:ind w:left="51"/>
            </w:pPr>
            <w:r>
              <w:rPr>
                <w:color w:val="000000"/>
                <w:sz w:val="20"/>
                <w:szCs w:val="20"/>
              </w:rPr>
              <w:t>Registration</w:t>
            </w:r>
          </w:p>
        </w:tc>
        <w:tc>
          <w:tcPr>
            <w:tcW w:w="0" w:type="auto"/>
            <w:tcBorders>
              <w:top w:val="single" w:sz="4" w:space="0" w:color="000000"/>
              <w:left w:val="single" w:sz="4" w:space="0" w:color="000000"/>
              <w:bottom w:val="single" w:sz="4" w:space="0" w:color="000000"/>
              <w:right w:val="single" w:sz="4" w:space="0" w:color="000000"/>
            </w:tcBorders>
            <w:hideMark/>
          </w:tcPr>
          <w:p w14:paraId="10EF2C75" w14:textId="77777777" w:rsidR="00C407D7" w:rsidRDefault="00C407D7" w:rsidP="005A2453">
            <w:pPr>
              <w:pStyle w:val="NormalWeb"/>
              <w:spacing w:before="0" w:beforeAutospacing="0" w:after="0" w:afterAutospacing="0"/>
              <w:ind w:left="90"/>
            </w:pPr>
            <w:r>
              <w:rPr>
                <w:color w:val="000000"/>
                <w:sz w:val="20"/>
                <w:szCs w:val="20"/>
              </w:rPr>
              <w:t>Registration income in an approved budget is based on a projected number of attendees, speakers, and institutional member representatives.</w:t>
            </w:r>
          </w:p>
        </w:tc>
      </w:tr>
      <w:tr w:rsidR="00C407D7" w14:paraId="069B2BF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46D497" w14:textId="77777777" w:rsidR="00C407D7" w:rsidRDefault="00C407D7" w:rsidP="005A2453">
            <w:pPr>
              <w:pStyle w:val="NormalWeb"/>
              <w:spacing w:before="0" w:beforeAutospacing="0" w:after="0" w:afterAutospacing="0"/>
            </w:pPr>
            <w:r>
              <w:rPr>
                <w:color w:val="000000"/>
                <w:sz w:val="20"/>
                <w:szCs w:val="20"/>
              </w:rPr>
              <w:t>2035</w:t>
            </w:r>
          </w:p>
        </w:tc>
        <w:tc>
          <w:tcPr>
            <w:tcW w:w="0" w:type="auto"/>
            <w:tcBorders>
              <w:top w:val="single" w:sz="4" w:space="0" w:color="000000"/>
              <w:left w:val="single" w:sz="4" w:space="0" w:color="000000"/>
              <w:bottom w:val="single" w:sz="4" w:space="0" w:color="000000"/>
              <w:right w:val="single" w:sz="4" w:space="0" w:color="000000"/>
            </w:tcBorders>
            <w:hideMark/>
          </w:tcPr>
          <w:p w14:paraId="4C567B06" w14:textId="77777777" w:rsidR="00C407D7" w:rsidRDefault="00C407D7" w:rsidP="005A2453">
            <w:pPr>
              <w:pStyle w:val="NormalWeb"/>
              <w:spacing w:before="0" w:beforeAutospacing="0" w:after="0" w:afterAutospacing="0"/>
              <w:ind w:left="51"/>
            </w:pPr>
            <w:r>
              <w:rPr>
                <w:color w:val="000000"/>
                <w:sz w:val="20"/>
                <w:szCs w:val="20"/>
              </w:rPr>
              <w:t>Discount – FTA Conference Registration</w:t>
            </w:r>
          </w:p>
        </w:tc>
        <w:tc>
          <w:tcPr>
            <w:tcW w:w="0" w:type="auto"/>
            <w:tcBorders>
              <w:top w:val="single" w:sz="4" w:space="0" w:color="000000"/>
              <w:left w:val="single" w:sz="4" w:space="0" w:color="000000"/>
              <w:bottom w:val="single" w:sz="4" w:space="0" w:color="000000"/>
              <w:right w:val="single" w:sz="4" w:space="0" w:color="000000"/>
            </w:tcBorders>
            <w:hideMark/>
          </w:tcPr>
          <w:p w14:paraId="2CBA6AAD" w14:textId="77777777" w:rsidR="00C407D7" w:rsidRDefault="00C407D7" w:rsidP="005A2453">
            <w:pPr>
              <w:pStyle w:val="NormalWeb"/>
              <w:spacing w:before="0" w:beforeAutospacing="0" w:after="0" w:afterAutospacing="0"/>
              <w:ind w:left="90"/>
            </w:pPr>
            <w:r>
              <w:rPr>
                <w:color w:val="000000"/>
                <w:sz w:val="20"/>
                <w:szCs w:val="20"/>
              </w:rPr>
              <w:t>Discounts on conference registration for first time attendees. </w:t>
            </w:r>
          </w:p>
        </w:tc>
      </w:tr>
      <w:tr w:rsidR="00C407D7" w14:paraId="02B7401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9F36B25" w14:textId="77777777" w:rsidR="00C407D7" w:rsidRDefault="00C407D7" w:rsidP="005A2453">
            <w:pPr>
              <w:pStyle w:val="NormalWeb"/>
              <w:spacing w:before="0" w:beforeAutospacing="0" w:after="0" w:afterAutospacing="0"/>
            </w:pPr>
            <w:r>
              <w:rPr>
                <w:color w:val="000000"/>
                <w:sz w:val="20"/>
                <w:szCs w:val="20"/>
              </w:rPr>
              <w:t>2040</w:t>
            </w:r>
          </w:p>
        </w:tc>
        <w:tc>
          <w:tcPr>
            <w:tcW w:w="0" w:type="auto"/>
            <w:tcBorders>
              <w:top w:val="single" w:sz="4" w:space="0" w:color="000000"/>
              <w:left w:val="single" w:sz="4" w:space="0" w:color="000000"/>
              <w:bottom w:val="single" w:sz="4" w:space="0" w:color="000000"/>
              <w:right w:val="single" w:sz="4" w:space="0" w:color="000000"/>
            </w:tcBorders>
            <w:hideMark/>
          </w:tcPr>
          <w:p w14:paraId="5A6222F0" w14:textId="77777777" w:rsidR="00C407D7" w:rsidRDefault="00C407D7" w:rsidP="005A2453">
            <w:pPr>
              <w:pStyle w:val="NormalWeb"/>
              <w:spacing w:before="0" w:beforeAutospacing="0" w:after="0" w:afterAutospacing="0"/>
              <w:ind w:left="51"/>
            </w:pPr>
            <w:r>
              <w:rPr>
                <w:color w:val="000000"/>
                <w:sz w:val="20"/>
                <w:szCs w:val="20"/>
              </w:rPr>
              <w:t>Registration Refunds (ED/T)</w:t>
            </w:r>
          </w:p>
        </w:tc>
        <w:tc>
          <w:tcPr>
            <w:tcW w:w="0" w:type="auto"/>
            <w:tcBorders>
              <w:top w:val="single" w:sz="4" w:space="0" w:color="000000"/>
              <w:left w:val="single" w:sz="4" w:space="0" w:color="000000"/>
              <w:bottom w:val="single" w:sz="4" w:space="0" w:color="000000"/>
              <w:right w:val="single" w:sz="4" w:space="0" w:color="000000"/>
            </w:tcBorders>
            <w:hideMark/>
          </w:tcPr>
          <w:p w14:paraId="01E32962" w14:textId="77777777" w:rsidR="00C407D7" w:rsidRDefault="00C407D7" w:rsidP="005A2453">
            <w:pPr>
              <w:pStyle w:val="NormalWeb"/>
              <w:spacing w:before="0" w:beforeAutospacing="0" w:after="0" w:afterAutospacing="0"/>
              <w:ind w:left="90"/>
            </w:pPr>
            <w:r>
              <w:rPr>
                <w:color w:val="000000"/>
                <w:sz w:val="20"/>
                <w:szCs w:val="20"/>
              </w:rPr>
              <w:t>Refund for conference registration. Approval of ED/T required.</w:t>
            </w:r>
          </w:p>
        </w:tc>
      </w:tr>
      <w:tr w:rsidR="00C407D7" w14:paraId="74C83A6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B2166C7" w14:textId="77777777" w:rsidR="00C407D7" w:rsidRDefault="00C407D7" w:rsidP="005A2453">
            <w:pPr>
              <w:pStyle w:val="NormalWeb"/>
              <w:spacing w:before="0" w:beforeAutospacing="0" w:after="0" w:afterAutospacing="0"/>
            </w:pPr>
            <w:r>
              <w:rPr>
                <w:color w:val="000000"/>
                <w:sz w:val="20"/>
                <w:szCs w:val="20"/>
              </w:rPr>
              <w:lastRenderedPageBreak/>
              <w:t>2060</w:t>
            </w:r>
          </w:p>
        </w:tc>
        <w:tc>
          <w:tcPr>
            <w:tcW w:w="0" w:type="auto"/>
            <w:tcBorders>
              <w:top w:val="single" w:sz="4" w:space="0" w:color="000000"/>
              <w:left w:val="single" w:sz="4" w:space="0" w:color="000000"/>
              <w:bottom w:val="single" w:sz="4" w:space="0" w:color="000000"/>
              <w:right w:val="single" w:sz="4" w:space="0" w:color="000000"/>
            </w:tcBorders>
            <w:hideMark/>
          </w:tcPr>
          <w:p w14:paraId="5B70BD46" w14:textId="77777777" w:rsidR="00C407D7" w:rsidRDefault="00C407D7" w:rsidP="005A2453">
            <w:pPr>
              <w:pStyle w:val="NormalWeb"/>
              <w:spacing w:before="0" w:beforeAutospacing="0" w:after="0" w:afterAutospacing="0"/>
              <w:ind w:left="51"/>
            </w:pPr>
            <w:r>
              <w:rPr>
                <w:color w:val="000000"/>
                <w:sz w:val="20"/>
                <w:szCs w:val="20"/>
              </w:rPr>
              <w:t>Exhibitor Booths</w:t>
            </w:r>
          </w:p>
        </w:tc>
        <w:tc>
          <w:tcPr>
            <w:tcW w:w="0" w:type="auto"/>
            <w:tcBorders>
              <w:top w:val="single" w:sz="4" w:space="0" w:color="000000"/>
              <w:left w:val="single" w:sz="4" w:space="0" w:color="000000"/>
              <w:bottom w:val="single" w:sz="4" w:space="0" w:color="000000"/>
              <w:right w:val="single" w:sz="4" w:space="0" w:color="000000"/>
            </w:tcBorders>
            <w:hideMark/>
          </w:tcPr>
          <w:p w14:paraId="0F1A0897" w14:textId="77777777" w:rsidR="00C407D7" w:rsidRDefault="00C407D7" w:rsidP="005A2453">
            <w:pPr>
              <w:pStyle w:val="NormalWeb"/>
              <w:spacing w:before="0" w:beforeAutospacing="0" w:after="0" w:afterAutospacing="0"/>
              <w:ind w:left="90"/>
            </w:pPr>
            <w:r>
              <w:rPr>
                <w:color w:val="000000"/>
                <w:sz w:val="20"/>
                <w:szCs w:val="20"/>
              </w:rPr>
              <w:t>Income from exhibit booths is based on a projected number of booths, which is determined by recent history and space constraints at the upcoming hotels.</w:t>
            </w:r>
          </w:p>
        </w:tc>
      </w:tr>
      <w:tr w:rsidR="00C407D7" w14:paraId="08DDE38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0749DEA" w14:textId="77777777" w:rsidR="00C407D7" w:rsidRDefault="00C407D7" w:rsidP="005A2453">
            <w:pPr>
              <w:pStyle w:val="NormalWeb"/>
              <w:spacing w:before="0" w:beforeAutospacing="0" w:after="0" w:afterAutospacing="0"/>
            </w:pPr>
            <w:r>
              <w:rPr>
                <w:color w:val="000000"/>
                <w:sz w:val="20"/>
                <w:szCs w:val="20"/>
              </w:rPr>
              <w:t>2070</w:t>
            </w:r>
          </w:p>
        </w:tc>
        <w:tc>
          <w:tcPr>
            <w:tcW w:w="0" w:type="auto"/>
            <w:tcBorders>
              <w:top w:val="single" w:sz="4" w:space="0" w:color="000000"/>
              <w:left w:val="single" w:sz="4" w:space="0" w:color="000000"/>
              <w:bottom w:val="single" w:sz="4" w:space="0" w:color="000000"/>
              <w:right w:val="single" w:sz="4" w:space="0" w:color="000000"/>
            </w:tcBorders>
            <w:hideMark/>
          </w:tcPr>
          <w:p w14:paraId="54DAEB74" w14:textId="77777777" w:rsidR="00C407D7" w:rsidRDefault="00C407D7" w:rsidP="005A2453">
            <w:pPr>
              <w:pStyle w:val="NormalWeb"/>
              <w:spacing w:before="0" w:beforeAutospacing="0" w:after="0" w:afterAutospacing="0"/>
              <w:ind w:left="51"/>
            </w:pPr>
            <w:r>
              <w:rPr>
                <w:color w:val="000000"/>
                <w:sz w:val="20"/>
                <w:szCs w:val="20"/>
              </w:rPr>
              <w:t>Commercial Presentations</w:t>
            </w:r>
          </w:p>
        </w:tc>
        <w:tc>
          <w:tcPr>
            <w:tcW w:w="0" w:type="auto"/>
            <w:tcBorders>
              <w:top w:val="single" w:sz="4" w:space="0" w:color="000000"/>
              <w:left w:val="single" w:sz="4" w:space="0" w:color="000000"/>
              <w:bottom w:val="single" w:sz="4" w:space="0" w:color="000000"/>
              <w:right w:val="single" w:sz="4" w:space="0" w:color="000000"/>
            </w:tcBorders>
            <w:hideMark/>
          </w:tcPr>
          <w:p w14:paraId="6D87ABFC" w14:textId="77777777" w:rsidR="00C407D7" w:rsidRDefault="00C407D7" w:rsidP="005A2453">
            <w:pPr>
              <w:pStyle w:val="NormalWeb"/>
              <w:spacing w:before="0" w:beforeAutospacing="0" w:after="0" w:afterAutospacing="0"/>
              <w:ind w:left="90"/>
            </w:pPr>
            <w:r>
              <w:rPr>
                <w:color w:val="000000"/>
                <w:sz w:val="20"/>
                <w:szCs w:val="20"/>
              </w:rPr>
              <w:t>Income from commercial presentations at the AMATYC conference.</w:t>
            </w:r>
          </w:p>
        </w:tc>
      </w:tr>
      <w:tr w:rsidR="00C407D7" w14:paraId="214A675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36D7034" w14:textId="77777777" w:rsidR="00C407D7" w:rsidRDefault="00C407D7" w:rsidP="005A2453">
            <w:pPr>
              <w:pStyle w:val="NormalWeb"/>
              <w:spacing w:before="0" w:beforeAutospacing="0" w:after="0" w:afterAutospacing="0"/>
            </w:pPr>
            <w:r>
              <w:rPr>
                <w:color w:val="000000"/>
                <w:sz w:val="20"/>
                <w:szCs w:val="20"/>
              </w:rPr>
              <w:t>2075</w:t>
            </w:r>
          </w:p>
        </w:tc>
        <w:tc>
          <w:tcPr>
            <w:tcW w:w="0" w:type="auto"/>
            <w:tcBorders>
              <w:top w:val="single" w:sz="4" w:space="0" w:color="000000"/>
              <w:left w:val="single" w:sz="4" w:space="0" w:color="000000"/>
              <w:bottom w:val="single" w:sz="4" w:space="0" w:color="000000"/>
              <w:right w:val="single" w:sz="4" w:space="0" w:color="000000"/>
            </w:tcBorders>
            <w:hideMark/>
          </w:tcPr>
          <w:p w14:paraId="58765866" w14:textId="77777777" w:rsidR="00C407D7" w:rsidRDefault="00C407D7" w:rsidP="005A2453">
            <w:pPr>
              <w:pStyle w:val="NormalWeb"/>
              <w:spacing w:before="0" w:beforeAutospacing="0" w:after="0" w:afterAutospacing="0"/>
              <w:ind w:left="51"/>
            </w:pPr>
            <w:r>
              <w:rPr>
                <w:color w:val="000000"/>
                <w:sz w:val="20"/>
                <w:szCs w:val="20"/>
              </w:rPr>
              <w:t>Exhibit Hall Product Presentation/Focus Groups</w:t>
            </w:r>
          </w:p>
        </w:tc>
        <w:tc>
          <w:tcPr>
            <w:tcW w:w="0" w:type="auto"/>
            <w:tcBorders>
              <w:top w:val="single" w:sz="4" w:space="0" w:color="000000"/>
              <w:left w:val="single" w:sz="4" w:space="0" w:color="000000"/>
              <w:bottom w:val="single" w:sz="4" w:space="0" w:color="000000"/>
              <w:right w:val="single" w:sz="4" w:space="0" w:color="000000"/>
            </w:tcBorders>
            <w:hideMark/>
          </w:tcPr>
          <w:p w14:paraId="4F2A3545" w14:textId="77777777" w:rsidR="00C407D7" w:rsidRDefault="00C407D7" w:rsidP="005A2453">
            <w:pPr>
              <w:pStyle w:val="NormalWeb"/>
              <w:spacing w:before="0" w:beforeAutospacing="0" w:after="0" w:afterAutospacing="0"/>
              <w:ind w:left="90"/>
            </w:pPr>
            <w:r>
              <w:rPr>
                <w:color w:val="000000"/>
                <w:sz w:val="20"/>
                <w:szCs w:val="20"/>
              </w:rPr>
              <w:t>Income from exhibit hall product presentations and focus groups at the AMATYC conference.</w:t>
            </w:r>
          </w:p>
        </w:tc>
      </w:tr>
      <w:tr w:rsidR="00C407D7" w14:paraId="0C59061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E6B5530" w14:textId="77777777" w:rsidR="00C407D7" w:rsidRDefault="00C407D7" w:rsidP="005A2453">
            <w:pPr>
              <w:pStyle w:val="NormalWeb"/>
              <w:spacing w:before="0" w:beforeAutospacing="0" w:after="0" w:afterAutospacing="0"/>
            </w:pPr>
            <w:r>
              <w:rPr>
                <w:color w:val="000000"/>
                <w:sz w:val="20"/>
                <w:szCs w:val="20"/>
              </w:rPr>
              <w:t>2080</w:t>
            </w:r>
          </w:p>
        </w:tc>
        <w:tc>
          <w:tcPr>
            <w:tcW w:w="0" w:type="auto"/>
            <w:tcBorders>
              <w:top w:val="single" w:sz="4" w:space="0" w:color="000000"/>
              <w:left w:val="single" w:sz="4" w:space="0" w:color="000000"/>
              <w:bottom w:val="single" w:sz="4" w:space="0" w:color="000000"/>
              <w:right w:val="single" w:sz="4" w:space="0" w:color="000000"/>
            </w:tcBorders>
            <w:hideMark/>
          </w:tcPr>
          <w:p w14:paraId="36AFF173" w14:textId="77777777" w:rsidR="00C407D7" w:rsidRDefault="00C407D7" w:rsidP="005A2453">
            <w:pPr>
              <w:pStyle w:val="NormalWeb"/>
              <w:spacing w:before="0" w:beforeAutospacing="0" w:after="0" w:afterAutospacing="0"/>
              <w:ind w:left="51"/>
            </w:pPr>
            <w:r>
              <w:rPr>
                <w:color w:val="000000"/>
                <w:sz w:val="20"/>
                <w:szCs w:val="20"/>
              </w:rPr>
              <w:t>Exhibitor Refunds (CC)</w:t>
            </w:r>
          </w:p>
        </w:tc>
        <w:tc>
          <w:tcPr>
            <w:tcW w:w="0" w:type="auto"/>
            <w:tcBorders>
              <w:top w:val="single" w:sz="4" w:space="0" w:color="000000"/>
              <w:left w:val="single" w:sz="4" w:space="0" w:color="000000"/>
              <w:bottom w:val="single" w:sz="4" w:space="0" w:color="000000"/>
              <w:right w:val="single" w:sz="4" w:space="0" w:color="000000"/>
            </w:tcBorders>
            <w:hideMark/>
          </w:tcPr>
          <w:p w14:paraId="16CE888B" w14:textId="77777777" w:rsidR="00C407D7" w:rsidRDefault="00C407D7" w:rsidP="005A2453">
            <w:pPr>
              <w:pStyle w:val="NormalWeb"/>
              <w:spacing w:before="0" w:beforeAutospacing="0" w:after="0" w:afterAutospacing="0"/>
              <w:ind w:left="90"/>
            </w:pPr>
            <w:r>
              <w:rPr>
                <w:color w:val="000000"/>
                <w:sz w:val="20"/>
                <w:szCs w:val="20"/>
              </w:rPr>
              <w:t>Refund for Exhibit Booths</w:t>
            </w:r>
          </w:p>
        </w:tc>
      </w:tr>
      <w:tr w:rsidR="00C407D7" w14:paraId="747595D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E4AEEFA" w14:textId="77777777" w:rsidR="00C407D7" w:rsidRDefault="00C407D7" w:rsidP="005A2453">
            <w:pPr>
              <w:pStyle w:val="NormalWeb"/>
              <w:spacing w:before="0" w:beforeAutospacing="0" w:after="0" w:afterAutospacing="0"/>
            </w:pPr>
            <w:r>
              <w:rPr>
                <w:color w:val="000000"/>
                <w:sz w:val="20"/>
                <w:szCs w:val="20"/>
              </w:rPr>
              <w:t>2090</w:t>
            </w:r>
          </w:p>
        </w:tc>
        <w:tc>
          <w:tcPr>
            <w:tcW w:w="0" w:type="auto"/>
            <w:tcBorders>
              <w:top w:val="single" w:sz="4" w:space="0" w:color="000000"/>
              <w:left w:val="single" w:sz="4" w:space="0" w:color="000000"/>
              <w:bottom w:val="single" w:sz="4" w:space="0" w:color="000000"/>
              <w:right w:val="single" w:sz="4" w:space="0" w:color="000000"/>
            </w:tcBorders>
            <w:hideMark/>
          </w:tcPr>
          <w:p w14:paraId="2BBED220" w14:textId="77777777" w:rsidR="00C407D7" w:rsidRDefault="00C407D7" w:rsidP="005A2453">
            <w:pPr>
              <w:pStyle w:val="NormalWeb"/>
              <w:spacing w:before="0" w:beforeAutospacing="0" w:after="0" w:afterAutospacing="0"/>
              <w:ind w:left="51"/>
            </w:pPr>
            <w:r>
              <w:rPr>
                <w:color w:val="000000"/>
                <w:sz w:val="20"/>
                <w:szCs w:val="20"/>
              </w:rPr>
              <w:t>Commercial Presentations Refund (CC)</w:t>
            </w:r>
          </w:p>
        </w:tc>
        <w:tc>
          <w:tcPr>
            <w:tcW w:w="0" w:type="auto"/>
            <w:tcBorders>
              <w:top w:val="single" w:sz="4" w:space="0" w:color="000000"/>
              <w:left w:val="single" w:sz="4" w:space="0" w:color="000000"/>
              <w:bottom w:val="single" w:sz="4" w:space="0" w:color="000000"/>
              <w:right w:val="single" w:sz="4" w:space="0" w:color="000000"/>
            </w:tcBorders>
            <w:hideMark/>
          </w:tcPr>
          <w:p w14:paraId="528FDF47" w14:textId="77777777" w:rsidR="00C407D7" w:rsidRDefault="00C407D7" w:rsidP="005A2453">
            <w:pPr>
              <w:pStyle w:val="NormalWeb"/>
              <w:spacing w:before="0" w:beforeAutospacing="0" w:after="0" w:afterAutospacing="0"/>
              <w:ind w:left="90"/>
            </w:pPr>
            <w:r>
              <w:rPr>
                <w:color w:val="000000"/>
                <w:sz w:val="20"/>
                <w:szCs w:val="20"/>
              </w:rPr>
              <w:t>Refund for commercial presentations. Approval of CC required.</w:t>
            </w:r>
          </w:p>
        </w:tc>
      </w:tr>
      <w:tr w:rsidR="00C407D7" w14:paraId="5258004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E0213EC" w14:textId="77777777" w:rsidR="00C407D7" w:rsidRDefault="00C407D7" w:rsidP="005A2453">
            <w:pPr>
              <w:pStyle w:val="NormalWeb"/>
              <w:spacing w:before="0" w:beforeAutospacing="0" w:after="0" w:afterAutospacing="0"/>
            </w:pPr>
            <w:r>
              <w:rPr>
                <w:color w:val="000000"/>
                <w:sz w:val="20"/>
                <w:szCs w:val="20"/>
              </w:rPr>
              <w:t>2120</w:t>
            </w:r>
          </w:p>
        </w:tc>
        <w:tc>
          <w:tcPr>
            <w:tcW w:w="0" w:type="auto"/>
            <w:tcBorders>
              <w:top w:val="single" w:sz="4" w:space="0" w:color="000000"/>
              <w:left w:val="single" w:sz="4" w:space="0" w:color="000000"/>
              <w:bottom w:val="single" w:sz="4" w:space="0" w:color="000000"/>
              <w:right w:val="single" w:sz="4" w:space="0" w:color="000000"/>
            </w:tcBorders>
            <w:hideMark/>
          </w:tcPr>
          <w:p w14:paraId="10C33534" w14:textId="77777777" w:rsidR="00C407D7" w:rsidRDefault="00C407D7" w:rsidP="005A2453">
            <w:pPr>
              <w:pStyle w:val="NormalWeb"/>
              <w:spacing w:before="0" w:beforeAutospacing="0" w:after="0" w:afterAutospacing="0"/>
              <w:ind w:left="51"/>
            </w:pPr>
            <w:r>
              <w:rPr>
                <w:color w:val="000000"/>
                <w:sz w:val="20"/>
                <w:szCs w:val="20"/>
              </w:rPr>
              <w:t>Hospitality Donations</w:t>
            </w:r>
          </w:p>
        </w:tc>
        <w:tc>
          <w:tcPr>
            <w:tcW w:w="0" w:type="auto"/>
            <w:tcBorders>
              <w:top w:val="single" w:sz="4" w:space="0" w:color="000000"/>
              <w:left w:val="single" w:sz="4" w:space="0" w:color="000000"/>
              <w:bottom w:val="single" w:sz="4" w:space="0" w:color="000000"/>
              <w:right w:val="single" w:sz="4" w:space="0" w:color="000000"/>
            </w:tcBorders>
            <w:hideMark/>
          </w:tcPr>
          <w:p w14:paraId="2BDCD805" w14:textId="77777777" w:rsidR="00C407D7" w:rsidRDefault="00C407D7" w:rsidP="005A2453">
            <w:pPr>
              <w:pStyle w:val="NormalWeb"/>
              <w:spacing w:before="0" w:beforeAutospacing="0" w:after="0" w:afterAutospacing="0"/>
              <w:ind w:left="90"/>
            </w:pPr>
            <w:r>
              <w:rPr>
                <w:color w:val="000000"/>
                <w:sz w:val="20"/>
                <w:szCs w:val="20"/>
              </w:rPr>
              <w:t>Hospitality income is used to fund the hospitality room at the annual conference and is received from affiliates and other sources. This account is budgeted at $0 since donations are uncertain.</w:t>
            </w:r>
          </w:p>
        </w:tc>
      </w:tr>
      <w:tr w:rsidR="00C407D7" w14:paraId="1092234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50F49B6" w14:textId="77777777" w:rsidR="00C407D7" w:rsidRDefault="00C407D7" w:rsidP="005A2453">
            <w:pPr>
              <w:pStyle w:val="NormalWeb"/>
              <w:spacing w:before="0" w:beforeAutospacing="0" w:after="0" w:afterAutospacing="0"/>
            </w:pPr>
            <w:r>
              <w:rPr>
                <w:color w:val="000000"/>
                <w:sz w:val="20"/>
                <w:szCs w:val="20"/>
              </w:rPr>
              <w:t>2140</w:t>
            </w:r>
          </w:p>
        </w:tc>
        <w:tc>
          <w:tcPr>
            <w:tcW w:w="0" w:type="auto"/>
            <w:tcBorders>
              <w:top w:val="single" w:sz="4" w:space="0" w:color="000000"/>
              <w:left w:val="single" w:sz="4" w:space="0" w:color="000000"/>
              <w:bottom w:val="single" w:sz="4" w:space="0" w:color="000000"/>
              <w:right w:val="single" w:sz="4" w:space="0" w:color="000000"/>
            </w:tcBorders>
            <w:hideMark/>
          </w:tcPr>
          <w:p w14:paraId="068B7B26" w14:textId="77777777" w:rsidR="00C407D7" w:rsidRDefault="00C407D7" w:rsidP="005A2453">
            <w:pPr>
              <w:pStyle w:val="NormalWeb"/>
              <w:spacing w:before="0" w:beforeAutospacing="0" w:after="0" w:afterAutospacing="0"/>
              <w:ind w:left="51"/>
            </w:pPr>
            <w:r>
              <w:rPr>
                <w:color w:val="000000"/>
                <w:sz w:val="20"/>
                <w:szCs w:val="20"/>
              </w:rPr>
              <w:t>Hospitality Refund (ED)</w:t>
            </w:r>
          </w:p>
        </w:tc>
        <w:tc>
          <w:tcPr>
            <w:tcW w:w="0" w:type="auto"/>
            <w:tcBorders>
              <w:top w:val="single" w:sz="4" w:space="0" w:color="000000"/>
              <w:left w:val="single" w:sz="4" w:space="0" w:color="000000"/>
              <w:bottom w:val="single" w:sz="4" w:space="0" w:color="000000"/>
              <w:right w:val="single" w:sz="4" w:space="0" w:color="000000"/>
            </w:tcBorders>
            <w:hideMark/>
          </w:tcPr>
          <w:p w14:paraId="300024D7" w14:textId="77777777" w:rsidR="00C407D7" w:rsidRDefault="00C407D7" w:rsidP="005A2453">
            <w:pPr>
              <w:pStyle w:val="NormalWeb"/>
              <w:spacing w:before="0" w:beforeAutospacing="0" w:after="0" w:afterAutospacing="0"/>
              <w:ind w:left="90"/>
            </w:pPr>
            <w:r>
              <w:rPr>
                <w:color w:val="000000"/>
                <w:sz w:val="20"/>
                <w:szCs w:val="20"/>
              </w:rPr>
              <w:t>Refund for hospitality room donation. Approval of ED required.</w:t>
            </w:r>
          </w:p>
        </w:tc>
      </w:tr>
      <w:tr w:rsidR="00C407D7" w14:paraId="6D8B5DF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15F0B3E" w14:textId="77777777" w:rsidR="00C407D7" w:rsidRDefault="00C407D7" w:rsidP="005A2453">
            <w:pPr>
              <w:pStyle w:val="NormalWeb"/>
              <w:spacing w:before="0" w:beforeAutospacing="0" w:after="0" w:afterAutospacing="0"/>
            </w:pPr>
            <w:r>
              <w:rPr>
                <w:color w:val="000000"/>
                <w:sz w:val="20"/>
                <w:szCs w:val="20"/>
              </w:rPr>
              <w:t>2200</w:t>
            </w:r>
          </w:p>
        </w:tc>
        <w:tc>
          <w:tcPr>
            <w:tcW w:w="0" w:type="auto"/>
            <w:tcBorders>
              <w:top w:val="single" w:sz="4" w:space="0" w:color="000000"/>
              <w:left w:val="single" w:sz="4" w:space="0" w:color="000000"/>
              <w:bottom w:val="single" w:sz="4" w:space="0" w:color="000000"/>
              <w:right w:val="single" w:sz="4" w:space="0" w:color="000000"/>
            </w:tcBorders>
            <w:hideMark/>
          </w:tcPr>
          <w:p w14:paraId="463F1DD1" w14:textId="77777777" w:rsidR="00C407D7" w:rsidRDefault="00C407D7" w:rsidP="005A2453">
            <w:pPr>
              <w:pStyle w:val="NormalWeb"/>
              <w:spacing w:before="0" w:beforeAutospacing="0" w:after="0" w:afterAutospacing="0"/>
              <w:ind w:left="51"/>
            </w:pPr>
            <w:r>
              <w:rPr>
                <w:color w:val="000000"/>
                <w:sz w:val="20"/>
                <w:szCs w:val="20"/>
              </w:rPr>
              <w:t>Symposia</w:t>
            </w:r>
          </w:p>
        </w:tc>
        <w:tc>
          <w:tcPr>
            <w:tcW w:w="0" w:type="auto"/>
            <w:tcBorders>
              <w:top w:val="single" w:sz="4" w:space="0" w:color="000000"/>
              <w:left w:val="single" w:sz="4" w:space="0" w:color="000000"/>
              <w:bottom w:val="single" w:sz="4" w:space="0" w:color="000000"/>
              <w:right w:val="single" w:sz="4" w:space="0" w:color="000000"/>
            </w:tcBorders>
            <w:hideMark/>
          </w:tcPr>
          <w:p w14:paraId="7E67C206" w14:textId="77777777" w:rsidR="00C407D7" w:rsidRDefault="00C407D7" w:rsidP="005A2453">
            <w:pPr>
              <w:pStyle w:val="NormalWeb"/>
              <w:spacing w:before="0" w:beforeAutospacing="0" w:after="0" w:afterAutospacing="0"/>
              <w:ind w:left="90"/>
            </w:pPr>
            <w:r>
              <w:rPr>
                <w:color w:val="000000"/>
                <w:sz w:val="20"/>
                <w:szCs w:val="20"/>
              </w:rPr>
              <w:t>Account serves as a clearing account for symposia income.</w:t>
            </w:r>
          </w:p>
        </w:tc>
      </w:tr>
      <w:tr w:rsidR="00C407D7" w14:paraId="2D9D3AF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6A1657D" w14:textId="77777777" w:rsidR="00C407D7" w:rsidRDefault="00C407D7" w:rsidP="005A2453">
            <w:pPr>
              <w:pStyle w:val="NormalWeb"/>
              <w:spacing w:before="0" w:beforeAutospacing="0" w:after="0" w:afterAutospacing="0"/>
            </w:pPr>
            <w:r>
              <w:rPr>
                <w:color w:val="000000"/>
                <w:sz w:val="20"/>
                <w:szCs w:val="20"/>
              </w:rPr>
              <w:t>2280</w:t>
            </w:r>
          </w:p>
        </w:tc>
        <w:tc>
          <w:tcPr>
            <w:tcW w:w="0" w:type="auto"/>
            <w:tcBorders>
              <w:top w:val="single" w:sz="4" w:space="0" w:color="000000"/>
              <w:left w:val="single" w:sz="4" w:space="0" w:color="000000"/>
              <w:bottom w:val="single" w:sz="4" w:space="0" w:color="000000"/>
              <w:right w:val="single" w:sz="4" w:space="0" w:color="000000"/>
            </w:tcBorders>
            <w:hideMark/>
          </w:tcPr>
          <w:p w14:paraId="48BF3743" w14:textId="77777777" w:rsidR="00C407D7" w:rsidRDefault="00C407D7" w:rsidP="005A2453">
            <w:pPr>
              <w:pStyle w:val="NormalWeb"/>
              <w:spacing w:before="0" w:beforeAutospacing="0" w:after="0" w:afterAutospacing="0"/>
              <w:ind w:left="51"/>
            </w:pPr>
            <w:r>
              <w:rPr>
                <w:color w:val="000000"/>
                <w:sz w:val="20"/>
                <w:szCs w:val="20"/>
              </w:rPr>
              <w:t>Conference Program Advertising</w:t>
            </w:r>
          </w:p>
        </w:tc>
        <w:tc>
          <w:tcPr>
            <w:tcW w:w="0" w:type="auto"/>
            <w:tcBorders>
              <w:top w:val="single" w:sz="4" w:space="0" w:color="000000"/>
              <w:left w:val="single" w:sz="4" w:space="0" w:color="000000"/>
              <w:bottom w:val="single" w:sz="4" w:space="0" w:color="000000"/>
              <w:right w:val="single" w:sz="4" w:space="0" w:color="000000"/>
            </w:tcBorders>
            <w:hideMark/>
          </w:tcPr>
          <w:p w14:paraId="6AB7F0C9" w14:textId="77777777" w:rsidR="00C407D7" w:rsidRDefault="00C407D7" w:rsidP="005A2453">
            <w:pPr>
              <w:pStyle w:val="NormalWeb"/>
              <w:spacing w:before="0" w:beforeAutospacing="0" w:after="0" w:afterAutospacing="0"/>
              <w:ind w:left="90"/>
            </w:pPr>
            <w:r>
              <w:rPr>
                <w:color w:val="000000"/>
                <w:sz w:val="20"/>
                <w:szCs w:val="20"/>
              </w:rPr>
              <w:t xml:space="preserve">Advertising income for the conference is generated through the sale of ads for the conference program booklet. If a special package is offered that combines conference and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advertising, the income that is credited to the conference is pro-rated.</w:t>
            </w:r>
          </w:p>
        </w:tc>
      </w:tr>
      <w:tr w:rsidR="00C407D7" w14:paraId="069EC59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3ECF24D" w14:textId="77777777" w:rsidR="00C407D7" w:rsidRDefault="00C407D7" w:rsidP="005A2453">
            <w:pPr>
              <w:pStyle w:val="NormalWeb"/>
              <w:spacing w:before="0" w:beforeAutospacing="0" w:after="0" w:afterAutospacing="0"/>
            </w:pPr>
            <w:r>
              <w:rPr>
                <w:color w:val="000000"/>
                <w:sz w:val="20"/>
                <w:szCs w:val="20"/>
              </w:rPr>
              <w:t>2285</w:t>
            </w:r>
          </w:p>
        </w:tc>
        <w:tc>
          <w:tcPr>
            <w:tcW w:w="0" w:type="auto"/>
            <w:tcBorders>
              <w:top w:val="single" w:sz="4" w:space="0" w:color="000000"/>
              <w:left w:val="single" w:sz="4" w:space="0" w:color="000000"/>
              <w:bottom w:val="single" w:sz="4" w:space="0" w:color="000000"/>
              <w:right w:val="single" w:sz="4" w:space="0" w:color="000000"/>
            </w:tcBorders>
            <w:hideMark/>
          </w:tcPr>
          <w:p w14:paraId="34182726" w14:textId="77777777" w:rsidR="00C407D7" w:rsidRDefault="00C407D7" w:rsidP="005A2453">
            <w:pPr>
              <w:pStyle w:val="NormalWeb"/>
              <w:spacing w:before="0" w:beforeAutospacing="0" w:after="0" w:afterAutospacing="0"/>
              <w:ind w:left="51"/>
            </w:pPr>
            <w:r>
              <w:rPr>
                <w:color w:val="000000"/>
                <w:sz w:val="20"/>
                <w:szCs w:val="20"/>
              </w:rPr>
              <w:t>Discount - Conference Program Advertising</w:t>
            </w:r>
          </w:p>
        </w:tc>
        <w:tc>
          <w:tcPr>
            <w:tcW w:w="0" w:type="auto"/>
            <w:tcBorders>
              <w:top w:val="single" w:sz="4" w:space="0" w:color="000000"/>
              <w:left w:val="single" w:sz="4" w:space="0" w:color="000000"/>
              <w:bottom w:val="single" w:sz="4" w:space="0" w:color="000000"/>
              <w:right w:val="single" w:sz="4" w:space="0" w:color="000000"/>
            </w:tcBorders>
            <w:hideMark/>
          </w:tcPr>
          <w:p w14:paraId="1DA2B8F8" w14:textId="77777777" w:rsidR="00C407D7" w:rsidRDefault="00C407D7" w:rsidP="005A2453">
            <w:pPr>
              <w:pStyle w:val="NormalWeb"/>
              <w:spacing w:before="0" w:beforeAutospacing="0" w:after="0" w:afterAutospacing="0"/>
              <w:ind w:left="90"/>
            </w:pPr>
            <w:r>
              <w:rPr>
                <w:color w:val="000000"/>
                <w:sz w:val="20"/>
                <w:szCs w:val="20"/>
              </w:rPr>
              <w:t>Discounts are offered to advertisers according to the pricing policy.</w:t>
            </w:r>
          </w:p>
        </w:tc>
      </w:tr>
      <w:tr w:rsidR="00C407D7" w14:paraId="18A851D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0F980A" w14:textId="77777777" w:rsidR="00C407D7" w:rsidRDefault="00C407D7" w:rsidP="005A2453">
            <w:pPr>
              <w:pStyle w:val="NormalWeb"/>
              <w:spacing w:before="0" w:beforeAutospacing="0" w:after="0" w:afterAutospacing="0"/>
            </w:pPr>
            <w:r>
              <w:rPr>
                <w:color w:val="000000"/>
                <w:sz w:val="20"/>
                <w:szCs w:val="20"/>
              </w:rPr>
              <w:t>2286</w:t>
            </w:r>
          </w:p>
        </w:tc>
        <w:tc>
          <w:tcPr>
            <w:tcW w:w="0" w:type="auto"/>
            <w:tcBorders>
              <w:top w:val="single" w:sz="4" w:space="0" w:color="000000"/>
              <w:left w:val="single" w:sz="4" w:space="0" w:color="000000"/>
              <w:bottom w:val="single" w:sz="4" w:space="0" w:color="000000"/>
              <w:right w:val="single" w:sz="4" w:space="0" w:color="000000"/>
            </w:tcBorders>
            <w:hideMark/>
          </w:tcPr>
          <w:p w14:paraId="35486B1C" w14:textId="77777777" w:rsidR="00C407D7" w:rsidRDefault="00C407D7" w:rsidP="005A2453">
            <w:pPr>
              <w:pStyle w:val="NormalWeb"/>
              <w:spacing w:before="0" w:beforeAutospacing="0" w:after="0" w:afterAutospacing="0"/>
              <w:ind w:left="51"/>
            </w:pPr>
            <w:r>
              <w:rPr>
                <w:color w:val="000000"/>
                <w:sz w:val="20"/>
                <w:szCs w:val="20"/>
              </w:rPr>
              <w:t>Finance Charges - Conference Program</w:t>
            </w:r>
          </w:p>
        </w:tc>
        <w:tc>
          <w:tcPr>
            <w:tcW w:w="0" w:type="auto"/>
            <w:tcBorders>
              <w:top w:val="single" w:sz="4" w:space="0" w:color="000000"/>
              <w:left w:val="single" w:sz="4" w:space="0" w:color="000000"/>
              <w:bottom w:val="single" w:sz="4" w:space="0" w:color="000000"/>
              <w:right w:val="single" w:sz="4" w:space="0" w:color="000000"/>
            </w:tcBorders>
            <w:hideMark/>
          </w:tcPr>
          <w:p w14:paraId="3641E2D8" w14:textId="77777777" w:rsidR="00C407D7" w:rsidRDefault="00C407D7" w:rsidP="005A2453">
            <w:pPr>
              <w:pStyle w:val="NormalWeb"/>
              <w:spacing w:before="0" w:beforeAutospacing="0" w:after="0" w:afterAutospacing="0"/>
              <w:ind w:left="90"/>
            </w:pPr>
            <w:r>
              <w:rPr>
                <w:color w:val="000000"/>
                <w:sz w:val="20"/>
                <w:szCs w:val="20"/>
              </w:rPr>
              <w:t>Vendor charges for overdue payment. – PPM 8.8.5 #9</w:t>
            </w:r>
          </w:p>
        </w:tc>
      </w:tr>
      <w:tr w:rsidR="00C407D7" w14:paraId="2C783DF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593327" w14:textId="77777777" w:rsidR="00C407D7" w:rsidRDefault="00C407D7" w:rsidP="005A2453">
            <w:pPr>
              <w:pStyle w:val="NormalWeb"/>
              <w:spacing w:before="0" w:beforeAutospacing="0" w:after="0" w:afterAutospacing="0"/>
            </w:pPr>
            <w:r>
              <w:rPr>
                <w:color w:val="000000"/>
                <w:sz w:val="20"/>
                <w:szCs w:val="20"/>
              </w:rPr>
              <w:t>2320</w:t>
            </w:r>
          </w:p>
        </w:tc>
        <w:tc>
          <w:tcPr>
            <w:tcW w:w="0" w:type="auto"/>
            <w:tcBorders>
              <w:top w:val="single" w:sz="4" w:space="0" w:color="000000"/>
              <w:left w:val="single" w:sz="4" w:space="0" w:color="000000"/>
              <w:bottom w:val="single" w:sz="4" w:space="0" w:color="000000"/>
              <w:right w:val="single" w:sz="4" w:space="0" w:color="000000"/>
            </w:tcBorders>
            <w:hideMark/>
          </w:tcPr>
          <w:p w14:paraId="550C048E" w14:textId="77777777" w:rsidR="00C407D7" w:rsidRDefault="00C407D7" w:rsidP="005A2453">
            <w:pPr>
              <w:pStyle w:val="NormalWeb"/>
              <w:spacing w:before="0" w:beforeAutospacing="0" w:after="0" w:afterAutospacing="0"/>
              <w:ind w:left="51"/>
            </w:pPr>
            <w:r>
              <w:rPr>
                <w:color w:val="000000"/>
                <w:sz w:val="20"/>
                <w:szCs w:val="20"/>
              </w:rPr>
              <w:t>Conference Program Advertising Refund</w:t>
            </w:r>
          </w:p>
        </w:tc>
        <w:tc>
          <w:tcPr>
            <w:tcW w:w="0" w:type="auto"/>
            <w:tcBorders>
              <w:top w:val="single" w:sz="4" w:space="0" w:color="000000"/>
              <w:left w:val="single" w:sz="4" w:space="0" w:color="000000"/>
              <w:bottom w:val="single" w:sz="4" w:space="0" w:color="000000"/>
              <w:right w:val="single" w:sz="4" w:space="0" w:color="000000"/>
            </w:tcBorders>
            <w:hideMark/>
          </w:tcPr>
          <w:p w14:paraId="4917ADED" w14:textId="77777777" w:rsidR="00C407D7" w:rsidRDefault="00C407D7" w:rsidP="005A2453">
            <w:pPr>
              <w:pStyle w:val="NormalWeb"/>
              <w:spacing w:before="0" w:beforeAutospacing="0" w:after="0" w:afterAutospacing="0"/>
              <w:ind w:left="90"/>
            </w:pPr>
            <w:r>
              <w:rPr>
                <w:color w:val="000000"/>
                <w:sz w:val="20"/>
                <w:szCs w:val="20"/>
              </w:rPr>
              <w:t>Refund for conference program advertising per agreement.</w:t>
            </w:r>
          </w:p>
        </w:tc>
      </w:tr>
      <w:tr w:rsidR="00C407D7" w14:paraId="11A2CD5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BEE9AB5" w14:textId="77777777" w:rsidR="00C407D7" w:rsidRDefault="00C407D7" w:rsidP="005A2453">
            <w:pPr>
              <w:pStyle w:val="NormalWeb"/>
              <w:spacing w:before="0" w:beforeAutospacing="0" w:after="0" w:afterAutospacing="0"/>
            </w:pPr>
            <w:r>
              <w:rPr>
                <w:color w:val="000000"/>
                <w:sz w:val="20"/>
                <w:szCs w:val="20"/>
              </w:rPr>
              <w:t>2325</w:t>
            </w:r>
          </w:p>
        </w:tc>
        <w:tc>
          <w:tcPr>
            <w:tcW w:w="0" w:type="auto"/>
            <w:tcBorders>
              <w:top w:val="single" w:sz="4" w:space="0" w:color="000000"/>
              <w:left w:val="single" w:sz="4" w:space="0" w:color="000000"/>
              <w:bottom w:val="single" w:sz="4" w:space="0" w:color="000000"/>
              <w:right w:val="single" w:sz="4" w:space="0" w:color="000000"/>
            </w:tcBorders>
            <w:hideMark/>
          </w:tcPr>
          <w:p w14:paraId="2BB1C109" w14:textId="77777777" w:rsidR="00C407D7" w:rsidRDefault="00C407D7" w:rsidP="005A2453">
            <w:pPr>
              <w:pStyle w:val="NormalWeb"/>
              <w:spacing w:before="0" w:beforeAutospacing="0" w:after="0" w:afterAutospacing="0"/>
              <w:ind w:left="51"/>
            </w:pPr>
            <w:r>
              <w:rPr>
                <w:color w:val="000000"/>
                <w:sz w:val="20"/>
                <w:szCs w:val="20"/>
              </w:rPr>
              <w:t>Corporate Partnership</w:t>
            </w:r>
          </w:p>
        </w:tc>
        <w:tc>
          <w:tcPr>
            <w:tcW w:w="0" w:type="auto"/>
            <w:tcBorders>
              <w:top w:val="single" w:sz="4" w:space="0" w:color="000000"/>
              <w:left w:val="single" w:sz="4" w:space="0" w:color="000000"/>
              <w:bottom w:val="single" w:sz="4" w:space="0" w:color="000000"/>
              <w:right w:val="single" w:sz="4" w:space="0" w:color="000000"/>
            </w:tcBorders>
            <w:hideMark/>
          </w:tcPr>
          <w:p w14:paraId="5D474159" w14:textId="77777777" w:rsidR="00C407D7" w:rsidRDefault="00C407D7" w:rsidP="005A2453">
            <w:pPr>
              <w:pStyle w:val="NormalWeb"/>
              <w:spacing w:before="0" w:beforeAutospacing="0" w:after="0" w:afterAutospacing="0"/>
              <w:ind w:left="90"/>
            </w:pPr>
            <w:r>
              <w:rPr>
                <w:color w:val="000000"/>
                <w:sz w:val="20"/>
                <w:szCs w:val="20"/>
              </w:rPr>
              <w:t>Income from Corporate Partners (80% of total).</w:t>
            </w:r>
          </w:p>
        </w:tc>
      </w:tr>
      <w:tr w:rsidR="00C407D7" w14:paraId="6F8C325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ABA266" w14:textId="77777777" w:rsidR="00C407D7" w:rsidRDefault="00C407D7" w:rsidP="005A2453">
            <w:pPr>
              <w:pStyle w:val="NormalWeb"/>
              <w:spacing w:before="0" w:beforeAutospacing="0" w:after="0" w:afterAutospacing="0"/>
            </w:pPr>
            <w:r>
              <w:rPr>
                <w:color w:val="000000"/>
                <w:sz w:val="20"/>
                <w:szCs w:val="20"/>
              </w:rPr>
              <w:t>2330</w:t>
            </w:r>
          </w:p>
        </w:tc>
        <w:tc>
          <w:tcPr>
            <w:tcW w:w="0" w:type="auto"/>
            <w:tcBorders>
              <w:top w:val="single" w:sz="4" w:space="0" w:color="000000"/>
              <w:left w:val="single" w:sz="4" w:space="0" w:color="000000"/>
              <w:bottom w:val="single" w:sz="4" w:space="0" w:color="000000"/>
              <w:right w:val="single" w:sz="4" w:space="0" w:color="000000"/>
            </w:tcBorders>
            <w:hideMark/>
          </w:tcPr>
          <w:p w14:paraId="2C81F434" w14:textId="77777777" w:rsidR="00C407D7" w:rsidRDefault="00C407D7" w:rsidP="005A2453">
            <w:pPr>
              <w:pStyle w:val="NormalWeb"/>
              <w:spacing w:before="0" w:beforeAutospacing="0" w:after="0" w:afterAutospacing="0"/>
              <w:ind w:left="51"/>
            </w:pPr>
            <w:r>
              <w:rPr>
                <w:color w:val="000000"/>
                <w:sz w:val="20"/>
                <w:szCs w:val="20"/>
              </w:rPr>
              <w:t>In-the-Bag Advertising</w:t>
            </w:r>
          </w:p>
        </w:tc>
        <w:tc>
          <w:tcPr>
            <w:tcW w:w="0" w:type="auto"/>
            <w:tcBorders>
              <w:top w:val="single" w:sz="4" w:space="0" w:color="000000"/>
              <w:left w:val="single" w:sz="4" w:space="0" w:color="000000"/>
              <w:bottom w:val="single" w:sz="4" w:space="0" w:color="000000"/>
              <w:right w:val="single" w:sz="4" w:space="0" w:color="000000"/>
            </w:tcBorders>
            <w:hideMark/>
          </w:tcPr>
          <w:p w14:paraId="10823DDE" w14:textId="77777777" w:rsidR="00C407D7" w:rsidRDefault="00C407D7" w:rsidP="005A2453">
            <w:pPr>
              <w:pStyle w:val="NormalWeb"/>
              <w:spacing w:before="0" w:beforeAutospacing="0" w:after="0" w:afterAutospacing="0"/>
              <w:ind w:left="90"/>
            </w:pPr>
            <w:r>
              <w:rPr>
                <w:color w:val="000000"/>
                <w:sz w:val="20"/>
                <w:szCs w:val="20"/>
              </w:rPr>
              <w:t>Income generated from companies for allowing commercial items to be placed into conference bags, and from advertisement placed on conference bags. Includes income from allowing donated items bearing company identification to be distributed to conference attendees.</w:t>
            </w:r>
          </w:p>
        </w:tc>
      </w:tr>
      <w:tr w:rsidR="00C407D7" w14:paraId="2850A60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74BC8D" w14:textId="77777777" w:rsidR="00C407D7" w:rsidRDefault="00C407D7" w:rsidP="005A2453">
            <w:pPr>
              <w:pStyle w:val="NormalWeb"/>
              <w:spacing w:before="0" w:beforeAutospacing="0" w:after="0" w:afterAutospacing="0"/>
            </w:pPr>
            <w:r>
              <w:rPr>
                <w:color w:val="000000"/>
                <w:sz w:val="20"/>
                <w:szCs w:val="20"/>
              </w:rPr>
              <w:t>2335</w:t>
            </w:r>
          </w:p>
        </w:tc>
        <w:tc>
          <w:tcPr>
            <w:tcW w:w="0" w:type="auto"/>
            <w:tcBorders>
              <w:top w:val="single" w:sz="4" w:space="0" w:color="000000"/>
              <w:left w:val="single" w:sz="4" w:space="0" w:color="000000"/>
              <w:bottom w:val="single" w:sz="4" w:space="0" w:color="000000"/>
              <w:right w:val="single" w:sz="4" w:space="0" w:color="000000"/>
            </w:tcBorders>
            <w:hideMark/>
          </w:tcPr>
          <w:p w14:paraId="497251DA" w14:textId="77777777" w:rsidR="00C407D7" w:rsidRDefault="00C407D7" w:rsidP="005A2453">
            <w:pPr>
              <w:pStyle w:val="NormalWeb"/>
              <w:spacing w:before="0" w:beforeAutospacing="0" w:after="0" w:afterAutospacing="0"/>
              <w:ind w:left="51"/>
            </w:pPr>
            <w:r>
              <w:rPr>
                <w:color w:val="000000"/>
                <w:sz w:val="20"/>
                <w:szCs w:val="20"/>
              </w:rPr>
              <w:t>Conference Advertising Opportunities</w:t>
            </w:r>
          </w:p>
        </w:tc>
        <w:tc>
          <w:tcPr>
            <w:tcW w:w="0" w:type="auto"/>
            <w:tcBorders>
              <w:top w:val="single" w:sz="4" w:space="0" w:color="000000"/>
              <w:left w:val="single" w:sz="4" w:space="0" w:color="000000"/>
              <w:bottom w:val="single" w:sz="4" w:space="0" w:color="000000"/>
              <w:right w:val="single" w:sz="4" w:space="0" w:color="000000"/>
            </w:tcBorders>
            <w:hideMark/>
          </w:tcPr>
          <w:p w14:paraId="41BAEFF0" w14:textId="77777777" w:rsidR="00C407D7" w:rsidRDefault="00C407D7" w:rsidP="005A2453">
            <w:pPr>
              <w:pStyle w:val="NormalWeb"/>
              <w:spacing w:before="0" w:beforeAutospacing="0" w:after="0" w:afterAutospacing="0"/>
              <w:ind w:left="90"/>
            </w:pPr>
            <w:r>
              <w:rPr>
                <w:color w:val="000000"/>
                <w:sz w:val="20"/>
                <w:szCs w:val="20"/>
              </w:rPr>
              <w:t xml:space="preserve"> Income from other conference advertising including but not limited to keycards, name badges, bags, etc. </w:t>
            </w:r>
          </w:p>
          <w:p w14:paraId="3B939890" w14:textId="77777777" w:rsidR="00C407D7" w:rsidRDefault="00C407D7" w:rsidP="005A2453"/>
        </w:tc>
      </w:tr>
      <w:tr w:rsidR="00C407D7" w14:paraId="7023F6C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8FD3819" w14:textId="77777777" w:rsidR="00C407D7" w:rsidRDefault="00C407D7" w:rsidP="005A2453">
            <w:pPr>
              <w:pStyle w:val="NormalWeb"/>
              <w:spacing w:before="0" w:beforeAutospacing="0" w:after="0" w:afterAutospacing="0"/>
            </w:pPr>
            <w:r>
              <w:rPr>
                <w:color w:val="000000"/>
                <w:sz w:val="20"/>
                <w:szCs w:val="20"/>
              </w:rPr>
              <w:t>2338</w:t>
            </w:r>
          </w:p>
        </w:tc>
        <w:tc>
          <w:tcPr>
            <w:tcW w:w="0" w:type="auto"/>
            <w:tcBorders>
              <w:top w:val="single" w:sz="4" w:space="0" w:color="000000"/>
              <w:left w:val="single" w:sz="4" w:space="0" w:color="000000"/>
              <w:bottom w:val="single" w:sz="4" w:space="0" w:color="000000"/>
              <w:right w:val="single" w:sz="4" w:space="0" w:color="000000"/>
            </w:tcBorders>
            <w:hideMark/>
          </w:tcPr>
          <w:p w14:paraId="655DF8B6" w14:textId="77777777" w:rsidR="00C407D7" w:rsidRDefault="00C407D7" w:rsidP="005A2453">
            <w:pPr>
              <w:pStyle w:val="NormalWeb"/>
              <w:spacing w:before="0" w:beforeAutospacing="0" w:after="0" w:afterAutospacing="0"/>
              <w:ind w:left="51"/>
            </w:pPr>
            <w:r>
              <w:rPr>
                <w:color w:val="000000"/>
                <w:sz w:val="20"/>
                <w:szCs w:val="20"/>
              </w:rPr>
              <w:t>Merchandise (conference email list)</w:t>
            </w:r>
          </w:p>
        </w:tc>
        <w:tc>
          <w:tcPr>
            <w:tcW w:w="0" w:type="auto"/>
            <w:tcBorders>
              <w:top w:val="single" w:sz="4" w:space="0" w:color="000000"/>
              <w:left w:val="single" w:sz="4" w:space="0" w:color="000000"/>
              <w:bottom w:val="single" w:sz="4" w:space="0" w:color="000000"/>
              <w:right w:val="single" w:sz="4" w:space="0" w:color="000000"/>
            </w:tcBorders>
            <w:hideMark/>
          </w:tcPr>
          <w:p w14:paraId="611B51F4" w14:textId="77777777" w:rsidR="00C407D7" w:rsidRDefault="00C407D7" w:rsidP="005A2453">
            <w:pPr>
              <w:pStyle w:val="NormalWeb"/>
              <w:spacing w:before="0" w:beforeAutospacing="0" w:after="0" w:afterAutospacing="0"/>
              <w:ind w:left="90"/>
            </w:pPr>
            <w:r>
              <w:rPr>
                <w:color w:val="000000"/>
                <w:sz w:val="20"/>
                <w:szCs w:val="20"/>
              </w:rPr>
              <w:t>Income from sale of conference attendee list.</w:t>
            </w:r>
          </w:p>
        </w:tc>
      </w:tr>
      <w:tr w:rsidR="00C407D7" w14:paraId="20C95F5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EBFE54C" w14:textId="77777777" w:rsidR="00C407D7" w:rsidRDefault="00C407D7" w:rsidP="005A2453">
            <w:pPr>
              <w:pStyle w:val="NormalWeb"/>
              <w:spacing w:before="0" w:beforeAutospacing="0" w:after="0" w:afterAutospacing="0"/>
            </w:pPr>
            <w:r>
              <w:rPr>
                <w:color w:val="000000"/>
                <w:sz w:val="20"/>
                <w:szCs w:val="20"/>
              </w:rPr>
              <w:t>2340</w:t>
            </w:r>
          </w:p>
        </w:tc>
        <w:tc>
          <w:tcPr>
            <w:tcW w:w="0" w:type="auto"/>
            <w:tcBorders>
              <w:top w:val="single" w:sz="4" w:space="0" w:color="000000"/>
              <w:left w:val="single" w:sz="4" w:space="0" w:color="000000"/>
              <w:bottom w:val="single" w:sz="4" w:space="0" w:color="000000"/>
              <w:right w:val="single" w:sz="4" w:space="0" w:color="000000"/>
            </w:tcBorders>
            <w:hideMark/>
          </w:tcPr>
          <w:p w14:paraId="12CC71C0" w14:textId="77777777" w:rsidR="00C407D7" w:rsidRDefault="00C407D7" w:rsidP="005A2453">
            <w:pPr>
              <w:pStyle w:val="NormalWeb"/>
              <w:spacing w:before="0" w:beforeAutospacing="0" w:after="0" w:afterAutospacing="0"/>
              <w:ind w:left="51"/>
            </w:pPr>
            <w:r>
              <w:rPr>
                <w:color w:val="000000"/>
                <w:sz w:val="20"/>
                <w:szCs w:val="20"/>
              </w:rPr>
              <w:t>Other Conference Income</w:t>
            </w:r>
          </w:p>
        </w:tc>
        <w:tc>
          <w:tcPr>
            <w:tcW w:w="0" w:type="auto"/>
            <w:tcBorders>
              <w:top w:val="single" w:sz="4" w:space="0" w:color="000000"/>
              <w:left w:val="single" w:sz="4" w:space="0" w:color="000000"/>
              <w:bottom w:val="single" w:sz="4" w:space="0" w:color="000000"/>
              <w:right w:val="single" w:sz="4" w:space="0" w:color="000000"/>
            </w:tcBorders>
            <w:hideMark/>
          </w:tcPr>
          <w:p w14:paraId="48347DC2" w14:textId="77777777" w:rsidR="00C407D7" w:rsidRDefault="00C407D7" w:rsidP="005A2453">
            <w:pPr>
              <w:pStyle w:val="NormalWeb"/>
              <w:spacing w:before="0" w:beforeAutospacing="0" w:after="0" w:afterAutospacing="0"/>
              <w:ind w:left="90"/>
            </w:pPr>
            <w:r>
              <w:rPr>
                <w:color w:val="000000"/>
                <w:sz w:val="20"/>
                <w:szCs w:val="20"/>
              </w:rPr>
              <w:t>Other conference income that is not included in the categories above is included here. Includes income from sale of AMATYC memorabilia or other such items. NOTE: If items are sold at a conference, prevailing state sales-tax laws are applicable. The Executive Board must approve the sale of any items.</w:t>
            </w:r>
          </w:p>
        </w:tc>
      </w:tr>
      <w:tr w:rsidR="00C407D7" w14:paraId="48D7484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5C04C4" w14:textId="77777777" w:rsidR="00C407D7" w:rsidRDefault="00C407D7" w:rsidP="005A2453">
            <w:pPr>
              <w:pStyle w:val="NormalWeb"/>
              <w:spacing w:before="0" w:beforeAutospacing="0" w:after="0" w:afterAutospacing="0"/>
            </w:pPr>
            <w:r>
              <w:rPr>
                <w:color w:val="000000"/>
                <w:sz w:val="20"/>
                <w:szCs w:val="20"/>
              </w:rPr>
              <w:t>2360</w:t>
            </w:r>
          </w:p>
        </w:tc>
        <w:tc>
          <w:tcPr>
            <w:tcW w:w="0" w:type="auto"/>
            <w:tcBorders>
              <w:top w:val="single" w:sz="4" w:space="0" w:color="000000"/>
              <w:left w:val="single" w:sz="4" w:space="0" w:color="000000"/>
              <w:bottom w:val="single" w:sz="4" w:space="0" w:color="000000"/>
              <w:right w:val="single" w:sz="4" w:space="0" w:color="000000"/>
            </w:tcBorders>
            <w:hideMark/>
          </w:tcPr>
          <w:p w14:paraId="2D2FC3D2" w14:textId="77777777" w:rsidR="00C407D7" w:rsidRDefault="00C407D7" w:rsidP="005A2453">
            <w:pPr>
              <w:pStyle w:val="NormalWeb"/>
              <w:spacing w:before="0" w:beforeAutospacing="0" w:after="0" w:afterAutospacing="0"/>
              <w:ind w:left="51"/>
            </w:pPr>
            <w:r>
              <w:rPr>
                <w:color w:val="000000"/>
                <w:sz w:val="20"/>
                <w:szCs w:val="20"/>
              </w:rPr>
              <w:t>Other Conference Refunds</w:t>
            </w:r>
          </w:p>
        </w:tc>
        <w:tc>
          <w:tcPr>
            <w:tcW w:w="0" w:type="auto"/>
            <w:tcBorders>
              <w:top w:val="single" w:sz="4" w:space="0" w:color="000000"/>
              <w:left w:val="single" w:sz="4" w:space="0" w:color="000000"/>
              <w:bottom w:val="single" w:sz="4" w:space="0" w:color="000000"/>
              <w:right w:val="single" w:sz="4" w:space="0" w:color="000000"/>
            </w:tcBorders>
            <w:hideMark/>
          </w:tcPr>
          <w:p w14:paraId="1C78295B" w14:textId="77777777" w:rsidR="00C407D7" w:rsidRDefault="00C407D7" w:rsidP="005A2453">
            <w:pPr>
              <w:pStyle w:val="NormalWeb"/>
              <w:spacing w:before="0" w:beforeAutospacing="0" w:after="0" w:afterAutospacing="0"/>
              <w:ind w:left="90"/>
            </w:pPr>
            <w:r>
              <w:rPr>
                <w:color w:val="000000"/>
                <w:sz w:val="20"/>
                <w:szCs w:val="20"/>
              </w:rPr>
              <w:t>Refund for other conference income.</w:t>
            </w:r>
          </w:p>
        </w:tc>
      </w:tr>
      <w:tr w:rsidR="00C407D7" w14:paraId="256F0D4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5FC7276" w14:textId="77777777" w:rsidR="00C407D7" w:rsidRDefault="00C407D7" w:rsidP="005A2453">
            <w:pPr>
              <w:pStyle w:val="NormalWeb"/>
              <w:spacing w:before="0" w:beforeAutospacing="0" w:after="0" w:afterAutospacing="0"/>
            </w:pPr>
            <w:r>
              <w:rPr>
                <w:color w:val="000000"/>
                <w:sz w:val="20"/>
                <w:szCs w:val="20"/>
              </w:rPr>
              <w:t>2370</w:t>
            </w:r>
          </w:p>
        </w:tc>
        <w:tc>
          <w:tcPr>
            <w:tcW w:w="0" w:type="auto"/>
            <w:tcBorders>
              <w:top w:val="single" w:sz="4" w:space="0" w:color="000000"/>
              <w:left w:val="single" w:sz="4" w:space="0" w:color="000000"/>
              <w:bottom w:val="single" w:sz="4" w:space="0" w:color="000000"/>
              <w:right w:val="single" w:sz="4" w:space="0" w:color="000000"/>
            </w:tcBorders>
            <w:hideMark/>
          </w:tcPr>
          <w:p w14:paraId="40BFC1DA" w14:textId="77777777" w:rsidR="00C407D7" w:rsidRDefault="00C407D7" w:rsidP="005A2453">
            <w:pPr>
              <w:pStyle w:val="NormalWeb"/>
              <w:spacing w:before="0" w:beforeAutospacing="0" w:after="0" w:afterAutospacing="0"/>
              <w:ind w:left="51"/>
            </w:pPr>
            <w:r>
              <w:rPr>
                <w:color w:val="000000"/>
                <w:sz w:val="20"/>
                <w:szCs w:val="20"/>
              </w:rPr>
              <w:t>Conference Donations</w:t>
            </w:r>
          </w:p>
        </w:tc>
        <w:tc>
          <w:tcPr>
            <w:tcW w:w="0" w:type="auto"/>
            <w:tcBorders>
              <w:top w:val="single" w:sz="4" w:space="0" w:color="000000"/>
              <w:left w:val="single" w:sz="4" w:space="0" w:color="000000"/>
              <w:bottom w:val="single" w:sz="4" w:space="0" w:color="000000"/>
              <w:right w:val="single" w:sz="4" w:space="0" w:color="000000"/>
            </w:tcBorders>
            <w:hideMark/>
          </w:tcPr>
          <w:p w14:paraId="177CAFC0" w14:textId="77777777" w:rsidR="00C407D7" w:rsidRDefault="00C407D7" w:rsidP="005A2453">
            <w:pPr>
              <w:pStyle w:val="NormalWeb"/>
              <w:spacing w:before="0" w:beforeAutospacing="0" w:after="0" w:afterAutospacing="0"/>
              <w:ind w:left="90"/>
            </w:pPr>
            <w:r>
              <w:rPr>
                <w:color w:val="000000"/>
                <w:sz w:val="20"/>
                <w:szCs w:val="20"/>
              </w:rPr>
              <w:t>Donations are often made to AMATYC by colleges, publishers, and individuals. These donations are generally restricted to use for some function of the conference. Donations in this category are not used for the hospitality function. Hospitality donations should be credited to account 2120. Refer to the AMATYC Policy and Procedures manual for organizational donation policy</w:t>
            </w:r>
          </w:p>
        </w:tc>
      </w:tr>
    </w:tbl>
    <w:p w14:paraId="305D1CEF" w14:textId="77777777" w:rsidR="00C407D7" w:rsidRDefault="00C407D7" w:rsidP="00C407D7"/>
    <w:p w14:paraId="7F2BC2E1" w14:textId="77777777" w:rsidR="00C407D7" w:rsidRDefault="00C407D7" w:rsidP="00C407D7">
      <w:pPr>
        <w:pStyle w:val="NormalWeb"/>
        <w:spacing w:before="0" w:beforeAutospacing="0" w:after="0" w:afterAutospacing="0"/>
      </w:pPr>
      <w:r>
        <w:rPr>
          <w:color w:val="000000"/>
          <w:sz w:val="20"/>
          <w:szCs w:val="20"/>
        </w:rPr>
        <w:t>Sale of Publications (Accounts 2440 to 2540)</w:t>
      </w:r>
    </w:p>
    <w:tbl>
      <w:tblPr>
        <w:tblW w:w="0" w:type="auto"/>
        <w:tblCellMar>
          <w:top w:w="15" w:type="dxa"/>
          <w:left w:w="15" w:type="dxa"/>
          <w:bottom w:w="15" w:type="dxa"/>
          <w:right w:w="15" w:type="dxa"/>
        </w:tblCellMar>
        <w:tblLook w:val="04A0" w:firstRow="1" w:lastRow="0" w:firstColumn="1" w:lastColumn="0" w:noHBand="0" w:noVBand="1"/>
      </w:tblPr>
      <w:tblGrid>
        <w:gridCol w:w="430"/>
        <w:gridCol w:w="1403"/>
        <w:gridCol w:w="11117"/>
      </w:tblGrid>
      <w:tr w:rsidR="00C407D7" w14:paraId="376BAFD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E02B92"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EF4675D" w14:textId="77777777" w:rsidR="00C407D7" w:rsidRDefault="00C407D7" w:rsidP="005A2453">
            <w:pPr>
              <w:pStyle w:val="NormalWeb"/>
              <w:spacing w:before="0" w:beforeAutospacing="0" w:after="0" w:afterAutospacing="0"/>
              <w:ind w:left="91"/>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12E4722"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53B2A4CF"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3946297E" w14:textId="77777777" w:rsidR="00C407D7" w:rsidRDefault="00C407D7" w:rsidP="005A2453">
            <w:pPr>
              <w:pStyle w:val="NormalWeb"/>
              <w:spacing w:before="0" w:beforeAutospacing="0" w:after="0" w:afterAutospacing="0"/>
              <w:ind w:left="94"/>
            </w:pPr>
            <w:r>
              <w:rPr>
                <w:b/>
                <w:bCs/>
                <w:color w:val="000000"/>
                <w:sz w:val="20"/>
                <w:szCs w:val="20"/>
              </w:rPr>
              <w:t>Sale</w:t>
            </w:r>
            <w:r>
              <w:rPr>
                <w:color w:val="000000"/>
                <w:sz w:val="20"/>
                <w:szCs w:val="20"/>
              </w:rPr>
              <w:t xml:space="preserve"> </w:t>
            </w:r>
            <w:r>
              <w:rPr>
                <w:b/>
                <w:bCs/>
                <w:color w:val="000000"/>
                <w:sz w:val="20"/>
                <w:szCs w:val="20"/>
              </w:rPr>
              <w:t>of Publications</w:t>
            </w:r>
          </w:p>
        </w:tc>
      </w:tr>
      <w:tr w:rsidR="00C407D7" w14:paraId="6117B6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7697178" w14:textId="77777777" w:rsidR="00C407D7" w:rsidRDefault="00C407D7" w:rsidP="005A2453">
            <w:pPr>
              <w:pStyle w:val="NormalWeb"/>
              <w:spacing w:before="0" w:beforeAutospacing="0" w:after="0" w:afterAutospacing="0"/>
            </w:pPr>
            <w:r>
              <w:rPr>
                <w:color w:val="000000"/>
                <w:sz w:val="20"/>
                <w:szCs w:val="20"/>
              </w:rPr>
              <w:t>2440</w:t>
            </w:r>
          </w:p>
        </w:tc>
        <w:tc>
          <w:tcPr>
            <w:tcW w:w="0" w:type="auto"/>
            <w:tcBorders>
              <w:top w:val="single" w:sz="4" w:space="0" w:color="000000"/>
              <w:left w:val="single" w:sz="4" w:space="0" w:color="000000"/>
              <w:bottom w:val="single" w:sz="4" w:space="0" w:color="000000"/>
              <w:right w:val="single" w:sz="4" w:space="0" w:color="000000"/>
            </w:tcBorders>
            <w:hideMark/>
          </w:tcPr>
          <w:p w14:paraId="7332BB05" w14:textId="77777777" w:rsidR="00C407D7" w:rsidRDefault="00C407D7" w:rsidP="005A2453">
            <w:pPr>
              <w:pStyle w:val="NormalWeb"/>
              <w:spacing w:before="0" w:beforeAutospacing="0" w:after="0" w:afterAutospacing="0"/>
              <w:ind w:left="91"/>
            </w:pPr>
            <w:r>
              <w:rPr>
                <w:color w:val="000000"/>
                <w:sz w:val="20"/>
                <w:szCs w:val="20"/>
              </w:rPr>
              <w:t>Labels, Non-College</w:t>
            </w:r>
          </w:p>
        </w:tc>
        <w:tc>
          <w:tcPr>
            <w:tcW w:w="0" w:type="auto"/>
            <w:tcBorders>
              <w:top w:val="single" w:sz="4" w:space="0" w:color="000000"/>
              <w:left w:val="single" w:sz="4" w:space="0" w:color="000000"/>
              <w:bottom w:val="single" w:sz="4" w:space="0" w:color="000000"/>
              <w:right w:val="single" w:sz="4" w:space="0" w:color="000000"/>
            </w:tcBorders>
            <w:hideMark/>
          </w:tcPr>
          <w:p w14:paraId="7C3D9205" w14:textId="77777777" w:rsidR="00C407D7" w:rsidRDefault="00C407D7" w:rsidP="005A2453">
            <w:pPr>
              <w:pStyle w:val="NormalWeb"/>
              <w:spacing w:before="0" w:beforeAutospacing="0" w:after="0" w:afterAutospacing="0"/>
              <w:ind w:left="94"/>
            </w:pPr>
            <w:r>
              <w:rPr>
                <w:color w:val="000000"/>
                <w:sz w:val="20"/>
                <w:szCs w:val="20"/>
              </w:rPr>
              <w:t>Publishers and other for-profit businesses often request labels or lists that are generated from one of the database files. All such requests must be approved by the President prior to sending or billing for labels or lists.</w:t>
            </w:r>
          </w:p>
        </w:tc>
      </w:tr>
      <w:tr w:rsidR="00C407D7" w14:paraId="7A19D41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5C29530" w14:textId="77777777" w:rsidR="00C407D7" w:rsidRDefault="00C407D7" w:rsidP="005A2453">
            <w:pPr>
              <w:pStyle w:val="NormalWeb"/>
              <w:spacing w:before="0" w:beforeAutospacing="0" w:after="0" w:afterAutospacing="0"/>
            </w:pPr>
            <w:r>
              <w:rPr>
                <w:color w:val="000000"/>
                <w:sz w:val="20"/>
                <w:szCs w:val="20"/>
              </w:rPr>
              <w:t>2460</w:t>
            </w:r>
          </w:p>
        </w:tc>
        <w:tc>
          <w:tcPr>
            <w:tcW w:w="0" w:type="auto"/>
            <w:tcBorders>
              <w:top w:val="single" w:sz="4" w:space="0" w:color="000000"/>
              <w:left w:val="single" w:sz="4" w:space="0" w:color="000000"/>
              <w:bottom w:val="single" w:sz="4" w:space="0" w:color="000000"/>
              <w:right w:val="single" w:sz="4" w:space="0" w:color="000000"/>
            </w:tcBorders>
            <w:hideMark/>
          </w:tcPr>
          <w:p w14:paraId="74E23018" w14:textId="77777777" w:rsidR="00C407D7" w:rsidRDefault="00C407D7" w:rsidP="005A2453">
            <w:pPr>
              <w:pStyle w:val="NormalWeb"/>
              <w:spacing w:before="0" w:beforeAutospacing="0" w:after="0" w:afterAutospacing="0"/>
              <w:ind w:left="91"/>
            </w:pPr>
            <w:r>
              <w:rPr>
                <w:color w:val="000000"/>
                <w:sz w:val="20"/>
                <w:szCs w:val="20"/>
              </w:rPr>
              <w:t>Labels, College</w:t>
            </w:r>
          </w:p>
        </w:tc>
        <w:tc>
          <w:tcPr>
            <w:tcW w:w="0" w:type="auto"/>
            <w:tcBorders>
              <w:top w:val="single" w:sz="4" w:space="0" w:color="000000"/>
              <w:left w:val="single" w:sz="4" w:space="0" w:color="000000"/>
              <w:bottom w:val="single" w:sz="4" w:space="0" w:color="000000"/>
              <w:right w:val="single" w:sz="4" w:space="0" w:color="000000"/>
            </w:tcBorders>
            <w:hideMark/>
          </w:tcPr>
          <w:p w14:paraId="245C0ADF" w14:textId="77777777" w:rsidR="00C407D7" w:rsidRDefault="00C407D7" w:rsidP="005A2453">
            <w:pPr>
              <w:pStyle w:val="NormalWeb"/>
              <w:spacing w:before="0" w:beforeAutospacing="0" w:after="0" w:afterAutospacing="0"/>
              <w:ind w:left="94"/>
            </w:pPr>
            <w:r>
              <w:rPr>
                <w:color w:val="000000"/>
                <w:sz w:val="20"/>
                <w:szCs w:val="20"/>
              </w:rPr>
              <w:t>Colleges and other professional organizations often request or lists that are generated from one of the database files. All such requests must be approved by the President prior to sending or billing for labels or lists. Note: Authors who purchase labels for the promotion of published materials shall be charged at the Non-College rate.</w:t>
            </w:r>
          </w:p>
        </w:tc>
      </w:tr>
      <w:tr w:rsidR="00C407D7" w14:paraId="7A892A6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BEB6B33" w14:textId="77777777" w:rsidR="00C407D7" w:rsidRDefault="00C407D7" w:rsidP="005A2453">
            <w:pPr>
              <w:pStyle w:val="NormalWeb"/>
              <w:spacing w:before="0" w:beforeAutospacing="0" w:after="0" w:afterAutospacing="0"/>
            </w:pPr>
            <w:r>
              <w:rPr>
                <w:color w:val="000000"/>
                <w:sz w:val="20"/>
                <w:szCs w:val="20"/>
              </w:rPr>
              <w:t>2470</w:t>
            </w:r>
          </w:p>
        </w:tc>
        <w:tc>
          <w:tcPr>
            <w:tcW w:w="0" w:type="auto"/>
            <w:tcBorders>
              <w:top w:val="single" w:sz="4" w:space="0" w:color="000000"/>
              <w:left w:val="single" w:sz="4" w:space="0" w:color="000000"/>
              <w:bottom w:val="single" w:sz="4" w:space="0" w:color="000000"/>
              <w:right w:val="single" w:sz="4" w:space="0" w:color="000000"/>
            </w:tcBorders>
            <w:hideMark/>
          </w:tcPr>
          <w:p w14:paraId="217C5760" w14:textId="77777777" w:rsidR="00C407D7" w:rsidRDefault="00C407D7" w:rsidP="005A2453">
            <w:pPr>
              <w:pStyle w:val="NormalWeb"/>
              <w:spacing w:before="0" w:beforeAutospacing="0" w:after="0" w:afterAutospacing="0"/>
              <w:ind w:left="91"/>
            </w:pPr>
            <w:r>
              <w:rPr>
                <w:color w:val="000000"/>
                <w:sz w:val="20"/>
                <w:szCs w:val="20"/>
              </w:rPr>
              <w:t>Books Non-College</w:t>
            </w:r>
          </w:p>
        </w:tc>
        <w:tc>
          <w:tcPr>
            <w:tcW w:w="0" w:type="auto"/>
            <w:tcBorders>
              <w:top w:val="single" w:sz="4" w:space="0" w:color="000000"/>
              <w:left w:val="single" w:sz="4" w:space="0" w:color="000000"/>
              <w:bottom w:val="single" w:sz="4" w:space="0" w:color="000000"/>
              <w:right w:val="single" w:sz="4" w:space="0" w:color="000000"/>
            </w:tcBorders>
            <w:hideMark/>
          </w:tcPr>
          <w:p w14:paraId="3A30BB2B" w14:textId="77777777" w:rsidR="00C407D7" w:rsidRDefault="00C407D7" w:rsidP="005A2453">
            <w:pPr>
              <w:pStyle w:val="NormalWeb"/>
              <w:spacing w:before="0" w:beforeAutospacing="0" w:after="0" w:afterAutospacing="0"/>
              <w:ind w:left="94"/>
            </w:pPr>
            <w:r>
              <w:rPr>
                <w:color w:val="000000"/>
                <w:sz w:val="20"/>
                <w:szCs w:val="20"/>
              </w:rPr>
              <w:t>Publishers and other for-profit businesses may request to purchase items other than labels or lists from AMATYC. Even though the price may be the same to all, income from for-profit groups should be entered in this account.</w:t>
            </w:r>
          </w:p>
        </w:tc>
      </w:tr>
      <w:tr w:rsidR="00C407D7" w14:paraId="703159F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B2D6E36" w14:textId="77777777" w:rsidR="00C407D7" w:rsidRDefault="00C407D7" w:rsidP="005A2453">
            <w:pPr>
              <w:pStyle w:val="NormalWeb"/>
              <w:spacing w:before="0" w:beforeAutospacing="0" w:after="0" w:afterAutospacing="0"/>
            </w:pPr>
            <w:r>
              <w:rPr>
                <w:color w:val="000000"/>
                <w:sz w:val="20"/>
                <w:szCs w:val="20"/>
              </w:rPr>
              <w:t>2480</w:t>
            </w:r>
          </w:p>
        </w:tc>
        <w:tc>
          <w:tcPr>
            <w:tcW w:w="0" w:type="auto"/>
            <w:tcBorders>
              <w:top w:val="single" w:sz="4" w:space="0" w:color="000000"/>
              <w:left w:val="single" w:sz="4" w:space="0" w:color="000000"/>
              <w:bottom w:val="single" w:sz="4" w:space="0" w:color="000000"/>
              <w:right w:val="single" w:sz="4" w:space="0" w:color="000000"/>
            </w:tcBorders>
            <w:hideMark/>
          </w:tcPr>
          <w:p w14:paraId="18EA0CEC" w14:textId="77777777" w:rsidR="00C407D7" w:rsidRDefault="00C407D7" w:rsidP="005A2453">
            <w:pPr>
              <w:pStyle w:val="NormalWeb"/>
              <w:spacing w:before="0" w:beforeAutospacing="0" w:after="0" w:afterAutospacing="0"/>
              <w:ind w:left="91"/>
            </w:pPr>
            <w:r>
              <w:rPr>
                <w:color w:val="000000"/>
                <w:sz w:val="20"/>
                <w:szCs w:val="20"/>
              </w:rPr>
              <w:t>Books College</w:t>
            </w:r>
          </w:p>
        </w:tc>
        <w:tc>
          <w:tcPr>
            <w:tcW w:w="0" w:type="auto"/>
            <w:tcBorders>
              <w:top w:val="single" w:sz="4" w:space="0" w:color="000000"/>
              <w:left w:val="single" w:sz="4" w:space="0" w:color="000000"/>
              <w:bottom w:val="single" w:sz="4" w:space="0" w:color="000000"/>
              <w:right w:val="single" w:sz="4" w:space="0" w:color="000000"/>
            </w:tcBorders>
            <w:hideMark/>
          </w:tcPr>
          <w:p w14:paraId="65FE8496" w14:textId="77777777" w:rsidR="00C407D7" w:rsidRDefault="00C407D7" w:rsidP="005A2453">
            <w:pPr>
              <w:pStyle w:val="NormalWeb"/>
              <w:spacing w:before="0" w:beforeAutospacing="0" w:after="0" w:afterAutospacing="0"/>
              <w:ind w:left="94"/>
            </w:pPr>
            <w:r>
              <w:rPr>
                <w:color w:val="000000"/>
                <w:sz w:val="20"/>
                <w:szCs w:val="20"/>
              </w:rPr>
              <w:t>Income from the sale of items other than labels or lists to faculty, colleges or other professional organizations.</w:t>
            </w:r>
          </w:p>
        </w:tc>
      </w:tr>
      <w:tr w:rsidR="00C407D7" w14:paraId="3DB6AC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0543829" w14:textId="77777777" w:rsidR="00C407D7" w:rsidRDefault="00C407D7" w:rsidP="005A2453">
            <w:pPr>
              <w:pStyle w:val="NormalWeb"/>
              <w:spacing w:before="0" w:beforeAutospacing="0" w:after="0" w:afterAutospacing="0"/>
            </w:pPr>
            <w:r>
              <w:rPr>
                <w:color w:val="000000"/>
                <w:sz w:val="20"/>
                <w:szCs w:val="20"/>
              </w:rPr>
              <w:t>2500</w:t>
            </w:r>
          </w:p>
        </w:tc>
        <w:tc>
          <w:tcPr>
            <w:tcW w:w="0" w:type="auto"/>
            <w:tcBorders>
              <w:top w:val="single" w:sz="4" w:space="0" w:color="000000"/>
              <w:left w:val="single" w:sz="4" w:space="0" w:color="000000"/>
              <w:bottom w:val="single" w:sz="4" w:space="0" w:color="000000"/>
              <w:right w:val="single" w:sz="4" w:space="0" w:color="000000"/>
            </w:tcBorders>
            <w:hideMark/>
          </w:tcPr>
          <w:p w14:paraId="29FB4CFF" w14:textId="77777777" w:rsidR="00C407D7" w:rsidRDefault="00C407D7" w:rsidP="005A2453">
            <w:pPr>
              <w:pStyle w:val="NormalWeb"/>
              <w:spacing w:before="0" w:beforeAutospacing="0" w:after="0" w:afterAutospacing="0"/>
              <w:ind w:left="91"/>
            </w:pPr>
            <w:r>
              <w:rPr>
                <w:color w:val="000000"/>
                <w:sz w:val="20"/>
                <w:szCs w:val="20"/>
              </w:rPr>
              <w:t>Journals Non-College</w:t>
            </w:r>
          </w:p>
        </w:tc>
        <w:tc>
          <w:tcPr>
            <w:tcW w:w="0" w:type="auto"/>
            <w:tcBorders>
              <w:top w:val="single" w:sz="4" w:space="0" w:color="000000"/>
              <w:left w:val="single" w:sz="4" w:space="0" w:color="000000"/>
              <w:bottom w:val="single" w:sz="4" w:space="0" w:color="000000"/>
              <w:right w:val="single" w:sz="4" w:space="0" w:color="000000"/>
            </w:tcBorders>
            <w:hideMark/>
          </w:tcPr>
          <w:p w14:paraId="28C58CC8" w14:textId="77777777" w:rsidR="00C407D7" w:rsidRDefault="00C407D7" w:rsidP="005A2453">
            <w:pPr>
              <w:pStyle w:val="NormalWeb"/>
              <w:spacing w:before="0" w:beforeAutospacing="0" w:after="0" w:afterAutospacing="0"/>
              <w:ind w:left="94"/>
            </w:pPr>
            <w:r>
              <w:rPr>
                <w:color w:val="000000"/>
                <w:sz w:val="20"/>
                <w:szCs w:val="20"/>
              </w:rPr>
              <w:t xml:space="preserve">Sale of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and/or </w:t>
            </w:r>
            <w:r>
              <w:rPr>
                <w:i/>
                <w:iCs/>
                <w:color w:val="000000"/>
                <w:sz w:val="20"/>
                <w:szCs w:val="20"/>
              </w:rPr>
              <w:t>AMATYC News</w:t>
            </w:r>
            <w:r>
              <w:rPr>
                <w:color w:val="000000"/>
                <w:sz w:val="20"/>
                <w:szCs w:val="20"/>
              </w:rPr>
              <w:t xml:space="preserve"> to for-profit businesses.</w:t>
            </w:r>
          </w:p>
        </w:tc>
      </w:tr>
      <w:tr w:rsidR="00C407D7" w14:paraId="5AF9AC8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0C12EA" w14:textId="77777777" w:rsidR="00C407D7" w:rsidRDefault="00C407D7" w:rsidP="005A2453">
            <w:pPr>
              <w:pStyle w:val="NormalWeb"/>
              <w:spacing w:before="0" w:beforeAutospacing="0" w:after="0" w:afterAutospacing="0"/>
            </w:pPr>
            <w:r>
              <w:rPr>
                <w:color w:val="000000"/>
                <w:sz w:val="20"/>
                <w:szCs w:val="20"/>
              </w:rPr>
              <w:t>2520</w:t>
            </w:r>
          </w:p>
        </w:tc>
        <w:tc>
          <w:tcPr>
            <w:tcW w:w="0" w:type="auto"/>
            <w:tcBorders>
              <w:top w:val="single" w:sz="4" w:space="0" w:color="000000"/>
              <w:left w:val="single" w:sz="4" w:space="0" w:color="000000"/>
              <w:bottom w:val="single" w:sz="4" w:space="0" w:color="000000"/>
              <w:right w:val="single" w:sz="4" w:space="0" w:color="000000"/>
            </w:tcBorders>
            <w:hideMark/>
          </w:tcPr>
          <w:p w14:paraId="7E3E6436" w14:textId="77777777" w:rsidR="00C407D7" w:rsidRDefault="00C407D7" w:rsidP="005A2453">
            <w:pPr>
              <w:pStyle w:val="NormalWeb"/>
              <w:spacing w:before="0" w:beforeAutospacing="0" w:after="0" w:afterAutospacing="0"/>
              <w:ind w:left="91"/>
            </w:pPr>
            <w:r>
              <w:rPr>
                <w:color w:val="000000"/>
                <w:sz w:val="20"/>
                <w:szCs w:val="20"/>
              </w:rPr>
              <w:t>Journals College</w:t>
            </w:r>
          </w:p>
        </w:tc>
        <w:tc>
          <w:tcPr>
            <w:tcW w:w="0" w:type="auto"/>
            <w:tcBorders>
              <w:top w:val="single" w:sz="4" w:space="0" w:color="000000"/>
              <w:left w:val="single" w:sz="4" w:space="0" w:color="000000"/>
              <w:bottom w:val="single" w:sz="4" w:space="0" w:color="000000"/>
              <w:right w:val="single" w:sz="4" w:space="0" w:color="000000"/>
            </w:tcBorders>
            <w:hideMark/>
          </w:tcPr>
          <w:p w14:paraId="3A975737" w14:textId="77777777" w:rsidR="00C407D7" w:rsidRDefault="00C407D7" w:rsidP="005A2453">
            <w:pPr>
              <w:pStyle w:val="NormalWeb"/>
              <w:spacing w:before="0" w:beforeAutospacing="0" w:after="0" w:afterAutospacing="0"/>
              <w:ind w:left="94"/>
            </w:pPr>
            <w:r>
              <w:rPr>
                <w:color w:val="000000"/>
                <w:sz w:val="20"/>
                <w:szCs w:val="20"/>
              </w:rPr>
              <w:t xml:space="preserve">Sale of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and/or </w:t>
            </w:r>
            <w:r>
              <w:rPr>
                <w:i/>
                <w:iCs/>
                <w:color w:val="000000"/>
                <w:sz w:val="20"/>
                <w:szCs w:val="20"/>
              </w:rPr>
              <w:t>AMATYC News</w:t>
            </w:r>
            <w:r>
              <w:rPr>
                <w:color w:val="000000"/>
                <w:sz w:val="20"/>
                <w:szCs w:val="20"/>
              </w:rPr>
              <w:t xml:space="preserve"> to faculty, colleges or other professional organizations.</w:t>
            </w:r>
          </w:p>
        </w:tc>
      </w:tr>
      <w:tr w:rsidR="00C407D7" w14:paraId="239B1F2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5C7ED3" w14:textId="77777777" w:rsidR="00C407D7" w:rsidRDefault="00C407D7" w:rsidP="005A2453">
            <w:pPr>
              <w:pStyle w:val="NormalWeb"/>
              <w:spacing w:before="0" w:beforeAutospacing="0" w:after="0" w:afterAutospacing="0"/>
            </w:pPr>
            <w:r>
              <w:rPr>
                <w:color w:val="000000"/>
                <w:sz w:val="20"/>
                <w:szCs w:val="20"/>
              </w:rPr>
              <w:t>2540</w:t>
            </w:r>
          </w:p>
        </w:tc>
        <w:tc>
          <w:tcPr>
            <w:tcW w:w="0" w:type="auto"/>
            <w:tcBorders>
              <w:top w:val="single" w:sz="4" w:space="0" w:color="000000"/>
              <w:left w:val="single" w:sz="4" w:space="0" w:color="000000"/>
              <w:bottom w:val="single" w:sz="4" w:space="0" w:color="000000"/>
              <w:right w:val="single" w:sz="4" w:space="0" w:color="000000"/>
            </w:tcBorders>
            <w:hideMark/>
          </w:tcPr>
          <w:p w14:paraId="727A3EF0" w14:textId="77777777" w:rsidR="00C407D7" w:rsidRDefault="00C407D7" w:rsidP="005A2453">
            <w:pPr>
              <w:pStyle w:val="NormalWeb"/>
              <w:spacing w:before="0" w:beforeAutospacing="0" w:after="0" w:afterAutospacing="0"/>
              <w:ind w:left="91"/>
            </w:pPr>
            <w:r>
              <w:rPr>
                <w:color w:val="000000"/>
                <w:sz w:val="20"/>
                <w:szCs w:val="20"/>
              </w:rPr>
              <w:t>Returns &amp; Allowances</w:t>
            </w:r>
          </w:p>
        </w:tc>
        <w:tc>
          <w:tcPr>
            <w:tcW w:w="0" w:type="auto"/>
            <w:tcBorders>
              <w:top w:val="single" w:sz="4" w:space="0" w:color="000000"/>
              <w:left w:val="single" w:sz="4" w:space="0" w:color="000000"/>
              <w:bottom w:val="single" w:sz="4" w:space="0" w:color="000000"/>
              <w:right w:val="single" w:sz="4" w:space="0" w:color="000000"/>
            </w:tcBorders>
            <w:hideMark/>
          </w:tcPr>
          <w:p w14:paraId="56CD78AB" w14:textId="77777777" w:rsidR="00C407D7" w:rsidRDefault="00C407D7" w:rsidP="005A2453">
            <w:pPr>
              <w:pStyle w:val="NormalWeb"/>
              <w:spacing w:before="0" w:beforeAutospacing="0" w:after="0" w:afterAutospacing="0"/>
              <w:ind w:left="94"/>
            </w:pPr>
            <w:r>
              <w:rPr>
                <w:color w:val="000000"/>
                <w:sz w:val="20"/>
                <w:szCs w:val="20"/>
              </w:rPr>
              <w:t>This account is used for disbursing funds for other than the refund accounts otherwise set up.</w:t>
            </w:r>
          </w:p>
        </w:tc>
      </w:tr>
    </w:tbl>
    <w:p w14:paraId="1106C548" w14:textId="77777777" w:rsidR="00C407D7" w:rsidRDefault="00C407D7" w:rsidP="00C407D7"/>
    <w:p w14:paraId="4BCB11C7" w14:textId="77777777" w:rsidR="00C407D7" w:rsidRDefault="00C407D7" w:rsidP="00C407D7">
      <w:pPr>
        <w:pStyle w:val="NormalWeb"/>
        <w:spacing w:before="0" w:beforeAutospacing="0" w:after="0" w:afterAutospacing="0"/>
      </w:pPr>
      <w:r>
        <w:rPr>
          <w:color w:val="000000"/>
          <w:sz w:val="20"/>
          <w:szCs w:val="20"/>
        </w:rPr>
        <w:t>Foundation Donations (Accounts 2700 to 2710)</w:t>
      </w:r>
    </w:p>
    <w:tbl>
      <w:tblPr>
        <w:tblW w:w="0" w:type="auto"/>
        <w:tblCellMar>
          <w:top w:w="15" w:type="dxa"/>
          <w:left w:w="15" w:type="dxa"/>
          <w:bottom w:w="15" w:type="dxa"/>
          <w:right w:w="15" w:type="dxa"/>
        </w:tblCellMar>
        <w:tblLook w:val="04A0" w:firstRow="1" w:lastRow="0" w:firstColumn="1" w:lastColumn="0" w:noHBand="0" w:noVBand="1"/>
      </w:tblPr>
      <w:tblGrid>
        <w:gridCol w:w="430"/>
        <w:gridCol w:w="2988"/>
        <w:gridCol w:w="6851"/>
      </w:tblGrid>
      <w:tr w:rsidR="00C407D7" w14:paraId="1FA1C49B"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4875E91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6" w:space="0" w:color="000000"/>
              <w:left w:val="single" w:sz="6" w:space="0" w:color="000000"/>
              <w:bottom w:val="single" w:sz="6" w:space="0" w:color="000000"/>
              <w:right w:val="single" w:sz="6" w:space="0" w:color="000000"/>
            </w:tcBorders>
            <w:hideMark/>
          </w:tcPr>
          <w:p w14:paraId="6E7C0379" w14:textId="77777777" w:rsidR="00C407D7" w:rsidRDefault="00C407D7" w:rsidP="005A2453">
            <w:pPr>
              <w:pStyle w:val="NormalWeb"/>
              <w:spacing w:before="0" w:beforeAutospacing="0" w:after="0" w:afterAutospacing="0"/>
              <w:ind w:left="136"/>
            </w:pPr>
            <w:r>
              <w:rPr>
                <w:b/>
                <w:bCs/>
                <w:color w:val="000000"/>
                <w:sz w:val="20"/>
                <w:szCs w:val="20"/>
              </w:rPr>
              <w:t>Name</w:t>
            </w:r>
          </w:p>
        </w:tc>
        <w:tc>
          <w:tcPr>
            <w:tcW w:w="0" w:type="auto"/>
            <w:tcBorders>
              <w:top w:val="single" w:sz="6" w:space="0" w:color="000000"/>
              <w:left w:val="single" w:sz="6" w:space="0" w:color="000000"/>
              <w:bottom w:val="single" w:sz="6" w:space="0" w:color="000000"/>
              <w:right w:val="single" w:sz="6" w:space="0" w:color="000000"/>
            </w:tcBorders>
            <w:hideMark/>
          </w:tcPr>
          <w:p w14:paraId="269E3D48"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4EA97055" w14:textId="77777777" w:rsidTr="005A2453">
        <w:tc>
          <w:tcPr>
            <w:tcW w:w="0" w:type="auto"/>
            <w:gridSpan w:val="3"/>
            <w:tcBorders>
              <w:top w:val="single" w:sz="6" w:space="0" w:color="000000"/>
              <w:left w:val="single" w:sz="6" w:space="0" w:color="000000"/>
              <w:bottom w:val="single" w:sz="6" w:space="0" w:color="000000"/>
              <w:right w:val="single" w:sz="6" w:space="0" w:color="000000"/>
            </w:tcBorders>
            <w:hideMark/>
          </w:tcPr>
          <w:p w14:paraId="1C0032CC" w14:textId="77777777" w:rsidR="00C407D7" w:rsidRDefault="00C407D7" w:rsidP="005A2453">
            <w:pPr>
              <w:pStyle w:val="NormalWeb"/>
              <w:spacing w:before="0" w:beforeAutospacing="0" w:after="0" w:afterAutospacing="0"/>
              <w:ind w:left="136"/>
            </w:pPr>
            <w:r>
              <w:rPr>
                <w:b/>
                <w:bCs/>
                <w:color w:val="000000"/>
                <w:sz w:val="20"/>
                <w:szCs w:val="20"/>
              </w:rPr>
              <w:t>Foundation Donations</w:t>
            </w:r>
          </w:p>
        </w:tc>
      </w:tr>
      <w:tr w:rsidR="00C407D7" w14:paraId="14962BDA"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55475DDF" w14:textId="77777777" w:rsidR="00C407D7" w:rsidRDefault="00C407D7" w:rsidP="005A2453">
            <w:pPr>
              <w:pStyle w:val="NormalWeb"/>
              <w:spacing w:before="0" w:beforeAutospacing="0" w:after="0" w:afterAutospacing="0"/>
            </w:pPr>
            <w:r>
              <w:rPr>
                <w:color w:val="000000"/>
                <w:sz w:val="20"/>
                <w:szCs w:val="20"/>
              </w:rPr>
              <w:t>2700</w:t>
            </w:r>
          </w:p>
        </w:tc>
        <w:tc>
          <w:tcPr>
            <w:tcW w:w="0" w:type="auto"/>
            <w:tcBorders>
              <w:top w:val="single" w:sz="6" w:space="0" w:color="000000"/>
              <w:left w:val="single" w:sz="6" w:space="0" w:color="000000"/>
              <w:bottom w:val="single" w:sz="6" w:space="0" w:color="000000"/>
              <w:right w:val="single" w:sz="6" w:space="0" w:color="000000"/>
            </w:tcBorders>
            <w:hideMark/>
          </w:tcPr>
          <w:p w14:paraId="2DE90A8E" w14:textId="77777777" w:rsidR="00C407D7" w:rsidRDefault="00C407D7" w:rsidP="005A2453">
            <w:pPr>
              <w:pStyle w:val="NormalWeb"/>
              <w:spacing w:before="0" w:beforeAutospacing="0" w:after="0" w:afterAutospacing="0"/>
              <w:ind w:left="136"/>
            </w:pPr>
            <w:r>
              <w:rPr>
                <w:color w:val="000000"/>
                <w:sz w:val="20"/>
                <w:szCs w:val="20"/>
              </w:rPr>
              <w:t>General Donation</w:t>
            </w:r>
          </w:p>
        </w:tc>
        <w:tc>
          <w:tcPr>
            <w:tcW w:w="0" w:type="auto"/>
            <w:tcBorders>
              <w:top w:val="single" w:sz="6" w:space="0" w:color="000000"/>
              <w:left w:val="single" w:sz="6" w:space="0" w:color="000000"/>
              <w:bottom w:val="single" w:sz="6" w:space="0" w:color="000000"/>
              <w:right w:val="single" w:sz="6" w:space="0" w:color="000000"/>
            </w:tcBorders>
            <w:hideMark/>
          </w:tcPr>
          <w:p w14:paraId="6046BB8E" w14:textId="77777777" w:rsidR="00C407D7" w:rsidRDefault="00C407D7" w:rsidP="005A2453">
            <w:pPr>
              <w:pStyle w:val="NormalWeb"/>
              <w:spacing w:before="0" w:beforeAutospacing="0" w:after="0" w:afterAutospacing="0"/>
              <w:ind w:left="94"/>
            </w:pPr>
            <w:r>
              <w:rPr>
                <w:color w:val="000000"/>
                <w:sz w:val="20"/>
                <w:szCs w:val="20"/>
              </w:rPr>
              <w:t>Donations to the general development fund.</w:t>
            </w:r>
          </w:p>
        </w:tc>
      </w:tr>
      <w:tr w:rsidR="00C407D7" w14:paraId="45877BBD"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601D07EF" w14:textId="77777777" w:rsidR="00C407D7" w:rsidRDefault="00C407D7" w:rsidP="005A2453">
            <w:pPr>
              <w:pStyle w:val="NormalWeb"/>
              <w:spacing w:before="0" w:beforeAutospacing="0" w:after="0" w:afterAutospacing="0"/>
            </w:pPr>
            <w:r>
              <w:rPr>
                <w:color w:val="000000"/>
                <w:sz w:val="20"/>
                <w:szCs w:val="20"/>
              </w:rPr>
              <w:t>2702</w:t>
            </w:r>
          </w:p>
        </w:tc>
        <w:tc>
          <w:tcPr>
            <w:tcW w:w="0" w:type="auto"/>
            <w:tcBorders>
              <w:top w:val="single" w:sz="6" w:space="0" w:color="000000"/>
              <w:left w:val="single" w:sz="6" w:space="0" w:color="000000"/>
              <w:bottom w:val="single" w:sz="6" w:space="0" w:color="000000"/>
              <w:right w:val="single" w:sz="6" w:space="0" w:color="000000"/>
            </w:tcBorders>
            <w:hideMark/>
          </w:tcPr>
          <w:p w14:paraId="54C64F70" w14:textId="77777777" w:rsidR="00C407D7" w:rsidRDefault="00C407D7" w:rsidP="005A2453">
            <w:pPr>
              <w:pStyle w:val="NormalWeb"/>
              <w:spacing w:before="0" w:beforeAutospacing="0" w:after="0" w:afterAutospacing="0"/>
              <w:ind w:left="136"/>
            </w:pPr>
            <w:r>
              <w:rPr>
                <w:color w:val="000000"/>
                <w:sz w:val="20"/>
                <w:szCs w:val="20"/>
              </w:rPr>
              <w:t>Investment Income</w:t>
            </w:r>
          </w:p>
        </w:tc>
        <w:tc>
          <w:tcPr>
            <w:tcW w:w="0" w:type="auto"/>
            <w:tcBorders>
              <w:top w:val="single" w:sz="6" w:space="0" w:color="000000"/>
              <w:left w:val="single" w:sz="6" w:space="0" w:color="000000"/>
              <w:bottom w:val="single" w:sz="6" w:space="0" w:color="000000"/>
              <w:right w:val="single" w:sz="6" w:space="0" w:color="000000"/>
            </w:tcBorders>
            <w:hideMark/>
          </w:tcPr>
          <w:p w14:paraId="56E25FF1" w14:textId="77777777" w:rsidR="00C407D7" w:rsidRDefault="00C407D7" w:rsidP="005A2453">
            <w:pPr>
              <w:pStyle w:val="NormalWeb"/>
              <w:spacing w:before="0" w:beforeAutospacing="0" w:after="0" w:afterAutospacing="0"/>
              <w:ind w:left="94"/>
            </w:pPr>
            <w:r>
              <w:rPr>
                <w:color w:val="000000"/>
                <w:sz w:val="20"/>
                <w:szCs w:val="20"/>
              </w:rPr>
              <w:t>Interest, Dividends, Fees, and realized gains or losses on investments (Foundation). </w:t>
            </w:r>
          </w:p>
        </w:tc>
      </w:tr>
      <w:tr w:rsidR="00C407D7" w14:paraId="3BFF7AED"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79A2DDAB" w14:textId="77777777" w:rsidR="00C407D7" w:rsidRDefault="00C407D7" w:rsidP="005A2453">
            <w:pPr>
              <w:pStyle w:val="NormalWeb"/>
              <w:spacing w:before="0" w:beforeAutospacing="0" w:after="0" w:afterAutospacing="0"/>
            </w:pPr>
            <w:r>
              <w:rPr>
                <w:color w:val="000000"/>
                <w:sz w:val="20"/>
                <w:szCs w:val="20"/>
              </w:rPr>
              <w:t>2703</w:t>
            </w:r>
          </w:p>
        </w:tc>
        <w:tc>
          <w:tcPr>
            <w:tcW w:w="0" w:type="auto"/>
            <w:tcBorders>
              <w:top w:val="single" w:sz="6" w:space="0" w:color="000000"/>
              <w:left w:val="single" w:sz="6" w:space="0" w:color="000000"/>
              <w:bottom w:val="single" w:sz="6" w:space="0" w:color="000000"/>
              <w:right w:val="single" w:sz="6" w:space="0" w:color="000000"/>
            </w:tcBorders>
            <w:hideMark/>
          </w:tcPr>
          <w:p w14:paraId="781EEB6B" w14:textId="77777777" w:rsidR="00C407D7" w:rsidRDefault="00C407D7" w:rsidP="005A2453">
            <w:pPr>
              <w:pStyle w:val="NormalWeb"/>
              <w:spacing w:before="0" w:beforeAutospacing="0" w:after="0" w:afterAutospacing="0"/>
              <w:ind w:left="136"/>
            </w:pPr>
            <w:r>
              <w:rPr>
                <w:color w:val="000000"/>
                <w:sz w:val="20"/>
                <w:szCs w:val="20"/>
              </w:rPr>
              <w:t>Investment (Unrealized Gain/Loss)</w:t>
            </w:r>
          </w:p>
        </w:tc>
        <w:tc>
          <w:tcPr>
            <w:tcW w:w="0" w:type="auto"/>
            <w:tcBorders>
              <w:top w:val="single" w:sz="6" w:space="0" w:color="000000"/>
              <w:left w:val="single" w:sz="6" w:space="0" w:color="000000"/>
              <w:bottom w:val="single" w:sz="6" w:space="0" w:color="000000"/>
              <w:right w:val="single" w:sz="6" w:space="0" w:color="000000"/>
            </w:tcBorders>
            <w:hideMark/>
          </w:tcPr>
          <w:p w14:paraId="553A6347" w14:textId="77777777" w:rsidR="00C407D7" w:rsidRDefault="00C407D7" w:rsidP="005A2453">
            <w:pPr>
              <w:pStyle w:val="NormalWeb"/>
              <w:spacing w:before="0" w:beforeAutospacing="0" w:after="0" w:afterAutospacing="0"/>
              <w:ind w:left="94"/>
            </w:pPr>
            <w:r>
              <w:rPr>
                <w:color w:val="000000"/>
                <w:sz w:val="20"/>
                <w:szCs w:val="20"/>
              </w:rPr>
              <w:t>Unrealized gain or losses on investments (Foundation).</w:t>
            </w:r>
          </w:p>
        </w:tc>
      </w:tr>
      <w:tr w:rsidR="00C407D7" w14:paraId="25D65FF4"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531BB1A9" w14:textId="77777777" w:rsidR="00C407D7" w:rsidRDefault="00C407D7" w:rsidP="005A2453">
            <w:pPr>
              <w:pStyle w:val="NormalWeb"/>
              <w:spacing w:before="0" w:beforeAutospacing="0" w:after="0" w:afterAutospacing="0"/>
            </w:pPr>
            <w:r>
              <w:rPr>
                <w:color w:val="000000"/>
                <w:sz w:val="20"/>
                <w:szCs w:val="20"/>
              </w:rPr>
              <w:t>2704</w:t>
            </w:r>
          </w:p>
        </w:tc>
        <w:tc>
          <w:tcPr>
            <w:tcW w:w="0" w:type="auto"/>
            <w:tcBorders>
              <w:top w:val="single" w:sz="6" w:space="0" w:color="000000"/>
              <w:left w:val="single" w:sz="6" w:space="0" w:color="000000"/>
              <w:bottom w:val="single" w:sz="6" w:space="0" w:color="000000"/>
              <w:right w:val="single" w:sz="6" w:space="0" w:color="000000"/>
            </w:tcBorders>
            <w:hideMark/>
          </w:tcPr>
          <w:p w14:paraId="687B78E2" w14:textId="77777777" w:rsidR="00C407D7" w:rsidRDefault="00C407D7" w:rsidP="005A2453">
            <w:pPr>
              <w:pStyle w:val="NormalWeb"/>
              <w:spacing w:before="0" w:beforeAutospacing="0" w:after="0" w:afterAutospacing="0"/>
              <w:ind w:left="136"/>
            </w:pPr>
            <w:r>
              <w:rPr>
                <w:color w:val="000000"/>
                <w:sz w:val="20"/>
                <w:szCs w:val="20"/>
              </w:rPr>
              <w:t>Marketing Promotions</w:t>
            </w:r>
          </w:p>
        </w:tc>
        <w:tc>
          <w:tcPr>
            <w:tcW w:w="0" w:type="auto"/>
            <w:tcBorders>
              <w:top w:val="single" w:sz="6" w:space="0" w:color="000000"/>
              <w:left w:val="single" w:sz="6" w:space="0" w:color="000000"/>
              <w:bottom w:val="single" w:sz="6" w:space="0" w:color="000000"/>
              <w:right w:val="single" w:sz="6" w:space="0" w:color="000000"/>
            </w:tcBorders>
            <w:hideMark/>
          </w:tcPr>
          <w:p w14:paraId="63D963CB" w14:textId="77777777" w:rsidR="00C407D7" w:rsidRDefault="00C407D7" w:rsidP="005A2453">
            <w:pPr>
              <w:pStyle w:val="NormalWeb"/>
              <w:spacing w:before="0" w:beforeAutospacing="0" w:after="0" w:afterAutospacing="0"/>
              <w:ind w:left="94"/>
            </w:pPr>
            <w:r>
              <w:rPr>
                <w:color w:val="000000"/>
                <w:sz w:val="20"/>
                <w:szCs w:val="20"/>
              </w:rPr>
              <w:t>Donations for marketing</w:t>
            </w:r>
          </w:p>
        </w:tc>
      </w:tr>
      <w:tr w:rsidR="00C407D7" w14:paraId="5CE93553"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2C2BDB20" w14:textId="77777777" w:rsidR="00C407D7" w:rsidRDefault="00C407D7" w:rsidP="005A2453">
            <w:pPr>
              <w:pStyle w:val="NormalWeb"/>
              <w:spacing w:before="0" w:beforeAutospacing="0" w:after="0" w:afterAutospacing="0"/>
            </w:pPr>
            <w:r>
              <w:rPr>
                <w:color w:val="000000"/>
                <w:sz w:val="20"/>
                <w:szCs w:val="20"/>
              </w:rPr>
              <w:t>2707</w:t>
            </w:r>
          </w:p>
        </w:tc>
        <w:tc>
          <w:tcPr>
            <w:tcW w:w="0" w:type="auto"/>
            <w:tcBorders>
              <w:top w:val="single" w:sz="6" w:space="0" w:color="000000"/>
              <w:left w:val="single" w:sz="6" w:space="0" w:color="000000"/>
              <w:bottom w:val="single" w:sz="6" w:space="0" w:color="000000"/>
              <w:right w:val="single" w:sz="6" w:space="0" w:color="000000"/>
            </w:tcBorders>
            <w:hideMark/>
          </w:tcPr>
          <w:p w14:paraId="2982190B" w14:textId="77777777" w:rsidR="00C407D7" w:rsidRDefault="00C407D7" w:rsidP="005A2453">
            <w:pPr>
              <w:pStyle w:val="NormalWeb"/>
              <w:spacing w:before="0" w:beforeAutospacing="0" w:after="0" w:afterAutospacing="0"/>
              <w:ind w:left="136"/>
            </w:pPr>
            <w:r>
              <w:rPr>
                <w:color w:val="000000"/>
                <w:sz w:val="20"/>
                <w:szCs w:val="20"/>
              </w:rPr>
              <w:t>Student Math League</w:t>
            </w:r>
          </w:p>
        </w:tc>
        <w:tc>
          <w:tcPr>
            <w:tcW w:w="0" w:type="auto"/>
            <w:tcBorders>
              <w:top w:val="single" w:sz="6" w:space="0" w:color="000000"/>
              <w:left w:val="single" w:sz="6" w:space="0" w:color="000000"/>
              <w:bottom w:val="single" w:sz="6" w:space="0" w:color="000000"/>
              <w:right w:val="single" w:sz="6" w:space="0" w:color="000000"/>
            </w:tcBorders>
            <w:hideMark/>
          </w:tcPr>
          <w:p w14:paraId="7F077A3B" w14:textId="77777777" w:rsidR="00C407D7" w:rsidRDefault="00C407D7" w:rsidP="005A2453">
            <w:pPr>
              <w:pStyle w:val="NormalWeb"/>
              <w:spacing w:before="0" w:beforeAutospacing="0" w:after="0" w:afterAutospacing="0"/>
              <w:ind w:left="94"/>
            </w:pPr>
            <w:r>
              <w:rPr>
                <w:color w:val="000000"/>
                <w:sz w:val="20"/>
                <w:szCs w:val="20"/>
              </w:rPr>
              <w:t>Donations for the SML.</w:t>
            </w:r>
          </w:p>
        </w:tc>
      </w:tr>
      <w:tr w:rsidR="00C407D7" w14:paraId="25A52F48"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79AF8FC9" w14:textId="77777777" w:rsidR="00C407D7" w:rsidRDefault="00C407D7" w:rsidP="005A2453">
            <w:pPr>
              <w:pStyle w:val="NormalWeb"/>
              <w:spacing w:before="0" w:beforeAutospacing="0" w:after="0" w:afterAutospacing="0"/>
            </w:pPr>
            <w:r>
              <w:rPr>
                <w:color w:val="000000"/>
                <w:sz w:val="20"/>
                <w:szCs w:val="20"/>
              </w:rPr>
              <w:t>2708</w:t>
            </w:r>
          </w:p>
        </w:tc>
        <w:tc>
          <w:tcPr>
            <w:tcW w:w="0" w:type="auto"/>
            <w:tcBorders>
              <w:top w:val="single" w:sz="6" w:space="0" w:color="000000"/>
              <w:left w:val="single" w:sz="6" w:space="0" w:color="000000"/>
              <w:bottom w:val="single" w:sz="6" w:space="0" w:color="000000"/>
              <w:right w:val="single" w:sz="6" w:space="0" w:color="000000"/>
            </w:tcBorders>
            <w:hideMark/>
          </w:tcPr>
          <w:p w14:paraId="5F2BFBAB" w14:textId="77777777" w:rsidR="00C407D7" w:rsidRDefault="00C407D7" w:rsidP="005A2453">
            <w:pPr>
              <w:pStyle w:val="NormalWeb"/>
              <w:spacing w:before="0" w:beforeAutospacing="0" w:after="0" w:afterAutospacing="0"/>
              <w:ind w:left="136"/>
            </w:pPr>
            <w:r>
              <w:rPr>
                <w:color w:val="000000"/>
                <w:sz w:val="20"/>
                <w:szCs w:val="20"/>
              </w:rPr>
              <w:t>Student Research League</w:t>
            </w:r>
          </w:p>
        </w:tc>
        <w:tc>
          <w:tcPr>
            <w:tcW w:w="0" w:type="auto"/>
            <w:tcBorders>
              <w:top w:val="single" w:sz="6" w:space="0" w:color="000000"/>
              <w:left w:val="single" w:sz="6" w:space="0" w:color="000000"/>
              <w:bottom w:val="single" w:sz="6" w:space="0" w:color="000000"/>
              <w:right w:val="single" w:sz="6" w:space="0" w:color="000000"/>
            </w:tcBorders>
            <w:hideMark/>
          </w:tcPr>
          <w:p w14:paraId="3562AD75" w14:textId="77777777" w:rsidR="00C407D7" w:rsidRDefault="00C407D7" w:rsidP="005A2453">
            <w:pPr>
              <w:pStyle w:val="NormalWeb"/>
              <w:spacing w:before="0" w:beforeAutospacing="0" w:after="0" w:afterAutospacing="0"/>
              <w:ind w:left="94"/>
            </w:pPr>
            <w:r>
              <w:rPr>
                <w:color w:val="000000"/>
                <w:sz w:val="20"/>
                <w:szCs w:val="20"/>
              </w:rPr>
              <w:t>Donations for the SRL.</w:t>
            </w:r>
          </w:p>
        </w:tc>
      </w:tr>
      <w:tr w:rsidR="00C407D7" w14:paraId="02F2B723"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4D13A576" w14:textId="77777777" w:rsidR="00C407D7" w:rsidRDefault="00C407D7" w:rsidP="005A2453">
            <w:pPr>
              <w:pStyle w:val="NormalWeb"/>
              <w:spacing w:before="0" w:beforeAutospacing="0" w:after="0" w:afterAutospacing="0"/>
            </w:pPr>
            <w:r>
              <w:rPr>
                <w:color w:val="000000"/>
                <w:sz w:val="20"/>
                <w:szCs w:val="20"/>
              </w:rPr>
              <w:t>2710</w:t>
            </w:r>
          </w:p>
        </w:tc>
        <w:tc>
          <w:tcPr>
            <w:tcW w:w="0" w:type="auto"/>
            <w:tcBorders>
              <w:top w:val="single" w:sz="6" w:space="0" w:color="000000"/>
              <w:left w:val="single" w:sz="6" w:space="0" w:color="000000"/>
              <w:bottom w:val="single" w:sz="6" w:space="0" w:color="000000"/>
              <w:right w:val="single" w:sz="6" w:space="0" w:color="000000"/>
            </w:tcBorders>
            <w:hideMark/>
          </w:tcPr>
          <w:p w14:paraId="05BF8493" w14:textId="77777777" w:rsidR="00C407D7" w:rsidRDefault="00C407D7" w:rsidP="005A2453">
            <w:pPr>
              <w:pStyle w:val="NormalWeb"/>
              <w:spacing w:before="0" w:beforeAutospacing="0" w:after="0" w:afterAutospacing="0"/>
              <w:ind w:left="136"/>
            </w:pPr>
            <w:r>
              <w:rPr>
                <w:color w:val="000000"/>
                <w:sz w:val="20"/>
                <w:szCs w:val="20"/>
              </w:rPr>
              <w:t>AMATYC Project ACCCESS</w:t>
            </w:r>
          </w:p>
        </w:tc>
        <w:tc>
          <w:tcPr>
            <w:tcW w:w="0" w:type="auto"/>
            <w:tcBorders>
              <w:top w:val="single" w:sz="6" w:space="0" w:color="000000"/>
              <w:left w:val="single" w:sz="6" w:space="0" w:color="000000"/>
              <w:bottom w:val="single" w:sz="6" w:space="0" w:color="000000"/>
              <w:right w:val="single" w:sz="6" w:space="0" w:color="000000"/>
            </w:tcBorders>
            <w:hideMark/>
          </w:tcPr>
          <w:p w14:paraId="1F4DB3AD" w14:textId="77777777" w:rsidR="00C407D7" w:rsidRDefault="00C407D7" w:rsidP="005A2453">
            <w:pPr>
              <w:pStyle w:val="NormalWeb"/>
              <w:spacing w:before="0" w:beforeAutospacing="0" w:after="0" w:afterAutospacing="0"/>
              <w:ind w:left="94"/>
            </w:pPr>
            <w:r>
              <w:rPr>
                <w:color w:val="000000"/>
                <w:sz w:val="20"/>
                <w:szCs w:val="20"/>
              </w:rPr>
              <w:t>Donations to Project ACCCESS.</w:t>
            </w:r>
          </w:p>
        </w:tc>
      </w:tr>
      <w:tr w:rsidR="00C407D7" w14:paraId="7FA5499C"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3468718A" w14:textId="77777777" w:rsidR="00C407D7" w:rsidRDefault="00C407D7" w:rsidP="005A2453">
            <w:pPr>
              <w:pStyle w:val="NormalWeb"/>
              <w:spacing w:before="0" w:beforeAutospacing="0" w:after="0" w:afterAutospacing="0"/>
            </w:pPr>
            <w:r>
              <w:rPr>
                <w:color w:val="000000"/>
                <w:sz w:val="20"/>
                <w:szCs w:val="20"/>
              </w:rPr>
              <w:t>2715</w:t>
            </w:r>
          </w:p>
        </w:tc>
        <w:tc>
          <w:tcPr>
            <w:tcW w:w="0" w:type="auto"/>
            <w:tcBorders>
              <w:top w:val="single" w:sz="6" w:space="0" w:color="000000"/>
              <w:left w:val="single" w:sz="6" w:space="0" w:color="000000"/>
              <w:bottom w:val="single" w:sz="6" w:space="0" w:color="000000"/>
              <w:right w:val="single" w:sz="6" w:space="0" w:color="000000"/>
            </w:tcBorders>
            <w:hideMark/>
          </w:tcPr>
          <w:p w14:paraId="25D87AFA" w14:textId="77777777" w:rsidR="00C407D7" w:rsidRDefault="00C407D7" w:rsidP="005A2453">
            <w:pPr>
              <w:pStyle w:val="NormalWeb"/>
              <w:spacing w:before="0" w:beforeAutospacing="0" w:after="0" w:afterAutospacing="0"/>
              <w:ind w:left="136"/>
            </w:pPr>
            <w:r>
              <w:rPr>
                <w:color w:val="000000"/>
                <w:sz w:val="20"/>
                <w:szCs w:val="20"/>
              </w:rPr>
              <w:t>Developmental Mathematics</w:t>
            </w:r>
          </w:p>
        </w:tc>
        <w:tc>
          <w:tcPr>
            <w:tcW w:w="0" w:type="auto"/>
            <w:tcBorders>
              <w:top w:val="single" w:sz="6" w:space="0" w:color="000000"/>
              <w:left w:val="single" w:sz="6" w:space="0" w:color="000000"/>
              <w:bottom w:val="single" w:sz="6" w:space="0" w:color="000000"/>
              <w:right w:val="single" w:sz="6" w:space="0" w:color="000000"/>
            </w:tcBorders>
            <w:hideMark/>
          </w:tcPr>
          <w:p w14:paraId="7CF28A01" w14:textId="77777777" w:rsidR="00C407D7" w:rsidRDefault="00C407D7" w:rsidP="005A2453">
            <w:pPr>
              <w:pStyle w:val="NormalWeb"/>
              <w:spacing w:before="0" w:beforeAutospacing="0" w:after="0" w:afterAutospacing="0"/>
              <w:ind w:left="94"/>
            </w:pPr>
            <w:r>
              <w:rPr>
                <w:color w:val="000000"/>
                <w:sz w:val="20"/>
                <w:szCs w:val="20"/>
              </w:rPr>
              <w:t>Donations to Developmental Math.</w:t>
            </w:r>
          </w:p>
        </w:tc>
      </w:tr>
      <w:tr w:rsidR="00C407D7" w14:paraId="17757C58"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0305F29E" w14:textId="77777777" w:rsidR="00C407D7" w:rsidRDefault="00C407D7" w:rsidP="005A2453">
            <w:pPr>
              <w:pStyle w:val="NormalWeb"/>
              <w:spacing w:before="0" w:beforeAutospacing="0" w:after="0" w:afterAutospacing="0"/>
            </w:pPr>
            <w:r>
              <w:rPr>
                <w:color w:val="000000"/>
                <w:sz w:val="20"/>
                <w:szCs w:val="20"/>
              </w:rPr>
              <w:t>2717</w:t>
            </w:r>
          </w:p>
        </w:tc>
        <w:tc>
          <w:tcPr>
            <w:tcW w:w="0" w:type="auto"/>
            <w:tcBorders>
              <w:top w:val="single" w:sz="6" w:space="0" w:color="000000"/>
              <w:left w:val="single" w:sz="6" w:space="0" w:color="000000"/>
              <w:bottom w:val="single" w:sz="6" w:space="0" w:color="000000"/>
              <w:right w:val="single" w:sz="6" w:space="0" w:color="000000"/>
            </w:tcBorders>
            <w:hideMark/>
          </w:tcPr>
          <w:p w14:paraId="16393E24" w14:textId="77777777" w:rsidR="00C407D7" w:rsidRDefault="00C407D7" w:rsidP="005A2453">
            <w:pPr>
              <w:pStyle w:val="NormalWeb"/>
              <w:spacing w:before="0" w:beforeAutospacing="0" w:after="0" w:afterAutospacing="0"/>
              <w:ind w:left="136"/>
            </w:pPr>
            <w:r>
              <w:rPr>
                <w:color w:val="000000"/>
                <w:sz w:val="20"/>
                <w:szCs w:val="20"/>
              </w:rPr>
              <w:t>Standards</w:t>
            </w:r>
          </w:p>
        </w:tc>
        <w:tc>
          <w:tcPr>
            <w:tcW w:w="0" w:type="auto"/>
            <w:tcBorders>
              <w:top w:val="single" w:sz="6" w:space="0" w:color="000000"/>
              <w:left w:val="single" w:sz="6" w:space="0" w:color="000000"/>
              <w:bottom w:val="single" w:sz="6" w:space="0" w:color="000000"/>
              <w:right w:val="single" w:sz="6" w:space="0" w:color="000000"/>
            </w:tcBorders>
            <w:hideMark/>
          </w:tcPr>
          <w:p w14:paraId="2D119B09" w14:textId="77777777" w:rsidR="00C407D7" w:rsidRDefault="00C407D7" w:rsidP="005A2453">
            <w:pPr>
              <w:pStyle w:val="NormalWeb"/>
              <w:spacing w:before="0" w:beforeAutospacing="0" w:after="0" w:afterAutospacing="0"/>
              <w:ind w:left="94"/>
            </w:pPr>
            <w:r>
              <w:rPr>
                <w:color w:val="000000"/>
                <w:sz w:val="20"/>
                <w:szCs w:val="20"/>
              </w:rPr>
              <w:t>Donations to the Standards Committee.</w:t>
            </w:r>
          </w:p>
        </w:tc>
      </w:tr>
      <w:tr w:rsidR="00C407D7" w14:paraId="01BC0439"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112FE7CE" w14:textId="77777777" w:rsidR="00C407D7" w:rsidRDefault="00C407D7" w:rsidP="005A2453">
            <w:pPr>
              <w:pStyle w:val="NormalWeb"/>
              <w:spacing w:before="0" w:beforeAutospacing="0" w:after="0" w:afterAutospacing="0"/>
            </w:pPr>
            <w:r>
              <w:rPr>
                <w:color w:val="000000"/>
                <w:sz w:val="20"/>
                <w:szCs w:val="20"/>
              </w:rPr>
              <w:t>2720</w:t>
            </w:r>
          </w:p>
        </w:tc>
        <w:tc>
          <w:tcPr>
            <w:tcW w:w="0" w:type="auto"/>
            <w:tcBorders>
              <w:top w:val="single" w:sz="6" w:space="0" w:color="000000"/>
              <w:left w:val="single" w:sz="6" w:space="0" w:color="000000"/>
              <w:bottom w:val="single" w:sz="6" w:space="0" w:color="000000"/>
              <w:right w:val="single" w:sz="6" w:space="0" w:color="000000"/>
            </w:tcBorders>
            <w:hideMark/>
          </w:tcPr>
          <w:p w14:paraId="75DC8746" w14:textId="77777777" w:rsidR="00C407D7" w:rsidRDefault="00C407D7" w:rsidP="005A2453">
            <w:pPr>
              <w:pStyle w:val="NormalWeb"/>
              <w:spacing w:before="0" w:beforeAutospacing="0" w:after="0" w:afterAutospacing="0"/>
              <w:ind w:left="136"/>
            </w:pPr>
            <w:r>
              <w:rPr>
                <w:color w:val="000000"/>
                <w:sz w:val="20"/>
                <w:szCs w:val="20"/>
              </w:rPr>
              <w:t>Mini Grants</w:t>
            </w:r>
          </w:p>
        </w:tc>
        <w:tc>
          <w:tcPr>
            <w:tcW w:w="0" w:type="auto"/>
            <w:tcBorders>
              <w:top w:val="single" w:sz="6" w:space="0" w:color="000000"/>
              <w:left w:val="single" w:sz="6" w:space="0" w:color="000000"/>
              <w:bottom w:val="single" w:sz="6" w:space="0" w:color="000000"/>
              <w:right w:val="single" w:sz="6" w:space="0" w:color="000000"/>
            </w:tcBorders>
            <w:hideMark/>
          </w:tcPr>
          <w:p w14:paraId="283E8689" w14:textId="77777777" w:rsidR="00C407D7" w:rsidRDefault="00C407D7" w:rsidP="005A2453">
            <w:pPr>
              <w:pStyle w:val="NormalWeb"/>
              <w:spacing w:before="0" w:beforeAutospacing="0" w:after="0" w:afterAutospacing="0"/>
              <w:ind w:left="94"/>
            </w:pPr>
            <w:r>
              <w:rPr>
                <w:color w:val="000000"/>
                <w:sz w:val="20"/>
                <w:szCs w:val="20"/>
              </w:rPr>
              <w:t>Donations to Mini Grants.</w:t>
            </w:r>
          </w:p>
        </w:tc>
      </w:tr>
      <w:tr w:rsidR="00C407D7" w14:paraId="2A976945"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24FAB901" w14:textId="77777777" w:rsidR="00C407D7" w:rsidRDefault="00C407D7" w:rsidP="005A2453">
            <w:pPr>
              <w:pStyle w:val="NormalWeb"/>
              <w:spacing w:before="0" w:beforeAutospacing="0" w:after="0" w:afterAutospacing="0"/>
            </w:pPr>
            <w:r>
              <w:rPr>
                <w:color w:val="000000"/>
                <w:sz w:val="20"/>
                <w:szCs w:val="20"/>
              </w:rPr>
              <w:t>2722</w:t>
            </w:r>
          </w:p>
        </w:tc>
        <w:tc>
          <w:tcPr>
            <w:tcW w:w="0" w:type="auto"/>
            <w:tcBorders>
              <w:top w:val="single" w:sz="6" w:space="0" w:color="000000"/>
              <w:left w:val="single" w:sz="6" w:space="0" w:color="000000"/>
              <w:bottom w:val="single" w:sz="6" w:space="0" w:color="000000"/>
              <w:right w:val="single" w:sz="6" w:space="0" w:color="000000"/>
            </w:tcBorders>
            <w:hideMark/>
          </w:tcPr>
          <w:p w14:paraId="41981AFB" w14:textId="77777777" w:rsidR="00C407D7" w:rsidRDefault="00C407D7" w:rsidP="005A2453">
            <w:pPr>
              <w:pStyle w:val="NormalWeb"/>
              <w:spacing w:before="0" w:beforeAutospacing="0" w:after="0" w:afterAutospacing="0"/>
              <w:ind w:left="136"/>
            </w:pPr>
            <w:r>
              <w:rPr>
                <w:color w:val="000000"/>
                <w:sz w:val="20"/>
                <w:szCs w:val="20"/>
              </w:rPr>
              <w:t>Presidential Student Scholarship</w:t>
            </w:r>
          </w:p>
        </w:tc>
        <w:tc>
          <w:tcPr>
            <w:tcW w:w="0" w:type="auto"/>
            <w:tcBorders>
              <w:top w:val="single" w:sz="6" w:space="0" w:color="000000"/>
              <w:left w:val="single" w:sz="6" w:space="0" w:color="000000"/>
              <w:bottom w:val="single" w:sz="6" w:space="0" w:color="000000"/>
              <w:right w:val="single" w:sz="6" w:space="0" w:color="000000"/>
            </w:tcBorders>
            <w:hideMark/>
          </w:tcPr>
          <w:p w14:paraId="034FE1D5" w14:textId="77777777" w:rsidR="00C407D7" w:rsidRDefault="00C407D7" w:rsidP="005A2453">
            <w:pPr>
              <w:pStyle w:val="NormalWeb"/>
              <w:spacing w:before="0" w:beforeAutospacing="0" w:after="0" w:afterAutospacing="0"/>
              <w:ind w:left="94"/>
            </w:pPr>
            <w:r>
              <w:rPr>
                <w:color w:val="000000"/>
                <w:sz w:val="20"/>
                <w:szCs w:val="20"/>
              </w:rPr>
              <w:t>Donations to the WG Pres. Student Scholarship.</w:t>
            </w:r>
          </w:p>
        </w:tc>
      </w:tr>
      <w:tr w:rsidR="00C407D7" w14:paraId="1DA2FD20"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0DAE3B16" w14:textId="77777777" w:rsidR="00C407D7" w:rsidRDefault="00C407D7" w:rsidP="005A2453">
            <w:pPr>
              <w:pStyle w:val="NormalWeb"/>
              <w:spacing w:before="0" w:beforeAutospacing="0" w:after="0" w:afterAutospacing="0"/>
            </w:pPr>
            <w:r>
              <w:rPr>
                <w:color w:val="000000"/>
                <w:sz w:val="20"/>
                <w:szCs w:val="20"/>
              </w:rPr>
              <w:lastRenderedPageBreak/>
              <w:t>2723</w:t>
            </w:r>
          </w:p>
        </w:tc>
        <w:tc>
          <w:tcPr>
            <w:tcW w:w="0" w:type="auto"/>
            <w:tcBorders>
              <w:top w:val="single" w:sz="6" w:space="0" w:color="000000"/>
              <w:left w:val="single" w:sz="6" w:space="0" w:color="000000"/>
              <w:bottom w:val="single" w:sz="6" w:space="0" w:color="000000"/>
              <w:right w:val="single" w:sz="6" w:space="0" w:color="000000"/>
            </w:tcBorders>
            <w:hideMark/>
          </w:tcPr>
          <w:p w14:paraId="701D7C41" w14:textId="77777777" w:rsidR="00C407D7" w:rsidRDefault="00C407D7" w:rsidP="005A2453">
            <w:pPr>
              <w:pStyle w:val="NormalWeb"/>
              <w:spacing w:before="0" w:beforeAutospacing="0" w:after="0" w:afterAutospacing="0"/>
              <w:ind w:left="136"/>
            </w:pPr>
            <w:r>
              <w:rPr>
                <w:color w:val="000000"/>
                <w:sz w:val="20"/>
                <w:szCs w:val="20"/>
              </w:rPr>
              <w:t>Leila &amp; Simon Peskoff Award</w:t>
            </w:r>
          </w:p>
        </w:tc>
        <w:tc>
          <w:tcPr>
            <w:tcW w:w="0" w:type="auto"/>
            <w:tcBorders>
              <w:top w:val="single" w:sz="6" w:space="0" w:color="000000"/>
              <w:left w:val="single" w:sz="6" w:space="0" w:color="000000"/>
              <w:bottom w:val="single" w:sz="6" w:space="0" w:color="000000"/>
              <w:right w:val="single" w:sz="6" w:space="0" w:color="000000"/>
            </w:tcBorders>
            <w:hideMark/>
          </w:tcPr>
          <w:p w14:paraId="3634AB78" w14:textId="77777777" w:rsidR="00C407D7" w:rsidRDefault="00C407D7" w:rsidP="005A2453">
            <w:pPr>
              <w:pStyle w:val="NormalWeb"/>
              <w:spacing w:before="0" w:beforeAutospacing="0" w:after="0" w:afterAutospacing="0"/>
              <w:ind w:left="94"/>
            </w:pPr>
            <w:r>
              <w:rPr>
                <w:color w:val="000000"/>
                <w:sz w:val="20"/>
                <w:szCs w:val="20"/>
              </w:rPr>
              <w:t>Donations to the Leila &amp; Simon Peskoff Award.</w:t>
            </w:r>
          </w:p>
        </w:tc>
      </w:tr>
      <w:tr w:rsidR="00C407D7" w14:paraId="10F81D20"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10D588FF" w14:textId="77777777" w:rsidR="00C407D7" w:rsidRDefault="00C407D7" w:rsidP="005A2453">
            <w:pPr>
              <w:pStyle w:val="NormalWeb"/>
              <w:spacing w:before="0" w:beforeAutospacing="0" w:after="0" w:afterAutospacing="0"/>
            </w:pPr>
            <w:r>
              <w:rPr>
                <w:color w:val="000000"/>
                <w:sz w:val="20"/>
                <w:szCs w:val="20"/>
              </w:rPr>
              <w:t>2725</w:t>
            </w:r>
          </w:p>
        </w:tc>
        <w:tc>
          <w:tcPr>
            <w:tcW w:w="0" w:type="auto"/>
            <w:tcBorders>
              <w:top w:val="single" w:sz="6" w:space="0" w:color="000000"/>
              <w:left w:val="single" w:sz="6" w:space="0" w:color="000000"/>
              <w:bottom w:val="single" w:sz="6" w:space="0" w:color="000000"/>
              <w:right w:val="single" w:sz="6" w:space="0" w:color="000000"/>
            </w:tcBorders>
            <w:hideMark/>
          </w:tcPr>
          <w:p w14:paraId="6AF56657" w14:textId="77777777" w:rsidR="00C407D7" w:rsidRDefault="00C407D7" w:rsidP="005A2453">
            <w:pPr>
              <w:pStyle w:val="NormalWeb"/>
              <w:spacing w:before="0" w:beforeAutospacing="0" w:after="0" w:afterAutospacing="0"/>
              <w:ind w:left="136"/>
            </w:pPr>
            <w:r>
              <w:rPr>
                <w:color w:val="000000"/>
                <w:sz w:val="20"/>
                <w:szCs w:val="20"/>
              </w:rPr>
              <w:t>Research in Mathematics</w:t>
            </w:r>
          </w:p>
        </w:tc>
        <w:tc>
          <w:tcPr>
            <w:tcW w:w="0" w:type="auto"/>
            <w:tcBorders>
              <w:top w:val="single" w:sz="6" w:space="0" w:color="000000"/>
              <w:left w:val="single" w:sz="6" w:space="0" w:color="000000"/>
              <w:bottom w:val="single" w:sz="6" w:space="0" w:color="000000"/>
              <w:right w:val="single" w:sz="6" w:space="0" w:color="000000"/>
            </w:tcBorders>
            <w:hideMark/>
          </w:tcPr>
          <w:p w14:paraId="6364114A" w14:textId="77777777" w:rsidR="00C407D7" w:rsidRDefault="00C407D7" w:rsidP="005A2453">
            <w:pPr>
              <w:pStyle w:val="NormalWeb"/>
              <w:spacing w:before="0" w:beforeAutospacing="0" w:after="0" w:afterAutospacing="0"/>
              <w:ind w:left="94"/>
            </w:pPr>
            <w:r>
              <w:rPr>
                <w:color w:val="000000"/>
                <w:sz w:val="20"/>
                <w:szCs w:val="20"/>
              </w:rPr>
              <w:t>Donations to the Research in Mathematics Committee.</w:t>
            </w:r>
          </w:p>
        </w:tc>
      </w:tr>
      <w:tr w:rsidR="00C407D7" w14:paraId="057346C9"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198214EB" w14:textId="77777777" w:rsidR="00C407D7" w:rsidRDefault="00C407D7" w:rsidP="005A2453">
            <w:pPr>
              <w:pStyle w:val="NormalWeb"/>
              <w:spacing w:before="0" w:beforeAutospacing="0" w:after="0" w:afterAutospacing="0"/>
            </w:pPr>
            <w:r>
              <w:rPr>
                <w:color w:val="000000"/>
                <w:sz w:val="20"/>
                <w:szCs w:val="20"/>
              </w:rPr>
              <w:t>2726</w:t>
            </w:r>
          </w:p>
        </w:tc>
        <w:tc>
          <w:tcPr>
            <w:tcW w:w="0" w:type="auto"/>
            <w:tcBorders>
              <w:top w:val="single" w:sz="6" w:space="0" w:color="000000"/>
              <w:left w:val="single" w:sz="6" w:space="0" w:color="000000"/>
              <w:bottom w:val="single" w:sz="6" w:space="0" w:color="000000"/>
              <w:right w:val="single" w:sz="6" w:space="0" w:color="000000"/>
            </w:tcBorders>
            <w:hideMark/>
          </w:tcPr>
          <w:p w14:paraId="2E692901" w14:textId="77777777" w:rsidR="00C407D7" w:rsidRDefault="00C407D7" w:rsidP="005A2453">
            <w:pPr>
              <w:pStyle w:val="NormalWeb"/>
              <w:spacing w:before="0" w:beforeAutospacing="0" w:after="0" w:afterAutospacing="0"/>
              <w:ind w:left="136"/>
            </w:pPr>
            <w:r>
              <w:rPr>
                <w:color w:val="000000"/>
                <w:sz w:val="20"/>
                <w:szCs w:val="20"/>
              </w:rPr>
              <w:t>Margie Hobbs Award</w:t>
            </w:r>
          </w:p>
        </w:tc>
        <w:tc>
          <w:tcPr>
            <w:tcW w:w="0" w:type="auto"/>
            <w:tcBorders>
              <w:top w:val="single" w:sz="6" w:space="0" w:color="000000"/>
              <w:left w:val="single" w:sz="6" w:space="0" w:color="000000"/>
              <w:bottom w:val="single" w:sz="6" w:space="0" w:color="000000"/>
              <w:right w:val="single" w:sz="6" w:space="0" w:color="000000"/>
            </w:tcBorders>
            <w:hideMark/>
          </w:tcPr>
          <w:p w14:paraId="1356D698" w14:textId="77777777" w:rsidR="00C407D7" w:rsidRDefault="00C407D7" w:rsidP="005A2453">
            <w:pPr>
              <w:pStyle w:val="NormalWeb"/>
              <w:spacing w:before="0" w:beforeAutospacing="0" w:after="0" w:afterAutospacing="0"/>
              <w:ind w:left="94"/>
            </w:pPr>
            <w:r>
              <w:rPr>
                <w:color w:val="000000"/>
                <w:sz w:val="20"/>
                <w:szCs w:val="20"/>
              </w:rPr>
              <w:t>Donations to the Margie Hobbs Award.</w:t>
            </w:r>
          </w:p>
        </w:tc>
      </w:tr>
      <w:tr w:rsidR="00C407D7" w14:paraId="6C935F63"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326F3E06" w14:textId="77777777" w:rsidR="00C407D7" w:rsidRDefault="00C407D7" w:rsidP="005A2453">
            <w:pPr>
              <w:pStyle w:val="NormalWeb"/>
              <w:spacing w:before="0" w:beforeAutospacing="0" w:after="0" w:afterAutospacing="0"/>
            </w:pPr>
            <w:r>
              <w:rPr>
                <w:color w:val="000000"/>
                <w:sz w:val="20"/>
                <w:szCs w:val="20"/>
              </w:rPr>
              <w:t>2730</w:t>
            </w:r>
          </w:p>
        </w:tc>
        <w:tc>
          <w:tcPr>
            <w:tcW w:w="0" w:type="auto"/>
            <w:tcBorders>
              <w:top w:val="single" w:sz="6" w:space="0" w:color="000000"/>
              <w:left w:val="single" w:sz="6" w:space="0" w:color="000000"/>
              <w:bottom w:val="single" w:sz="6" w:space="0" w:color="000000"/>
              <w:right w:val="single" w:sz="6" w:space="0" w:color="000000"/>
            </w:tcBorders>
            <w:hideMark/>
          </w:tcPr>
          <w:p w14:paraId="70AB3E13" w14:textId="77777777" w:rsidR="00C407D7" w:rsidRDefault="00C407D7" w:rsidP="005A2453">
            <w:pPr>
              <w:pStyle w:val="NormalWeb"/>
              <w:spacing w:before="0" w:beforeAutospacing="0" w:after="0" w:afterAutospacing="0"/>
              <w:ind w:left="136"/>
            </w:pPr>
            <w:r>
              <w:rPr>
                <w:color w:val="000000"/>
                <w:sz w:val="20"/>
                <w:szCs w:val="20"/>
              </w:rPr>
              <w:t>Endowment</w:t>
            </w:r>
          </w:p>
        </w:tc>
        <w:tc>
          <w:tcPr>
            <w:tcW w:w="0" w:type="auto"/>
            <w:tcBorders>
              <w:top w:val="single" w:sz="6" w:space="0" w:color="000000"/>
              <w:left w:val="single" w:sz="6" w:space="0" w:color="000000"/>
              <w:bottom w:val="single" w:sz="6" w:space="0" w:color="000000"/>
              <w:right w:val="single" w:sz="6" w:space="0" w:color="000000"/>
            </w:tcBorders>
            <w:hideMark/>
          </w:tcPr>
          <w:p w14:paraId="74794D32" w14:textId="77777777" w:rsidR="00C407D7" w:rsidRDefault="00C407D7" w:rsidP="005A2453">
            <w:pPr>
              <w:pStyle w:val="NormalWeb"/>
              <w:spacing w:before="0" w:beforeAutospacing="0" w:after="0" w:afterAutospacing="0"/>
              <w:ind w:left="94"/>
            </w:pPr>
            <w:r>
              <w:rPr>
                <w:color w:val="000000"/>
                <w:sz w:val="20"/>
                <w:szCs w:val="20"/>
              </w:rPr>
              <w:t>Donations to the Foundation Endowment.</w:t>
            </w:r>
          </w:p>
        </w:tc>
      </w:tr>
    </w:tbl>
    <w:p w14:paraId="6CBF4C47" w14:textId="77777777" w:rsidR="00C407D7" w:rsidRDefault="00C407D7" w:rsidP="00C407D7"/>
    <w:p w14:paraId="01DE2E9E" w14:textId="77777777" w:rsidR="00C407D7" w:rsidRDefault="00C407D7" w:rsidP="00C407D7">
      <w:pPr>
        <w:pStyle w:val="Heading3"/>
      </w:pPr>
      <w:bookmarkStart w:id="238" w:name="_6.6.2_Expenses"/>
      <w:bookmarkStart w:id="239" w:name="_Toc74167456"/>
      <w:bookmarkEnd w:id="238"/>
      <w:r>
        <w:t>6.6.2</w:t>
      </w:r>
      <w:r>
        <w:rPr>
          <w:rStyle w:val="apple-tab-span"/>
        </w:rPr>
        <w:tab/>
      </w:r>
      <w:r>
        <w:t>Expenses</w:t>
      </w:r>
      <w:bookmarkEnd w:id="239"/>
    </w:p>
    <w:p w14:paraId="43AF0963" w14:textId="77777777" w:rsidR="00C407D7" w:rsidRDefault="00C407D7" w:rsidP="00C407D7">
      <w:pPr>
        <w:pStyle w:val="NormalWeb"/>
        <w:spacing w:before="0" w:beforeAutospacing="0" w:after="0" w:afterAutospacing="0"/>
      </w:pPr>
      <w:r>
        <w:rPr>
          <w:color w:val="000000"/>
          <w:sz w:val="20"/>
          <w:szCs w:val="20"/>
        </w:rPr>
        <w:t>Operating Expenses (Accounts 3030 to 3415)</w:t>
      </w:r>
    </w:p>
    <w:tbl>
      <w:tblPr>
        <w:tblW w:w="0" w:type="auto"/>
        <w:tblCellMar>
          <w:top w:w="15" w:type="dxa"/>
          <w:left w:w="15" w:type="dxa"/>
          <w:bottom w:w="15" w:type="dxa"/>
          <w:right w:w="15" w:type="dxa"/>
        </w:tblCellMar>
        <w:tblLook w:val="04A0" w:firstRow="1" w:lastRow="0" w:firstColumn="1" w:lastColumn="0" w:noHBand="0" w:noVBand="1"/>
      </w:tblPr>
      <w:tblGrid>
        <w:gridCol w:w="430"/>
        <w:gridCol w:w="2361"/>
        <w:gridCol w:w="10159"/>
      </w:tblGrid>
      <w:tr w:rsidR="00C407D7" w14:paraId="35D3A99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07F854"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25CE856F" w14:textId="77777777" w:rsidR="00C407D7" w:rsidRDefault="00C407D7" w:rsidP="005A2453">
            <w:pPr>
              <w:pStyle w:val="NormalWeb"/>
              <w:spacing w:before="0" w:beforeAutospacing="0" w:after="0" w:afterAutospacing="0"/>
              <w:ind w:left="87"/>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7EE1C1C5" w14:textId="77777777" w:rsidR="00C407D7" w:rsidRDefault="00C407D7" w:rsidP="005A2453">
            <w:pPr>
              <w:pStyle w:val="NormalWeb"/>
              <w:spacing w:before="0" w:beforeAutospacing="0" w:after="0" w:afterAutospacing="0"/>
              <w:ind w:left="180"/>
            </w:pPr>
            <w:r>
              <w:rPr>
                <w:b/>
                <w:bCs/>
                <w:color w:val="000000"/>
                <w:sz w:val="20"/>
                <w:szCs w:val="20"/>
              </w:rPr>
              <w:t>Description</w:t>
            </w:r>
          </w:p>
        </w:tc>
      </w:tr>
      <w:tr w:rsidR="00C407D7" w14:paraId="55332E57"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141DC59F" w14:textId="77777777" w:rsidR="00C407D7" w:rsidRDefault="00C407D7" w:rsidP="005A2453">
            <w:pPr>
              <w:pStyle w:val="NormalWeb"/>
              <w:spacing w:before="0" w:beforeAutospacing="0" w:after="0" w:afterAutospacing="0"/>
              <w:ind w:left="180"/>
            </w:pPr>
            <w:r>
              <w:rPr>
                <w:b/>
                <w:bCs/>
                <w:color w:val="000000"/>
                <w:sz w:val="20"/>
                <w:szCs w:val="20"/>
              </w:rPr>
              <w:t>Operating Expenses</w:t>
            </w:r>
          </w:p>
        </w:tc>
      </w:tr>
      <w:tr w:rsidR="00C407D7" w14:paraId="3F43D15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785A7AF" w14:textId="77777777" w:rsidR="00C407D7" w:rsidRDefault="00C407D7" w:rsidP="005A2453">
            <w:pPr>
              <w:pStyle w:val="NormalWeb"/>
              <w:spacing w:before="0" w:beforeAutospacing="0" w:after="0" w:afterAutospacing="0"/>
            </w:pPr>
            <w:r>
              <w:rPr>
                <w:color w:val="000000"/>
                <w:sz w:val="20"/>
                <w:szCs w:val="20"/>
              </w:rPr>
              <w:t>3030</w:t>
            </w:r>
          </w:p>
        </w:tc>
        <w:tc>
          <w:tcPr>
            <w:tcW w:w="0" w:type="auto"/>
            <w:tcBorders>
              <w:top w:val="single" w:sz="4" w:space="0" w:color="000000"/>
              <w:left w:val="single" w:sz="4" w:space="0" w:color="000000"/>
              <w:bottom w:val="single" w:sz="4" w:space="0" w:color="000000"/>
              <w:right w:val="single" w:sz="4" w:space="0" w:color="000000"/>
            </w:tcBorders>
            <w:hideMark/>
          </w:tcPr>
          <w:p w14:paraId="4D7EA383" w14:textId="77777777" w:rsidR="00C407D7" w:rsidRDefault="00C407D7" w:rsidP="005A2453">
            <w:pPr>
              <w:pStyle w:val="NormalWeb"/>
              <w:spacing w:before="0" w:beforeAutospacing="0" w:after="0" w:afterAutospacing="0"/>
              <w:ind w:left="87"/>
            </w:pPr>
            <w:r>
              <w:rPr>
                <w:color w:val="000000"/>
                <w:sz w:val="20"/>
                <w:szCs w:val="20"/>
              </w:rPr>
              <w:t>Clerical &amp; Casual Labor (ED)</w:t>
            </w:r>
          </w:p>
        </w:tc>
        <w:tc>
          <w:tcPr>
            <w:tcW w:w="0" w:type="auto"/>
            <w:tcBorders>
              <w:top w:val="single" w:sz="4" w:space="0" w:color="000000"/>
              <w:left w:val="single" w:sz="4" w:space="0" w:color="000000"/>
              <w:bottom w:val="single" w:sz="4" w:space="0" w:color="000000"/>
              <w:right w:val="single" w:sz="4" w:space="0" w:color="000000"/>
            </w:tcBorders>
            <w:hideMark/>
          </w:tcPr>
          <w:p w14:paraId="0E53C89C" w14:textId="77777777" w:rsidR="00C407D7" w:rsidRDefault="00C407D7" w:rsidP="005A2453">
            <w:pPr>
              <w:pStyle w:val="NormalWeb"/>
              <w:spacing w:before="0" w:beforeAutospacing="0" w:after="0" w:afterAutospacing="0"/>
              <w:ind w:left="180"/>
            </w:pPr>
            <w:r>
              <w:rPr>
                <w:color w:val="000000"/>
                <w:sz w:val="20"/>
                <w:szCs w:val="20"/>
              </w:rPr>
              <w:t>Casual labor contracted to perform the clerical functions necessary to maintain AMATYC office records. Casual labor may also be hired through this account to assist the Secretary (S) or Treasurer at their respective locations (T).</w:t>
            </w:r>
          </w:p>
        </w:tc>
      </w:tr>
      <w:tr w:rsidR="00C407D7" w14:paraId="02E2492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7C34AE1" w14:textId="77777777" w:rsidR="00C407D7" w:rsidRDefault="00C407D7" w:rsidP="005A2453">
            <w:pPr>
              <w:pStyle w:val="NormalWeb"/>
              <w:spacing w:before="0" w:beforeAutospacing="0" w:after="0" w:afterAutospacing="0"/>
            </w:pPr>
            <w:r>
              <w:rPr>
                <w:color w:val="000000"/>
                <w:sz w:val="20"/>
                <w:szCs w:val="20"/>
              </w:rPr>
              <w:t>3032</w:t>
            </w:r>
          </w:p>
        </w:tc>
        <w:tc>
          <w:tcPr>
            <w:tcW w:w="0" w:type="auto"/>
            <w:tcBorders>
              <w:top w:val="single" w:sz="4" w:space="0" w:color="000000"/>
              <w:left w:val="single" w:sz="4" w:space="0" w:color="000000"/>
              <w:bottom w:val="single" w:sz="4" w:space="0" w:color="000000"/>
              <w:right w:val="single" w:sz="4" w:space="0" w:color="000000"/>
            </w:tcBorders>
            <w:hideMark/>
          </w:tcPr>
          <w:p w14:paraId="0A1C63C5" w14:textId="77777777" w:rsidR="00C407D7" w:rsidRDefault="00C407D7" w:rsidP="005A2453">
            <w:pPr>
              <w:pStyle w:val="NormalWeb"/>
              <w:spacing w:before="0" w:beforeAutospacing="0" w:after="0" w:afterAutospacing="0"/>
              <w:ind w:left="87"/>
            </w:pPr>
            <w:r>
              <w:rPr>
                <w:color w:val="000000"/>
                <w:sz w:val="20"/>
                <w:szCs w:val="20"/>
              </w:rPr>
              <w:t>President clerical and reassigned (T)</w:t>
            </w:r>
          </w:p>
        </w:tc>
        <w:tc>
          <w:tcPr>
            <w:tcW w:w="0" w:type="auto"/>
            <w:tcBorders>
              <w:top w:val="single" w:sz="4" w:space="0" w:color="000000"/>
              <w:left w:val="single" w:sz="4" w:space="0" w:color="000000"/>
              <w:bottom w:val="single" w:sz="4" w:space="0" w:color="000000"/>
              <w:right w:val="single" w:sz="4" w:space="0" w:color="000000"/>
            </w:tcBorders>
            <w:hideMark/>
          </w:tcPr>
          <w:p w14:paraId="7E2C41B9" w14:textId="77777777" w:rsidR="00C407D7" w:rsidRDefault="00C407D7" w:rsidP="005A2453">
            <w:pPr>
              <w:pStyle w:val="NormalWeb"/>
              <w:spacing w:before="0" w:beforeAutospacing="0" w:after="0" w:afterAutospacing="0"/>
              <w:ind w:left="180"/>
            </w:pPr>
            <w:r>
              <w:rPr>
                <w:color w:val="000000"/>
                <w:sz w:val="20"/>
                <w:szCs w:val="20"/>
              </w:rPr>
              <w:t>Funds budgeted for the President which may be used for casual labor or reassigned time to be used for carrying out the duties of the office.</w:t>
            </w:r>
          </w:p>
        </w:tc>
      </w:tr>
      <w:tr w:rsidR="00C407D7" w14:paraId="5A5749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E1D02DB" w14:textId="77777777" w:rsidR="00C407D7" w:rsidRDefault="00C407D7" w:rsidP="005A2453">
            <w:pPr>
              <w:pStyle w:val="NormalWeb"/>
              <w:spacing w:before="0" w:beforeAutospacing="0" w:after="0" w:afterAutospacing="0"/>
            </w:pPr>
            <w:r>
              <w:rPr>
                <w:color w:val="000000"/>
                <w:sz w:val="20"/>
                <w:szCs w:val="20"/>
              </w:rPr>
              <w:t>3033</w:t>
            </w:r>
          </w:p>
        </w:tc>
        <w:tc>
          <w:tcPr>
            <w:tcW w:w="0" w:type="auto"/>
            <w:tcBorders>
              <w:top w:val="single" w:sz="4" w:space="0" w:color="000000"/>
              <w:left w:val="single" w:sz="4" w:space="0" w:color="000000"/>
              <w:bottom w:val="single" w:sz="4" w:space="0" w:color="000000"/>
              <w:right w:val="single" w:sz="4" w:space="0" w:color="000000"/>
            </w:tcBorders>
            <w:hideMark/>
          </w:tcPr>
          <w:p w14:paraId="7A037369" w14:textId="77777777" w:rsidR="00C407D7" w:rsidRDefault="00C407D7" w:rsidP="005A2453">
            <w:pPr>
              <w:pStyle w:val="NormalWeb"/>
              <w:spacing w:before="0" w:beforeAutospacing="0" w:after="0" w:afterAutospacing="0"/>
              <w:ind w:left="87"/>
            </w:pPr>
            <w:r>
              <w:rPr>
                <w:color w:val="000000"/>
                <w:sz w:val="20"/>
                <w:szCs w:val="20"/>
              </w:rPr>
              <w:t>President-Elect clerical and reassigned (T)</w:t>
            </w:r>
          </w:p>
        </w:tc>
        <w:tc>
          <w:tcPr>
            <w:tcW w:w="0" w:type="auto"/>
            <w:tcBorders>
              <w:top w:val="single" w:sz="4" w:space="0" w:color="000000"/>
              <w:left w:val="single" w:sz="4" w:space="0" w:color="000000"/>
              <w:bottom w:val="single" w:sz="4" w:space="0" w:color="000000"/>
              <w:right w:val="single" w:sz="4" w:space="0" w:color="000000"/>
            </w:tcBorders>
            <w:hideMark/>
          </w:tcPr>
          <w:p w14:paraId="716F6A8B" w14:textId="77777777" w:rsidR="00C407D7" w:rsidRDefault="00C407D7" w:rsidP="005A2453">
            <w:pPr>
              <w:pStyle w:val="NormalWeb"/>
              <w:spacing w:before="0" w:beforeAutospacing="0" w:after="0" w:afterAutospacing="0"/>
              <w:ind w:left="180"/>
            </w:pPr>
            <w:r>
              <w:rPr>
                <w:color w:val="000000"/>
                <w:sz w:val="20"/>
                <w:szCs w:val="20"/>
              </w:rPr>
              <w:t>Funds budgeted for the President-Elect which may be used for casual labor or reassigned time to be used for carrying out the duties of the office.</w:t>
            </w:r>
          </w:p>
        </w:tc>
      </w:tr>
      <w:tr w:rsidR="00C407D7" w14:paraId="0C9FB89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1B77904" w14:textId="77777777" w:rsidR="00C407D7" w:rsidRDefault="00C407D7" w:rsidP="005A2453">
            <w:pPr>
              <w:pStyle w:val="NormalWeb"/>
              <w:spacing w:before="0" w:beforeAutospacing="0" w:after="0" w:afterAutospacing="0"/>
            </w:pPr>
            <w:r>
              <w:rPr>
                <w:color w:val="000000"/>
                <w:sz w:val="20"/>
                <w:szCs w:val="20"/>
              </w:rPr>
              <w:t>3034</w:t>
            </w:r>
          </w:p>
        </w:tc>
        <w:tc>
          <w:tcPr>
            <w:tcW w:w="0" w:type="auto"/>
            <w:tcBorders>
              <w:top w:val="single" w:sz="4" w:space="0" w:color="000000"/>
              <w:left w:val="single" w:sz="4" w:space="0" w:color="000000"/>
              <w:bottom w:val="single" w:sz="4" w:space="0" w:color="000000"/>
              <w:right w:val="single" w:sz="4" w:space="0" w:color="000000"/>
            </w:tcBorders>
            <w:hideMark/>
          </w:tcPr>
          <w:p w14:paraId="56AA8118" w14:textId="77777777" w:rsidR="00C407D7" w:rsidRDefault="00C407D7" w:rsidP="005A2453">
            <w:pPr>
              <w:pStyle w:val="NormalWeb"/>
              <w:spacing w:before="0" w:beforeAutospacing="0" w:after="0" w:afterAutospacing="0"/>
              <w:ind w:left="87"/>
            </w:pPr>
            <w:r>
              <w:rPr>
                <w:color w:val="000000"/>
                <w:sz w:val="20"/>
                <w:szCs w:val="20"/>
              </w:rPr>
              <w:t>Past President clerical and reassigned ()</w:t>
            </w:r>
          </w:p>
        </w:tc>
        <w:tc>
          <w:tcPr>
            <w:tcW w:w="0" w:type="auto"/>
            <w:tcBorders>
              <w:top w:val="single" w:sz="4" w:space="0" w:color="000000"/>
              <w:left w:val="single" w:sz="4" w:space="0" w:color="000000"/>
              <w:bottom w:val="single" w:sz="4" w:space="0" w:color="000000"/>
              <w:right w:val="single" w:sz="4" w:space="0" w:color="000000"/>
            </w:tcBorders>
            <w:hideMark/>
          </w:tcPr>
          <w:p w14:paraId="66274C1C" w14:textId="77777777" w:rsidR="00C407D7" w:rsidRDefault="00C407D7" w:rsidP="005A2453">
            <w:pPr>
              <w:pStyle w:val="NormalWeb"/>
              <w:spacing w:before="0" w:beforeAutospacing="0" w:after="0" w:afterAutospacing="0"/>
              <w:ind w:left="180"/>
            </w:pPr>
            <w:r>
              <w:rPr>
                <w:color w:val="000000"/>
                <w:sz w:val="20"/>
                <w:szCs w:val="20"/>
              </w:rPr>
              <w:t>Funds budgeted for the Past President which may be used for casual labor or reassigned time to be used for carrying out the duties of the office. </w:t>
            </w:r>
          </w:p>
        </w:tc>
      </w:tr>
      <w:tr w:rsidR="00C407D7" w14:paraId="2DFF9AB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78902E" w14:textId="77777777" w:rsidR="00C407D7" w:rsidRDefault="00C407D7" w:rsidP="005A2453">
            <w:pPr>
              <w:pStyle w:val="NormalWeb"/>
              <w:spacing w:before="0" w:beforeAutospacing="0" w:after="0" w:afterAutospacing="0"/>
            </w:pPr>
            <w:r>
              <w:rPr>
                <w:color w:val="000000"/>
                <w:sz w:val="20"/>
                <w:szCs w:val="20"/>
              </w:rPr>
              <w:t>3035</w:t>
            </w:r>
          </w:p>
        </w:tc>
        <w:tc>
          <w:tcPr>
            <w:tcW w:w="0" w:type="auto"/>
            <w:tcBorders>
              <w:top w:val="single" w:sz="4" w:space="0" w:color="000000"/>
              <w:left w:val="single" w:sz="4" w:space="0" w:color="000000"/>
              <w:bottom w:val="single" w:sz="4" w:space="0" w:color="000000"/>
              <w:right w:val="single" w:sz="4" w:space="0" w:color="000000"/>
            </w:tcBorders>
            <w:hideMark/>
          </w:tcPr>
          <w:p w14:paraId="3A401811" w14:textId="77777777" w:rsidR="00C407D7" w:rsidRDefault="00C407D7" w:rsidP="005A2453">
            <w:pPr>
              <w:pStyle w:val="NormalWeb"/>
              <w:spacing w:before="0" w:beforeAutospacing="0" w:after="0" w:afterAutospacing="0"/>
              <w:ind w:left="87"/>
            </w:pPr>
            <w:r>
              <w:rPr>
                <w:color w:val="000000"/>
                <w:sz w:val="20"/>
                <w:szCs w:val="20"/>
              </w:rPr>
              <w:t>Contract Labor (ED)</w:t>
            </w:r>
          </w:p>
        </w:tc>
        <w:tc>
          <w:tcPr>
            <w:tcW w:w="0" w:type="auto"/>
            <w:tcBorders>
              <w:top w:val="single" w:sz="4" w:space="0" w:color="000000"/>
              <w:left w:val="single" w:sz="4" w:space="0" w:color="000000"/>
              <w:bottom w:val="single" w:sz="4" w:space="0" w:color="000000"/>
              <w:right w:val="single" w:sz="4" w:space="0" w:color="000000"/>
            </w:tcBorders>
            <w:hideMark/>
          </w:tcPr>
          <w:p w14:paraId="47E81878" w14:textId="77777777" w:rsidR="00C407D7" w:rsidRDefault="00C407D7" w:rsidP="005A2453">
            <w:pPr>
              <w:pStyle w:val="NormalWeb"/>
              <w:spacing w:before="0" w:beforeAutospacing="0" w:after="0" w:afterAutospacing="0"/>
              <w:ind w:left="180"/>
            </w:pPr>
            <w:r>
              <w:rPr>
                <w:color w:val="000000"/>
                <w:sz w:val="20"/>
                <w:szCs w:val="20"/>
              </w:rPr>
              <w:t>Staff salaries for the AMATYC Office contracted through Southwest Tennessee Community College. This account includes 35% of the total salary and benefits as billed for employees of the host institution who are assigned to the AMATYC Office. The other 65% is charged to Conference Account 3760.</w:t>
            </w:r>
          </w:p>
        </w:tc>
      </w:tr>
      <w:tr w:rsidR="00C407D7" w14:paraId="627357A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1DE761B" w14:textId="77777777" w:rsidR="00C407D7" w:rsidRDefault="00C407D7" w:rsidP="005A2453">
            <w:pPr>
              <w:pStyle w:val="NormalWeb"/>
              <w:spacing w:before="0" w:beforeAutospacing="0" w:after="0" w:afterAutospacing="0"/>
            </w:pPr>
            <w:r>
              <w:rPr>
                <w:color w:val="000000"/>
                <w:sz w:val="20"/>
                <w:szCs w:val="20"/>
              </w:rPr>
              <w:t>3036</w:t>
            </w:r>
          </w:p>
        </w:tc>
        <w:tc>
          <w:tcPr>
            <w:tcW w:w="0" w:type="auto"/>
            <w:tcBorders>
              <w:top w:val="single" w:sz="4" w:space="0" w:color="000000"/>
              <w:left w:val="single" w:sz="4" w:space="0" w:color="000000"/>
              <w:bottom w:val="single" w:sz="4" w:space="0" w:color="000000"/>
              <w:right w:val="single" w:sz="4" w:space="0" w:color="000000"/>
            </w:tcBorders>
            <w:hideMark/>
          </w:tcPr>
          <w:p w14:paraId="0E65C2AD" w14:textId="77777777" w:rsidR="00C407D7" w:rsidRDefault="00C407D7" w:rsidP="005A2453">
            <w:pPr>
              <w:pStyle w:val="NormalWeb"/>
              <w:spacing w:before="0" w:beforeAutospacing="0" w:after="0" w:afterAutospacing="0"/>
              <w:ind w:left="87"/>
            </w:pPr>
            <w:r>
              <w:rPr>
                <w:color w:val="000000"/>
                <w:sz w:val="20"/>
                <w:szCs w:val="20"/>
              </w:rPr>
              <w:t>Staff Development (ED/T)</w:t>
            </w:r>
          </w:p>
        </w:tc>
        <w:tc>
          <w:tcPr>
            <w:tcW w:w="0" w:type="auto"/>
            <w:tcBorders>
              <w:top w:val="single" w:sz="4" w:space="0" w:color="000000"/>
              <w:left w:val="single" w:sz="4" w:space="0" w:color="000000"/>
              <w:bottom w:val="single" w:sz="4" w:space="0" w:color="000000"/>
              <w:right w:val="single" w:sz="4" w:space="0" w:color="000000"/>
            </w:tcBorders>
            <w:hideMark/>
          </w:tcPr>
          <w:p w14:paraId="70EA2AA8" w14:textId="77777777" w:rsidR="00C407D7" w:rsidRDefault="00C407D7" w:rsidP="005A2453">
            <w:pPr>
              <w:pStyle w:val="NormalWeb"/>
              <w:spacing w:before="0" w:beforeAutospacing="0" w:after="0" w:afterAutospacing="0"/>
              <w:ind w:left="180"/>
            </w:pPr>
            <w:r>
              <w:rPr>
                <w:color w:val="000000"/>
                <w:sz w:val="20"/>
                <w:szCs w:val="20"/>
              </w:rPr>
              <w:t>Funds professional development opportunities   for which staff may apply.</w:t>
            </w:r>
          </w:p>
        </w:tc>
      </w:tr>
      <w:tr w:rsidR="00C407D7" w14:paraId="6FF0013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F5AB34" w14:textId="77777777" w:rsidR="00C407D7" w:rsidRDefault="00C407D7" w:rsidP="005A2453">
            <w:pPr>
              <w:pStyle w:val="NormalWeb"/>
              <w:spacing w:before="0" w:beforeAutospacing="0" w:after="0" w:afterAutospacing="0"/>
            </w:pPr>
            <w:r>
              <w:rPr>
                <w:color w:val="000000"/>
                <w:sz w:val="20"/>
                <w:szCs w:val="20"/>
              </w:rPr>
              <w:t>3037</w:t>
            </w:r>
          </w:p>
        </w:tc>
        <w:tc>
          <w:tcPr>
            <w:tcW w:w="0" w:type="auto"/>
            <w:tcBorders>
              <w:top w:val="single" w:sz="4" w:space="0" w:color="000000"/>
              <w:left w:val="single" w:sz="4" w:space="0" w:color="000000"/>
              <w:bottom w:val="single" w:sz="4" w:space="0" w:color="000000"/>
              <w:right w:val="single" w:sz="4" w:space="0" w:color="000000"/>
            </w:tcBorders>
            <w:hideMark/>
          </w:tcPr>
          <w:p w14:paraId="54B5E36C" w14:textId="77777777" w:rsidR="00C407D7" w:rsidRDefault="00C407D7" w:rsidP="005A2453">
            <w:pPr>
              <w:pStyle w:val="NormalWeb"/>
              <w:spacing w:before="0" w:beforeAutospacing="0" w:after="0" w:afterAutospacing="0"/>
              <w:ind w:left="87"/>
            </w:pPr>
            <w:r>
              <w:rPr>
                <w:color w:val="000000"/>
                <w:sz w:val="20"/>
                <w:szCs w:val="20"/>
              </w:rPr>
              <w:t>Executive Director Salary (P/T)</w:t>
            </w:r>
          </w:p>
        </w:tc>
        <w:tc>
          <w:tcPr>
            <w:tcW w:w="0" w:type="auto"/>
            <w:tcBorders>
              <w:top w:val="single" w:sz="4" w:space="0" w:color="000000"/>
              <w:left w:val="single" w:sz="4" w:space="0" w:color="000000"/>
              <w:bottom w:val="single" w:sz="4" w:space="0" w:color="000000"/>
              <w:right w:val="single" w:sz="4" w:space="0" w:color="000000"/>
            </w:tcBorders>
            <w:hideMark/>
          </w:tcPr>
          <w:p w14:paraId="60E2980C" w14:textId="77777777" w:rsidR="00C407D7" w:rsidRDefault="00C407D7" w:rsidP="005A2453">
            <w:pPr>
              <w:pStyle w:val="NormalWeb"/>
              <w:spacing w:before="0" w:beforeAutospacing="0" w:after="0" w:afterAutospacing="0"/>
              <w:ind w:left="180"/>
            </w:pPr>
            <w:r>
              <w:rPr>
                <w:color w:val="000000"/>
                <w:sz w:val="20"/>
                <w:szCs w:val="20"/>
              </w:rPr>
              <w:t>Salary for the Executive Director</w:t>
            </w:r>
          </w:p>
        </w:tc>
      </w:tr>
      <w:tr w:rsidR="00C407D7" w14:paraId="331E868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56A7FCD" w14:textId="77777777" w:rsidR="00C407D7" w:rsidRDefault="00C407D7" w:rsidP="005A2453">
            <w:pPr>
              <w:pStyle w:val="NormalWeb"/>
              <w:spacing w:before="0" w:beforeAutospacing="0" w:after="0" w:afterAutospacing="0"/>
            </w:pPr>
            <w:r>
              <w:rPr>
                <w:color w:val="000000"/>
                <w:sz w:val="20"/>
                <w:szCs w:val="20"/>
              </w:rPr>
              <w:t>3038</w:t>
            </w:r>
          </w:p>
        </w:tc>
        <w:tc>
          <w:tcPr>
            <w:tcW w:w="0" w:type="auto"/>
            <w:tcBorders>
              <w:top w:val="single" w:sz="4" w:space="0" w:color="000000"/>
              <w:left w:val="single" w:sz="4" w:space="0" w:color="000000"/>
              <w:bottom w:val="single" w:sz="4" w:space="0" w:color="000000"/>
              <w:right w:val="single" w:sz="4" w:space="0" w:color="000000"/>
            </w:tcBorders>
            <w:hideMark/>
          </w:tcPr>
          <w:p w14:paraId="41B5D4EE" w14:textId="77777777" w:rsidR="00C407D7" w:rsidRDefault="00C407D7" w:rsidP="005A2453">
            <w:pPr>
              <w:pStyle w:val="NormalWeb"/>
              <w:spacing w:before="0" w:beforeAutospacing="0" w:after="0" w:afterAutospacing="0"/>
              <w:ind w:left="87"/>
            </w:pPr>
            <w:r>
              <w:rPr>
                <w:color w:val="000000"/>
                <w:sz w:val="20"/>
                <w:szCs w:val="20"/>
              </w:rPr>
              <w:t>Executive Director Travel (P/T)</w:t>
            </w:r>
          </w:p>
        </w:tc>
        <w:tc>
          <w:tcPr>
            <w:tcW w:w="0" w:type="auto"/>
            <w:tcBorders>
              <w:top w:val="single" w:sz="4" w:space="0" w:color="000000"/>
              <w:left w:val="single" w:sz="4" w:space="0" w:color="000000"/>
              <w:bottom w:val="single" w:sz="4" w:space="0" w:color="000000"/>
              <w:right w:val="single" w:sz="4" w:space="0" w:color="000000"/>
            </w:tcBorders>
            <w:hideMark/>
          </w:tcPr>
          <w:p w14:paraId="77B69928" w14:textId="77777777" w:rsidR="00C407D7" w:rsidRDefault="00C407D7" w:rsidP="005A2453">
            <w:pPr>
              <w:pStyle w:val="NormalWeb"/>
              <w:spacing w:before="0" w:beforeAutospacing="0" w:after="0" w:afterAutospacing="0"/>
              <w:ind w:left="180"/>
            </w:pPr>
            <w:r>
              <w:rPr>
                <w:color w:val="000000"/>
                <w:sz w:val="20"/>
                <w:szCs w:val="20"/>
              </w:rPr>
              <w:t>Travel Expenses for the Executive Director.</w:t>
            </w:r>
          </w:p>
        </w:tc>
      </w:tr>
      <w:tr w:rsidR="00C407D7" w14:paraId="13F3CE7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51C7BCE" w14:textId="77777777" w:rsidR="00C407D7" w:rsidRDefault="00C407D7" w:rsidP="005A2453">
            <w:pPr>
              <w:pStyle w:val="NormalWeb"/>
              <w:spacing w:before="0" w:beforeAutospacing="0" w:after="0" w:afterAutospacing="0"/>
            </w:pPr>
            <w:r>
              <w:rPr>
                <w:color w:val="000000"/>
                <w:sz w:val="20"/>
                <w:szCs w:val="20"/>
              </w:rPr>
              <w:t>3040</w:t>
            </w:r>
          </w:p>
        </w:tc>
        <w:tc>
          <w:tcPr>
            <w:tcW w:w="0" w:type="auto"/>
            <w:tcBorders>
              <w:top w:val="single" w:sz="4" w:space="0" w:color="000000"/>
              <w:left w:val="single" w:sz="4" w:space="0" w:color="000000"/>
              <w:bottom w:val="single" w:sz="4" w:space="0" w:color="000000"/>
              <w:right w:val="single" w:sz="4" w:space="0" w:color="000000"/>
            </w:tcBorders>
            <w:hideMark/>
          </w:tcPr>
          <w:p w14:paraId="20C66A99" w14:textId="77777777" w:rsidR="00C407D7" w:rsidRDefault="00C407D7" w:rsidP="005A2453">
            <w:pPr>
              <w:pStyle w:val="NormalWeb"/>
              <w:spacing w:before="0" w:beforeAutospacing="0" w:after="0" w:afterAutospacing="0"/>
              <w:ind w:left="87"/>
            </w:pPr>
            <w:r>
              <w:rPr>
                <w:color w:val="000000"/>
                <w:sz w:val="20"/>
                <w:szCs w:val="20"/>
              </w:rPr>
              <w:t>Treasurer Reassigned Time (ED)</w:t>
            </w:r>
          </w:p>
        </w:tc>
        <w:tc>
          <w:tcPr>
            <w:tcW w:w="0" w:type="auto"/>
            <w:tcBorders>
              <w:top w:val="single" w:sz="4" w:space="0" w:color="000000"/>
              <w:left w:val="single" w:sz="4" w:space="0" w:color="000000"/>
              <w:bottom w:val="single" w:sz="4" w:space="0" w:color="000000"/>
              <w:right w:val="single" w:sz="4" w:space="0" w:color="000000"/>
            </w:tcBorders>
            <w:hideMark/>
          </w:tcPr>
          <w:p w14:paraId="76F44479" w14:textId="77777777" w:rsidR="00C407D7" w:rsidRDefault="00C407D7" w:rsidP="005A2453">
            <w:pPr>
              <w:pStyle w:val="NormalWeb"/>
              <w:spacing w:before="0" w:beforeAutospacing="0" w:after="0" w:afterAutospacing="0"/>
              <w:ind w:left="180"/>
            </w:pPr>
            <w:r>
              <w:rPr>
                <w:color w:val="000000"/>
                <w:sz w:val="20"/>
                <w:szCs w:val="20"/>
              </w:rPr>
              <w:t>Funds used to purchase reassigned time for the Treasurer to perform general duties. (one/year)</w:t>
            </w:r>
          </w:p>
        </w:tc>
      </w:tr>
      <w:tr w:rsidR="00C407D7" w14:paraId="0C79FE2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B43A1E4" w14:textId="77777777" w:rsidR="00C407D7" w:rsidRDefault="00C407D7" w:rsidP="005A2453">
            <w:pPr>
              <w:pStyle w:val="NormalWeb"/>
              <w:spacing w:before="0" w:beforeAutospacing="0" w:after="0" w:afterAutospacing="0"/>
            </w:pPr>
            <w:r>
              <w:rPr>
                <w:color w:val="000000"/>
                <w:sz w:val="20"/>
                <w:szCs w:val="20"/>
              </w:rPr>
              <w:t>3060</w:t>
            </w:r>
          </w:p>
        </w:tc>
        <w:tc>
          <w:tcPr>
            <w:tcW w:w="0" w:type="auto"/>
            <w:tcBorders>
              <w:top w:val="single" w:sz="4" w:space="0" w:color="000000"/>
              <w:left w:val="single" w:sz="4" w:space="0" w:color="000000"/>
              <w:bottom w:val="single" w:sz="4" w:space="0" w:color="000000"/>
              <w:right w:val="single" w:sz="4" w:space="0" w:color="000000"/>
            </w:tcBorders>
            <w:hideMark/>
          </w:tcPr>
          <w:p w14:paraId="3CA65D54" w14:textId="77777777" w:rsidR="00C407D7" w:rsidRDefault="00C407D7" w:rsidP="005A2453">
            <w:pPr>
              <w:pStyle w:val="NormalWeb"/>
              <w:spacing w:before="0" w:beforeAutospacing="0" w:after="0" w:afterAutospacing="0"/>
              <w:ind w:left="87"/>
            </w:pPr>
            <w:r>
              <w:rPr>
                <w:color w:val="000000"/>
                <w:sz w:val="20"/>
                <w:szCs w:val="20"/>
              </w:rPr>
              <w:t>Accounting Expenses (ED)</w:t>
            </w:r>
          </w:p>
        </w:tc>
        <w:tc>
          <w:tcPr>
            <w:tcW w:w="0" w:type="auto"/>
            <w:tcBorders>
              <w:top w:val="single" w:sz="4" w:space="0" w:color="000000"/>
              <w:left w:val="single" w:sz="4" w:space="0" w:color="000000"/>
              <w:bottom w:val="single" w:sz="4" w:space="0" w:color="000000"/>
              <w:right w:val="single" w:sz="4" w:space="0" w:color="000000"/>
            </w:tcBorders>
            <w:hideMark/>
          </w:tcPr>
          <w:p w14:paraId="55572D84" w14:textId="77777777" w:rsidR="00C407D7" w:rsidRDefault="00C407D7" w:rsidP="005A2453">
            <w:pPr>
              <w:pStyle w:val="NormalWeb"/>
              <w:spacing w:before="0" w:beforeAutospacing="0" w:after="0" w:afterAutospacing="0"/>
              <w:ind w:left="180"/>
            </w:pPr>
            <w:r>
              <w:rPr>
                <w:color w:val="000000"/>
                <w:sz w:val="20"/>
                <w:szCs w:val="20"/>
              </w:rPr>
              <w:t>Expenses incurred for the preparation of federal income tax returns (yearly) and for audits (even-numbered years).</w:t>
            </w:r>
          </w:p>
        </w:tc>
      </w:tr>
      <w:tr w:rsidR="00C407D7" w14:paraId="54F7970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F186999" w14:textId="77777777" w:rsidR="00C407D7" w:rsidRDefault="00C407D7" w:rsidP="005A2453">
            <w:pPr>
              <w:pStyle w:val="NormalWeb"/>
              <w:spacing w:before="0" w:beforeAutospacing="0" w:after="0" w:afterAutospacing="0"/>
            </w:pPr>
            <w:r>
              <w:rPr>
                <w:color w:val="000000"/>
                <w:sz w:val="20"/>
                <w:szCs w:val="20"/>
              </w:rPr>
              <w:t>3065</w:t>
            </w:r>
          </w:p>
        </w:tc>
        <w:tc>
          <w:tcPr>
            <w:tcW w:w="0" w:type="auto"/>
            <w:tcBorders>
              <w:top w:val="single" w:sz="4" w:space="0" w:color="000000"/>
              <w:left w:val="single" w:sz="4" w:space="0" w:color="000000"/>
              <w:bottom w:val="single" w:sz="4" w:space="0" w:color="000000"/>
              <w:right w:val="single" w:sz="4" w:space="0" w:color="000000"/>
            </w:tcBorders>
            <w:hideMark/>
          </w:tcPr>
          <w:p w14:paraId="2697F258" w14:textId="77777777" w:rsidR="00C407D7" w:rsidRDefault="00C407D7" w:rsidP="005A2453">
            <w:pPr>
              <w:pStyle w:val="NormalWeb"/>
              <w:spacing w:before="0" w:beforeAutospacing="0" w:after="0" w:afterAutospacing="0"/>
              <w:ind w:left="87"/>
            </w:pPr>
            <w:r>
              <w:rPr>
                <w:color w:val="000000"/>
                <w:sz w:val="20"/>
                <w:szCs w:val="20"/>
              </w:rPr>
              <w:t>Servicemark Fees</w:t>
            </w:r>
          </w:p>
        </w:tc>
        <w:tc>
          <w:tcPr>
            <w:tcW w:w="0" w:type="auto"/>
            <w:tcBorders>
              <w:top w:val="single" w:sz="4" w:space="0" w:color="000000"/>
              <w:left w:val="single" w:sz="4" w:space="0" w:color="000000"/>
              <w:bottom w:val="single" w:sz="4" w:space="0" w:color="000000"/>
              <w:right w:val="single" w:sz="4" w:space="0" w:color="000000"/>
            </w:tcBorders>
            <w:hideMark/>
          </w:tcPr>
          <w:p w14:paraId="2E38D2B1" w14:textId="77777777" w:rsidR="00C407D7" w:rsidRDefault="00C407D7" w:rsidP="005A2453">
            <w:pPr>
              <w:pStyle w:val="NormalWeb"/>
              <w:spacing w:before="0" w:beforeAutospacing="0" w:after="0" w:afterAutospacing="0"/>
              <w:ind w:left="180"/>
            </w:pPr>
            <w:r>
              <w:rPr>
                <w:color w:val="000000"/>
                <w:sz w:val="20"/>
                <w:szCs w:val="20"/>
              </w:rPr>
              <w:t>Logo and copyright, every 10 years (2026 + 10n) </w:t>
            </w:r>
          </w:p>
        </w:tc>
      </w:tr>
      <w:tr w:rsidR="00C407D7" w14:paraId="40442AF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969F9BB" w14:textId="77777777" w:rsidR="00C407D7" w:rsidRDefault="00C407D7" w:rsidP="005A2453">
            <w:pPr>
              <w:pStyle w:val="NormalWeb"/>
              <w:spacing w:before="0" w:beforeAutospacing="0" w:after="0" w:afterAutospacing="0"/>
            </w:pPr>
            <w:r>
              <w:rPr>
                <w:color w:val="000000"/>
                <w:sz w:val="20"/>
                <w:szCs w:val="20"/>
              </w:rPr>
              <w:t>3070</w:t>
            </w:r>
          </w:p>
        </w:tc>
        <w:tc>
          <w:tcPr>
            <w:tcW w:w="0" w:type="auto"/>
            <w:tcBorders>
              <w:top w:val="single" w:sz="4" w:space="0" w:color="000000"/>
              <w:left w:val="single" w:sz="4" w:space="0" w:color="000000"/>
              <w:bottom w:val="single" w:sz="4" w:space="0" w:color="000000"/>
              <w:right w:val="single" w:sz="4" w:space="0" w:color="000000"/>
            </w:tcBorders>
            <w:hideMark/>
          </w:tcPr>
          <w:p w14:paraId="319E3D06" w14:textId="77777777" w:rsidR="00C407D7" w:rsidRDefault="00C407D7" w:rsidP="005A2453">
            <w:pPr>
              <w:pStyle w:val="NormalWeb"/>
              <w:spacing w:before="0" w:beforeAutospacing="0" w:after="0" w:afterAutospacing="0"/>
              <w:ind w:left="87"/>
            </w:pPr>
            <w:r>
              <w:rPr>
                <w:color w:val="000000"/>
                <w:sz w:val="20"/>
                <w:szCs w:val="20"/>
              </w:rPr>
              <w:t>Consulting Fees (T)</w:t>
            </w:r>
          </w:p>
        </w:tc>
        <w:tc>
          <w:tcPr>
            <w:tcW w:w="0" w:type="auto"/>
            <w:tcBorders>
              <w:top w:val="single" w:sz="4" w:space="0" w:color="000000"/>
              <w:left w:val="single" w:sz="4" w:space="0" w:color="000000"/>
              <w:bottom w:val="single" w:sz="4" w:space="0" w:color="000000"/>
              <w:right w:val="single" w:sz="4" w:space="0" w:color="000000"/>
            </w:tcBorders>
            <w:hideMark/>
          </w:tcPr>
          <w:p w14:paraId="1E97CA9A" w14:textId="77777777" w:rsidR="00C407D7" w:rsidRDefault="00C407D7" w:rsidP="005A2453">
            <w:pPr>
              <w:pStyle w:val="NormalWeb"/>
              <w:spacing w:before="0" w:beforeAutospacing="0" w:after="0" w:afterAutospacing="0"/>
              <w:ind w:left="180"/>
            </w:pPr>
            <w:r>
              <w:rPr>
                <w:color w:val="000000"/>
                <w:sz w:val="20"/>
                <w:szCs w:val="20"/>
              </w:rPr>
              <w:t>Expenses for various consultants such as professional editors, legal consultants, etc.</w:t>
            </w:r>
          </w:p>
        </w:tc>
      </w:tr>
      <w:tr w:rsidR="00C407D7" w14:paraId="13563E9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324332" w14:textId="77777777" w:rsidR="00C407D7" w:rsidRDefault="00C407D7" w:rsidP="005A2453">
            <w:pPr>
              <w:pStyle w:val="NormalWeb"/>
              <w:spacing w:before="0" w:beforeAutospacing="0" w:after="0" w:afterAutospacing="0"/>
            </w:pPr>
            <w:r>
              <w:rPr>
                <w:color w:val="000000"/>
                <w:sz w:val="20"/>
                <w:szCs w:val="20"/>
              </w:rPr>
              <w:t>3090</w:t>
            </w:r>
          </w:p>
        </w:tc>
        <w:tc>
          <w:tcPr>
            <w:tcW w:w="0" w:type="auto"/>
            <w:tcBorders>
              <w:top w:val="single" w:sz="4" w:space="0" w:color="000000"/>
              <w:left w:val="single" w:sz="4" w:space="0" w:color="000000"/>
              <w:bottom w:val="single" w:sz="4" w:space="0" w:color="000000"/>
              <w:right w:val="single" w:sz="4" w:space="0" w:color="000000"/>
            </w:tcBorders>
            <w:hideMark/>
          </w:tcPr>
          <w:p w14:paraId="2D487E60" w14:textId="77777777" w:rsidR="00C407D7" w:rsidRDefault="00C407D7" w:rsidP="005A2453">
            <w:pPr>
              <w:pStyle w:val="NormalWeb"/>
              <w:spacing w:before="0" w:beforeAutospacing="0" w:after="0" w:afterAutospacing="0"/>
              <w:ind w:left="87"/>
            </w:pPr>
            <w:r>
              <w:rPr>
                <w:color w:val="000000"/>
                <w:sz w:val="20"/>
                <w:szCs w:val="20"/>
              </w:rPr>
              <w:t>Postage &amp; Delivery (ED)</w:t>
            </w:r>
          </w:p>
        </w:tc>
        <w:tc>
          <w:tcPr>
            <w:tcW w:w="0" w:type="auto"/>
            <w:tcBorders>
              <w:top w:val="single" w:sz="4" w:space="0" w:color="000000"/>
              <w:left w:val="single" w:sz="4" w:space="0" w:color="000000"/>
              <w:bottom w:val="single" w:sz="4" w:space="0" w:color="000000"/>
              <w:right w:val="single" w:sz="4" w:space="0" w:color="000000"/>
            </w:tcBorders>
            <w:hideMark/>
          </w:tcPr>
          <w:p w14:paraId="5124FEF8" w14:textId="77777777" w:rsidR="00C407D7" w:rsidRDefault="00C407D7" w:rsidP="005A2453">
            <w:pPr>
              <w:pStyle w:val="NormalWeb"/>
              <w:spacing w:before="0" w:beforeAutospacing="0" w:after="0" w:afterAutospacing="0"/>
              <w:ind w:left="180"/>
            </w:pPr>
            <w:r>
              <w:rPr>
                <w:color w:val="000000"/>
                <w:sz w:val="20"/>
                <w:szCs w:val="20"/>
              </w:rPr>
              <w:t>Expenses incurred for postage and delivery of mailings resulting from normal business operations.</w:t>
            </w:r>
          </w:p>
        </w:tc>
      </w:tr>
      <w:tr w:rsidR="00C407D7" w14:paraId="560C8AD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EAD1B06" w14:textId="77777777" w:rsidR="00C407D7" w:rsidRDefault="00C407D7" w:rsidP="005A2453">
            <w:pPr>
              <w:pStyle w:val="NormalWeb"/>
              <w:spacing w:before="0" w:beforeAutospacing="0" w:after="0" w:afterAutospacing="0"/>
            </w:pPr>
            <w:r>
              <w:rPr>
                <w:color w:val="000000"/>
                <w:sz w:val="20"/>
                <w:szCs w:val="20"/>
              </w:rPr>
              <w:t>3110</w:t>
            </w:r>
          </w:p>
        </w:tc>
        <w:tc>
          <w:tcPr>
            <w:tcW w:w="0" w:type="auto"/>
            <w:tcBorders>
              <w:top w:val="single" w:sz="4" w:space="0" w:color="000000"/>
              <w:left w:val="single" w:sz="4" w:space="0" w:color="000000"/>
              <w:bottom w:val="single" w:sz="4" w:space="0" w:color="000000"/>
              <w:right w:val="single" w:sz="4" w:space="0" w:color="000000"/>
            </w:tcBorders>
            <w:hideMark/>
          </w:tcPr>
          <w:p w14:paraId="01F2970A" w14:textId="77777777" w:rsidR="00C407D7" w:rsidRDefault="00C407D7" w:rsidP="005A2453">
            <w:pPr>
              <w:pStyle w:val="NormalWeb"/>
              <w:spacing w:before="0" w:beforeAutospacing="0" w:after="0" w:afterAutospacing="0"/>
              <w:ind w:left="87"/>
            </w:pPr>
            <w:r>
              <w:rPr>
                <w:color w:val="000000"/>
                <w:sz w:val="20"/>
                <w:szCs w:val="20"/>
              </w:rPr>
              <w:t>Telephone (ED)</w:t>
            </w:r>
          </w:p>
        </w:tc>
        <w:tc>
          <w:tcPr>
            <w:tcW w:w="0" w:type="auto"/>
            <w:tcBorders>
              <w:top w:val="single" w:sz="4" w:space="0" w:color="000000"/>
              <w:left w:val="single" w:sz="4" w:space="0" w:color="000000"/>
              <w:bottom w:val="single" w:sz="4" w:space="0" w:color="000000"/>
              <w:right w:val="single" w:sz="4" w:space="0" w:color="000000"/>
            </w:tcBorders>
            <w:hideMark/>
          </w:tcPr>
          <w:p w14:paraId="529916CD" w14:textId="77777777" w:rsidR="00C407D7" w:rsidRDefault="00C407D7" w:rsidP="005A2453">
            <w:pPr>
              <w:pStyle w:val="NormalWeb"/>
              <w:spacing w:before="0" w:beforeAutospacing="0" w:after="0" w:afterAutospacing="0"/>
              <w:ind w:left="180"/>
            </w:pPr>
            <w:r>
              <w:rPr>
                <w:color w:val="000000"/>
                <w:sz w:val="20"/>
                <w:szCs w:val="20"/>
              </w:rPr>
              <w:t>Telephone expenses incurred for general operating functions.</w:t>
            </w:r>
          </w:p>
        </w:tc>
      </w:tr>
      <w:tr w:rsidR="00C407D7" w14:paraId="314D147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A375F2E" w14:textId="77777777" w:rsidR="00C407D7" w:rsidRDefault="00C407D7" w:rsidP="005A2453">
            <w:pPr>
              <w:pStyle w:val="NormalWeb"/>
              <w:spacing w:before="0" w:beforeAutospacing="0" w:after="0" w:afterAutospacing="0"/>
            </w:pPr>
            <w:r>
              <w:rPr>
                <w:color w:val="000000"/>
                <w:sz w:val="20"/>
                <w:szCs w:val="20"/>
              </w:rPr>
              <w:t>3130</w:t>
            </w:r>
          </w:p>
        </w:tc>
        <w:tc>
          <w:tcPr>
            <w:tcW w:w="0" w:type="auto"/>
            <w:tcBorders>
              <w:top w:val="single" w:sz="4" w:space="0" w:color="000000"/>
              <w:left w:val="single" w:sz="4" w:space="0" w:color="000000"/>
              <w:bottom w:val="single" w:sz="4" w:space="0" w:color="000000"/>
              <w:right w:val="single" w:sz="4" w:space="0" w:color="000000"/>
            </w:tcBorders>
            <w:hideMark/>
          </w:tcPr>
          <w:p w14:paraId="794B31F6" w14:textId="77777777" w:rsidR="00C407D7" w:rsidRDefault="00C407D7" w:rsidP="005A2453">
            <w:pPr>
              <w:pStyle w:val="NormalWeb"/>
              <w:spacing w:before="0" w:beforeAutospacing="0" w:after="0" w:afterAutospacing="0"/>
              <w:ind w:left="87"/>
            </w:pPr>
            <w:r>
              <w:rPr>
                <w:color w:val="000000"/>
                <w:sz w:val="20"/>
                <w:szCs w:val="20"/>
              </w:rPr>
              <w:t>Transportation (ED)</w:t>
            </w:r>
          </w:p>
        </w:tc>
        <w:tc>
          <w:tcPr>
            <w:tcW w:w="0" w:type="auto"/>
            <w:tcBorders>
              <w:top w:val="single" w:sz="4" w:space="0" w:color="000000"/>
              <w:left w:val="single" w:sz="4" w:space="0" w:color="000000"/>
              <w:bottom w:val="single" w:sz="4" w:space="0" w:color="000000"/>
              <w:right w:val="single" w:sz="4" w:space="0" w:color="000000"/>
            </w:tcBorders>
            <w:hideMark/>
          </w:tcPr>
          <w:p w14:paraId="54C8AACB" w14:textId="77777777" w:rsidR="00C407D7" w:rsidRDefault="00C407D7" w:rsidP="005A2453">
            <w:pPr>
              <w:pStyle w:val="NormalWeb"/>
              <w:spacing w:before="0" w:beforeAutospacing="0" w:after="0" w:afterAutospacing="0"/>
              <w:ind w:left="180"/>
            </w:pPr>
            <w:r>
              <w:rPr>
                <w:color w:val="000000"/>
                <w:sz w:val="20"/>
                <w:szCs w:val="20"/>
              </w:rPr>
              <w:t>Transportation expenses incurred by AMATYC staff members, the Executive Director or extraordinary local transportation expenses incurred by Executive Board members (T).</w:t>
            </w:r>
          </w:p>
        </w:tc>
      </w:tr>
      <w:tr w:rsidR="00C407D7" w14:paraId="20186D8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51740EB" w14:textId="77777777" w:rsidR="00C407D7" w:rsidRDefault="00C407D7" w:rsidP="005A2453">
            <w:pPr>
              <w:pStyle w:val="NormalWeb"/>
              <w:spacing w:before="0" w:beforeAutospacing="0" w:after="0" w:afterAutospacing="0"/>
            </w:pPr>
            <w:r>
              <w:rPr>
                <w:color w:val="000000"/>
                <w:sz w:val="20"/>
                <w:szCs w:val="20"/>
              </w:rPr>
              <w:lastRenderedPageBreak/>
              <w:t>3150</w:t>
            </w:r>
          </w:p>
        </w:tc>
        <w:tc>
          <w:tcPr>
            <w:tcW w:w="0" w:type="auto"/>
            <w:tcBorders>
              <w:top w:val="single" w:sz="4" w:space="0" w:color="000000"/>
              <w:left w:val="single" w:sz="4" w:space="0" w:color="000000"/>
              <w:bottom w:val="single" w:sz="4" w:space="0" w:color="000000"/>
              <w:right w:val="single" w:sz="4" w:space="0" w:color="000000"/>
            </w:tcBorders>
            <w:hideMark/>
          </w:tcPr>
          <w:p w14:paraId="182264D8" w14:textId="77777777" w:rsidR="00C407D7" w:rsidRDefault="00C407D7" w:rsidP="005A2453">
            <w:pPr>
              <w:pStyle w:val="NormalWeb"/>
              <w:spacing w:before="0" w:beforeAutospacing="0" w:after="0" w:afterAutospacing="0"/>
              <w:ind w:left="87"/>
            </w:pPr>
            <w:r>
              <w:rPr>
                <w:color w:val="000000"/>
                <w:sz w:val="20"/>
                <w:szCs w:val="20"/>
              </w:rPr>
              <w:t>Stationery &amp; Forms (ED)</w:t>
            </w:r>
          </w:p>
        </w:tc>
        <w:tc>
          <w:tcPr>
            <w:tcW w:w="0" w:type="auto"/>
            <w:tcBorders>
              <w:top w:val="single" w:sz="4" w:space="0" w:color="000000"/>
              <w:left w:val="single" w:sz="4" w:space="0" w:color="000000"/>
              <w:bottom w:val="single" w:sz="4" w:space="0" w:color="000000"/>
              <w:right w:val="single" w:sz="4" w:space="0" w:color="000000"/>
            </w:tcBorders>
            <w:hideMark/>
          </w:tcPr>
          <w:p w14:paraId="7A83747A" w14:textId="77777777" w:rsidR="00C407D7" w:rsidRDefault="00C407D7" w:rsidP="005A2453">
            <w:pPr>
              <w:pStyle w:val="NormalWeb"/>
              <w:spacing w:before="0" w:beforeAutospacing="0" w:after="0" w:afterAutospacing="0"/>
              <w:ind w:left="180"/>
            </w:pPr>
            <w:r>
              <w:rPr>
                <w:color w:val="000000"/>
                <w:sz w:val="20"/>
                <w:szCs w:val="20"/>
              </w:rPr>
              <w:t>Expenses for AMATYC business cards, stationary, envelopes and forms used by AMATYC officers and the AMATYC Office. Greatest expense occurs at change of officers.</w:t>
            </w:r>
          </w:p>
        </w:tc>
      </w:tr>
      <w:tr w:rsidR="00C407D7" w14:paraId="61D9C1E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2D80AB" w14:textId="77777777" w:rsidR="00C407D7" w:rsidRDefault="00C407D7" w:rsidP="005A2453">
            <w:pPr>
              <w:pStyle w:val="NormalWeb"/>
              <w:spacing w:before="0" w:beforeAutospacing="0" w:after="0" w:afterAutospacing="0"/>
            </w:pPr>
            <w:r>
              <w:rPr>
                <w:color w:val="000000"/>
                <w:sz w:val="20"/>
                <w:szCs w:val="20"/>
              </w:rPr>
              <w:t>3170</w:t>
            </w:r>
          </w:p>
        </w:tc>
        <w:tc>
          <w:tcPr>
            <w:tcW w:w="0" w:type="auto"/>
            <w:tcBorders>
              <w:top w:val="single" w:sz="4" w:space="0" w:color="000000"/>
              <w:left w:val="single" w:sz="4" w:space="0" w:color="000000"/>
              <w:bottom w:val="single" w:sz="4" w:space="0" w:color="000000"/>
              <w:right w:val="single" w:sz="4" w:space="0" w:color="000000"/>
            </w:tcBorders>
            <w:hideMark/>
          </w:tcPr>
          <w:p w14:paraId="40AE10AA" w14:textId="77777777" w:rsidR="00C407D7" w:rsidRDefault="00C407D7" w:rsidP="005A2453">
            <w:pPr>
              <w:pStyle w:val="NormalWeb"/>
              <w:spacing w:before="0" w:beforeAutospacing="0" w:after="0" w:afterAutospacing="0"/>
              <w:ind w:left="87"/>
            </w:pPr>
            <w:r>
              <w:rPr>
                <w:color w:val="000000"/>
                <w:sz w:val="20"/>
                <w:szCs w:val="20"/>
              </w:rPr>
              <w:t>Office Supplies (ED)</w:t>
            </w:r>
          </w:p>
        </w:tc>
        <w:tc>
          <w:tcPr>
            <w:tcW w:w="0" w:type="auto"/>
            <w:tcBorders>
              <w:top w:val="single" w:sz="4" w:space="0" w:color="000000"/>
              <w:left w:val="single" w:sz="4" w:space="0" w:color="000000"/>
              <w:bottom w:val="single" w:sz="4" w:space="0" w:color="000000"/>
              <w:right w:val="single" w:sz="4" w:space="0" w:color="000000"/>
            </w:tcBorders>
            <w:hideMark/>
          </w:tcPr>
          <w:p w14:paraId="70C21CDA" w14:textId="77777777" w:rsidR="00C407D7" w:rsidRDefault="00C407D7" w:rsidP="005A2453">
            <w:pPr>
              <w:pStyle w:val="NormalWeb"/>
              <w:spacing w:before="0" w:beforeAutospacing="0" w:after="0" w:afterAutospacing="0"/>
              <w:ind w:left="180"/>
            </w:pPr>
            <w:r>
              <w:rPr>
                <w:color w:val="000000"/>
                <w:sz w:val="20"/>
                <w:szCs w:val="20"/>
              </w:rPr>
              <w:t>Expenses for supplies used in the day to day office functions of the AMATYC office, such as binders and computer supplies, including paper, ribbons, floppy discs, etc. Includes supplies for Executive Board members (T).</w:t>
            </w:r>
          </w:p>
        </w:tc>
      </w:tr>
      <w:tr w:rsidR="00C407D7" w14:paraId="6A4B7F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9F03AD7" w14:textId="77777777" w:rsidR="00C407D7" w:rsidRDefault="00C407D7" w:rsidP="005A2453">
            <w:pPr>
              <w:pStyle w:val="NormalWeb"/>
              <w:spacing w:before="0" w:beforeAutospacing="0" w:after="0" w:afterAutospacing="0"/>
            </w:pPr>
            <w:r>
              <w:rPr>
                <w:color w:val="000000"/>
                <w:sz w:val="20"/>
                <w:szCs w:val="20"/>
              </w:rPr>
              <w:t>3190</w:t>
            </w:r>
          </w:p>
        </w:tc>
        <w:tc>
          <w:tcPr>
            <w:tcW w:w="0" w:type="auto"/>
            <w:tcBorders>
              <w:top w:val="single" w:sz="4" w:space="0" w:color="000000"/>
              <w:left w:val="single" w:sz="4" w:space="0" w:color="000000"/>
              <w:bottom w:val="single" w:sz="4" w:space="0" w:color="000000"/>
              <w:right w:val="single" w:sz="4" w:space="0" w:color="000000"/>
            </w:tcBorders>
            <w:hideMark/>
          </w:tcPr>
          <w:p w14:paraId="100E4358" w14:textId="77777777" w:rsidR="00C407D7" w:rsidRDefault="00C407D7" w:rsidP="005A2453">
            <w:pPr>
              <w:pStyle w:val="NormalWeb"/>
              <w:spacing w:before="0" w:beforeAutospacing="0" w:after="0" w:afterAutospacing="0"/>
              <w:ind w:left="87"/>
            </w:pPr>
            <w:r>
              <w:rPr>
                <w:color w:val="000000"/>
                <w:sz w:val="20"/>
                <w:szCs w:val="20"/>
              </w:rPr>
              <w:t>Duplication (ED)</w:t>
            </w:r>
          </w:p>
        </w:tc>
        <w:tc>
          <w:tcPr>
            <w:tcW w:w="0" w:type="auto"/>
            <w:tcBorders>
              <w:top w:val="single" w:sz="4" w:space="0" w:color="000000"/>
              <w:left w:val="single" w:sz="4" w:space="0" w:color="000000"/>
              <w:bottom w:val="single" w:sz="4" w:space="0" w:color="000000"/>
              <w:right w:val="single" w:sz="4" w:space="0" w:color="000000"/>
            </w:tcBorders>
            <w:hideMark/>
          </w:tcPr>
          <w:p w14:paraId="0E3A368D" w14:textId="77777777" w:rsidR="00C407D7" w:rsidRDefault="00C407D7" w:rsidP="005A2453">
            <w:pPr>
              <w:pStyle w:val="NormalWeb"/>
              <w:spacing w:before="0" w:beforeAutospacing="0" w:after="0" w:afterAutospacing="0"/>
              <w:ind w:left="180"/>
            </w:pPr>
            <w:r>
              <w:rPr>
                <w:color w:val="000000"/>
                <w:sz w:val="20"/>
                <w:szCs w:val="20"/>
              </w:rPr>
              <w:t>Expenses for duplication or printing incurred by the Executive Board members or the AMATYC Office.</w:t>
            </w:r>
          </w:p>
        </w:tc>
      </w:tr>
      <w:tr w:rsidR="00C407D7" w14:paraId="42E6317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D731811" w14:textId="77777777" w:rsidR="00C407D7" w:rsidRDefault="00C407D7" w:rsidP="005A2453">
            <w:pPr>
              <w:pStyle w:val="NormalWeb"/>
              <w:spacing w:before="0" w:beforeAutospacing="0" w:after="0" w:afterAutospacing="0"/>
            </w:pPr>
            <w:r>
              <w:rPr>
                <w:color w:val="000000"/>
                <w:sz w:val="20"/>
                <w:szCs w:val="20"/>
              </w:rPr>
              <w:t>3200</w:t>
            </w:r>
          </w:p>
        </w:tc>
        <w:tc>
          <w:tcPr>
            <w:tcW w:w="0" w:type="auto"/>
            <w:tcBorders>
              <w:top w:val="single" w:sz="4" w:space="0" w:color="000000"/>
              <w:left w:val="single" w:sz="4" w:space="0" w:color="000000"/>
              <w:bottom w:val="single" w:sz="4" w:space="0" w:color="000000"/>
              <w:right w:val="single" w:sz="4" w:space="0" w:color="000000"/>
            </w:tcBorders>
            <w:hideMark/>
          </w:tcPr>
          <w:p w14:paraId="736F2548" w14:textId="77777777" w:rsidR="00C407D7" w:rsidRDefault="00C407D7" w:rsidP="005A2453">
            <w:pPr>
              <w:pStyle w:val="NormalWeb"/>
              <w:spacing w:before="0" w:beforeAutospacing="0" w:after="0" w:afterAutospacing="0"/>
              <w:ind w:left="87"/>
            </w:pPr>
            <w:r>
              <w:rPr>
                <w:color w:val="000000"/>
                <w:sz w:val="20"/>
                <w:szCs w:val="20"/>
              </w:rPr>
              <w:t>Membership Services (ED)</w:t>
            </w:r>
          </w:p>
        </w:tc>
        <w:tc>
          <w:tcPr>
            <w:tcW w:w="0" w:type="auto"/>
            <w:tcBorders>
              <w:top w:val="single" w:sz="4" w:space="0" w:color="000000"/>
              <w:left w:val="single" w:sz="4" w:space="0" w:color="000000"/>
              <w:bottom w:val="single" w:sz="4" w:space="0" w:color="000000"/>
              <w:right w:val="single" w:sz="4" w:space="0" w:color="000000"/>
            </w:tcBorders>
            <w:hideMark/>
          </w:tcPr>
          <w:p w14:paraId="09F62496" w14:textId="77777777" w:rsidR="00C407D7" w:rsidRDefault="00C407D7" w:rsidP="005A2453">
            <w:pPr>
              <w:pStyle w:val="NormalWeb"/>
              <w:spacing w:before="0" w:beforeAutospacing="0" w:after="0" w:afterAutospacing="0"/>
              <w:ind w:left="180"/>
            </w:pPr>
            <w:r>
              <w:rPr>
                <w:color w:val="000000"/>
                <w:sz w:val="20"/>
                <w:szCs w:val="20"/>
              </w:rPr>
              <w:t>Expenses such as printing and postage for membership cards, first, second, and third dues notices, and membership brochures.</w:t>
            </w:r>
          </w:p>
        </w:tc>
      </w:tr>
      <w:tr w:rsidR="00C407D7" w14:paraId="2BA1DCF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053538" w14:textId="77777777" w:rsidR="00C407D7" w:rsidRDefault="00C407D7" w:rsidP="005A2453">
            <w:pPr>
              <w:pStyle w:val="NormalWeb"/>
              <w:spacing w:before="0" w:beforeAutospacing="0" w:after="0" w:afterAutospacing="0"/>
            </w:pPr>
            <w:r>
              <w:rPr>
                <w:color w:val="000000"/>
                <w:sz w:val="20"/>
                <w:szCs w:val="20"/>
              </w:rPr>
              <w:t>3205</w:t>
            </w:r>
          </w:p>
        </w:tc>
        <w:tc>
          <w:tcPr>
            <w:tcW w:w="0" w:type="auto"/>
            <w:tcBorders>
              <w:top w:val="single" w:sz="4" w:space="0" w:color="000000"/>
              <w:left w:val="single" w:sz="4" w:space="0" w:color="000000"/>
              <w:bottom w:val="single" w:sz="4" w:space="0" w:color="000000"/>
              <w:right w:val="single" w:sz="4" w:space="0" w:color="000000"/>
            </w:tcBorders>
            <w:hideMark/>
          </w:tcPr>
          <w:p w14:paraId="26D770A6" w14:textId="77777777" w:rsidR="00C407D7" w:rsidRDefault="00C407D7" w:rsidP="005A2453">
            <w:pPr>
              <w:pStyle w:val="NormalWeb"/>
              <w:spacing w:before="0" w:beforeAutospacing="0" w:after="0" w:afterAutospacing="0"/>
              <w:ind w:left="87"/>
            </w:pPr>
            <w:r>
              <w:rPr>
                <w:color w:val="000000"/>
                <w:sz w:val="20"/>
                <w:szCs w:val="20"/>
              </w:rPr>
              <w:t>Payroll Taxes (T)</w:t>
            </w:r>
          </w:p>
        </w:tc>
        <w:tc>
          <w:tcPr>
            <w:tcW w:w="0" w:type="auto"/>
            <w:tcBorders>
              <w:top w:val="single" w:sz="4" w:space="0" w:color="000000"/>
              <w:left w:val="single" w:sz="4" w:space="0" w:color="000000"/>
              <w:bottom w:val="single" w:sz="4" w:space="0" w:color="000000"/>
              <w:right w:val="single" w:sz="4" w:space="0" w:color="000000"/>
            </w:tcBorders>
            <w:hideMark/>
          </w:tcPr>
          <w:p w14:paraId="320958D6" w14:textId="77777777" w:rsidR="00C407D7" w:rsidRDefault="00C407D7" w:rsidP="005A2453">
            <w:pPr>
              <w:pStyle w:val="NormalWeb"/>
              <w:spacing w:before="0" w:beforeAutospacing="0" w:after="0" w:afterAutospacing="0"/>
              <w:ind w:left="180"/>
            </w:pPr>
            <w:r>
              <w:rPr>
                <w:color w:val="000000"/>
                <w:sz w:val="20"/>
                <w:szCs w:val="20"/>
              </w:rPr>
              <w:t>Taxes associated with salaries that an employer pays to governments (federal, state and local).</w:t>
            </w:r>
          </w:p>
        </w:tc>
      </w:tr>
      <w:tr w:rsidR="00C407D7" w14:paraId="4FE8E5B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BA7A82E" w14:textId="77777777" w:rsidR="00C407D7" w:rsidRDefault="00C407D7" w:rsidP="005A2453">
            <w:pPr>
              <w:pStyle w:val="NormalWeb"/>
              <w:spacing w:before="0" w:beforeAutospacing="0" w:after="0" w:afterAutospacing="0"/>
            </w:pPr>
            <w:r>
              <w:rPr>
                <w:color w:val="000000"/>
                <w:sz w:val="20"/>
                <w:szCs w:val="20"/>
              </w:rPr>
              <w:t>3206</w:t>
            </w:r>
          </w:p>
        </w:tc>
        <w:tc>
          <w:tcPr>
            <w:tcW w:w="0" w:type="auto"/>
            <w:tcBorders>
              <w:top w:val="single" w:sz="4" w:space="0" w:color="000000"/>
              <w:left w:val="single" w:sz="4" w:space="0" w:color="000000"/>
              <w:bottom w:val="single" w:sz="4" w:space="0" w:color="000000"/>
              <w:right w:val="single" w:sz="4" w:space="0" w:color="000000"/>
            </w:tcBorders>
            <w:hideMark/>
          </w:tcPr>
          <w:p w14:paraId="69EBD77B" w14:textId="77777777" w:rsidR="00C407D7" w:rsidRDefault="00C407D7" w:rsidP="005A2453">
            <w:pPr>
              <w:pStyle w:val="NormalWeb"/>
              <w:spacing w:before="0" w:beforeAutospacing="0" w:after="0" w:afterAutospacing="0"/>
              <w:ind w:left="87"/>
            </w:pPr>
            <w:r>
              <w:rPr>
                <w:color w:val="000000"/>
                <w:sz w:val="20"/>
                <w:szCs w:val="20"/>
              </w:rPr>
              <w:t>Payroll Preparation Charge (T)</w:t>
            </w:r>
          </w:p>
        </w:tc>
        <w:tc>
          <w:tcPr>
            <w:tcW w:w="0" w:type="auto"/>
            <w:tcBorders>
              <w:top w:val="single" w:sz="4" w:space="0" w:color="000000"/>
              <w:left w:val="single" w:sz="4" w:space="0" w:color="000000"/>
              <w:bottom w:val="single" w:sz="4" w:space="0" w:color="000000"/>
              <w:right w:val="single" w:sz="4" w:space="0" w:color="000000"/>
            </w:tcBorders>
            <w:hideMark/>
          </w:tcPr>
          <w:p w14:paraId="17B683BF" w14:textId="77777777" w:rsidR="00C407D7" w:rsidRDefault="00C407D7" w:rsidP="005A2453">
            <w:pPr>
              <w:pStyle w:val="NormalWeb"/>
              <w:spacing w:before="0" w:beforeAutospacing="0" w:after="0" w:afterAutospacing="0"/>
              <w:ind w:left="180"/>
            </w:pPr>
            <w:r>
              <w:rPr>
                <w:color w:val="000000"/>
                <w:sz w:val="20"/>
                <w:szCs w:val="20"/>
              </w:rPr>
              <w:t>Fees incurred from a payroll company to process monthly payroll, quarterly taxes and year-end reports.</w:t>
            </w:r>
          </w:p>
        </w:tc>
      </w:tr>
      <w:tr w:rsidR="00C407D7" w14:paraId="0924E1D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4C27C12" w14:textId="77777777" w:rsidR="00C407D7" w:rsidRDefault="00C407D7" w:rsidP="005A2453">
            <w:pPr>
              <w:pStyle w:val="NormalWeb"/>
              <w:spacing w:before="0" w:beforeAutospacing="0" w:after="0" w:afterAutospacing="0"/>
            </w:pPr>
            <w:r>
              <w:rPr>
                <w:color w:val="000000"/>
                <w:sz w:val="20"/>
                <w:szCs w:val="20"/>
              </w:rPr>
              <w:t>3210</w:t>
            </w:r>
          </w:p>
        </w:tc>
        <w:tc>
          <w:tcPr>
            <w:tcW w:w="0" w:type="auto"/>
            <w:tcBorders>
              <w:top w:val="single" w:sz="4" w:space="0" w:color="000000"/>
              <w:left w:val="single" w:sz="4" w:space="0" w:color="000000"/>
              <w:bottom w:val="single" w:sz="4" w:space="0" w:color="000000"/>
              <w:right w:val="single" w:sz="4" w:space="0" w:color="000000"/>
            </w:tcBorders>
            <w:hideMark/>
          </w:tcPr>
          <w:p w14:paraId="241E9469" w14:textId="77777777" w:rsidR="00C407D7" w:rsidRDefault="00C407D7" w:rsidP="005A2453">
            <w:pPr>
              <w:pStyle w:val="NormalWeb"/>
              <w:spacing w:before="0" w:beforeAutospacing="0" w:after="0" w:afterAutospacing="0"/>
              <w:ind w:left="87"/>
            </w:pPr>
            <w:r>
              <w:rPr>
                <w:color w:val="000000"/>
                <w:sz w:val="20"/>
                <w:szCs w:val="20"/>
              </w:rPr>
              <w:t>Bank Service Charge (ED)</w:t>
            </w:r>
          </w:p>
        </w:tc>
        <w:tc>
          <w:tcPr>
            <w:tcW w:w="0" w:type="auto"/>
            <w:tcBorders>
              <w:top w:val="single" w:sz="4" w:space="0" w:color="000000"/>
              <w:left w:val="single" w:sz="4" w:space="0" w:color="000000"/>
              <w:bottom w:val="single" w:sz="4" w:space="0" w:color="000000"/>
              <w:right w:val="single" w:sz="4" w:space="0" w:color="000000"/>
            </w:tcBorders>
            <w:hideMark/>
          </w:tcPr>
          <w:p w14:paraId="443039C4" w14:textId="77777777" w:rsidR="00C407D7" w:rsidRDefault="00C407D7" w:rsidP="005A2453">
            <w:pPr>
              <w:pStyle w:val="NormalWeb"/>
              <w:spacing w:before="0" w:beforeAutospacing="0" w:after="0" w:afterAutospacing="0"/>
              <w:ind w:left="180"/>
            </w:pPr>
            <w:r>
              <w:rPr>
                <w:color w:val="000000"/>
                <w:sz w:val="20"/>
                <w:szCs w:val="20"/>
              </w:rPr>
              <w:t>Expenses charged by the bank for checks, deposit tickets, returned check fees, and other miscellaneous bank charges.</w:t>
            </w:r>
          </w:p>
        </w:tc>
      </w:tr>
      <w:tr w:rsidR="00C407D7" w14:paraId="09B7F1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F862BF" w14:textId="77777777" w:rsidR="00C407D7" w:rsidRDefault="00C407D7" w:rsidP="005A2453">
            <w:pPr>
              <w:pStyle w:val="NormalWeb"/>
              <w:spacing w:before="0" w:beforeAutospacing="0" w:after="0" w:afterAutospacing="0"/>
            </w:pPr>
            <w:r>
              <w:rPr>
                <w:color w:val="000000"/>
                <w:sz w:val="20"/>
                <w:szCs w:val="20"/>
              </w:rPr>
              <w:t>3212</w:t>
            </w:r>
          </w:p>
        </w:tc>
        <w:tc>
          <w:tcPr>
            <w:tcW w:w="0" w:type="auto"/>
            <w:tcBorders>
              <w:top w:val="single" w:sz="4" w:space="0" w:color="000000"/>
              <w:left w:val="single" w:sz="4" w:space="0" w:color="000000"/>
              <w:bottom w:val="single" w:sz="4" w:space="0" w:color="000000"/>
              <w:right w:val="single" w:sz="4" w:space="0" w:color="000000"/>
            </w:tcBorders>
            <w:hideMark/>
          </w:tcPr>
          <w:p w14:paraId="61F12655" w14:textId="77777777" w:rsidR="00C407D7" w:rsidRDefault="00C407D7" w:rsidP="005A2453">
            <w:pPr>
              <w:pStyle w:val="NormalWeb"/>
              <w:spacing w:before="0" w:beforeAutospacing="0" w:after="0" w:afterAutospacing="0"/>
              <w:ind w:left="87"/>
            </w:pPr>
            <w:r>
              <w:rPr>
                <w:color w:val="000000"/>
                <w:sz w:val="20"/>
                <w:szCs w:val="20"/>
              </w:rPr>
              <w:t>Credit Card Charges (ED) </w:t>
            </w:r>
          </w:p>
        </w:tc>
        <w:tc>
          <w:tcPr>
            <w:tcW w:w="0" w:type="auto"/>
            <w:tcBorders>
              <w:top w:val="single" w:sz="4" w:space="0" w:color="000000"/>
              <w:left w:val="single" w:sz="4" w:space="0" w:color="000000"/>
              <w:bottom w:val="single" w:sz="4" w:space="0" w:color="000000"/>
              <w:right w:val="single" w:sz="4" w:space="0" w:color="000000"/>
            </w:tcBorders>
            <w:hideMark/>
          </w:tcPr>
          <w:p w14:paraId="7B5868C3" w14:textId="77777777" w:rsidR="00C407D7" w:rsidRDefault="00C407D7" w:rsidP="005A2453">
            <w:pPr>
              <w:pStyle w:val="NormalWeb"/>
              <w:spacing w:before="0" w:beforeAutospacing="0" w:after="0" w:afterAutospacing="0"/>
              <w:ind w:left="180"/>
            </w:pPr>
            <w:r>
              <w:rPr>
                <w:color w:val="000000"/>
                <w:sz w:val="20"/>
                <w:szCs w:val="20"/>
              </w:rPr>
              <w:t>All costs and transaction fees related to accepting non-conference related payments by credit card.</w:t>
            </w:r>
          </w:p>
        </w:tc>
      </w:tr>
      <w:tr w:rsidR="00C407D7" w14:paraId="6AD0300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B9CF70" w14:textId="77777777" w:rsidR="00C407D7" w:rsidRDefault="00C407D7" w:rsidP="005A2453">
            <w:pPr>
              <w:pStyle w:val="NormalWeb"/>
              <w:spacing w:before="0" w:beforeAutospacing="0" w:after="0" w:afterAutospacing="0"/>
            </w:pPr>
            <w:r>
              <w:rPr>
                <w:color w:val="000000"/>
                <w:sz w:val="20"/>
                <w:szCs w:val="20"/>
              </w:rPr>
              <w:t>3215</w:t>
            </w:r>
          </w:p>
        </w:tc>
        <w:tc>
          <w:tcPr>
            <w:tcW w:w="0" w:type="auto"/>
            <w:tcBorders>
              <w:top w:val="single" w:sz="4" w:space="0" w:color="000000"/>
              <w:left w:val="single" w:sz="4" w:space="0" w:color="000000"/>
              <w:bottom w:val="single" w:sz="4" w:space="0" w:color="000000"/>
              <w:right w:val="single" w:sz="4" w:space="0" w:color="000000"/>
            </w:tcBorders>
            <w:hideMark/>
          </w:tcPr>
          <w:p w14:paraId="2357DE25" w14:textId="77777777" w:rsidR="00C407D7" w:rsidRDefault="00C407D7" w:rsidP="005A2453">
            <w:pPr>
              <w:pStyle w:val="NormalWeb"/>
              <w:spacing w:before="0" w:beforeAutospacing="0" w:after="0" w:afterAutospacing="0"/>
              <w:ind w:left="87"/>
            </w:pPr>
            <w:r>
              <w:rPr>
                <w:color w:val="000000"/>
                <w:sz w:val="20"/>
                <w:szCs w:val="20"/>
              </w:rPr>
              <w:t>Miscellaneous Service Charges (ED)</w:t>
            </w:r>
          </w:p>
        </w:tc>
        <w:tc>
          <w:tcPr>
            <w:tcW w:w="0" w:type="auto"/>
            <w:tcBorders>
              <w:top w:val="single" w:sz="4" w:space="0" w:color="000000"/>
              <w:left w:val="single" w:sz="4" w:space="0" w:color="000000"/>
              <w:bottom w:val="single" w:sz="4" w:space="0" w:color="000000"/>
              <w:right w:val="single" w:sz="4" w:space="0" w:color="000000"/>
            </w:tcBorders>
            <w:hideMark/>
          </w:tcPr>
          <w:p w14:paraId="7CF1FEFD" w14:textId="77777777" w:rsidR="00C407D7" w:rsidRDefault="00C407D7" w:rsidP="005A2453">
            <w:pPr>
              <w:pStyle w:val="NormalWeb"/>
              <w:spacing w:before="0" w:beforeAutospacing="0" w:after="0" w:afterAutospacing="0"/>
              <w:ind w:left="180"/>
            </w:pPr>
            <w:r>
              <w:rPr>
                <w:color w:val="000000"/>
                <w:sz w:val="20"/>
                <w:szCs w:val="20"/>
              </w:rPr>
              <w:t>This account includes service charges for AMATYC credit cards by the credit card company.</w:t>
            </w:r>
          </w:p>
        </w:tc>
      </w:tr>
      <w:tr w:rsidR="00C407D7" w14:paraId="5005747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FCFBA7C" w14:textId="77777777" w:rsidR="00C407D7" w:rsidRDefault="00C407D7" w:rsidP="005A2453">
            <w:pPr>
              <w:pStyle w:val="NormalWeb"/>
              <w:spacing w:before="0" w:beforeAutospacing="0" w:after="0" w:afterAutospacing="0"/>
            </w:pPr>
            <w:r>
              <w:rPr>
                <w:color w:val="000000"/>
                <w:sz w:val="20"/>
                <w:szCs w:val="20"/>
              </w:rPr>
              <w:t>3220</w:t>
            </w:r>
          </w:p>
        </w:tc>
        <w:tc>
          <w:tcPr>
            <w:tcW w:w="0" w:type="auto"/>
            <w:tcBorders>
              <w:top w:val="single" w:sz="4" w:space="0" w:color="000000"/>
              <w:left w:val="single" w:sz="4" w:space="0" w:color="000000"/>
              <w:bottom w:val="single" w:sz="4" w:space="0" w:color="000000"/>
              <w:right w:val="single" w:sz="4" w:space="0" w:color="000000"/>
            </w:tcBorders>
            <w:hideMark/>
          </w:tcPr>
          <w:p w14:paraId="6F321291" w14:textId="77777777" w:rsidR="00C407D7" w:rsidRDefault="00C407D7" w:rsidP="005A2453">
            <w:pPr>
              <w:pStyle w:val="NormalWeb"/>
              <w:spacing w:before="0" w:beforeAutospacing="0" w:after="0" w:afterAutospacing="0"/>
              <w:ind w:left="87"/>
            </w:pPr>
            <w:r>
              <w:rPr>
                <w:color w:val="000000"/>
                <w:sz w:val="20"/>
                <w:szCs w:val="20"/>
              </w:rPr>
              <w:t>Returned Checks (ED)</w:t>
            </w:r>
          </w:p>
        </w:tc>
        <w:tc>
          <w:tcPr>
            <w:tcW w:w="0" w:type="auto"/>
            <w:tcBorders>
              <w:top w:val="single" w:sz="4" w:space="0" w:color="000000"/>
              <w:left w:val="single" w:sz="4" w:space="0" w:color="000000"/>
              <w:bottom w:val="single" w:sz="4" w:space="0" w:color="000000"/>
              <w:right w:val="single" w:sz="4" w:space="0" w:color="000000"/>
            </w:tcBorders>
            <w:hideMark/>
          </w:tcPr>
          <w:p w14:paraId="6EFF379D" w14:textId="77777777" w:rsidR="00C407D7" w:rsidRDefault="00C407D7" w:rsidP="005A2453">
            <w:pPr>
              <w:pStyle w:val="NormalWeb"/>
              <w:spacing w:before="0" w:beforeAutospacing="0" w:after="0" w:afterAutospacing="0"/>
              <w:ind w:left="180"/>
            </w:pPr>
            <w:r>
              <w:rPr>
                <w:color w:val="000000"/>
                <w:sz w:val="20"/>
                <w:szCs w:val="20"/>
              </w:rPr>
              <w:t>Clearing account to post returned checks until check is replaced with cashier’s check or money order.</w:t>
            </w:r>
          </w:p>
        </w:tc>
      </w:tr>
      <w:tr w:rsidR="00C407D7" w14:paraId="0A11718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5147B3" w14:textId="77777777" w:rsidR="00C407D7" w:rsidRDefault="00C407D7" w:rsidP="005A2453">
            <w:pPr>
              <w:pStyle w:val="NormalWeb"/>
              <w:spacing w:before="0" w:beforeAutospacing="0" w:after="0" w:afterAutospacing="0"/>
            </w:pPr>
            <w:r>
              <w:rPr>
                <w:color w:val="000000"/>
                <w:sz w:val="20"/>
                <w:szCs w:val="20"/>
              </w:rPr>
              <w:t>3230</w:t>
            </w:r>
          </w:p>
        </w:tc>
        <w:tc>
          <w:tcPr>
            <w:tcW w:w="0" w:type="auto"/>
            <w:tcBorders>
              <w:top w:val="single" w:sz="4" w:space="0" w:color="000000"/>
              <w:left w:val="single" w:sz="4" w:space="0" w:color="000000"/>
              <w:bottom w:val="single" w:sz="4" w:space="0" w:color="000000"/>
              <w:right w:val="single" w:sz="4" w:space="0" w:color="000000"/>
            </w:tcBorders>
            <w:hideMark/>
          </w:tcPr>
          <w:p w14:paraId="55389BC2" w14:textId="77777777" w:rsidR="00C407D7" w:rsidRDefault="00C407D7" w:rsidP="005A2453">
            <w:pPr>
              <w:pStyle w:val="NormalWeb"/>
              <w:spacing w:before="0" w:beforeAutospacing="0" w:after="0" w:afterAutospacing="0"/>
              <w:ind w:left="87"/>
            </w:pPr>
            <w:r>
              <w:rPr>
                <w:color w:val="000000"/>
                <w:sz w:val="20"/>
                <w:szCs w:val="20"/>
              </w:rPr>
              <w:t>Library &amp; Subscriptions (ED)</w:t>
            </w:r>
          </w:p>
        </w:tc>
        <w:tc>
          <w:tcPr>
            <w:tcW w:w="0" w:type="auto"/>
            <w:tcBorders>
              <w:top w:val="single" w:sz="4" w:space="0" w:color="000000"/>
              <w:left w:val="single" w:sz="4" w:space="0" w:color="000000"/>
              <w:bottom w:val="single" w:sz="4" w:space="0" w:color="000000"/>
              <w:right w:val="single" w:sz="4" w:space="0" w:color="000000"/>
            </w:tcBorders>
            <w:hideMark/>
          </w:tcPr>
          <w:p w14:paraId="77BC3385" w14:textId="77777777" w:rsidR="00C407D7" w:rsidRDefault="00C407D7" w:rsidP="005A2453">
            <w:pPr>
              <w:pStyle w:val="NormalWeb"/>
              <w:spacing w:before="0" w:beforeAutospacing="0" w:after="0" w:afterAutospacing="0"/>
              <w:ind w:left="180"/>
            </w:pPr>
            <w:r>
              <w:rPr>
                <w:color w:val="000000"/>
                <w:sz w:val="20"/>
                <w:szCs w:val="20"/>
              </w:rPr>
              <w:t>Subscriptions to publications or purchase of materials that provide information to the organization. Includes expenses related to maintaining the listing of the AMATYC membership in the AMS/MAA/SIAM Combined Membership List.</w:t>
            </w:r>
          </w:p>
        </w:tc>
      </w:tr>
      <w:tr w:rsidR="00C407D7" w14:paraId="7149CD2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A3DE7FE" w14:textId="77777777" w:rsidR="00C407D7" w:rsidRDefault="00C407D7" w:rsidP="005A2453">
            <w:pPr>
              <w:pStyle w:val="NormalWeb"/>
              <w:spacing w:before="0" w:beforeAutospacing="0" w:after="0" w:afterAutospacing="0"/>
            </w:pPr>
            <w:r>
              <w:rPr>
                <w:color w:val="000000"/>
                <w:sz w:val="20"/>
                <w:szCs w:val="20"/>
              </w:rPr>
              <w:t>3260</w:t>
            </w:r>
          </w:p>
        </w:tc>
        <w:tc>
          <w:tcPr>
            <w:tcW w:w="0" w:type="auto"/>
            <w:tcBorders>
              <w:top w:val="single" w:sz="4" w:space="0" w:color="000000"/>
              <w:left w:val="single" w:sz="4" w:space="0" w:color="000000"/>
              <w:bottom w:val="single" w:sz="4" w:space="0" w:color="000000"/>
              <w:right w:val="single" w:sz="4" w:space="0" w:color="000000"/>
            </w:tcBorders>
            <w:hideMark/>
          </w:tcPr>
          <w:p w14:paraId="13F9D6D7" w14:textId="77777777" w:rsidR="00C407D7" w:rsidRDefault="00C407D7" w:rsidP="005A2453">
            <w:pPr>
              <w:pStyle w:val="NormalWeb"/>
              <w:spacing w:before="0" w:beforeAutospacing="0" w:after="0" w:afterAutospacing="0"/>
              <w:ind w:left="87"/>
            </w:pPr>
            <w:r>
              <w:rPr>
                <w:color w:val="000000"/>
                <w:sz w:val="20"/>
                <w:szCs w:val="20"/>
              </w:rPr>
              <w:t>Computer Software, Hardware, and Repairs (ED)</w:t>
            </w:r>
          </w:p>
        </w:tc>
        <w:tc>
          <w:tcPr>
            <w:tcW w:w="0" w:type="auto"/>
            <w:tcBorders>
              <w:top w:val="single" w:sz="4" w:space="0" w:color="000000"/>
              <w:left w:val="single" w:sz="4" w:space="0" w:color="000000"/>
              <w:bottom w:val="single" w:sz="4" w:space="0" w:color="000000"/>
              <w:right w:val="single" w:sz="4" w:space="0" w:color="000000"/>
            </w:tcBorders>
            <w:hideMark/>
          </w:tcPr>
          <w:p w14:paraId="72B3A83B" w14:textId="77777777" w:rsidR="00C407D7" w:rsidRDefault="00C407D7" w:rsidP="005A2453">
            <w:pPr>
              <w:pStyle w:val="NormalWeb"/>
              <w:spacing w:before="0" w:beforeAutospacing="0" w:after="0" w:afterAutospacing="0"/>
              <w:ind w:left="180"/>
            </w:pPr>
            <w:r>
              <w:rPr>
                <w:color w:val="000000"/>
                <w:sz w:val="20"/>
                <w:szCs w:val="20"/>
              </w:rPr>
              <w:t>Expenses for the purchase of new software and hardware, along with computer paraphernalia, for Executive Board members or the AMATYC office, as budgeted. Expenses for the repair and maintenance of existing hardware. (T)</w:t>
            </w:r>
          </w:p>
        </w:tc>
      </w:tr>
      <w:tr w:rsidR="00C407D7" w14:paraId="6D9515A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4F41D5" w14:textId="77777777" w:rsidR="00C407D7" w:rsidRDefault="00C407D7" w:rsidP="005A2453">
            <w:pPr>
              <w:pStyle w:val="NormalWeb"/>
              <w:spacing w:before="0" w:beforeAutospacing="0" w:after="0" w:afterAutospacing="0"/>
            </w:pPr>
            <w:r>
              <w:rPr>
                <w:color w:val="000000"/>
                <w:sz w:val="20"/>
                <w:szCs w:val="20"/>
              </w:rPr>
              <w:t>3270</w:t>
            </w:r>
          </w:p>
        </w:tc>
        <w:tc>
          <w:tcPr>
            <w:tcW w:w="0" w:type="auto"/>
            <w:tcBorders>
              <w:top w:val="single" w:sz="4" w:space="0" w:color="000000"/>
              <w:left w:val="single" w:sz="4" w:space="0" w:color="000000"/>
              <w:bottom w:val="single" w:sz="4" w:space="0" w:color="000000"/>
              <w:right w:val="single" w:sz="4" w:space="0" w:color="000000"/>
            </w:tcBorders>
            <w:hideMark/>
          </w:tcPr>
          <w:p w14:paraId="769D4FEF" w14:textId="77777777" w:rsidR="00C407D7" w:rsidRDefault="00C407D7" w:rsidP="005A2453">
            <w:pPr>
              <w:pStyle w:val="NormalWeb"/>
              <w:spacing w:before="0" w:beforeAutospacing="0" w:after="0" w:afterAutospacing="0"/>
              <w:ind w:left="87"/>
            </w:pPr>
            <w:r>
              <w:rPr>
                <w:color w:val="000000"/>
                <w:sz w:val="20"/>
                <w:szCs w:val="20"/>
              </w:rPr>
              <w:t>Elimination of Asset (ED)</w:t>
            </w:r>
          </w:p>
        </w:tc>
        <w:tc>
          <w:tcPr>
            <w:tcW w:w="0" w:type="auto"/>
            <w:tcBorders>
              <w:top w:val="single" w:sz="4" w:space="0" w:color="000000"/>
              <w:left w:val="single" w:sz="4" w:space="0" w:color="000000"/>
              <w:bottom w:val="single" w:sz="4" w:space="0" w:color="000000"/>
              <w:right w:val="single" w:sz="4" w:space="0" w:color="000000"/>
            </w:tcBorders>
            <w:hideMark/>
          </w:tcPr>
          <w:p w14:paraId="0C106F93" w14:textId="77777777" w:rsidR="00C407D7" w:rsidRDefault="00C407D7" w:rsidP="005A2453">
            <w:pPr>
              <w:pStyle w:val="NormalWeb"/>
              <w:spacing w:before="0" w:beforeAutospacing="0" w:after="0" w:afterAutospacing="0"/>
              <w:ind w:left="180"/>
            </w:pPr>
            <w:r>
              <w:rPr>
                <w:color w:val="000000"/>
                <w:sz w:val="20"/>
                <w:szCs w:val="20"/>
              </w:rPr>
              <w:t>If an asset which has been set up on a depreciation account becomes unusable prior to being fully depreciated, the remaining book value of the asset is removed from the books through this expense account.</w:t>
            </w:r>
          </w:p>
        </w:tc>
      </w:tr>
      <w:tr w:rsidR="00C407D7" w14:paraId="621E7CB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B6D34F7" w14:textId="77777777" w:rsidR="00C407D7" w:rsidRDefault="00C407D7" w:rsidP="005A2453">
            <w:pPr>
              <w:pStyle w:val="NormalWeb"/>
              <w:spacing w:before="0" w:beforeAutospacing="0" w:after="0" w:afterAutospacing="0"/>
            </w:pPr>
            <w:r>
              <w:rPr>
                <w:color w:val="000000"/>
                <w:sz w:val="20"/>
                <w:szCs w:val="20"/>
              </w:rPr>
              <w:t>3275</w:t>
            </w:r>
          </w:p>
        </w:tc>
        <w:tc>
          <w:tcPr>
            <w:tcW w:w="0" w:type="auto"/>
            <w:tcBorders>
              <w:top w:val="single" w:sz="4" w:space="0" w:color="000000"/>
              <w:left w:val="single" w:sz="4" w:space="0" w:color="000000"/>
              <w:bottom w:val="single" w:sz="4" w:space="0" w:color="000000"/>
              <w:right w:val="single" w:sz="4" w:space="0" w:color="000000"/>
            </w:tcBorders>
            <w:hideMark/>
          </w:tcPr>
          <w:p w14:paraId="7795944F" w14:textId="77777777" w:rsidR="00C407D7" w:rsidRDefault="00C407D7" w:rsidP="005A2453">
            <w:pPr>
              <w:pStyle w:val="NormalWeb"/>
              <w:spacing w:before="0" w:beforeAutospacing="0" w:after="0" w:afterAutospacing="0"/>
              <w:ind w:left="87"/>
            </w:pPr>
            <w:r>
              <w:rPr>
                <w:color w:val="000000"/>
                <w:sz w:val="20"/>
                <w:szCs w:val="20"/>
              </w:rPr>
              <w:t>Bad Debt Expenses (ED)</w:t>
            </w:r>
          </w:p>
        </w:tc>
        <w:tc>
          <w:tcPr>
            <w:tcW w:w="0" w:type="auto"/>
            <w:tcBorders>
              <w:top w:val="single" w:sz="4" w:space="0" w:color="000000"/>
              <w:left w:val="single" w:sz="4" w:space="0" w:color="000000"/>
              <w:bottom w:val="single" w:sz="4" w:space="0" w:color="000000"/>
              <w:right w:val="single" w:sz="4" w:space="0" w:color="000000"/>
            </w:tcBorders>
            <w:hideMark/>
          </w:tcPr>
          <w:p w14:paraId="40679DD3" w14:textId="77777777" w:rsidR="00C407D7" w:rsidRDefault="00C407D7" w:rsidP="005A2453">
            <w:pPr>
              <w:pStyle w:val="NormalWeb"/>
              <w:spacing w:before="0" w:beforeAutospacing="0" w:after="0" w:afterAutospacing="0"/>
              <w:ind w:left="180"/>
            </w:pPr>
            <w:r>
              <w:rPr>
                <w:color w:val="000000"/>
                <w:sz w:val="20"/>
                <w:szCs w:val="20"/>
              </w:rPr>
              <w:t>Revenue never collected is charged to this account.</w:t>
            </w:r>
          </w:p>
        </w:tc>
      </w:tr>
      <w:tr w:rsidR="00C407D7" w14:paraId="17DFE0F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6A298B9" w14:textId="77777777" w:rsidR="00C407D7" w:rsidRDefault="00C407D7" w:rsidP="005A2453">
            <w:pPr>
              <w:pStyle w:val="NormalWeb"/>
              <w:spacing w:before="0" w:beforeAutospacing="0" w:after="0" w:afterAutospacing="0"/>
            </w:pPr>
            <w:r>
              <w:rPr>
                <w:color w:val="000000"/>
                <w:sz w:val="20"/>
                <w:szCs w:val="20"/>
              </w:rPr>
              <w:t>3280</w:t>
            </w:r>
          </w:p>
        </w:tc>
        <w:tc>
          <w:tcPr>
            <w:tcW w:w="0" w:type="auto"/>
            <w:tcBorders>
              <w:top w:val="single" w:sz="4" w:space="0" w:color="000000"/>
              <w:left w:val="single" w:sz="4" w:space="0" w:color="000000"/>
              <w:bottom w:val="single" w:sz="4" w:space="0" w:color="000000"/>
              <w:right w:val="single" w:sz="4" w:space="0" w:color="000000"/>
            </w:tcBorders>
            <w:hideMark/>
          </w:tcPr>
          <w:p w14:paraId="66C9C5CD" w14:textId="77777777" w:rsidR="00C407D7" w:rsidRDefault="00C407D7" w:rsidP="005A2453">
            <w:pPr>
              <w:pStyle w:val="NormalWeb"/>
              <w:spacing w:before="0" w:beforeAutospacing="0" w:after="0" w:afterAutospacing="0"/>
              <w:ind w:left="87"/>
            </w:pPr>
            <w:r>
              <w:rPr>
                <w:color w:val="000000"/>
                <w:sz w:val="20"/>
                <w:szCs w:val="20"/>
              </w:rPr>
              <w:t>Depreciation Expense (ED)</w:t>
            </w:r>
          </w:p>
        </w:tc>
        <w:tc>
          <w:tcPr>
            <w:tcW w:w="0" w:type="auto"/>
            <w:tcBorders>
              <w:top w:val="single" w:sz="4" w:space="0" w:color="000000"/>
              <w:left w:val="single" w:sz="4" w:space="0" w:color="000000"/>
              <w:bottom w:val="single" w:sz="4" w:space="0" w:color="000000"/>
              <w:right w:val="single" w:sz="4" w:space="0" w:color="000000"/>
            </w:tcBorders>
            <w:hideMark/>
          </w:tcPr>
          <w:p w14:paraId="65B62615" w14:textId="77777777" w:rsidR="00C407D7" w:rsidRDefault="00C407D7" w:rsidP="005A2453">
            <w:pPr>
              <w:pStyle w:val="NormalWeb"/>
              <w:spacing w:before="0" w:beforeAutospacing="0" w:after="0" w:afterAutospacing="0"/>
              <w:ind w:left="180"/>
            </w:pPr>
            <w:r>
              <w:rPr>
                <w:color w:val="000000"/>
                <w:sz w:val="20"/>
                <w:szCs w:val="20"/>
              </w:rPr>
              <w:t>Annual expense for items purchased as assets and with depreciation schedules. Note, computer equipment and other equipment may be expensed in a single fiscal year up to an amount specified by the IRS, thus, alleviating the need for a depreciation schedule.</w:t>
            </w:r>
          </w:p>
        </w:tc>
      </w:tr>
      <w:tr w:rsidR="00C407D7" w14:paraId="101128B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2C5A4A5" w14:textId="77777777" w:rsidR="00C407D7" w:rsidRDefault="00C407D7" w:rsidP="005A2453">
            <w:pPr>
              <w:pStyle w:val="NormalWeb"/>
              <w:spacing w:before="0" w:beforeAutospacing="0" w:after="0" w:afterAutospacing="0"/>
            </w:pPr>
            <w:r>
              <w:rPr>
                <w:color w:val="000000"/>
                <w:sz w:val="20"/>
                <w:szCs w:val="20"/>
              </w:rPr>
              <w:t>3320</w:t>
            </w:r>
          </w:p>
        </w:tc>
        <w:tc>
          <w:tcPr>
            <w:tcW w:w="0" w:type="auto"/>
            <w:tcBorders>
              <w:top w:val="single" w:sz="4" w:space="0" w:color="000000"/>
              <w:left w:val="single" w:sz="4" w:space="0" w:color="000000"/>
              <w:bottom w:val="single" w:sz="4" w:space="0" w:color="000000"/>
              <w:right w:val="single" w:sz="4" w:space="0" w:color="000000"/>
            </w:tcBorders>
            <w:hideMark/>
          </w:tcPr>
          <w:p w14:paraId="734A03AA" w14:textId="77777777" w:rsidR="00C407D7" w:rsidRDefault="00C407D7" w:rsidP="005A2453">
            <w:pPr>
              <w:pStyle w:val="NormalWeb"/>
              <w:spacing w:before="0" w:beforeAutospacing="0" w:after="0" w:afterAutospacing="0"/>
              <w:ind w:left="87"/>
            </w:pPr>
            <w:r>
              <w:rPr>
                <w:color w:val="000000"/>
                <w:sz w:val="20"/>
                <w:szCs w:val="20"/>
              </w:rPr>
              <w:t>Licensing Fees (ED)</w:t>
            </w:r>
          </w:p>
        </w:tc>
        <w:tc>
          <w:tcPr>
            <w:tcW w:w="0" w:type="auto"/>
            <w:tcBorders>
              <w:top w:val="single" w:sz="4" w:space="0" w:color="000000"/>
              <w:left w:val="single" w:sz="4" w:space="0" w:color="000000"/>
              <w:bottom w:val="single" w:sz="4" w:space="0" w:color="000000"/>
              <w:right w:val="single" w:sz="4" w:space="0" w:color="000000"/>
            </w:tcBorders>
            <w:hideMark/>
          </w:tcPr>
          <w:p w14:paraId="797B73AA" w14:textId="77777777" w:rsidR="00C407D7" w:rsidRDefault="00C407D7" w:rsidP="005A2453">
            <w:pPr>
              <w:pStyle w:val="NormalWeb"/>
              <w:spacing w:before="0" w:beforeAutospacing="0" w:after="0" w:afterAutospacing="0"/>
              <w:ind w:left="180"/>
            </w:pPr>
            <w:r>
              <w:rPr>
                <w:color w:val="000000"/>
                <w:sz w:val="20"/>
                <w:szCs w:val="20"/>
              </w:rPr>
              <w:t>Annual renewal of corporate license fee. The Executive Director  files notarized certification and remits $100 to New York Charities Bureau.</w:t>
            </w:r>
          </w:p>
        </w:tc>
      </w:tr>
      <w:tr w:rsidR="00C407D7" w14:paraId="790ECDE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529903" w14:textId="77777777" w:rsidR="00C407D7" w:rsidRDefault="00C407D7" w:rsidP="005A2453">
            <w:pPr>
              <w:pStyle w:val="NormalWeb"/>
              <w:spacing w:before="0" w:beforeAutospacing="0" w:after="0" w:afterAutospacing="0"/>
            </w:pPr>
            <w:r>
              <w:rPr>
                <w:color w:val="000000"/>
                <w:sz w:val="20"/>
                <w:szCs w:val="20"/>
              </w:rPr>
              <w:t>3360</w:t>
            </w:r>
          </w:p>
        </w:tc>
        <w:tc>
          <w:tcPr>
            <w:tcW w:w="0" w:type="auto"/>
            <w:tcBorders>
              <w:top w:val="single" w:sz="4" w:space="0" w:color="000000"/>
              <w:left w:val="single" w:sz="4" w:space="0" w:color="000000"/>
              <w:bottom w:val="single" w:sz="4" w:space="0" w:color="000000"/>
              <w:right w:val="single" w:sz="4" w:space="0" w:color="000000"/>
            </w:tcBorders>
            <w:hideMark/>
          </w:tcPr>
          <w:p w14:paraId="64C50751" w14:textId="77777777" w:rsidR="00C407D7" w:rsidRDefault="00C407D7" w:rsidP="005A2453">
            <w:pPr>
              <w:pStyle w:val="NormalWeb"/>
              <w:spacing w:before="0" w:beforeAutospacing="0" w:after="0" w:afterAutospacing="0"/>
              <w:ind w:left="87"/>
            </w:pPr>
            <w:r>
              <w:rPr>
                <w:color w:val="000000"/>
                <w:sz w:val="20"/>
                <w:szCs w:val="20"/>
              </w:rPr>
              <w:t>Other General Office (ED)</w:t>
            </w:r>
          </w:p>
        </w:tc>
        <w:tc>
          <w:tcPr>
            <w:tcW w:w="0" w:type="auto"/>
            <w:tcBorders>
              <w:top w:val="single" w:sz="4" w:space="0" w:color="000000"/>
              <w:left w:val="single" w:sz="4" w:space="0" w:color="000000"/>
              <w:bottom w:val="single" w:sz="4" w:space="0" w:color="000000"/>
              <w:right w:val="single" w:sz="4" w:space="0" w:color="000000"/>
            </w:tcBorders>
            <w:hideMark/>
          </w:tcPr>
          <w:p w14:paraId="75B698BF" w14:textId="77777777" w:rsidR="00C407D7" w:rsidRDefault="00C407D7" w:rsidP="005A2453">
            <w:pPr>
              <w:pStyle w:val="NormalWeb"/>
              <w:spacing w:before="0" w:beforeAutospacing="0" w:after="0" w:afterAutospacing="0"/>
              <w:ind w:left="180"/>
            </w:pPr>
            <w:r>
              <w:rPr>
                <w:color w:val="000000"/>
                <w:sz w:val="20"/>
                <w:szCs w:val="20"/>
              </w:rPr>
              <w:t>Expenses of an office nature that are not appropriate for any other account in the general office category. General office expenses incurred by the Vice Presidents are charged to this account (T).</w:t>
            </w:r>
          </w:p>
        </w:tc>
      </w:tr>
      <w:tr w:rsidR="00C407D7" w14:paraId="726295A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7FEBE5C" w14:textId="77777777" w:rsidR="00C407D7" w:rsidRDefault="00C407D7" w:rsidP="005A2453">
            <w:pPr>
              <w:pStyle w:val="NormalWeb"/>
              <w:spacing w:before="0" w:beforeAutospacing="0" w:after="0" w:afterAutospacing="0"/>
            </w:pPr>
            <w:r>
              <w:rPr>
                <w:color w:val="000000"/>
                <w:sz w:val="20"/>
                <w:szCs w:val="20"/>
              </w:rPr>
              <w:t>3365</w:t>
            </w:r>
          </w:p>
        </w:tc>
        <w:tc>
          <w:tcPr>
            <w:tcW w:w="0" w:type="auto"/>
            <w:tcBorders>
              <w:top w:val="single" w:sz="4" w:space="0" w:color="000000"/>
              <w:left w:val="single" w:sz="4" w:space="0" w:color="000000"/>
              <w:bottom w:val="single" w:sz="4" w:space="0" w:color="000000"/>
              <w:right w:val="single" w:sz="4" w:space="0" w:color="000000"/>
            </w:tcBorders>
            <w:hideMark/>
          </w:tcPr>
          <w:p w14:paraId="12D9B15B" w14:textId="77777777" w:rsidR="00C407D7" w:rsidRDefault="00C407D7" w:rsidP="005A2453">
            <w:pPr>
              <w:pStyle w:val="NormalWeb"/>
              <w:spacing w:before="0" w:beforeAutospacing="0" w:after="0" w:afterAutospacing="0"/>
              <w:ind w:left="87"/>
            </w:pPr>
            <w:r>
              <w:rPr>
                <w:color w:val="000000"/>
                <w:sz w:val="20"/>
                <w:szCs w:val="20"/>
              </w:rPr>
              <w:t>Online Database (ED)</w:t>
            </w:r>
          </w:p>
        </w:tc>
        <w:tc>
          <w:tcPr>
            <w:tcW w:w="0" w:type="auto"/>
            <w:tcBorders>
              <w:top w:val="single" w:sz="4" w:space="0" w:color="000000"/>
              <w:left w:val="single" w:sz="4" w:space="0" w:color="000000"/>
              <w:bottom w:val="single" w:sz="4" w:space="0" w:color="000000"/>
              <w:right w:val="single" w:sz="4" w:space="0" w:color="000000"/>
            </w:tcBorders>
            <w:hideMark/>
          </w:tcPr>
          <w:p w14:paraId="4475B30B" w14:textId="77777777" w:rsidR="00C407D7" w:rsidRDefault="00C407D7" w:rsidP="005A2453">
            <w:pPr>
              <w:pStyle w:val="NormalWeb"/>
              <w:spacing w:before="0" w:beforeAutospacing="0" w:after="0" w:afterAutospacing="0"/>
              <w:ind w:left="180"/>
            </w:pPr>
            <w:r>
              <w:rPr>
                <w:color w:val="000000"/>
                <w:sz w:val="20"/>
                <w:szCs w:val="20"/>
              </w:rPr>
              <w:t>Cloud based data base and website software and add-ons.</w:t>
            </w:r>
          </w:p>
        </w:tc>
      </w:tr>
      <w:tr w:rsidR="00C407D7" w14:paraId="1D2B109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B14B7CF" w14:textId="77777777" w:rsidR="00C407D7" w:rsidRDefault="00C407D7" w:rsidP="005A2453">
            <w:pPr>
              <w:pStyle w:val="NormalWeb"/>
              <w:spacing w:before="0" w:beforeAutospacing="0" w:after="0" w:afterAutospacing="0"/>
            </w:pPr>
            <w:r>
              <w:rPr>
                <w:color w:val="000000"/>
                <w:sz w:val="20"/>
                <w:szCs w:val="20"/>
              </w:rPr>
              <w:t>3370</w:t>
            </w:r>
          </w:p>
        </w:tc>
        <w:tc>
          <w:tcPr>
            <w:tcW w:w="0" w:type="auto"/>
            <w:tcBorders>
              <w:top w:val="single" w:sz="4" w:space="0" w:color="000000"/>
              <w:left w:val="single" w:sz="4" w:space="0" w:color="000000"/>
              <w:bottom w:val="single" w:sz="4" w:space="0" w:color="000000"/>
              <w:right w:val="single" w:sz="4" w:space="0" w:color="000000"/>
            </w:tcBorders>
            <w:hideMark/>
          </w:tcPr>
          <w:p w14:paraId="74DC4F3F" w14:textId="77777777" w:rsidR="00C407D7" w:rsidRDefault="00C407D7" w:rsidP="005A2453">
            <w:pPr>
              <w:pStyle w:val="NormalWeb"/>
              <w:spacing w:before="0" w:beforeAutospacing="0" w:after="0" w:afterAutospacing="0"/>
              <w:ind w:left="87"/>
            </w:pPr>
            <w:r>
              <w:rPr>
                <w:color w:val="000000"/>
                <w:sz w:val="20"/>
                <w:szCs w:val="20"/>
              </w:rPr>
              <w:t>Software Annual Fee (ED)</w:t>
            </w:r>
          </w:p>
        </w:tc>
        <w:tc>
          <w:tcPr>
            <w:tcW w:w="0" w:type="auto"/>
            <w:tcBorders>
              <w:top w:val="single" w:sz="4" w:space="0" w:color="000000"/>
              <w:left w:val="single" w:sz="4" w:space="0" w:color="000000"/>
              <w:bottom w:val="single" w:sz="4" w:space="0" w:color="000000"/>
              <w:right w:val="single" w:sz="4" w:space="0" w:color="000000"/>
            </w:tcBorders>
            <w:hideMark/>
          </w:tcPr>
          <w:p w14:paraId="42D915EE" w14:textId="77777777" w:rsidR="00C407D7" w:rsidRDefault="00C407D7" w:rsidP="005A2453">
            <w:pPr>
              <w:pStyle w:val="NormalWeb"/>
              <w:spacing w:before="0" w:beforeAutospacing="0" w:after="0" w:afterAutospacing="0"/>
              <w:ind w:left="180"/>
            </w:pPr>
            <w:r>
              <w:rPr>
                <w:color w:val="000000"/>
                <w:sz w:val="20"/>
                <w:szCs w:val="20"/>
              </w:rPr>
              <w:t>Cloud based software for business operations.</w:t>
            </w:r>
          </w:p>
        </w:tc>
      </w:tr>
      <w:tr w:rsidR="00C407D7" w14:paraId="2F478BB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297057" w14:textId="77777777" w:rsidR="00C407D7" w:rsidRDefault="00C407D7" w:rsidP="005A2453">
            <w:pPr>
              <w:pStyle w:val="NormalWeb"/>
              <w:spacing w:before="0" w:beforeAutospacing="0" w:after="0" w:afterAutospacing="0"/>
            </w:pPr>
            <w:r>
              <w:rPr>
                <w:color w:val="000000"/>
                <w:sz w:val="20"/>
                <w:szCs w:val="20"/>
              </w:rPr>
              <w:t>3382</w:t>
            </w:r>
          </w:p>
        </w:tc>
        <w:tc>
          <w:tcPr>
            <w:tcW w:w="0" w:type="auto"/>
            <w:tcBorders>
              <w:top w:val="single" w:sz="4" w:space="0" w:color="000000"/>
              <w:left w:val="single" w:sz="4" w:space="0" w:color="000000"/>
              <w:bottom w:val="single" w:sz="4" w:space="0" w:color="000000"/>
              <w:right w:val="single" w:sz="4" w:space="0" w:color="000000"/>
            </w:tcBorders>
            <w:hideMark/>
          </w:tcPr>
          <w:p w14:paraId="08C78583" w14:textId="77777777" w:rsidR="00C407D7" w:rsidRDefault="00C407D7" w:rsidP="005A2453">
            <w:pPr>
              <w:pStyle w:val="NormalWeb"/>
              <w:spacing w:before="0" w:beforeAutospacing="0" w:after="0" w:afterAutospacing="0"/>
              <w:ind w:left="87"/>
            </w:pPr>
            <w:r>
              <w:rPr>
                <w:color w:val="000000"/>
                <w:sz w:val="20"/>
                <w:szCs w:val="20"/>
              </w:rPr>
              <w:t>Liability Insurance (ED)</w:t>
            </w:r>
          </w:p>
        </w:tc>
        <w:tc>
          <w:tcPr>
            <w:tcW w:w="0" w:type="auto"/>
            <w:tcBorders>
              <w:top w:val="single" w:sz="4" w:space="0" w:color="000000"/>
              <w:left w:val="single" w:sz="4" w:space="0" w:color="000000"/>
              <w:bottom w:val="single" w:sz="4" w:space="0" w:color="000000"/>
              <w:right w:val="single" w:sz="4" w:space="0" w:color="000000"/>
            </w:tcBorders>
            <w:hideMark/>
          </w:tcPr>
          <w:p w14:paraId="6959A623" w14:textId="77777777" w:rsidR="00C407D7" w:rsidRDefault="00C407D7" w:rsidP="005A2453">
            <w:pPr>
              <w:pStyle w:val="NormalWeb"/>
              <w:spacing w:before="0" w:beforeAutospacing="0" w:after="0" w:afterAutospacing="0"/>
              <w:ind w:left="180"/>
            </w:pPr>
            <w:r>
              <w:rPr>
                <w:color w:val="000000"/>
                <w:sz w:val="20"/>
                <w:szCs w:val="20"/>
              </w:rPr>
              <w:t>Premiums for General Liability Insurance (renewal date: August 1) and for Professional Liability Insurance (renewal date: August 1). </w:t>
            </w:r>
          </w:p>
        </w:tc>
      </w:tr>
      <w:tr w:rsidR="00C407D7" w14:paraId="344371A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C7E71C" w14:textId="77777777" w:rsidR="00C407D7" w:rsidRDefault="00C407D7" w:rsidP="005A2453">
            <w:pPr>
              <w:pStyle w:val="NormalWeb"/>
              <w:spacing w:before="0" w:beforeAutospacing="0" w:after="0" w:afterAutospacing="0"/>
            </w:pPr>
            <w:r>
              <w:rPr>
                <w:color w:val="000000"/>
                <w:sz w:val="20"/>
                <w:szCs w:val="20"/>
              </w:rPr>
              <w:t>3383</w:t>
            </w:r>
          </w:p>
        </w:tc>
        <w:tc>
          <w:tcPr>
            <w:tcW w:w="0" w:type="auto"/>
            <w:tcBorders>
              <w:top w:val="single" w:sz="4" w:space="0" w:color="000000"/>
              <w:left w:val="single" w:sz="4" w:space="0" w:color="000000"/>
              <w:bottom w:val="single" w:sz="4" w:space="0" w:color="000000"/>
              <w:right w:val="single" w:sz="4" w:space="0" w:color="000000"/>
            </w:tcBorders>
            <w:hideMark/>
          </w:tcPr>
          <w:p w14:paraId="1DFA1223" w14:textId="77777777" w:rsidR="00C407D7" w:rsidRDefault="00C407D7" w:rsidP="005A2453">
            <w:pPr>
              <w:pStyle w:val="NormalWeb"/>
              <w:spacing w:before="0" w:beforeAutospacing="0" w:after="0" w:afterAutospacing="0"/>
              <w:ind w:left="87"/>
            </w:pPr>
            <w:r>
              <w:rPr>
                <w:color w:val="000000"/>
                <w:sz w:val="20"/>
                <w:szCs w:val="20"/>
              </w:rPr>
              <w:t>Workers Compensation Insurance (T)</w:t>
            </w:r>
          </w:p>
        </w:tc>
        <w:tc>
          <w:tcPr>
            <w:tcW w:w="0" w:type="auto"/>
            <w:tcBorders>
              <w:top w:val="single" w:sz="4" w:space="0" w:color="000000"/>
              <w:left w:val="single" w:sz="4" w:space="0" w:color="000000"/>
              <w:bottom w:val="single" w:sz="4" w:space="0" w:color="000000"/>
              <w:right w:val="single" w:sz="4" w:space="0" w:color="000000"/>
            </w:tcBorders>
            <w:hideMark/>
          </w:tcPr>
          <w:p w14:paraId="1D9690F3" w14:textId="77777777" w:rsidR="00C407D7" w:rsidRDefault="00C407D7" w:rsidP="005A2453">
            <w:pPr>
              <w:pStyle w:val="NormalWeb"/>
              <w:spacing w:before="0" w:beforeAutospacing="0" w:after="0" w:afterAutospacing="0"/>
              <w:ind w:left="180"/>
            </w:pPr>
            <w:r>
              <w:rPr>
                <w:color w:val="000000"/>
                <w:sz w:val="20"/>
                <w:szCs w:val="20"/>
              </w:rPr>
              <w:t>Insurance for employees of the organization.</w:t>
            </w:r>
          </w:p>
        </w:tc>
      </w:tr>
      <w:tr w:rsidR="00C407D7" w14:paraId="75D54F7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A6BD010" w14:textId="77777777" w:rsidR="00C407D7" w:rsidRDefault="00C407D7" w:rsidP="005A2453">
            <w:pPr>
              <w:pStyle w:val="NormalWeb"/>
              <w:spacing w:before="0" w:beforeAutospacing="0" w:after="0" w:afterAutospacing="0"/>
            </w:pPr>
            <w:r>
              <w:rPr>
                <w:color w:val="000000"/>
                <w:sz w:val="20"/>
                <w:szCs w:val="20"/>
              </w:rPr>
              <w:lastRenderedPageBreak/>
              <w:t>3385</w:t>
            </w:r>
          </w:p>
        </w:tc>
        <w:tc>
          <w:tcPr>
            <w:tcW w:w="0" w:type="auto"/>
            <w:tcBorders>
              <w:top w:val="single" w:sz="4" w:space="0" w:color="000000"/>
              <w:left w:val="single" w:sz="4" w:space="0" w:color="000000"/>
              <w:bottom w:val="single" w:sz="4" w:space="0" w:color="000000"/>
              <w:right w:val="single" w:sz="4" w:space="0" w:color="000000"/>
            </w:tcBorders>
            <w:hideMark/>
          </w:tcPr>
          <w:p w14:paraId="3519B8B9" w14:textId="77777777" w:rsidR="00C407D7" w:rsidRDefault="00C407D7" w:rsidP="005A2453">
            <w:pPr>
              <w:pStyle w:val="NormalWeb"/>
              <w:spacing w:before="0" w:beforeAutospacing="0" w:after="0" w:afterAutospacing="0"/>
              <w:ind w:left="87"/>
            </w:pPr>
            <w:r>
              <w:rPr>
                <w:color w:val="000000"/>
                <w:sz w:val="20"/>
                <w:szCs w:val="20"/>
              </w:rPr>
              <w:t>STCC Admin Services (ED)</w:t>
            </w:r>
          </w:p>
        </w:tc>
        <w:tc>
          <w:tcPr>
            <w:tcW w:w="0" w:type="auto"/>
            <w:tcBorders>
              <w:top w:val="single" w:sz="4" w:space="0" w:color="000000"/>
              <w:left w:val="single" w:sz="4" w:space="0" w:color="000000"/>
              <w:bottom w:val="single" w:sz="4" w:space="0" w:color="000000"/>
              <w:right w:val="single" w:sz="4" w:space="0" w:color="000000"/>
            </w:tcBorders>
            <w:hideMark/>
          </w:tcPr>
          <w:p w14:paraId="36D072EA" w14:textId="77777777" w:rsidR="00C407D7" w:rsidRDefault="00C407D7" w:rsidP="005A2453">
            <w:pPr>
              <w:pStyle w:val="NormalWeb"/>
              <w:spacing w:before="0" w:beforeAutospacing="0" w:after="0" w:afterAutospacing="0"/>
              <w:ind w:left="180"/>
            </w:pPr>
            <w:r>
              <w:rPr>
                <w:color w:val="000000"/>
                <w:sz w:val="20"/>
                <w:szCs w:val="20"/>
              </w:rPr>
              <w:t>AMATYC pays STCC for admin services per contract agreement.</w:t>
            </w:r>
          </w:p>
        </w:tc>
      </w:tr>
      <w:tr w:rsidR="00C407D7" w14:paraId="0792241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355E3D2" w14:textId="77777777" w:rsidR="00C407D7" w:rsidRDefault="00C407D7" w:rsidP="005A2453">
            <w:pPr>
              <w:pStyle w:val="NormalWeb"/>
              <w:spacing w:before="0" w:beforeAutospacing="0" w:after="0" w:afterAutospacing="0"/>
            </w:pPr>
            <w:r>
              <w:rPr>
                <w:color w:val="000000"/>
                <w:sz w:val="20"/>
                <w:szCs w:val="20"/>
              </w:rPr>
              <w:t>3395</w:t>
            </w:r>
          </w:p>
        </w:tc>
        <w:tc>
          <w:tcPr>
            <w:tcW w:w="0" w:type="auto"/>
            <w:tcBorders>
              <w:top w:val="single" w:sz="4" w:space="0" w:color="000000"/>
              <w:left w:val="single" w:sz="4" w:space="0" w:color="000000"/>
              <w:bottom w:val="single" w:sz="4" w:space="0" w:color="000000"/>
              <w:right w:val="single" w:sz="4" w:space="0" w:color="000000"/>
            </w:tcBorders>
            <w:hideMark/>
          </w:tcPr>
          <w:p w14:paraId="61119846" w14:textId="77777777" w:rsidR="00C407D7" w:rsidRDefault="00C407D7" w:rsidP="005A2453">
            <w:pPr>
              <w:pStyle w:val="NormalWeb"/>
              <w:spacing w:before="0" w:beforeAutospacing="0" w:after="0" w:afterAutospacing="0"/>
              <w:ind w:left="87"/>
            </w:pPr>
            <w:r>
              <w:rPr>
                <w:color w:val="000000"/>
                <w:sz w:val="20"/>
                <w:szCs w:val="20"/>
              </w:rPr>
              <w:t>Awards/Plaques (P/ED)</w:t>
            </w:r>
          </w:p>
        </w:tc>
        <w:tc>
          <w:tcPr>
            <w:tcW w:w="0" w:type="auto"/>
            <w:tcBorders>
              <w:top w:val="single" w:sz="4" w:space="0" w:color="000000"/>
              <w:left w:val="single" w:sz="4" w:space="0" w:color="000000"/>
              <w:bottom w:val="single" w:sz="4" w:space="0" w:color="000000"/>
              <w:right w:val="single" w:sz="4" w:space="0" w:color="000000"/>
            </w:tcBorders>
            <w:hideMark/>
          </w:tcPr>
          <w:p w14:paraId="7B0B9CFA" w14:textId="77777777" w:rsidR="00C407D7" w:rsidRDefault="00C407D7" w:rsidP="005A2453">
            <w:pPr>
              <w:pStyle w:val="NormalWeb"/>
              <w:spacing w:before="0" w:beforeAutospacing="0" w:after="0" w:afterAutospacing="0"/>
              <w:ind w:left="180"/>
            </w:pPr>
            <w:r>
              <w:rPr>
                <w:color w:val="000000"/>
                <w:sz w:val="20"/>
                <w:szCs w:val="20"/>
              </w:rPr>
              <w:t>Special awards, including Presidential awards such as plaques presented to colleges or individuals. ME, TE and conference awards are charged elsewhere.</w:t>
            </w:r>
          </w:p>
        </w:tc>
      </w:tr>
      <w:tr w:rsidR="00C407D7" w14:paraId="6E92680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7EAD1F" w14:textId="77777777" w:rsidR="00C407D7" w:rsidRDefault="00C407D7" w:rsidP="005A2453">
            <w:pPr>
              <w:pStyle w:val="NormalWeb"/>
              <w:spacing w:before="0" w:beforeAutospacing="0" w:after="0" w:afterAutospacing="0"/>
            </w:pPr>
            <w:r>
              <w:rPr>
                <w:color w:val="000000"/>
                <w:sz w:val="20"/>
                <w:szCs w:val="20"/>
              </w:rPr>
              <w:t>3400</w:t>
            </w:r>
          </w:p>
        </w:tc>
        <w:tc>
          <w:tcPr>
            <w:tcW w:w="0" w:type="auto"/>
            <w:tcBorders>
              <w:top w:val="single" w:sz="4" w:space="0" w:color="000000"/>
              <w:left w:val="single" w:sz="4" w:space="0" w:color="000000"/>
              <w:bottom w:val="single" w:sz="4" w:space="0" w:color="000000"/>
              <w:right w:val="single" w:sz="4" w:space="0" w:color="000000"/>
            </w:tcBorders>
            <w:hideMark/>
          </w:tcPr>
          <w:p w14:paraId="72C424EC" w14:textId="77777777" w:rsidR="00C407D7" w:rsidRDefault="00C407D7" w:rsidP="005A2453">
            <w:pPr>
              <w:pStyle w:val="NormalWeb"/>
              <w:spacing w:before="0" w:beforeAutospacing="0" w:after="0" w:afterAutospacing="0"/>
              <w:ind w:left="87"/>
            </w:pPr>
            <w:r>
              <w:rPr>
                <w:color w:val="000000"/>
                <w:sz w:val="20"/>
                <w:szCs w:val="20"/>
              </w:rPr>
              <w:t>STCC rent expenses (ED)</w:t>
            </w:r>
          </w:p>
        </w:tc>
        <w:tc>
          <w:tcPr>
            <w:tcW w:w="0" w:type="auto"/>
            <w:tcBorders>
              <w:top w:val="single" w:sz="4" w:space="0" w:color="000000"/>
              <w:left w:val="single" w:sz="4" w:space="0" w:color="000000"/>
              <w:bottom w:val="single" w:sz="4" w:space="0" w:color="000000"/>
              <w:right w:val="single" w:sz="4" w:space="0" w:color="000000"/>
            </w:tcBorders>
            <w:hideMark/>
          </w:tcPr>
          <w:p w14:paraId="69C96772" w14:textId="77777777" w:rsidR="00C407D7" w:rsidRDefault="00C407D7" w:rsidP="005A2453">
            <w:pPr>
              <w:pStyle w:val="NormalWeb"/>
              <w:spacing w:before="0" w:beforeAutospacing="0" w:after="0" w:afterAutospacing="0"/>
              <w:ind w:left="180"/>
            </w:pPr>
            <w:r>
              <w:rPr>
                <w:color w:val="000000"/>
                <w:sz w:val="20"/>
                <w:szCs w:val="20"/>
              </w:rPr>
              <w:t>Matches #1920 Donations/Contributions STCC.</w:t>
            </w:r>
          </w:p>
        </w:tc>
      </w:tr>
    </w:tbl>
    <w:p w14:paraId="01AE297E" w14:textId="77777777" w:rsidR="00C407D7" w:rsidRDefault="00C407D7" w:rsidP="00C407D7"/>
    <w:p w14:paraId="117A82F2" w14:textId="77777777" w:rsidR="00C407D7" w:rsidRDefault="00C407D7" w:rsidP="00C407D7">
      <w:pPr>
        <w:pStyle w:val="NormalWeb"/>
        <w:spacing w:before="0" w:beforeAutospacing="0" w:after="0" w:afterAutospacing="0"/>
      </w:pPr>
      <w:r>
        <w:rPr>
          <w:b/>
          <w:bCs/>
          <w:color w:val="000000"/>
          <w:sz w:val="20"/>
          <w:szCs w:val="20"/>
        </w:rPr>
        <w:t>Annual Conference</w:t>
      </w:r>
    </w:p>
    <w:p w14:paraId="23FE2BED" w14:textId="77777777" w:rsidR="00C407D7" w:rsidRDefault="00C407D7" w:rsidP="00C407D7">
      <w:pPr>
        <w:pStyle w:val="NormalWeb"/>
        <w:spacing w:before="0" w:beforeAutospacing="0" w:after="0" w:afterAutospacing="0"/>
      </w:pPr>
      <w:r>
        <w:rPr>
          <w:color w:val="000000"/>
          <w:sz w:val="20"/>
          <w:szCs w:val="20"/>
        </w:rPr>
        <w:t>General Conference Planning (Accounts 3440 to 3595)</w:t>
      </w:r>
    </w:p>
    <w:tbl>
      <w:tblPr>
        <w:tblW w:w="0" w:type="auto"/>
        <w:tblCellMar>
          <w:top w:w="15" w:type="dxa"/>
          <w:left w:w="15" w:type="dxa"/>
          <w:bottom w:w="15" w:type="dxa"/>
          <w:right w:w="15" w:type="dxa"/>
        </w:tblCellMar>
        <w:tblLook w:val="04A0" w:firstRow="1" w:lastRow="0" w:firstColumn="1" w:lastColumn="0" w:noHBand="0" w:noVBand="1"/>
      </w:tblPr>
      <w:tblGrid>
        <w:gridCol w:w="430"/>
        <w:gridCol w:w="2760"/>
        <w:gridCol w:w="9760"/>
      </w:tblGrid>
      <w:tr w:rsidR="00C407D7" w14:paraId="17E0A1A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E7DB71"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21DA6EAC" w14:textId="77777777" w:rsidR="00C407D7" w:rsidRDefault="00C407D7" w:rsidP="005A2453">
            <w:pPr>
              <w:pStyle w:val="NormalWeb"/>
              <w:spacing w:before="0" w:beforeAutospacing="0" w:after="0" w:afterAutospacing="0"/>
              <w:ind w:left="170"/>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53D4702F" w14:textId="77777777" w:rsidR="00C407D7" w:rsidRDefault="00C407D7" w:rsidP="005A2453">
            <w:pPr>
              <w:pStyle w:val="NormalWeb"/>
              <w:spacing w:before="0" w:beforeAutospacing="0" w:after="0" w:afterAutospacing="0"/>
              <w:ind w:left="80"/>
            </w:pPr>
            <w:r>
              <w:rPr>
                <w:b/>
                <w:bCs/>
                <w:color w:val="000000"/>
                <w:sz w:val="20"/>
                <w:szCs w:val="20"/>
              </w:rPr>
              <w:t>Description</w:t>
            </w:r>
          </w:p>
        </w:tc>
      </w:tr>
      <w:tr w:rsidR="00C407D7" w14:paraId="4A728C03"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1FA650B2" w14:textId="77777777" w:rsidR="00C407D7" w:rsidRDefault="00C407D7" w:rsidP="005A2453">
            <w:pPr>
              <w:pStyle w:val="NormalWeb"/>
              <w:spacing w:before="0" w:beforeAutospacing="0" w:after="0" w:afterAutospacing="0"/>
              <w:ind w:left="80"/>
            </w:pPr>
            <w:r>
              <w:rPr>
                <w:b/>
                <w:bCs/>
                <w:color w:val="000000"/>
                <w:sz w:val="20"/>
                <w:szCs w:val="20"/>
              </w:rPr>
              <w:t>General Conference Planning</w:t>
            </w:r>
          </w:p>
        </w:tc>
      </w:tr>
      <w:tr w:rsidR="00C407D7" w14:paraId="0B194D5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77236A4" w14:textId="77777777" w:rsidR="00C407D7" w:rsidRDefault="00C407D7" w:rsidP="005A2453">
            <w:pPr>
              <w:pStyle w:val="NormalWeb"/>
              <w:spacing w:before="0" w:beforeAutospacing="0" w:after="0" w:afterAutospacing="0"/>
            </w:pPr>
            <w:r>
              <w:rPr>
                <w:color w:val="000000"/>
                <w:sz w:val="20"/>
                <w:szCs w:val="20"/>
              </w:rPr>
              <w:t>3440</w:t>
            </w:r>
          </w:p>
        </w:tc>
        <w:tc>
          <w:tcPr>
            <w:tcW w:w="0" w:type="auto"/>
            <w:tcBorders>
              <w:top w:val="single" w:sz="4" w:space="0" w:color="000000"/>
              <w:left w:val="single" w:sz="4" w:space="0" w:color="000000"/>
              <w:bottom w:val="single" w:sz="4" w:space="0" w:color="000000"/>
              <w:right w:val="single" w:sz="4" w:space="0" w:color="000000"/>
            </w:tcBorders>
            <w:hideMark/>
          </w:tcPr>
          <w:p w14:paraId="63A70C77" w14:textId="77777777" w:rsidR="00C407D7" w:rsidRDefault="00C407D7" w:rsidP="005A2453">
            <w:pPr>
              <w:pStyle w:val="NormalWeb"/>
              <w:spacing w:before="0" w:beforeAutospacing="0" w:after="0" w:afterAutospacing="0"/>
              <w:ind w:left="170"/>
            </w:pPr>
            <w:r>
              <w:rPr>
                <w:color w:val="000000"/>
                <w:sz w:val="20"/>
                <w:szCs w:val="20"/>
              </w:rPr>
              <w:t>Advance Planning Visit (CC)</w:t>
            </w:r>
          </w:p>
        </w:tc>
        <w:tc>
          <w:tcPr>
            <w:tcW w:w="0" w:type="auto"/>
            <w:tcBorders>
              <w:top w:val="single" w:sz="4" w:space="0" w:color="000000"/>
              <w:left w:val="single" w:sz="4" w:space="0" w:color="000000"/>
              <w:bottom w:val="single" w:sz="4" w:space="0" w:color="000000"/>
              <w:right w:val="single" w:sz="4" w:space="0" w:color="000000"/>
            </w:tcBorders>
            <w:hideMark/>
          </w:tcPr>
          <w:p w14:paraId="1A9617BC" w14:textId="77777777" w:rsidR="00C407D7" w:rsidRDefault="00C407D7" w:rsidP="005A2453">
            <w:pPr>
              <w:pStyle w:val="NormalWeb"/>
              <w:spacing w:before="0" w:beforeAutospacing="0" w:after="0" w:afterAutospacing="0"/>
              <w:ind w:left="80"/>
            </w:pPr>
            <w:r>
              <w:rPr>
                <w:color w:val="000000"/>
                <w:sz w:val="20"/>
                <w:szCs w:val="20"/>
              </w:rPr>
              <w:t>This account is for the site visit by the Conference Coordinator, the presiding President for the conference, , and the Program Coordinator and others as designated by the Conference Coordinator Expenses associated with local planning meetings are charged to this account. This visit occurs in the year prior to the conference.</w:t>
            </w:r>
          </w:p>
        </w:tc>
      </w:tr>
      <w:tr w:rsidR="00C407D7" w14:paraId="0E2397D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B96F87" w14:textId="77777777" w:rsidR="00C407D7" w:rsidRDefault="00C407D7" w:rsidP="005A2453">
            <w:pPr>
              <w:pStyle w:val="NormalWeb"/>
              <w:spacing w:before="0" w:beforeAutospacing="0" w:after="0" w:afterAutospacing="0"/>
            </w:pPr>
            <w:r>
              <w:rPr>
                <w:color w:val="000000"/>
                <w:sz w:val="20"/>
                <w:szCs w:val="20"/>
              </w:rPr>
              <w:t>3482</w:t>
            </w:r>
          </w:p>
        </w:tc>
        <w:tc>
          <w:tcPr>
            <w:tcW w:w="0" w:type="auto"/>
            <w:tcBorders>
              <w:top w:val="single" w:sz="4" w:space="0" w:color="000000"/>
              <w:left w:val="single" w:sz="4" w:space="0" w:color="000000"/>
              <w:bottom w:val="single" w:sz="4" w:space="0" w:color="000000"/>
              <w:right w:val="single" w:sz="4" w:space="0" w:color="000000"/>
            </w:tcBorders>
            <w:hideMark/>
          </w:tcPr>
          <w:p w14:paraId="38F87538" w14:textId="77777777" w:rsidR="00C407D7" w:rsidRDefault="00C407D7" w:rsidP="005A2453">
            <w:pPr>
              <w:pStyle w:val="NormalWeb"/>
              <w:spacing w:before="0" w:beforeAutospacing="0" w:after="0" w:afterAutospacing="0"/>
              <w:ind w:left="170"/>
            </w:pPr>
            <w:r>
              <w:rPr>
                <w:color w:val="000000"/>
                <w:sz w:val="20"/>
                <w:szCs w:val="20"/>
              </w:rPr>
              <w:t>Site Selection Visits (CC)</w:t>
            </w:r>
          </w:p>
        </w:tc>
        <w:tc>
          <w:tcPr>
            <w:tcW w:w="0" w:type="auto"/>
            <w:tcBorders>
              <w:top w:val="single" w:sz="4" w:space="0" w:color="000000"/>
              <w:left w:val="single" w:sz="4" w:space="0" w:color="000000"/>
              <w:bottom w:val="single" w:sz="4" w:space="0" w:color="000000"/>
              <w:right w:val="single" w:sz="4" w:space="0" w:color="000000"/>
            </w:tcBorders>
            <w:hideMark/>
          </w:tcPr>
          <w:p w14:paraId="2EB5C3C1" w14:textId="77777777" w:rsidR="00C407D7" w:rsidRDefault="00C407D7" w:rsidP="005A2453">
            <w:pPr>
              <w:pStyle w:val="NormalWeb"/>
              <w:spacing w:before="0" w:beforeAutospacing="0" w:after="0" w:afterAutospacing="0"/>
              <w:ind w:left="80"/>
            </w:pPr>
            <w:r>
              <w:rPr>
                <w:color w:val="000000"/>
                <w:sz w:val="20"/>
                <w:szCs w:val="20"/>
              </w:rPr>
              <w:t>This account is for expenses incurred by the Site Selection Committee during site selection visitations for the conference that is normally six years out.</w:t>
            </w:r>
          </w:p>
        </w:tc>
      </w:tr>
      <w:tr w:rsidR="00C407D7" w14:paraId="355468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685971C" w14:textId="77777777" w:rsidR="00C407D7" w:rsidRDefault="00C407D7" w:rsidP="005A2453">
            <w:pPr>
              <w:pStyle w:val="NormalWeb"/>
              <w:spacing w:before="0" w:beforeAutospacing="0" w:after="0" w:afterAutospacing="0"/>
            </w:pPr>
            <w:r>
              <w:rPr>
                <w:color w:val="000000"/>
                <w:sz w:val="20"/>
                <w:szCs w:val="20"/>
              </w:rPr>
              <w:t>3520</w:t>
            </w:r>
          </w:p>
        </w:tc>
        <w:tc>
          <w:tcPr>
            <w:tcW w:w="0" w:type="auto"/>
            <w:tcBorders>
              <w:top w:val="single" w:sz="4" w:space="0" w:color="000000"/>
              <w:left w:val="single" w:sz="4" w:space="0" w:color="000000"/>
              <w:bottom w:val="single" w:sz="4" w:space="0" w:color="000000"/>
              <w:right w:val="single" w:sz="4" w:space="0" w:color="000000"/>
            </w:tcBorders>
            <w:hideMark/>
          </w:tcPr>
          <w:p w14:paraId="4E02CBE3" w14:textId="77777777" w:rsidR="00C407D7" w:rsidRDefault="00C407D7" w:rsidP="005A2453">
            <w:pPr>
              <w:pStyle w:val="NormalWeb"/>
              <w:spacing w:before="0" w:beforeAutospacing="0" w:after="0" w:afterAutospacing="0"/>
              <w:ind w:left="170"/>
            </w:pPr>
            <w:r>
              <w:rPr>
                <w:color w:val="000000"/>
                <w:sz w:val="20"/>
                <w:szCs w:val="20"/>
              </w:rPr>
              <w:t>Telephone (CC)</w:t>
            </w:r>
          </w:p>
        </w:tc>
        <w:tc>
          <w:tcPr>
            <w:tcW w:w="0" w:type="auto"/>
            <w:tcBorders>
              <w:top w:val="single" w:sz="4" w:space="0" w:color="000000"/>
              <w:left w:val="single" w:sz="4" w:space="0" w:color="000000"/>
              <w:bottom w:val="single" w:sz="4" w:space="0" w:color="000000"/>
              <w:right w:val="single" w:sz="4" w:space="0" w:color="000000"/>
            </w:tcBorders>
            <w:hideMark/>
          </w:tcPr>
          <w:p w14:paraId="5C549E94" w14:textId="77777777" w:rsidR="00C407D7" w:rsidRDefault="00C407D7" w:rsidP="005A2453">
            <w:pPr>
              <w:pStyle w:val="NormalWeb"/>
              <w:spacing w:before="0" w:beforeAutospacing="0" w:after="0" w:afterAutospacing="0"/>
              <w:ind w:left="80"/>
            </w:pPr>
            <w:r>
              <w:rPr>
                <w:color w:val="000000"/>
                <w:sz w:val="20"/>
                <w:szCs w:val="20"/>
              </w:rPr>
              <w:t>This account should be used for telephone expenses associated with conference planning. All telephone expenses for the entire conference committee are charged to this account. Unless prior notification is given, it will be assumed that telephone expenses of conference committee chairpersons will be minimal and this account will generally be used to cover the telephone expenses of the Conference Coordinator.</w:t>
            </w:r>
          </w:p>
        </w:tc>
      </w:tr>
      <w:tr w:rsidR="00C407D7" w14:paraId="030566A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245AD43" w14:textId="77777777" w:rsidR="00C407D7" w:rsidRDefault="00C407D7" w:rsidP="005A2453">
            <w:pPr>
              <w:pStyle w:val="NormalWeb"/>
              <w:spacing w:before="0" w:beforeAutospacing="0" w:after="0" w:afterAutospacing="0"/>
            </w:pPr>
            <w:r>
              <w:rPr>
                <w:color w:val="000000"/>
                <w:sz w:val="20"/>
                <w:szCs w:val="20"/>
              </w:rPr>
              <w:t>3530</w:t>
            </w:r>
          </w:p>
        </w:tc>
        <w:tc>
          <w:tcPr>
            <w:tcW w:w="0" w:type="auto"/>
            <w:tcBorders>
              <w:top w:val="single" w:sz="4" w:space="0" w:color="000000"/>
              <w:left w:val="single" w:sz="4" w:space="0" w:color="000000"/>
              <w:bottom w:val="single" w:sz="4" w:space="0" w:color="000000"/>
              <w:right w:val="single" w:sz="4" w:space="0" w:color="000000"/>
            </w:tcBorders>
            <w:hideMark/>
          </w:tcPr>
          <w:p w14:paraId="46149192" w14:textId="77777777" w:rsidR="00C407D7" w:rsidRDefault="00C407D7" w:rsidP="005A2453">
            <w:pPr>
              <w:pStyle w:val="NormalWeb"/>
              <w:spacing w:before="0" w:beforeAutospacing="0" w:after="0" w:afterAutospacing="0"/>
              <w:ind w:left="170"/>
            </w:pPr>
            <w:r>
              <w:rPr>
                <w:color w:val="000000"/>
                <w:sz w:val="20"/>
                <w:szCs w:val="20"/>
              </w:rPr>
              <w:t>Postage (CC)</w:t>
            </w:r>
          </w:p>
        </w:tc>
        <w:tc>
          <w:tcPr>
            <w:tcW w:w="0" w:type="auto"/>
            <w:tcBorders>
              <w:top w:val="single" w:sz="4" w:space="0" w:color="000000"/>
              <w:left w:val="single" w:sz="4" w:space="0" w:color="000000"/>
              <w:bottom w:val="single" w:sz="4" w:space="0" w:color="000000"/>
              <w:right w:val="single" w:sz="4" w:space="0" w:color="000000"/>
            </w:tcBorders>
            <w:hideMark/>
          </w:tcPr>
          <w:p w14:paraId="1E216AA8" w14:textId="77777777" w:rsidR="00C407D7" w:rsidRDefault="00C407D7" w:rsidP="005A2453">
            <w:pPr>
              <w:pStyle w:val="NormalWeb"/>
              <w:spacing w:before="0" w:beforeAutospacing="0" w:after="0" w:afterAutospacing="0"/>
              <w:ind w:left="80"/>
            </w:pPr>
            <w:r>
              <w:rPr>
                <w:color w:val="000000"/>
                <w:sz w:val="20"/>
                <w:szCs w:val="20"/>
              </w:rPr>
              <w:t>This account is used to cover postage costs associated with conference planning. Included in this account are all postage expenses of the conference committee except for the bulk mailing of the December postcard and the miniprogram Each conference committee chairperson should submit a request to the Conference Coordinator if he or she anticipates a need for funds for postage.</w:t>
            </w:r>
          </w:p>
        </w:tc>
      </w:tr>
      <w:tr w:rsidR="00C407D7" w14:paraId="739C8CF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13EFFCA" w14:textId="77777777" w:rsidR="00C407D7" w:rsidRDefault="00C407D7" w:rsidP="005A2453">
            <w:pPr>
              <w:pStyle w:val="NormalWeb"/>
              <w:spacing w:before="0" w:beforeAutospacing="0" w:after="0" w:afterAutospacing="0"/>
            </w:pPr>
            <w:r>
              <w:rPr>
                <w:color w:val="000000"/>
                <w:sz w:val="20"/>
                <w:szCs w:val="20"/>
              </w:rPr>
              <w:t>3535</w:t>
            </w:r>
          </w:p>
        </w:tc>
        <w:tc>
          <w:tcPr>
            <w:tcW w:w="0" w:type="auto"/>
            <w:tcBorders>
              <w:top w:val="single" w:sz="4" w:space="0" w:color="000000"/>
              <w:left w:val="single" w:sz="4" w:space="0" w:color="000000"/>
              <w:bottom w:val="single" w:sz="4" w:space="0" w:color="000000"/>
              <w:right w:val="single" w:sz="4" w:space="0" w:color="000000"/>
            </w:tcBorders>
            <w:hideMark/>
          </w:tcPr>
          <w:p w14:paraId="68E79EEE" w14:textId="77777777" w:rsidR="00C407D7" w:rsidRDefault="00C407D7" w:rsidP="005A2453">
            <w:pPr>
              <w:pStyle w:val="NormalWeb"/>
              <w:spacing w:before="0" w:beforeAutospacing="0" w:after="0" w:afterAutospacing="0"/>
              <w:ind w:left="170"/>
            </w:pPr>
            <w:r>
              <w:rPr>
                <w:color w:val="000000"/>
                <w:sz w:val="20"/>
                <w:szCs w:val="20"/>
              </w:rPr>
              <w:t>Duplication (CC)</w:t>
            </w:r>
          </w:p>
        </w:tc>
        <w:tc>
          <w:tcPr>
            <w:tcW w:w="0" w:type="auto"/>
            <w:tcBorders>
              <w:top w:val="single" w:sz="4" w:space="0" w:color="000000"/>
              <w:left w:val="single" w:sz="4" w:space="0" w:color="000000"/>
              <w:bottom w:val="single" w:sz="4" w:space="0" w:color="000000"/>
              <w:right w:val="single" w:sz="4" w:space="0" w:color="000000"/>
            </w:tcBorders>
            <w:hideMark/>
          </w:tcPr>
          <w:p w14:paraId="18C90A4B" w14:textId="77777777" w:rsidR="00C407D7" w:rsidRDefault="00C407D7" w:rsidP="005A2453">
            <w:pPr>
              <w:pStyle w:val="NormalWeb"/>
              <w:spacing w:before="0" w:beforeAutospacing="0" w:after="0" w:afterAutospacing="0"/>
              <w:ind w:left="80"/>
            </w:pPr>
            <w:r>
              <w:rPr>
                <w:color w:val="000000"/>
                <w:sz w:val="20"/>
                <w:szCs w:val="20"/>
              </w:rPr>
              <w:t>This account covers duplication costs incurred by the conference committee as well as incidental photocopying by the conference committee during the conference.</w:t>
            </w:r>
          </w:p>
        </w:tc>
      </w:tr>
      <w:tr w:rsidR="00C407D7" w14:paraId="7DB6293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7D83ED6" w14:textId="77777777" w:rsidR="00C407D7" w:rsidRDefault="00C407D7" w:rsidP="005A2453">
            <w:pPr>
              <w:pStyle w:val="NormalWeb"/>
              <w:spacing w:before="0" w:beforeAutospacing="0" w:after="0" w:afterAutospacing="0"/>
            </w:pPr>
            <w:r>
              <w:rPr>
                <w:color w:val="000000"/>
                <w:sz w:val="20"/>
                <w:szCs w:val="20"/>
              </w:rPr>
              <w:t>3540</w:t>
            </w:r>
          </w:p>
        </w:tc>
        <w:tc>
          <w:tcPr>
            <w:tcW w:w="0" w:type="auto"/>
            <w:tcBorders>
              <w:top w:val="single" w:sz="4" w:space="0" w:color="000000"/>
              <w:left w:val="single" w:sz="4" w:space="0" w:color="000000"/>
              <w:bottom w:val="single" w:sz="4" w:space="0" w:color="000000"/>
              <w:right w:val="single" w:sz="4" w:space="0" w:color="000000"/>
            </w:tcBorders>
            <w:hideMark/>
          </w:tcPr>
          <w:p w14:paraId="1DEF7BA0" w14:textId="77777777" w:rsidR="00C407D7" w:rsidRDefault="00C407D7" w:rsidP="005A2453">
            <w:pPr>
              <w:pStyle w:val="NormalWeb"/>
              <w:spacing w:before="0" w:beforeAutospacing="0" w:after="0" w:afterAutospacing="0"/>
              <w:ind w:left="170"/>
            </w:pPr>
            <w:r>
              <w:rPr>
                <w:color w:val="000000"/>
                <w:sz w:val="20"/>
                <w:szCs w:val="20"/>
              </w:rPr>
              <w:t>Supplies (CC)</w:t>
            </w:r>
          </w:p>
        </w:tc>
        <w:tc>
          <w:tcPr>
            <w:tcW w:w="0" w:type="auto"/>
            <w:tcBorders>
              <w:top w:val="single" w:sz="4" w:space="0" w:color="000000"/>
              <w:left w:val="single" w:sz="4" w:space="0" w:color="000000"/>
              <w:bottom w:val="single" w:sz="4" w:space="0" w:color="000000"/>
              <w:right w:val="single" w:sz="4" w:space="0" w:color="000000"/>
            </w:tcBorders>
            <w:hideMark/>
          </w:tcPr>
          <w:p w14:paraId="0766617A" w14:textId="77777777" w:rsidR="00C407D7" w:rsidRDefault="00C407D7" w:rsidP="005A2453">
            <w:pPr>
              <w:pStyle w:val="NormalWeb"/>
              <w:spacing w:before="0" w:beforeAutospacing="0" w:after="0" w:afterAutospacing="0"/>
              <w:ind w:left="80"/>
            </w:pPr>
            <w:r>
              <w:rPr>
                <w:color w:val="000000"/>
                <w:sz w:val="20"/>
                <w:szCs w:val="20"/>
              </w:rPr>
              <w:t>This account is used for supplies associated with conference planning and supplies for the conference committees. This includes computer and printer supplies, paper products, etc. This account is also used to cover the cost of preparing signs and posters for the conference.</w:t>
            </w:r>
          </w:p>
        </w:tc>
      </w:tr>
      <w:tr w:rsidR="00C407D7" w14:paraId="2C50984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057D6AE" w14:textId="77777777" w:rsidR="00C407D7" w:rsidRDefault="00C407D7" w:rsidP="005A2453">
            <w:pPr>
              <w:pStyle w:val="NormalWeb"/>
              <w:spacing w:before="0" w:beforeAutospacing="0" w:after="0" w:afterAutospacing="0"/>
            </w:pPr>
            <w:r>
              <w:rPr>
                <w:color w:val="000000"/>
                <w:sz w:val="20"/>
                <w:szCs w:val="20"/>
              </w:rPr>
              <w:t>3550</w:t>
            </w:r>
          </w:p>
        </w:tc>
        <w:tc>
          <w:tcPr>
            <w:tcW w:w="0" w:type="auto"/>
            <w:tcBorders>
              <w:top w:val="single" w:sz="4" w:space="0" w:color="000000"/>
              <w:left w:val="single" w:sz="4" w:space="0" w:color="000000"/>
              <w:bottom w:val="single" w:sz="4" w:space="0" w:color="000000"/>
              <w:right w:val="single" w:sz="4" w:space="0" w:color="000000"/>
            </w:tcBorders>
            <w:hideMark/>
          </w:tcPr>
          <w:p w14:paraId="54D3B7F0" w14:textId="77777777" w:rsidR="00C407D7" w:rsidRDefault="00C407D7" w:rsidP="005A2453">
            <w:pPr>
              <w:pStyle w:val="NormalWeb"/>
              <w:spacing w:before="0" w:beforeAutospacing="0" w:after="0" w:afterAutospacing="0"/>
              <w:ind w:left="170"/>
            </w:pPr>
            <w:r>
              <w:rPr>
                <w:color w:val="000000"/>
                <w:sz w:val="20"/>
                <w:szCs w:val="20"/>
              </w:rPr>
              <w:t>Conference Marketing (CC)</w:t>
            </w:r>
          </w:p>
        </w:tc>
        <w:tc>
          <w:tcPr>
            <w:tcW w:w="0" w:type="auto"/>
            <w:tcBorders>
              <w:top w:val="single" w:sz="4" w:space="0" w:color="000000"/>
              <w:left w:val="single" w:sz="4" w:space="0" w:color="000000"/>
              <w:bottom w:val="single" w:sz="4" w:space="0" w:color="000000"/>
              <w:right w:val="single" w:sz="4" w:space="0" w:color="000000"/>
            </w:tcBorders>
            <w:hideMark/>
          </w:tcPr>
          <w:p w14:paraId="59444D26" w14:textId="77777777" w:rsidR="00C407D7" w:rsidRDefault="00C407D7" w:rsidP="005A2453">
            <w:pPr>
              <w:pStyle w:val="NormalWeb"/>
              <w:spacing w:before="0" w:beforeAutospacing="0" w:after="0" w:afterAutospacing="0"/>
              <w:ind w:left="80"/>
            </w:pPr>
            <w:r>
              <w:rPr>
                <w:color w:val="000000"/>
                <w:sz w:val="20"/>
                <w:szCs w:val="20"/>
              </w:rPr>
              <w:t>This account covers costs of the next year’s local committee incurred in marketing the upcoming conference at the current conference.</w:t>
            </w:r>
          </w:p>
        </w:tc>
      </w:tr>
      <w:tr w:rsidR="00C407D7" w14:paraId="5B2B671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AEE9DBB" w14:textId="77777777" w:rsidR="00C407D7" w:rsidRDefault="00C407D7" w:rsidP="005A2453">
            <w:pPr>
              <w:pStyle w:val="NormalWeb"/>
              <w:spacing w:before="0" w:beforeAutospacing="0" w:after="0" w:afterAutospacing="0"/>
            </w:pPr>
            <w:r>
              <w:rPr>
                <w:color w:val="000000"/>
                <w:sz w:val="20"/>
                <w:szCs w:val="20"/>
              </w:rPr>
              <w:t>3555</w:t>
            </w:r>
          </w:p>
        </w:tc>
        <w:tc>
          <w:tcPr>
            <w:tcW w:w="0" w:type="auto"/>
            <w:tcBorders>
              <w:top w:val="single" w:sz="4" w:space="0" w:color="000000"/>
              <w:left w:val="single" w:sz="4" w:space="0" w:color="000000"/>
              <w:bottom w:val="single" w:sz="4" w:space="0" w:color="000000"/>
              <w:right w:val="single" w:sz="4" w:space="0" w:color="000000"/>
            </w:tcBorders>
            <w:hideMark/>
          </w:tcPr>
          <w:p w14:paraId="1F25E2C8" w14:textId="77777777" w:rsidR="00C407D7" w:rsidRDefault="00C407D7" w:rsidP="005A2453">
            <w:pPr>
              <w:pStyle w:val="NormalWeb"/>
              <w:spacing w:before="0" w:beforeAutospacing="0" w:after="0" w:afterAutospacing="0"/>
              <w:ind w:left="170"/>
            </w:pPr>
            <w:r>
              <w:rPr>
                <w:color w:val="000000"/>
                <w:sz w:val="20"/>
                <w:szCs w:val="20"/>
              </w:rPr>
              <w:t>Conference Logo Design (CC)</w:t>
            </w:r>
          </w:p>
        </w:tc>
        <w:tc>
          <w:tcPr>
            <w:tcW w:w="0" w:type="auto"/>
            <w:tcBorders>
              <w:top w:val="single" w:sz="4" w:space="0" w:color="000000"/>
              <w:left w:val="single" w:sz="4" w:space="0" w:color="000000"/>
              <w:bottom w:val="single" w:sz="4" w:space="0" w:color="000000"/>
              <w:right w:val="single" w:sz="4" w:space="0" w:color="000000"/>
            </w:tcBorders>
            <w:hideMark/>
          </w:tcPr>
          <w:p w14:paraId="0B79CFF3" w14:textId="77777777" w:rsidR="00C407D7" w:rsidRDefault="00C407D7" w:rsidP="005A2453">
            <w:pPr>
              <w:pStyle w:val="NormalWeb"/>
              <w:spacing w:before="0" w:beforeAutospacing="0" w:after="0" w:afterAutospacing="0"/>
              <w:ind w:left="80"/>
            </w:pPr>
            <w:r>
              <w:rPr>
                <w:color w:val="000000"/>
                <w:sz w:val="20"/>
                <w:szCs w:val="20"/>
              </w:rPr>
              <w:t>Pays for professional logo design.</w:t>
            </w:r>
          </w:p>
        </w:tc>
      </w:tr>
      <w:tr w:rsidR="00C407D7" w14:paraId="4409973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B1E673F" w14:textId="77777777" w:rsidR="00C407D7" w:rsidRDefault="00C407D7" w:rsidP="005A2453">
            <w:pPr>
              <w:pStyle w:val="NormalWeb"/>
              <w:spacing w:before="0" w:beforeAutospacing="0" w:after="0" w:afterAutospacing="0"/>
            </w:pPr>
            <w:r>
              <w:rPr>
                <w:color w:val="000000"/>
                <w:sz w:val="20"/>
                <w:szCs w:val="20"/>
              </w:rPr>
              <w:t>3560</w:t>
            </w:r>
          </w:p>
        </w:tc>
        <w:tc>
          <w:tcPr>
            <w:tcW w:w="0" w:type="auto"/>
            <w:tcBorders>
              <w:top w:val="single" w:sz="4" w:space="0" w:color="000000"/>
              <w:left w:val="single" w:sz="4" w:space="0" w:color="000000"/>
              <w:bottom w:val="single" w:sz="4" w:space="0" w:color="000000"/>
              <w:right w:val="single" w:sz="4" w:space="0" w:color="000000"/>
            </w:tcBorders>
            <w:hideMark/>
          </w:tcPr>
          <w:p w14:paraId="486BB4D4" w14:textId="77777777" w:rsidR="00C407D7" w:rsidRDefault="00C407D7" w:rsidP="005A2453">
            <w:pPr>
              <w:pStyle w:val="NormalWeb"/>
              <w:spacing w:before="0" w:beforeAutospacing="0" w:after="0" w:afterAutospacing="0"/>
              <w:ind w:left="170"/>
            </w:pPr>
            <w:r>
              <w:rPr>
                <w:color w:val="000000"/>
                <w:sz w:val="20"/>
                <w:szCs w:val="20"/>
              </w:rPr>
              <w:t>Program/Presider Meeting (CC)</w:t>
            </w:r>
          </w:p>
        </w:tc>
        <w:tc>
          <w:tcPr>
            <w:tcW w:w="0" w:type="auto"/>
            <w:tcBorders>
              <w:top w:val="single" w:sz="4" w:space="0" w:color="000000"/>
              <w:left w:val="single" w:sz="4" w:space="0" w:color="000000"/>
              <w:bottom w:val="single" w:sz="4" w:space="0" w:color="000000"/>
              <w:right w:val="single" w:sz="4" w:space="0" w:color="000000"/>
            </w:tcBorders>
            <w:hideMark/>
          </w:tcPr>
          <w:p w14:paraId="6704F3CB" w14:textId="77777777" w:rsidR="00C407D7" w:rsidRDefault="00C407D7" w:rsidP="005A2453">
            <w:pPr>
              <w:pStyle w:val="NormalWeb"/>
              <w:spacing w:before="0" w:beforeAutospacing="0" w:after="0" w:afterAutospacing="0"/>
              <w:ind w:left="80"/>
            </w:pPr>
            <w:r>
              <w:rPr>
                <w:color w:val="000000"/>
                <w:sz w:val="20"/>
                <w:szCs w:val="20"/>
              </w:rPr>
              <w:t>This account funds travel and expenses for a meeting of the Program Coordinator, the Assistant Program Coordinator, and the Assistant Conference Coordinator to establish the annual conference program.</w:t>
            </w:r>
          </w:p>
        </w:tc>
      </w:tr>
      <w:tr w:rsidR="00C407D7" w14:paraId="1EA7E58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EFB55CD" w14:textId="77777777" w:rsidR="00C407D7" w:rsidRDefault="00C407D7" w:rsidP="005A2453">
            <w:pPr>
              <w:pStyle w:val="NormalWeb"/>
              <w:spacing w:before="0" w:beforeAutospacing="0" w:after="0" w:afterAutospacing="0"/>
            </w:pPr>
            <w:r>
              <w:rPr>
                <w:color w:val="000000"/>
                <w:sz w:val="20"/>
                <w:szCs w:val="20"/>
              </w:rPr>
              <w:t>3570</w:t>
            </w:r>
          </w:p>
        </w:tc>
        <w:tc>
          <w:tcPr>
            <w:tcW w:w="0" w:type="auto"/>
            <w:tcBorders>
              <w:top w:val="single" w:sz="4" w:space="0" w:color="000000"/>
              <w:left w:val="single" w:sz="4" w:space="0" w:color="000000"/>
              <w:bottom w:val="single" w:sz="4" w:space="0" w:color="000000"/>
              <w:right w:val="single" w:sz="4" w:space="0" w:color="000000"/>
            </w:tcBorders>
            <w:hideMark/>
          </w:tcPr>
          <w:p w14:paraId="4B17691F" w14:textId="77777777" w:rsidR="00C407D7" w:rsidRDefault="00C407D7" w:rsidP="005A2453">
            <w:pPr>
              <w:pStyle w:val="NormalWeb"/>
              <w:spacing w:before="0" w:beforeAutospacing="0" w:after="0" w:afterAutospacing="0"/>
              <w:ind w:left="170"/>
            </w:pPr>
            <w:r>
              <w:rPr>
                <w:color w:val="000000"/>
                <w:sz w:val="20"/>
                <w:szCs w:val="20"/>
              </w:rPr>
              <w:t>Exhibit Marketing (CC)</w:t>
            </w:r>
          </w:p>
        </w:tc>
        <w:tc>
          <w:tcPr>
            <w:tcW w:w="0" w:type="auto"/>
            <w:tcBorders>
              <w:top w:val="single" w:sz="4" w:space="0" w:color="000000"/>
              <w:left w:val="single" w:sz="4" w:space="0" w:color="000000"/>
              <w:bottom w:val="single" w:sz="4" w:space="0" w:color="000000"/>
              <w:right w:val="single" w:sz="4" w:space="0" w:color="000000"/>
            </w:tcBorders>
            <w:hideMark/>
          </w:tcPr>
          <w:p w14:paraId="5C28A752" w14:textId="77777777" w:rsidR="00C407D7" w:rsidRDefault="00C407D7" w:rsidP="005A2453">
            <w:pPr>
              <w:pStyle w:val="NormalWeb"/>
              <w:spacing w:before="0" w:beforeAutospacing="0" w:after="0" w:afterAutospacing="0"/>
              <w:ind w:left="80"/>
            </w:pPr>
            <w:r>
              <w:rPr>
                <w:color w:val="000000"/>
                <w:sz w:val="20"/>
                <w:szCs w:val="20"/>
              </w:rPr>
              <w:t>This account is used to cover expenses, including travel, incurred by the Exhibits Chair in efforts to secure exhibitors for the AMATYC conference.</w:t>
            </w:r>
          </w:p>
        </w:tc>
      </w:tr>
      <w:tr w:rsidR="00C407D7" w14:paraId="5458360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A1E6097" w14:textId="77777777" w:rsidR="00C407D7" w:rsidRDefault="00C407D7" w:rsidP="005A2453">
            <w:pPr>
              <w:pStyle w:val="NormalWeb"/>
              <w:spacing w:before="0" w:beforeAutospacing="0" w:after="0" w:afterAutospacing="0"/>
            </w:pPr>
            <w:r>
              <w:rPr>
                <w:color w:val="000000"/>
                <w:sz w:val="20"/>
                <w:szCs w:val="20"/>
              </w:rPr>
              <w:lastRenderedPageBreak/>
              <w:t>3575</w:t>
            </w:r>
          </w:p>
        </w:tc>
        <w:tc>
          <w:tcPr>
            <w:tcW w:w="0" w:type="auto"/>
            <w:tcBorders>
              <w:top w:val="single" w:sz="4" w:space="0" w:color="000000"/>
              <w:left w:val="single" w:sz="4" w:space="0" w:color="000000"/>
              <w:bottom w:val="single" w:sz="4" w:space="0" w:color="000000"/>
              <w:right w:val="single" w:sz="4" w:space="0" w:color="000000"/>
            </w:tcBorders>
            <w:hideMark/>
          </w:tcPr>
          <w:p w14:paraId="6A6C38D3" w14:textId="77777777" w:rsidR="00C407D7" w:rsidRDefault="00C407D7" w:rsidP="005A2453">
            <w:pPr>
              <w:pStyle w:val="NormalWeb"/>
              <w:spacing w:before="0" w:beforeAutospacing="0" w:after="0" w:afterAutospacing="0"/>
              <w:ind w:left="170"/>
            </w:pPr>
            <w:r>
              <w:rPr>
                <w:color w:val="000000"/>
                <w:sz w:val="20"/>
                <w:szCs w:val="20"/>
              </w:rPr>
              <w:t>Conference Enhancements (CC)</w:t>
            </w:r>
          </w:p>
        </w:tc>
        <w:tc>
          <w:tcPr>
            <w:tcW w:w="0" w:type="auto"/>
            <w:tcBorders>
              <w:top w:val="single" w:sz="4" w:space="0" w:color="000000"/>
              <w:left w:val="single" w:sz="4" w:space="0" w:color="000000"/>
              <w:bottom w:val="single" w:sz="4" w:space="0" w:color="000000"/>
              <w:right w:val="single" w:sz="4" w:space="0" w:color="000000"/>
            </w:tcBorders>
            <w:hideMark/>
          </w:tcPr>
          <w:p w14:paraId="54CCEACA" w14:textId="77777777" w:rsidR="00C407D7" w:rsidRDefault="00C407D7" w:rsidP="005A2453">
            <w:pPr>
              <w:pStyle w:val="NormalWeb"/>
              <w:spacing w:before="0" w:beforeAutospacing="0" w:after="0" w:afterAutospacing="0"/>
              <w:ind w:left="80"/>
            </w:pPr>
            <w:r>
              <w:rPr>
                <w:color w:val="000000"/>
                <w:sz w:val="20"/>
                <w:szCs w:val="20"/>
              </w:rPr>
              <w:t>Used for extras that enhance the conference.</w:t>
            </w:r>
          </w:p>
        </w:tc>
      </w:tr>
      <w:tr w:rsidR="00C407D7" w14:paraId="3FEF3DD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71E756D" w14:textId="77777777" w:rsidR="00C407D7" w:rsidRDefault="00C407D7" w:rsidP="005A2453">
            <w:pPr>
              <w:pStyle w:val="NormalWeb"/>
              <w:spacing w:before="0" w:beforeAutospacing="0" w:after="0" w:afterAutospacing="0"/>
            </w:pPr>
            <w:r>
              <w:rPr>
                <w:color w:val="000000"/>
                <w:sz w:val="20"/>
                <w:szCs w:val="20"/>
              </w:rPr>
              <w:t>3580</w:t>
            </w:r>
          </w:p>
        </w:tc>
        <w:tc>
          <w:tcPr>
            <w:tcW w:w="0" w:type="auto"/>
            <w:tcBorders>
              <w:top w:val="single" w:sz="4" w:space="0" w:color="000000"/>
              <w:left w:val="single" w:sz="4" w:space="0" w:color="000000"/>
              <w:bottom w:val="single" w:sz="4" w:space="0" w:color="000000"/>
              <w:right w:val="single" w:sz="4" w:space="0" w:color="000000"/>
            </w:tcBorders>
            <w:hideMark/>
          </w:tcPr>
          <w:p w14:paraId="468BB53B" w14:textId="77777777" w:rsidR="00C407D7" w:rsidRDefault="00C407D7" w:rsidP="005A2453">
            <w:pPr>
              <w:pStyle w:val="NormalWeb"/>
              <w:spacing w:before="0" w:beforeAutospacing="0" w:after="0" w:afterAutospacing="0"/>
              <w:ind w:left="170"/>
            </w:pPr>
            <w:r>
              <w:rPr>
                <w:color w:val="000000"/>
                <w:sz w:val="20"/>
                <w:szCs w:val="20"/>
              </w:rPr>
              <w:t>Conference Coordinator (CC)</w:t>
            </w:r>
          </w:p>
        </w:tc>
        <w:tc>
          <w:tcPr>
            <w:tcW w:w="0" w:type="auto"/>
            <w:tcBorders>
              <w:top w:val="single" w:sz="4" w:space="0" w:color="000000"/>
              <w:left w:val="single" w:sz="4" w:space="0" w:color="000000"/>
              <w:bottom w:val="single" w:sz="4" w:space="0" w:color="000000"/>
              <w:right w:val="single" w:sz="4" w:space="0" w:color="000000"/>
            </w:tcBorders>
            <w:hideMark/>
          </w:tcPr>
          <w:p w14:paraId="78B48214" w14:textId="77777777" w:rsidR="00C407D7" w:rsidRDefault="00C407D7" w:rsidP="005A2453">
            <w:pPr>
              <w:pStyle w:val="NormalWeb"/>
              <w:spacing w:before="0" w:beforeAutospacing="0" w:after="0" w:afterAutospacing="0"/>
              <w:ind w:left="80"/>
            </w:pPr>
            <w:r>
              <w:rPr>
                <w:color w:val="000000"/>
                <w:sz w:val="20"/>
                <w:szCs w:val="20"/>
              </w:rPr>
              <w:t>Unscheduled conference planning expenses as determined by the Conference Coordinator are charged to this account.</w:t>
            </w:r>
          </w:p>
        </w:tc>
      </w:tr>
      <w:tr w:rsidR="00C407D7" w14:paraId="417E9D4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8233AD7" w14:textId="77777777" w:rsidR="00C407D7" w:rsidRDefault="00C407D7" w:rsidP="005A2453">
            <w:pPr>
              <w:pStyle w:val="NormalWeb"/>
              <w:spacing w:before="0" w:beforeAutospacing="0" w:after="0" w:afterAutospacing="0"/>
            </w:pPr>
            <w:r>
              <w:rPr>
                <w:color w:val="000000"/>
                <w:sz w:val="20"/>
                <w:szCs w:val="20"/>
              </w:rPr>
              <w:t>3595</w:t>
            </w:r>
          </w:p>
        </w:tc>
        <w:tc>
          <w:tcPr>
            <w:tcW w:w="0" w:type="auto"/>
            <w:tcBorders>
              <w:top w:val="single" w:sz="4" w:space="0" w:color="000000"/>
              <w:left w:val="single" w:sz="4" w:space="0" w:color="000000"/>
              <w:bottom w:val="single" w:sz="4" w:space="0" w:color="000000"/>
              <w:right w:val="single" w:sz="4" w:space="0" w:color="000000"/>
            </w:tcBorders>
            <w:hideMark/>
          </w:tcPr>
          <w:p w14:paraId="5A95219F" w14:textId="77777777" w:rsidR="00C407D7" w:rsidRDefault="00C407D7" w:rsidP="005A2453">
            <w:pPr>
              <w:pStyle w:val="NormalWeb"/>
              <w:spacing w:before="0" w:beforeAutospacing="0" w:after="0" w:afterAutospacing="0"/>
              <w:ind w:left="170"/>
            </w:pPr>
            <w:r>
              <w:rPr>
                <w:color w:val="000000"/>
                <w:sz w:val="20"/>
                <w:szCs w:val="20"/>
              </w:rPr>
              <w:t>Conference Planning Portion of Spring Executive Board Meeting (T)</w:t>
            </w:r>
          </w:p>
        </w:tc>
        <w:tc>
          <w:tcPr>
            <w:tcW w:w="0" w:type="auto"/>
            <w:tcBorders>
              <w:top w:val="single" w:sz="4" w:space="0" w:color="000000"/>
              <w:left w:val="single" w:sz="4" w:space="0" w:color="000000"/>
              <w:bottom w:val="single" w:sz="4" w:space="0" w:color="000000"/>
              <w:right w:val="single" w:sz="4" w:space="0" w:color="000000"/>
            </w:tcBorders>
            <w:hideMark/>
          </w:tcPr>
          <w:p w14:paraId="2637B099" w14:textId="77777777" w:rsidR="00C407D7" w:rsidRDefault="00C407D7" w:rsidP="005A2453">
            <w:pPr>
              <w:pStyle w:val="NormalWeb"/>
              <w:spacing w:before="0" w:beforeAutospacing="0" w:after="0" w:afterAutospacing="0"/>
              <w:ind w:left="80"/>
            </w:pPr>
            <w:r>
              <w:rPr>
                <w:color w:val="000000"/>
                <w:sz w:val="20"/>
                <w:szCs w:val="20"/>
              </w:rPr>
              <w:t>Expenses of the Executive Board members for the portion of the Spring Executive Board Meeting that is spent on matters concerning conference planning. The budgeted amount is based on 25% of the predicted cost of the Spring Executive Board Meeting.</w:t>
            </w:r>
          </w:p>
        </w:tc>
      </w:tr>
    </w:tbl>
    <w:p w14:paraId="3164490B" w14:textId="77777777" w:rsidR="00C407D7" w:rsidRDefault="00C407D7" w:rsidP="00C407D7"/>
    <w:p w14:paraId="6F52F0D4" w14:textId="77777777" w:rsidR="00C407D7" w:rsidRDefault="00C407D7" w:rsidP="00C407D7">
      <w:pPr>
        <w:pStyle w:val="NormalWeb"/>
        <w:spacing w:before="0" w:beforeAutospacing="0" w:after="0" w:afterAutospacing="0"/>
      </w:pPr>
      <w:r>
        <w:rPr>
          <w:color w:val="000000"/>
          <w:sz w:val="20"/>
          <w:szCs w:val="20"/>
        </w:rPr>
        <w:t>General Conference (Accounts 3665 to 3845)</w:t>
      </w:r>
    </w:p>
    <w:tbl>
      <w:tblPr>
        <w:tblW w:w="0" w:type="auto"/>
        <w:tblCellMar>
          <w:top w:w="15" w:type="dxa"/>
          <w:left w:w="15" w:type="dxa"/>
          <w:bottom w:w="15" w:type="dxa"/>
          <w:right w:w="15" w:type="dxa"/>
        </w:tblCellMar>
        <w:tblLook w:val="04A0" w:firstRow="1" w:lastRow="0" w:firstColumn="1" w:lastColumn="0" w:noHBand="0" w:noVBand="1"/>
      </w:tblPr>
      <w:tblGrid>
        <w:gridCol w:w="430"/>
        <w:gridCol w:w="2232"/>
        <w:gridCol w:w="10288"/>
      </w:tblGrid>
      <w:tr w:rsidR="00C407D7" w14:paraId="045325C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EDD9F1"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ECEE62A"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7260BD82" w14:textId="77777777" w:rsidR="00C407D7" w:rsidRDefault="00C407D7" w:rsidP="005A2453">
            <w:pPr>
              <w:pStyle w:val="NormalWeb"/>
              <w:spacing w:before="0" w:beforeAutospacing="0" w:after="0" w:afterAutospacing="0"/>
              <w:ind w:left="88"/>
            </w:pPr>
            <w:r>
              <w:rPr>
                <w:b/>
                <w:bCs/>
                <w:color w:val="000000"/>
                <w:sz w:val="20"/>
                <w:szCs w:val="20"/>
              </w:rPr>
              <w:t>Description</w:t>
            </w:r>
          </w:p>
        </w:tc>
      </w:tr>
      <w:tr w:rsidR="00C407D7" w14:paraId="3209AF25"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4DD1F62" w14:textId="77777777" w:rsidR="00C407D7" w:rsidRDefault="00C407D7" w:rsidP="005A2453">
            <w:pPr>
              <w:pStyle w:val="NormalWeb"/>
              <w:spacing w:before="0" w:beforeAutospacing="0" w:after="0" w:afterAutospacing="0"/>
              <w:ind w:left="88"/>
            </w:pPr>
            <w:r>
              <w:rPr>
                <w:b/>
                <w:bCs/>
                <w:color w:val="000000"/>
                <w:sz w:val="20"/>
                <w:szCs w:val="20"/>
              </w:rPr>
              <w:t>General Conference</w:t>
            </w:r>
          </w:p>
        </w:tc>
      </w:tr>
      <w:tr w:rsidR="00C407D7" w14:paraId="2A8CBCA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890EF4A" w14:textId="77777777" w:rsidR="00C407D7" w:rsidRDefault="00C407D7" w:rsidP="005A2453">
            <w:pPr>
              <w:pStyle w:val="NormalWeb"/>
              <w:spacing w:before="0" w:beforeAutospacing="0" w:after="0" w:afterAutospacing="0"/>
            </w:pPr>
            <w:r>
              <w:rPr>
                <w:color w:val="000000"/>
                <w:sz w:val="20"/>
                <w:szCs w:val="20"/>
              </w:rPr>
              <w:t>3665</w:t>
            </w:r>
          </w:p>
        </w:tc>
        <w:tc>
          <w:tcPr>
            <w:tcW w:w="0" w:type="auto"/>
            <w:tcBorders>
              <w:top w:val="single" w:sz="4" w:space="0" w:color="000000"/>
              <w:left w:val="single" w:sz="4" w:space="0" w:color="000000"/>
              <w:bottom w:val="single" w:sz="4" w:space="0" w:color="000000"/>
              <w:right w:val="single" w:sz="4" w:space="0" w:color="000000"/>
            </w:tcBorders>
            <w:hideMark/>
          </w:tcPr>
          <w:p w14:paraId="2B38C359" w14:textId="77777777" w:rsidR="00C407D7" w:rsidRDefault="00C407D7" w:rsidP="005A2453">
            <w:pPr>
              <w:pStyle w:val="NormalWeb"/>
              <w:spacing w:before="0" w:beforeAutospacing="0" w:after="0" w:afterAutospacing="0"/>
              <w:ind w:left="92"/>
            </w:pPr>
            <w:r>
              <w:rPr>
                <w:color w:val="000000"/>
                <w:sz w:val="20"/>
                <w:szCs w:val="20"/>
              </w:rPr>
              <w:t>Credit Card Charges (ED)</w:t>
            </w:r>
          </w:p>
        </w:tc>
        <w:tc>
          <w:tcPr>
            <w:tcW w:w="0" w:type="auto"/>
            <w:tcBorders>
              <w:top w:val="single" w:sz="4" w:space="0" w:color="000000"/>
              <w:left w:val="single" w:sz="4" w:space="0" w:color="000000"/>
              <w:bottom w:val="single" w:sz="4" w:space="0" w:color="000000"/>
              <w:right w:val="single" w:sz="4" w:space="0" w:color="000000"/>
            </w:tcBorders>
            <w:hideMark/>
          </w:tcPr>
          <w:p w14:paraId="3BAB0287" w14:textId="77777777" w:rsidR="00C407D7" w:rsidRDefault="00C407D7" w:rsidP="005A2453">
            <w:pPr>
              <w:pStyle w:val="NormalWeb"/>
              <w:spacing w:before="0" w:beforeAutospacing="0" w:after="0" w:afterAutospacing="0"/>
              <w:ind w:left="88"/>
            </w:pPr>
            <w:r>
              <w:rPr>
                <w:color w:val="000000"/>
                <w:sz w:val="20"/>
                <w:szCs w:val="20"/>
              </w:rPr>
              <w:t>All costs and transaction fees related to accepting conference related payments by credit card.</w:t>
            </w:r>
          </w:p>
        </w:tc>
      </w:tr>
      <w:tr w:rsidR="00C407D7" w14:paraId="371F744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42F0532" w14:textId="77777777" w:rsidR="00C407D7" w:rsidRDefault="00C407D7" w:rsidP="005A2453">
            <w:pPr>
              <w:pStyle w:val="NormalWeb"/>
              <w:spacing w:before="0" w:beforeAutospacing="0" w:after="0" w:afterAutospacing="0"/>
            </w:pPr>
            <w:r>
              <w:rPr>
                <w:color w:val="000000"/>
                <w:sz w:val="20"/>
                <w:szCs w:val="20"/>
              </w:rPr>
              <w:t>3670</w:t>
            </w:r>
          </w:p>
        </w:tc>
        <w:tc>
          <w:tcPr>
            <w:tcW w:w="0" w:type="auto"/>
            <w:tcBorders>
              <w:top w:val="single" w:sz="4" w:space="0" w:color="000000"/>
              <w:left w:val="single" w:sz="4" w:space="0" w:color="000000"/>
              <w:bottom w:val="single" w:sz="4" w:space="0" w:color="000000"/>
              <w:right w:val="single" w:sz="4" w:space="0" w:color="000000"/>
            </w:tcBorders>
            <w:hideMark/>
          </w:tcPr>
          <w:p w14:paraId="4AE752E3" w14:textId="77777777" w:rsidR="00C407D7" w:rsidRDefault="00C407D7" w:rsidP="005A2453">
            <w:pPr>
              <w:pStyle w:val="NormalWeb"/>
              <w:spacing w:before="0" w:beforeAutospacing="0" w:after="0" w:afterAutospacing="0"/>
              <w:ind w:left="92"/>
            </w:pPr>
            <w:r>
              <w:rPr>
                <w:color w:val="000000"/>
                <w:sz w:val="20"/>
                <w:szCs w:val="20"/>
              </w:rPr>
              <w:t>Conference Insurance (ED)</w:t>
            </w:r>
          </w:p>
        </w:tc>
        <w:tc>
          <w:tcPr>
            <w:tcW w:w="0" w:type="auto"/>
            <w:tcBorders>
              <w:top w:val="single" w:sz="4" w:space="0" w:color="000000"/>
              <w:left w:val="single" w:sz="4" w:space="0" w:color="000000"/>
              <w:bottom w:val="single" w:sz="4" w:space="0" w:color="000000"/>
              <w:right w:val="single" w:sz="4" w:space="0" w:color="000000"/>
            </w:tcBorders>
            <w:hideMark/>
          </w:tcPr>
          <w:p w14:paraId="2763B4E5" w14:textId="77777777" w:rsidR="00C407D7" w:rsidRDefault="00C407D7" w:rsidP="005A2453">
            <w:pPr>
              <w:pStyle w:val="NormalWeb"/>
              <w:spacing w:before="0" w:beforeAutospacing="0" w:after="0" w:afterAutospacing="0"/>
              <w:ind w:left="88"/>
            </w:pPr>
            <w:r>
              <w:rPr>
                <w:color w:val="000000"/>
                <w:sz w:val="20"/>
                <w:szCs w:val="20"/>
              </w:rPr>
              <w:t>Premiums for Conference Cancellation Insurance </w:t>
            </w:r>
          </w:p>
        </w:tc>
      </w:tr>
      <w:tr w:rsidR="00C407D7" w14:paraId="3A57F58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BCC5BF" w14:textId="77777777" w:rsidR="00C407D7" w:rsidRDefault="00C407D7" w:rsidP="005A2453">
            <w:pPr>
              <w:pStyle w:val="NormalWeb"/>
              <w:spacing w:before="0" w:beforeAutospacing="0" w:after="0" w:afterAutospacing="0"/>
            </w:pPr>
            <w:r>
              <w:rPr>
                <w:color w:val="000000"/>
                <w:sz w:val="20"/>
                <w:szCs w:val="20"/>
              </w:rPr>
              <w:t>3680</w:t>
            </w:r>
          </w:p>
        </w:tc>
        <w:tc>
          <w:tcPr>
            <w:tcW w:w="0" w:type="auto"/>
            <w:tcBorders>
              <w:top w:val="single" w:sz="4" w:space="0" w:color="000000"/>
              <w:left w:val="single" w:sz="4" w:space="0" w:color="000000"/>
              <w:bottom w:val="single" w:sz="4" w:space="0" w:color="000000"/>
              <w:right w:val="single" w:sz="4" w:space="0" w:color="000000"/>
            </w:tcBorders>
            <w:hideMark/>
          </w:tcPr>
          <w:p w14:paraId="00FB1731" w14:textId="77777777" w:rsidR="00C407D7" w:rsidRDefault="00C407D7" w:rsidP="005A2453">
            <w:pPr>
              <w:pStyle w:val="NormalWeb"/>
              <w:spacing w:before="0" w:beforeAutospacing="0" w:after="0" w:afterAutospacing="0"/>
              <w:ind w:left="92"/>
            </w:pPr>
            <w:r>
              <w:rPr>
                <w:color w:val="000000"/>
                <w:sz w:val="20"/>
                <w:szCs w:val="20"/>
              </w:rPr>
              <w:t>Supplies (ED)</w:t>
            </w:r>
          </w:p>
        </w:tc>
        <w:tc>
          <w:tcPr>
            <w:tcW w:w="0" w:type="auto"/>
            <w:tcBorders>
              <w:top w:val="single" w:sz="4" w:space="0" w:color="000000"/>
              <w:left w:val="single" w:sz="4" w:space="0" w:color="000000"/>
              <w:bottom w:val="single" w:sz="4" w:space="0" w:color="000000"/>
              <w:right w:val="single" w:sz="4" w:space="0" w:color="000000"/>
            </w:tcBorders>
            <w:hideMark/>
          </w:tcPr>
          <w:p w14:paraId="3BB56E5F" w14:textId="77777777" w:rsidR="00C407D7" w:rsidRDefault="00C407D7" w:rsidP="005A2453">
            <w:pPr>
              <w:pStyle w:val="NormalWeb"/>
              <w:spacing w:before="0" w:beforeAutospacing="0" w:after="0" w:afterAutospacing="0"/>
              <w:ind w:left="88"/>
            </w:pPr>
            <w:r>
              <w:rPr>
                <w:color w:val="000000"/>
                <w:sz w:val="20"/>
                <w:szCs w:val="20"/>
              </w:rPr>
              <w:t>This account includes items used by the office for conference registration such as envelopes for mailing registration receipts, computer paper for printing receipts, computer ribbons, etc. and Delegate Assembly materials.</w:t>
            </w:r>
          </w:p>
        </w:tc>
      </w:tr>
      <w:tr w:rsidR="00C407D7" w14:paraId="6A69F1A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71FD46" w14:textId="77777777" w:rsidR="00C407D7" w:rsidRDefault="00C407D7" w:rsidP="005A2453">
            <w:pPr>
              <w:pStyle w:val="NormalWeb"/>
              <w:spacing w:before="0" w:beforeAutospacing="0" w:after="0" w:afterAutospacing="0"/>
            </w:pPr>
            <w:r>
              <w:rPr>
                <w:color w:val="000000"/>
                <w:sz w:val="20"/>
                <w:szCs w:val="20"/>
              </w:rPr>
              <w:t>3700</w:t>
            </w:r>
          </w:p>
        </w:tc>
        <w:tc>
          <w:tcPr>
            <w:tcW w:w="0" w:type="auto"/>
            <w:tcBorders>
              <w:top w:val="single" w:sz="4" w:space="0" w:color="000000"/>
              <w:left w:val="single" w:sz="4" w:space="0" w:color="000000"/>
              <w:bottom w:val="single" w:sz="4" w:space="0" w:color="000000"/>
              <w:right w:val="single" w:sz="4" w:space="0" w:color="000000"/>
            </w:tcBorders>
            <w:hideMark/>
          </w:tcPr>
          <w:p w14:paraId="3F0E5519" w14:textId="77777777" w:rsidR="00C407D7" w:rsidRDefault="00C407D7" w:rsidP="005A2453">
            <w:pPr>
              <w:pStyle w:val="NormalWeb"/>
              <w:spacing w:before="0" w:beforeAutospacing="0" w:after="0" w:afterAutospacing="0"/>
              <w:ind w:left="92"/>
            </w:pPr>
            <w:r>
              <w:rPr>
                <w:color w:val="000000"/>
                <w:sz w:val="20"/>
                <w:szCs w:val="20"/>
              </w:rPr>
              <w:t>Postage (ED)</w:t>
            </w:r>
          </w:p>
        </w:tc>
        <w:tc>
          <w:tcPr>
            <w:tcW w:w="0" w:type="auto"/>
            <w:tcBorders>
              <w:top w:val="single" w:sz="4" w:space="0" w:color="000000"/>
              <w:left w:val="single" w:sz="4" w:space="0" w:color="000000"/>
              <w:bottom w:val="single" w:sz="4" w:space="0" w:color="000000"/>
              <w:right w:val="single" w:sz="4" w:space="0" w:color="000000"/>
            </w:tcBorders>
            <w:hideMark/>
          </w:tcPr>
          <w:p w14:paraId="23E384CA" w14:textId="77777777" w:rsidR="00C407D7" w:rsidRDefault="00C407D7" w:rsidP="005A2453">
            <w:pPr>
              <w:pStyle w:val="NormalWeb"/>
              <w:spacing w:before="0" w:beforeAutospacing="0" w:after="0" w:afterAutospacing="0"/>
              <w:ind w:left="88"/>
            </w:pPr>
            <w:r>
              <w:rPr>
                <w:color w:val="000000"/>
                <w:sz w:val="20"/>
                <w:szCs w:val="20"/>
              </w:rPr>
              <w:t>This account includes postage expenses incurred for mailing receipts for conference registration and other mailings to speakers, officers, committee chairs, or Delegates directly related to the conference.</w:t>
            </w:r>
          </w:p>
        </w:tc>
      </w:tr>
      <w:tr w:rsidR="00C407D7" w14:paraId="70D3E9C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687D50" w14:textId="77777777" w:rsidR="00C407D7" w:rsidRDefault="00C407D7" w:rsidP="005A2453">
            <w:pPr>
              <w:pStyle w:val="NormalWeb"/>
              <w:spacing w:before="0" w:beforeAutospacing="0" w:after="0" w:afterAutospacing="0"/>
            </w:pPr>
            <w:r>
              <w:rPr>
                <w:color w:val="000000"/>
                <w:sz w:val="20"/>
                <w:szCs w:val="20"/>
              </w:rPr>
              <w:t>3705</w:t>
            </w:r>
          </w:p>
        </w:tc>
        <w:tc>
          <w:tcPr>
            <w:tcW w:w="0" w:type="auto"/>
            <w:tcBorders>
              <w:top w:val="single" w:sz="4" w:space="0" w:color="000000"/>
              <w:left w:val="single" w:sz="4" w:space="0" w:color="000000"/>
              <w:bottom w:val="single" w:sz="4" w:space="0" w:color="000000"/>
              <w:right w:val="single" w:sz="4" w:space="0" w:color="000000"/>
            </w:tcBorders>
            <w:hideMark/>
          </w:tcPr>
          <w:p w14:paraId="2C9C6A9D" w14:textId="77777777" w:rsidR="00C407D7" w:rsidRDefault="00C407D7" w:rsidP="005A2453">
            <w:pPr>
              <w:pStyle w:val="NormalWeb"/>
              <w:spacing w:before="0" w:beforeAutospacing="0" w:after="0" w:afterAutospacing="0"/>
              <w:ind w:left="92"/>
            </w:pPr>
            <w:r>
              <w:rPr>
                <w:color w:val="000000"/>
                <w:sz w:val="20"/>
                <w:szCs w:val="20"/>
              </w:rPr>
              <w:t>Office Shipping (ED)</w:t>
            </w:r>
          </w:p>
        </w:tc>
        <w:tc>
          <w:tcPr>
            <w:tcW w:w="0" w:type="auto"/>
            <w:tcBorders>
              <w:top w:val="single" w:sz="4" w:space="0" w:color="000000"/>
              <w:left w:val="single" w:sz="4" w:space="0" w:color="000000"/>
              <w:bottom w:val="single" w:sz="4" w:space="0" w:color="000000"/>
              <w:right w:val="single" w:sz="4" w:space="0" w:color="000000"/>
            </w:tcBorders>
            <w:hideMark/>
          </w:tcPr>
          <w:p w14:paraId="07B2C8F4" w14:textId="77777777" w:rsidR="00C407D7" w:rsidRDefault="00C407D7" w:rsidP="005A2453">
            <w:pPr>
              <w:pStyle w:val="NormalWeb"/>
              <w:spacing w:before="0" w:beforeAutospacing="0" w:after="0" w:afterAutospacing="0"/>
              <w:ind w:left="88"/>
            </w:pPr>
            <w:r>
              <w:rPr>
                <w:color w:val="000000"/>
                <w:sz w:val="20"/>
                <w:szCs w:val="20"/>
              </w:rPr>
              <w:t>This account is used to cover the cost of shipping all required office equipment and supplies to and from the conference.</w:t>
            </w:r>
          </w:p>
        </w:tc>
      </w:tr>
      <w:tr w:rsidR="00C407D7" w14:paraId="04E47AA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BCF095" w14:textId="77777777" w:rsidR="00C407D7" w:rsidRDefault="00C407D7" w:rsidP="005A2453">
            <w:pPr>
              <w:pStyle w:val="NormalWeb"/>
              <w:spacing w:before="0" w:beforeAutospacing="0" w:after="0" w:afterAutospacing="0"/>
            </w:pPr>
            <w:r>
              <w:rPr>
                <w:color w:val="000000"/>
                <w:sz w:val="20"/>
                <w:szCs w:val="20"/>
              </w:rPr>
              <w:t>3720</w:t>
            </w:r>
          </w:p>
        </w:tc>
        <w:tc>
          <w:tcPr>
            <w:tcW w:w="0" w:type="auto"/>
            <w:tcBorders>
              <w:top w:val="single" w:sz="4" w:space="0" w:color="000000"/>
              <w:left w:val="single" w:sz="4" w:space="0" w:color="000000"/>
              <w:bottom w:val="single" w:sz="4" w:space="0" w:color="000000"/>
              <w:right w:val="single" w:sz="4" w:space="0" w:color="000000"/>
            </w:tcBorders>
            <w:hideMark/>
          </w:tcPr>
          <w:p w14:paraId="476643E5" w14:textId="77777777" w:rsidR="00C407D7" w:rsidRDefault="00C407D7" w:rsidP="005A2453">
            <w:pPr>
              <w:pStyle w:val="NormalWeb"/>
              <w:spacing w:before="0" w:beforeAutospacing="0" w:after="0" w:afterAutospacing="0"/>
              <w:ind w:left="92"/>
            </w:pPr>
            <w:r>
              <w:rPr>
                <w:color w:val="000000"/>
                <w:sz w:val="20"/>
                <w:szCs w:val="20"/>
              </w:rPr>
              <w:t>Duplication (ED/T)</w:t>
            </w:r>
          </w:p>
        </w:tc>
        <w:tc>
          <w:tcPr>
            <w:tcW w:w="0" w:type="auto"/>
            <w:tcBorders>
              <w:top w:val="single" w:sz="4" w:space="0" w:color="000000"/>
              <w:left w:val="single" w:sz="4" w:space="0" w:color="000000"/>
              <w:bottom w:val="single" w:sz="4" w:space="0" w:color="000000"/>
              <w:right w:val="single" w:sz="4" w:space="0" w:color="000000"/>
            </w:tcBorders>
            <w:hideMark/>
          </w:tcPr>
          <w:p w14:paraId="394771C6" w14:textId="77777777" w:rsidR="00C407D7" w:rsidRDefault="00C407D7" w:rsidP="005A2453">
            <w:pPr>
              <w:pStyle w:val="NormalWeb"/>
              <w:spacing w:before="0" w:beforeAutospacing="0" w:after="0" w:afterAutospacing="0"/>
              <w:ind w:left="88"/>
            </w:pPr>
            <w:r>
              <w:rPr>
                <w:color w:val="000000"/>
                <w:sz w:val="20"/>
                <w:szCs w:val="20"/>
              </w:rPr>
              <w:t>These funds cover conference related duplication expenses incurred by the Executive Board and office staff onsite.</w:t>
            </w:r>
          </w:p>
        </w:tc>
      </w:tr>
      <w:tr w:rsidR="00C407D7" w14:paraId="72CE7FB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41CAE1" w14:textId="77777777" w:rsidR="00C407D7" w:rsidRDefault="00C407D7" w:rsidP="005A2453">
            <w:pPr>
              <w:pStyle w:val="NormalWeb"/>
              <w:spacing w:before="0" w:beforeAutospacing="0" w:after="0" w:afterAutospacing="0"/>
            </w:pPr>
            <w:r>
              <w:rPr>
                <w:color w:val="000000"/>
                <w:sz w:val="20"/>
                <w:szCs w:val="20"/>
              </w:rPr>
              <w:t>3730</w:t>
            </w:r>
          </w:p>
        </w:tc>
        <w:tc>
          <w:tcPr>
            <w:tcW w:w="0" w:type="auto"/>
            <w:tcBorders>
              <w:top w:val="single" w:sz="4" w:space="0" w:color="000000"/>
              <w:left w:val="single" w:sz="4" w:space="0" w:color="000000"/>
              <w:bottom w:val="single" w:sz="4" w:space="0" w:color="000000"/>
              <w:right w:val="single" w:sz="4" w:space="0" w:color="000000"/>
            </w:tcBorders>
            <w:hideMark/>
          </w:tcPr>
          <w:p w14:paraId="131109C2" w14:textId="77777777" w:rsidR="00C407D7" w:rsidRDefault="00C407D7" w:rsidP="005A2453">
            <w:pPr>
              <w:pStyle w:val="NormalWeb"/>
              <w:spacing w:before="0" w:beforeAutospacing="0" w:after="0" w:afterAutospacing="0"/>
              <w:ind w:left="92"/>
            </w:pPr>
            <w:r>
              <w:rPr>
                <w:color w:val="000000"/>
                <w:sz w:val="20"/>
                <w:szCs w:val="20"/>
              </w:rPr>
              <w:t>Conference Coordinator Reassigned Time (T)</w:t>
            </w:r>
          </w:p>
        </w:tc>
        <w:tc>
          <w:tcPr>
            <w:tcW w:w="0" w:type="auto"/>
            <w:tcBorders>
              <w:top w:val="single" w:sz="4" w:space="0" w:color="000000"/>
              <w:left w:val="single" w:sz="4" w:space="0" w:color="000000"/>
              <w:bottom w:val="single" w:sz="4" w:space="0" w:color="000000"/>
              <w:right w:val="single" w:sz="4" w:space="0" w:color="000000"/>
            </w:tcBorders>
            <w:hideMark/>
          </w:tcPr>
          <w:p w14:paraId="0FB02029" w14:textId="77777777" w:rsidR="00C407D7" w:rsidRDefault="00C407D7" w:rsidP="005A2453">
            <w:pPr>
              <w:pStyle w:val="NormalWeb"/>
              <w:spacing w:before="0" w:beforeAutospacing="0" w:after="0" w:afterAutospacing="0"/>
              <w:ind w:left="88"/>
            </w:pPr>
            <w:r>
              <w:rPr>
                <w:color w:val="000000"/>
                <w:sz w:val="20"/>
                <w:szCs w:val="20"/>
              </w:rPr>
              <w:t>Funds used to buy reassigned time for the Conference Coordinator (two/year), Program Coordinator (one/year), and Treasurer (one/year).</w:t>
            </w:r>
          </w:p>
        </w:tc>
      </w:tr>
      <w:tr w:rsidR="00C407D7" w14:paraId="1A481F4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7065982" w14:textId="77777777" w:rsidR="00C407D7" w:rsidRDefault="00C407D7" w:rsidP="005A2453">
            <w:pPr>
              <w:pStyle w:val="NormalWeb"/>
              <w:spacing w:before="0" w:beforeAutospacing="0" w:after="0" w:afterAutospacing="0"/>
            </w:pPr>
            <w:r>
              <w:rPr>
                <w:color w:val="000000"/>
                <w:sz w:val="20"/>
                <w:szCs w:val="20"/>
              </w:rPr>
              <w:t>3740</w:t>
            </w:r>
          </w:p>
        </w:tc>
        <w:tc>
          <w:tcPr>
            <w:tcW w:w="0" w:type="auto"/>
            <w:tcBorders>
              <w:top w:val="single" w:sz="4" w:space="0" w:color="000000"/>
              <w:left w:val="single" w:sz="4" w:space="0" w:color="000000"/>
              <w:bottom w:val="single" w:sz="4" w:space="0" w:color="000000"/>
              <w:right w:val="single" w:sz="4" w:space="0" w:color="000000"/>
            </w:tcBorders>
            <w:hideMark/>
          </w:tcPr>
          <w:p w14:paraId="49A4BBC0" w14:textId="77777777" w:rsidR="00C407D7" w:rsidRDefault="00C407D7" w:rsidP="005A2453">
            <w:pPr>
              <w:pStyle w:val="NormalWeb"/>
              <w:spacing w:before="0" w:beforeAutospacing="0" w:after="0" w:afterAutospacing="0"/>
              <w:ind w:left="92"/>
            </w:pPr>
            <w:r>
              <w:rPr>
                <w:color w:val="000000"/>
                <w:sz w:val="20"/>
                <w:szCs w:val="20"/>
              </w:rPr>
              <w:t>Transportation (T)</w:t>
            </w:r>
          </w:p>
        </w:tc>
        <w:tc>
          <w:tcPr>
            <w:tcW w:w="0" w:type="auto"/>
            <w:tcBorders>
              <w:top w:val="single" w:sz="4" w:space="0" w:color="000000"/>
              <w:left w:val="single" w:sz="4" w:space="0" w:color="000000"/>
              <w:bottom w:val="single" w:sz="4" w:space="0" w:color="000000"/>
              <w:right w:val="single" w:sz="4" w:space="0" w:color="000000"/>
            </w:tcBorders>
            <w:hideMark/>
          </w:tcPr>
          <w:p w14:paraId="4FC38167" w14:textId="77777777" w:rsidR="00C407D7" w:rsidRDefault="00C407D7" w:rsidP="005A2453">
            <w:pPr>
              <w:pStyle w:val="NormalWeb"/>
              <w:spacing w:before="0" w:beforeAutospacing="0" w:after="0" w:afterAutospacing="0"/>
              <w:ind w:left="88"/>
            </w:pPr>
            <w:r>
              <w:rPr>
                <w:color w:val="000000"/>
                <w:sz w:val="20"/>
                <w:szCs w:val="20"/>
              </w:rPr>
              <w:t>This account is used to cover the transportation costs for all persons, except the Keynote and Breakfast speakers, receiving transportation reimbursement for attending the conference.</w:t>
            </w:r>
          </w:p>
        </w:tc>
      </w:tr>
      <w:tr w:rsidR="00C407D7" w14:paraId="4D71DB4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E52FAD" w14:textId="77777777" w:rsidR="00C407D7" w:rsidRDefault="00C407D7" w:rsidP="005A2453">
            <w:pPr>
              <w:pStyle w:val="NormalWeb"/>
              <w:spacing w:before="0" w:beforeAutospacing="0" w:after="0" w:afterAutospacing="0"/>
            </w:pPr>
            <w:r>
              <w:rPr>
                <w:color w:val="000000"/>
                <w:sz w:val="20"/>
                <w:szCs w:val="20"/>
              </w:rPr>
              <w:t>3745</w:t>
            </w:r>
          </w:p>
        </w:tc>
        <w:tc>
          <w:tcPr>
            <w:tcW w:w="0" w:type="auto"/>
            <w:tcBorders>
              <w:top w:val="single" w:sz="4" w:space="0" w:color="000000"/>
              <w:left w:val="single" w:sz="4" w:space="0" w:color="000000"/>
              <w:bottom w:val="single" w:sz="4" w:space="0" w:color="000000"/>
              <w:right w:val="single" w:sz="4" w:space="0" w:color="000000"/>
            </w:tcBorders>
            <w:hideMark/>
          </w:tcPr>
          <w:p w14:paraId="0262D8DE" w14:textId="77777777" w:rsidR="00C407D7" w:rsidRDefault="00C407D7" w:rsidP="005A2453">
            <w:pPr>
              <w:pStyle w:val="NormalWeb"/>
              <w:spacing w:before="0" w:beforeAutospacing="0" w:after="0" w:afterAutospacing="0"/>
              <w:ind w:left="92"/>
            </w:pPr>
            <w:r>
              <w:rPr>
                <w:color w:val="000000"/>
                <w:sz w:val="20"/>
                <w:szCs w:val="20"/>
              </w:rPr>
              <w:t>ANets (T)</w:t>
            </w:r>
          </w:p>
        </w:tc>
        <w:tc>
          <w:tcPr>
            <w:tcW w:w="0" w:type="auto"/>
            <w:tcBorders>
              <w:top w:val="single" w:sz="4" w:space="0" w:color="000000"/>
              <w:left w:val="single" w:sz="4" w:space="0" w:color="000000"/>
              <w:bottom w:val="single" w:sz="4" w:space="0" w:color="000000"/>
              <w:right w:val="single" w:sz="4" w:space="0" w:color="000000"/>
            </w:tcBorders>
            <w:hideMark/>
          </w:tcPr>
          <w:p w14:paraId="25266809" w14:textId="77777777" w:rsidR="00C407D7" w:rsidRDefault="00C407D7" w:rsidP="005A2453">
            <w:pPr>
              <w:pStyle w:val="NormalWeb"/>
              <w:spacing w:before="0" w:beforeAutospacing="0" w:after="0" w:afterAutospacing="0"/>
              <w:ind w:left="88"/>
            </w:pPr>
            <w:r>
              <w:rPr>
                <w:color w:val="000000"/>
                <w:sz w:val="20"/>
                <w:szCs w:val="20"/>
              </w:rPr>
              <w:t>The account covers costs associated with ANets</w:t>
            </w:r>
          </w:p>
        </w:tc>
      </w:tr>
      <w:tr w:rsidR="00C407D7" w14:paraId="3B6936F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3F5A0D0" w14:textId="77777777" w:rsidR="00C407D7" w:rsidRDefault="00C407D7" w:rsidP="005A2453">
            <w:pPr>
              <w:pStyle w:val="NormalWeb"/>
              <w:spacing w:before="0" w:beforeAutospacing="0" w:after="0" w:afterAutospacing="0"/>
            </w:pPr>
            <w:r>
              <w:rPr>
                <w:color w:val="000000"/>
                <w:sz w:val="20"/>
                <w:szCs w:val="20"/>
              </w:rPr>
              <w:t>3750</w:t>
            </w:r>
          </w:p>
        </w:tc>
        <w:tc>
          <w:tcPr>
            <w:tcW w:w="0" w:type="auto"/>
            <w:tcBorders>
              <w:top w:val="single" w:sz="4" w:space="0" w:color="000000"/>
              <w:left w:val="single" w:sz="4" w:space="0" w:color="000000"/>
              <w:bottom w:val="single" w:sz="4" w:space="0" w:color="000000"/>
              <w:right w:val="single" w:sz="4" w:space="0" w:color="000000"/>
            </w:tcBorders>
            <w:hideMark/>
          </w:tcPr>
          <w:p w14:paraId="21270EA0" w14:textId="77777777" w:rsidR="00C407D7" w:rsidRDefault="00C407D7" w:rsidP="005A2453">
            <w:pPr>
              <w:pStyle w:val="NormalWeb"/>
              <w:spacing w:before="0" w:beforeAutospacing="0" w:after="0" w:afterAutospacing="0"/>
              <w:ind w:left="92"/>
            </w:pPr>
            <w:r>
              <w:rPr>
                <w:color w:val="000000"/>
                <w:sz w:val="20"/>
                <w:szCs w:val="20"/>
              </w:rPr>
              <w:t>Clerical and Casual Labor (ED)</w:t>
            </w:r>
          </w:p>
        </w:tc>
        <w:tc>
          <w:tcPr>
            <w:tcW w:w="0" w:type="auto"/>
            <w:tcBorders>
              <w:top w:val="single" w:sz="4" w:space="0" w:color="000000"/>
              <w:left w:val="single" w:sz="4" w:space="0" w:color="000000"/>
              <w:bottom w:val="single" w:sz="4" w:space="0" w:color="000000"/>
              <w:right w:val="single" w:sz="4" w:space="0" w:color="000000"/>
            </w:tcBorders>
            <w:hideMark/>
          </w:tcPr>
          <w:p w14:paraId="7268D967" w14:textId="77777777" w:rsidR="00C407D7" w:rsidRDefault="00C407D7" w:rsidP="005A2453">
            <w:pPr>
              <w:pStyle w:val="NormalWeb"/>
              <w:spacing w:before="0" w:beforeAutospacing="0" w:after="0" w:afterAutospacing="0"/>
              <w:ind w:left="88"/>
            </w:pPr>
            <w:r>
              <w:rPr>
                <w:color w:val="000000"/>
                <w:sz w:val="20"/>
                <w:szCs w:val="20"/>
              </w:rPr>
              <w:t>Labor contracted to perform clerical functions necessary for conference-related assignments throughout the year.</w:t>
            </w:r>
          </w:p>
        </w:tc>
      </w:tr>
      <w:tr w:rsidR="00C407D7" w14:paraId="1434808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E6F310C" w14:textId="77777777" w:rsidR="00C407D7" w:rsidRDefault="00C407D7" w:rsidP="005A2453">
            <w:pPr>
              <w:pStyle w:val="NormalWeb"/>
              <w:spacing w:before="0" w:beforeAutospacing="0" w:after="0" w:afterAutospacing="0"/>
            </w:pPr>
            <w:r>
              <w:rPr>
                <w:color w:val="000000"/>
                <w:sz w:val="20"/>
                <w:szCs w:val="20"/>
              </w:rPr>
              <w:t>3760</w:t>
            </w:r>
          </w:p>
        </w:tc>
        <w:tc>
          <w:tcPr>
            <w:tcW w:w="0" w:type="auto"/>
            <w:tcBorders>
              <w:top w:val="single" w:sz="4" w:space="0" w:color="000000"/>
              <w:left w:val="single" w:sz="4" w:space="0" w:color="000000"/>
              <w:bottom w:val="single" w:sz="4" w:space="0" w:color="000000"/>
              <w:right w:val="single" w:sz="4" w:space="0" w:color="000000"/>
            </w:tcBorders>
            <w:hideMark/>
          </w:tcPr>
          <w:p w14:paraId="1AB9687C" w14:textId="77777777" w:rsidR="00C407D7" w:rsidRDefault="00C407D7" w:rsidP="005A2453">
            <w:pPr>
              <w:pStyle w:val="NormalWeb"/>
              <w:spacing w:before="0" w:beforeAutospacing="0" w:after="0" w:afterAutospacing="0"/>
              <w:ind w:left="92"/>
            </w:pPr>
            <w:r>
              <w:rPr>
                <w:color w:val="000000"/>
                <w:sz w:val="20"/>
                <w:szCs w:val="20"/>
              </w:rPr>
              <w:t>Contract Labor (ED)</w:t>
            </w:r>
          </w:p>
        </w:tc>
        <w:tc>
          <w:tcPr>
            <w:tcW w:w="0" w:type="auto"/>
            <w:tcBorders>
              <w:top w:val="single" w:sz="4" w:space="0" w:color="000000"/>
              <w:left w:val="single" w:sz="4" w:space="0" w:color="000000"/>
              <w:bottom w:val="single" w:sz="4" w:space="0" w:color="000000"/>
              <w:right w:val="single" w:sz="4" w:space="0" w:color="000000"/>
            </w:tcBorders>
            <w:hideMark/>
          </w:tcPr>
          <w:p w14:paraId="55EA2FB1" w14:textId="77777777" w:rsidR="00C407D7" w:rsidRDefault="00C407D7" w:rsidP="005A2453">
            <w:pPr>
              <w:pStyle w:val="NormalWeb"/>
              <w:spacing w:before="0" w:beforeAutospacing="0" w:after="0" w:afterAutospacing="0"/>
              <w:ind w:left="88"/>
            </w:pPr>
            <w:r>
              <w:rPr>
                <w:color w:val="000000"/>
                <w:sz w:val="20"/>
                <w:szCs w:val="20"/>
              </w:rPr>
              <w:t>This account is used to cover the regular hourly wages of the AMATYC Office personnel for time spent working on conference-related assignments throughout the year as well as at the annual conference and is budgeted at one-half of the total salary and benefits billed by Southwest Tennessee Community College.</w:t>
            </w:r>
          </w:p>
        </w:tc>
      </w:tr>
      <w:tr w:rsidR="00C407D7" w14:paraId="3270622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D34869A" w14:textId="77777777" w:rsidR="00C407D7" w:rsidRDefault="00C407D7" w:rsidP="005A2453">
            <w:pPr>
              <w:pStyle w:val="NormalWeb"/>
              <w:spacing w:before="0" w:beforeAutospacing="0" w:after="0" w:afterAutospacing="0"/>
            </w:pPr>
            <w:r>
              <w:rPr>
                <w:color w:val="000000"/>
                <w:sz w:val="20"/>
                <w:szCs w:val="20"/>
              </w:rPr>
              <w:t>3800</w:t>
            </w:r>
          </w:p>
        </w:tc>
        <w:tc>
          <w:tcPr>
            <w:tcW w:w="0" w:type="auto"/>
            <w:tcBorders>
              <w:top w:val="single" w:sz="4" w:space="0" w:color="000000"/>
              <w:left w:val="single" w:sz="4" w:space="0" w:color="000000"/>
              <w:bottom w:val="single" w:sz="4" w:space="0" w:color="000000"/>
              <w:right w:val="single" w:sz="4" w:space="0" w:color="000000"/>
            </w:tcBorders>
            <w:hideMark/>
          </w:tcPr>
          <w:p w14:paraId="231C9292" w14:textId="77777777" w:rsidR="00C407D7" w:rsidRDefault="00C407D7" w:rsidP="005A2453">
            <w:pPr>
              <w:pStyle w:val="NormalWeb"/>
              <w:spacing w:before="0" w:beforeAutospacing="0" w:after="0" w:afterAutospacing="0"/>
              <w:ind w:left="92"/>
            </w:pPr>
            <w:r>
              <w:rPr>
                <w:color w:val="000000"/>
                <w:sz w:val="20"/>
                <w:szCs w:val="20"/>
              </w:rPr>
              <w:t>Lodging (T)</w:t>
            </w:r>
          </w:p>
        </w:tc>
        <w:tc>
          <w:tcPr>
            <w:tcW w:w="0" w:type="auto"/>
            <w:tcBorders>
              <w:top w:val="single" w:sz="4" w:space="0" w:color="000000"/>
              <w:left w:val="single" w:sz="4" w:space="0" w:color="000000"/>
              <w:bottom w:val="single" w:sz="4" w:space="0" w:color="000000"/>
              <w:right w:val="single" w:sz="4" w:space="0" w:color="000000"/>
            </w:tcBorders>
            <w:hideMark/>
          </w:tcPr>
          <w:p w14:paraId="1A2FAF9A" w14:textId="77777777" w:rsidR="00C407D7" w:rsidRDefault="00C407D7" w:rsidP="005A2453">
            <w:pPr>
              <w:pStyle w:val="NormalWeb"/>
              <w:spacing w:before="0" w:beforeAutospacing="0" w:after="0" w:afterAutospacing="0"/>
              <w:ind w:left="88"/>
            </w:pPr>
            <w:r>
              <w:rPr>
                <w:color w:val="000000"/>
                <w:sz w:val="20"/>
                <w:szCs w:val="20"/>
              </w:rPr>
              <w:t>This account is used to cover the lodging costs for all persons, except for the Keynote and Breakfast speakers, receiving lodging reimbursement for attending the conference.</w:t>
            </w:r>
          </w:p>
        </w:tc>
      </w:tr>
      <w:tr w:rsidR="00C407D7" w14:paraId="50A63BE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C71C597" w14:textId="77777777" w:rsidR="00C407D7" w:rsidRDefault="00C407D7" w:rsidP="005A2453">
            <w:pPr>
              <w:pStyle w:val="NormalWeb"/>
              <w:spacing w:before="0" w:beforeAutospacing="0" w:after="0" w:afterAutospacing="0"/>
            </w:pPr>
            <w:r>
              <w:rPr>
                <w:color w:val="000000"/>
                <w:sz w:val="20"/>
                <w:szCs w:val="20"/>
              </w:rPr>
              <w:t>3840</w:t>
            </w:r>
          </w:p>
        </w:tc>
        <w:tc>
          <w:tcPr>
            <w:tcW w:w="0" w:type="auto"/>
            <w:tcBorders>
              <w:top w:val="single" w:sz="4" w:space="0" w:color="000000"/>
              <w:left w:val="single" w:sz="4" w:space="0" w:color="000000"/>
              <w:bottom w:val="single" w:sz="4" w:space="0" w:color="000000"/>
              <w:right w:val="single" w:sz="4" w:space="0" w:color="000000"/>
            </w:tcBorders>
            <w:hideMark/>
          </w:tcPr>
          <w:p w14:paraId="53B5E268" w14:textId="77777777" w:rsidR="00C407D7" w:rsidRDefault="00C407D7" w:rsidP="005A2453">
            <w:pPr>
              <w:pStyle w:val="NormalWeb"/>
              <w:spacing w:before="0" w:beforeAutospacing="0" w:after="0" w:afterAutospacing="0"/>
              <w:ind w:left="92"/>
            </w:pPr>
            <w:r>
              <w:rPr>
                <w:color w:val="000000"/>
                <w:sz w:val="20"/>
                <w:szCs w:val="20"/>
              </w:rPr>
              <w:t>Food (T)</w:t>
            </w:r>
          </w:p>
        </w:tc>
        <w:tc>
          <w:tcPr>
            <w:tcW w:w="0" w:type="auto"/>
            <w:tcBorders>
              <w:top w:val="single" w:sz="4" w:space="0" w:color="000000"/>
              <w:left w:val="single" w:sz="4" w:space="0" w:color="000000"/>
              <w:bottom w:val="single" w:sz="4" w:space="0" w:color="000000"/>
              <w:right w:val="single" w:sz="4" w:space="0" w:color="000000"/>
            </w:tcBorders>
            <w:hideMark/>
          </w:tcPr>
          <w:p w14:paraId="03BBA499" w14:textId="77777777" w:rsidR="00C407D7" w:rsidRDefault="00C407D7" w:rsidP="005A2453">
            <w:pPr>
              <w:pStyle w:val="NormalWeb"/>
              <w:spacing w:before="0" w:beforeAutospacing="0" w:after="0" w:afterAutospacing="0"/>
              <w:ind w:left="88"/>
            </w:pPr>
            <w:r>
              <w:rPr>
                <w:color w:val="000000"/>
                <w:sz w:val="20"/>
                <w:szCs w:val="20"/>
              </w:rPr>
              <w:t>This account is used to cover the per diem food reimbursement for all persons, except for the Keynote and Breakfast speakers, receiving food reimbursement for attending the conference.</w:t>
            </w:r>
          </w:p>
        </w:tc>
      </w:tr>
      <w:tr w:rsidR="00C407D7" w14:paraId="43EB379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53E65B" w14:textId="77777777" w:rsidR="00C407D7" w:rsidRDefault="00C407D7" w:rsidP="005A2453">
            <w:pPr>
              <w:pStyle w:val="NormalWeb"/>
              <w:spacing w:before="0" w:beforeAutospacing="0" w:after="0" w:afterAutospacing="0"/>
            </w:pPr>
            <w:r>
              <w:rPr>
                <w:color w:val="000000"/>
                <w:sz w:val="20"/>
                <w:szCs w:val="20"/>
              </w:rPr>
              <w:t>3845</w:t>
            </w:r>
          </w:p>
        </w:tc>
        <w:tc>
          <w:tcPr>
            <w:tcW w:w="0" w:type="auto"/>
            <w:tcBorders>
              <w:top w:val="single" w:sz="4" w:space="0" w:color="000000"/>
              <w:left w:val="single" w:sz="4" w:space="0" w:color="000000"/>
              <w:bottom w:val="single" w:sz="4" w:space="0" w:color="000000"/>
              <w:right w:val="single" w:sz="4" w:space="0" w:color="000000"/>
            </w:tcBorders>
            <w:hideMark/>
          </w:tcPr>
          <w:p w14:paraId="71B8ECB3" w14:textId="77777777" w:rsidR="00C407D7" w:rsidRDefault="00C407D7" w:rsidP="005A2453">
            <w:pPr>
              <w:pStyle w:val="NormalWeb"/>
              <w:spacing w:before="0" w:beforeAutospacing="0" w:after="0" w:afterAutospacing="0"/>
              <w:ind w:left="92"/>
            </w:pPr>
            <w:r>
              <w:rPr>
                <w:color w:val="000000"/>
                <w:sz w:val="20"/>
                <w:szCs w:val="20"/>
              </w:rPr>
              <w:t>Internet(T)</w:t>
            </w:r>
          </w:p>
        </w:tc>
        <w:tc>
          <w:tcPr>
            <w:tcW w:w="0" w:type="auto"/>
            <w:tcBorders>
              <w:top w:val="single" w:sz="4" w:space="0" w:color="000000"/>
              <w:left w:val="single" w:sz="4" w:space="0" w:color="000000"/>
              <w:bottom w:val="single" w:sz="4" w:space="0" w:color="000000"/>
              <w:right w:val="single" w:sz="4" w:space="0" w:color="000000"/>
            </w:tcBorders>
            <w:hideMark/>
          </w:tcPr>
          <w:p w14:paraId="5E5D7F58" w14:textId="77777777" w:rsidR="00C407D7" w:rsidRDefault="00C407D7" w:rsidP="005A2453">
            <w:pPr>
              <w:pStyle w:val="NormalWeb"/>
              <w:spacing w:before="0" w:beforeAutospacing="0" w:after="0" w:afterAutospacing="0"/>
              <w:ind w:left="88"/>
            </w:pPr>
            <w:r>
              <w:rPr>
                <w:color w:val="000000"/>
                <w:sz w:val="20"/>
                <w:szCs w:val="20"/>
              </w:rPr>
              <w:t>This account is to pay the cost of internet or internet upgrade for security for the Executive Board members, Executive Director, and staff when not available for free.</w:t>
            </w:r>
          </w:p>
        </w:tc>
      </w:tr>
    </w:tbl>
    <w:p w14:paraId="31C0C040" w14:textId="77777777" w:rsidR="00C407D7" w:rsidRDefault="00C407D7" w:rsidP="00C407D7"/>
    <w:p w14:paraId="4A9C1EA8" w14:textId="77777777" w:rsidR="00C407D7" w:rsidRDefault="00C407D7" w:rsidP="00C407D7">
      <w:pPr>
        <w:pStyle w:val="NormalWeb"/>
        <w:spacing w:before="0" w:beforeAutospacing="0" w:after="0" w:afterAutospacing="0"/>
      </w:pPr>
      <w:r>
        <w:rPr>
          <w:color w:val="000000"/>
          <w:sz w:val="20"/>
          <w:szCs w:val="20"/>
        </w:rPr>
        <w:t>Conference Food (Accounts 3860 to 3970)</w:t>
      </w:r>
    </w:p>
    <w:tbl>
      <w:tblPr>
        <w:tblW w:w="0" w:type="auto"/>
        <w:tblCellMar>
          <w:top w:w="15" w:type="dxa"/>
          <w:left w:w="15" w:type="dxa"/>
          <w:bottom w:w="15" w:type="dxa"/>
          <w:right w:w="15" w:type="dxa"/>
        </w:tblCellMar>
        <w:tblLook w:val="04A0" w:firstRow="1" w:lastRow="0" w:firstColumn="1" w:lastColumn="0" w:noHBand="0" w:noVBand="1"/>
      </w:tblPr>
      <w:tblGrid>
        <w:gridCol w:w="430"/>
        <w:gridCol w:w="2170"/>
        <w:gridCol w:w="10350"/>
      </w:tblGrid>
      <w:tr w:rsidR="00C407D7" w14:paraId="5969AE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250F0D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563451D4"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3034172C"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45562236"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46600050" w14:textId="77777777" w:rsidR="00C407D7" w:rsidRDefault="00C407D7" w:rsidP="005A2453">
            <w:pPr>
              <w:pStyle w:val="NormalWeb"/>
              <w:spacing w:before="0" w:beforeAutospacing="0" w:after="0" w:afterAutospacing="0"/>
              <w:ind w:left="94"/>
            </w:pPr>
            <w:r>
              <w:rPr>
                <w:b/>
                <w:bCs/>
                <w:color w:val="000000"/>
                <w:sz w:val="20"/>
                <w:szCs w:val="20"/>
              </w:rPr>
              <w:t>Conference Food</w:t>
            </w:r>
          </w:p>
          <w:p w14:paraId="6BF8DD7E" w14:textId="77777777" w:rsidR="00C407D7" w:rsidRDefault="00C407D7" w:rsidP="005A2453">
            <w:pPr>
              <w:pStyle w:val="NormalWeb"/>
              <w:spacing w:before="0" w:beforeAutospacing="0" w:after="0" w:afterAutospacing="0"/>
              <w:ind w:left="94"/>
            </w:pPr>
            <w:r>
              <w:rPr>
                <w:color w:val="000000"/>
                <w:sz w:val="20"/>
                <w:szCs w:val="20"/>
              </w:rPr>
              <w:t>The total amount budgeted in the various food function accounts is based on a projected number of attendees. These totals will automatically escalate as attendees exceed the projection.</w:t>
            </w:r>
          </w:p>
        </w:tc>
      </w:tr>
      <w:tr w:rsidR="00C407D7" w14:paraId="324E2D1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6B39C7" w14:textId="77777777" w:rsidR="00C407D7" w:rsidRDefault="00C407D7" w:rsidP="005A2453">
            <w:pPr>
              <w:pStyle w:val="NormalWeb"/>
              <w:spacing w:before="0" w:beforeAutospacing="0" w:after="0" w:afterAutospacing="0"/>
            </w:pPr>
            <w:r>
              <w:rPr>
                <w:color w:val="000000"/>
                <w:sz w:val="20"/>
                <w:szCs w:val="20"/>
              </w:rPr>
              <w:t>3860</w:t>
            </w:r>
          </w:p>
        </w:tc>
        <w:tc>
          <w:tcPr>
            <w:tcW w:w="0" w:type="auto"/>
            <w:tcBorders>
              <w:top w:val="single" w:sz="4" w:space="0" w:color="000000"/>
              <w:left w:val="single" w:sz="4" w:space="0" w:color="000000"/>
              <w:bottom w:val="single" w:sz="4" w:space="0" w:color="000000"/>
              <w:right w:val="single" w:sz="4" w:space="0" w:color="000000"/>
            </w:tcBorders>
            <w:hideMark/>
          </w:tcPr>
          <w:p w14:paraId="709437B2" w14:textId="77777777" w:rsidR="00C407D7" w:rsidRDefault="00C407D7" w:rsidP="005A2453">
            <w:pPr>
              <w:pStyle w:val="NormalWeb"/>
              <w:spacing w:before="0" w:beforeAutospacing="0" w:after="0" w:afterAutospacing="0"/>
              <w:ind w:left="92"/>
            </w:pPr>
            <w:r>
              <w:rPr>
                <w:color w:val="000000"/>
                <w:sz w:val="20"/>
                <w:szCs w:val="20"/>
              </w:rPr>
              <w:t>Friday Event (CC)</w:t>
            </w:r>
          </w:p>
        </w:tc>
        <w:tc>
          <w:tcPr>
            <w:tcW w:w="0" w:type="auto"/>
            <w:tcBorders>
              <w:top w:val="single" w:sz="4" w:space="0" w:color="000000"/>
              <w:left w:val="single" w:sz="4" w:space="0" w:color="000000"/>
              <w:bottom w:val="single" w:sz="4" w:space="0" w:color="000000"/>
              <w:right w:val="single" w:sz="4" w:space="0" w:color="000000"/>
            </w:tcBorders>
            <w:hideMark/>
          </w:tcPr>
          <w:p w14:paraId="01298E8B" w14:textId="77777777" w:rsidR="00C407D7" w:rsidRDefault="00C407D7" w:rsidP="005A2453">
            <w:pPr>
              <w:pStyle w:val="NormalWeb"/>
              <w:spacing w:before="0" w:beforeAutospacing="0" w:after="0" w:afterAutospacing="0"/>
              <w:ind w:left="94"/>
            </w:pPr>
            <w:r>
              <w:rPr>
                <w:color w:val="000000"/>
                <w:sz w:val="20"/>
                <w:szCs w:val="20"/>
              </w:rPr>
              <w:t>This account covers all expenses of the Friday regional breakfast or luncheon for each of the eight AMATYC regions.</w:t>
            </w:r>
          </w:p>
        </w:tc>
      </w:tr>
      <w:tr w:rsidR="00C407D7" w14:paraId="0DF0B48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255101" w14:textId="77777777" w:rsidR="00C407D7" w:rsidRDefault="00C407D7" w:rsidP="005A2453">
            <w:pPr>
              <w:pStyle w:val="NormalWeb"/>
              <w:spacing w:before="0" w:beforeAutospacing="0" w:after="0" w:afterAutospacing="0"/>
            </w:pPr>
            <w:r>
              <w:rPr>
                <w:color w:val="000000"/>
                <w:sz w:val="20"/>
                <w:szCs w:val="20"/>
              </w:rPr>
              <w:t>3900</w:t>
            </w:r>
          </w:p>
        </w:tc>
        <w:tc>
          <w:tcPr>
            <w:tcW w:w="0" w:type="auto"/>
            <w:tcBorders>
              <w:top w:val="single" w:sz="4" w:space="0" w:color="000000"/>
              <w:left w:val="single" w:sz="4" w:space="0" w:color="000000"/>
              <w:bottom w:val="single" w:sz="4" w:space="0" w:color="000000"/>
              <w:right w:val="single" w:sz="4" w:space="0" w:color="000000"/>
            </w:tcBorders>
            <w:hideMark/>
          </w:tcPr>
          <w:p w14:paraId="3EA183CB" w14:textId="77777777" w:rsidR="00C407D7" w:rsidRDefault="00C407D7" w:rsidP="005A2453">
            <w:pPr>
              <w:pStyle w:val="NormalWeb"/>
              <w:spacing w:before="0" w:beforeAutospacing="0" w:after="0" w:afterAutospacing="0"/>
              <w:ind w:left="92"/>
            </w:pPr>
            <w:r>
              <w:rPr>
                <w:color w:val="000000"/>
                <w:sz w:val="20"/>
                <w:szCs w:val="20"/>
              </w:rPr>
              <w:t>Saturday Breakfast (CC)</w:t>
            </w:r>
          </w:p>
        </w:tc>
        <w:tc>
          <w:tcPr>
            <w:tcW w:w="0" w:type="auto"/>
            <w:tcBorders>
              <w:top w:val="single" w:sz="4" w:space="0" w:color="000000"/>
              <w:left w:val="single" w:sz="4" w:space="0" w:color="000000"/>
              <w:bottom w:val="single" w:sz="4" w:space="0" w:color="000000"/>
              <w:right w:val="single" w:sz="4" w:space="0" w:color="000000"/>
            </w:tcBorders>
            <w:hideMark/>
          </w:tcPr>
          <w:p w14:paraId="5549DEAF" w14:textId="77777777" w:rsidR="00C407D7" w:rsidRDefault="00C407D7" w:rsidP="005A2453">
            <w:pPr>
              <w:pStyle w:val="NormalWeb"/>
              <w:spacing w:before="0" w:beforeAutospacing="0" w:after="0" w:afterAutospacing="0"/>
              <w:ind w:left="94"/>
            </w:pPr>
            <w:r>
              <w:rPr>
                <w:color w:val="000000"/>
                <w:sz w:val="20"/>
                <w:szCs w:val="20"/>
              </w:rPr>
              <w:t xml:space="preserve">The amount budgeted in this account is based on a per person amount for the projected number of persons attending conference food functions. The per-person amount must include tax, gratuity, or other food related charges that will be incurred It does </w:t>
            </w:r>
            <w:r>
              <w:rPr>
                <w:i/>
                <w:iCs/>
                <w:color w:val="000000"/>
                <w:sz w:val="20"/>
                <w:szCs w:val="20"/>
              </w:rPr>
              <w:t>not</w:t>
            </w:r>
            <w:r>
              <w:rPr>
                <w:color w:val="000000"/>
                <w:sz w:val="20"/>
                <w:szCs w:val="20"/>
              </w:rPr>
              <w:t xml:space="preserve"> include decorations or flowers or audiovisual projection equipment.</w:t>
            </w:r>
          </w:p>
        </w:tc>
      </w:tr>
      <w:tr w:rsidR="00C407D7" w14:paraId="7FDEA54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4B1195" w14:textId="77777777" w:rsidR="00C407D7" w:rsidRDefault="00C407D7" w:rsidP="005A2453">
            <w:pPr>
              <w:pStyle w:val="NormalWeb"/>
              <w:spacing w:before="0" w:beforeAutospacing="0" w:after="0" w:afterAutospacing="0"/>
            </w:pPr>
            <w:r>
              <w:rPr>
                <w:color w:val="000000"/>
                <w:sz w:val="20"/>
                <w:szCs w:val="20"/>
              </w:rPr>
              <w:t>3905</w:t>
            </w:r>
          </w:p>
        </w:tc>
        <w:tc>
          <w:tcPr>
            <w:tcW w:w="0" w:type="auto"/>
            <w:tcBorders>
              <w:top w:val="single" w:sz="4" w:space="0" w:color="000000"/>
              <w:left w:val="single" w:sz="4" w:space="0" w:color="000000"/>
              <w:bottom w:val="single" w:sz="4" w:space="0" w:color="000000"/>
              <w:right w:val="single" w:sz="4" w:space="0" w:color="000000"/>
            </w:tcBorders>
            <w:hideMark/>
          </w:tcPr>
          <w:p w14:paraId="68EE8035" w14:textId="77777777" w:rsidR="00C407D7" w:rsidRDefault="00C407D7" w:rsidP="005A2453">
            <w:pPr>
              <w:pStyle w:val="NormalWeb"/>
              <w:spacing w:before="0" w:beforeAutospacing="0" w:after="0" w:afterAutospacing="0"/>
              <w:ind w:left="92"/>
            </w:pPr>
            <w:r>
              <w:rPr>
                <w:color w:val="000000"/>
                <w:sz w:val="20"/>
                <w:szCs w:val="20"/>
              </w:rPr>
              <w:t>Leadership Event (CC)</w:t>
            </w:r>
          </w:p>
        </w:tc>
        <w:tc>
          <w:tcPr>
            <w:tcW w:w="0" w:type="auto"/>
            <w:tcBorders>
              <w:top w:val="single" w:sz="4" w:space="0" w:color="000000"/>
              <w:left w:val="single" w:sz="4" w:space="0" w:color="000000"/>
              <w:bottom w:val="single" w:sz="4" w:space="0" w:color="000000"/>
              <w:right w:val="single" w:sz="4" w:space="0" w:color="000000"/>
            </w:tcBorders>
            <w:hideMark/>
          </w:tcPr>
          <w:p w14:paraId="20B94D7E" w14:textId="77777777" w:rsidR="00C407D7" w:rsidRDefault="00C407D7" w:rsidP="005A2453">
            <w:pPr>
              <w:pStyle w:val="NormalWeb"/>
              <w:spacing w:before="0" w:beforeAutospacing="0" w:after="0" w:afterAutospacing="0"/>
              <w:ind w:left="94"/>
            </w:pPr>
            <w:r>
              <w:rPr>
                <w:color w:val="000000"/>
                <w:sz w:val="20"/>
                <w:szCs w:val="20"/>
              </w:rPr>
              <w:t>Provides food or other items for annual leadership event.</w:t>
            </w:r>
          </w:p>
        </w:tc>
      </w:tr>
      <w:tr w:rsidR="00C407D7" w14:paraId="596AE11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B767739" w14:textId="77777777" w:rsidR="00C407D7" w:rsidRDefault="00C407D7" w:rsidP="005A2453">
            <w:pPr>
              <w:pStyle w:val="NormalWeb"/>
              <w:spacing w:before="0" w:beforeAutospacing="0" w:after="0" w:afterAutospacing="0"/>
            </w:pPr>
            <w:r>
              <w:rPr>
                <w:color w:val="000000"/>
                <w:sz w:val="20"/>
                <w:szCs w:val="20"/>
              </w:rPr>
              <w:t>3910</w:t>
            </w:r>
          </w:p>
        </w:tc>
        <w:tc>
          <w:tcPr>
            <w:tcW w:w="0" w:type="auto"/>
            <w:tcBorders>
              <w:top w:val="single" w:sz="4" w:space="0" w:color="000000"/>
              <w:left w:val="single" w:sz="4" w:space="0" w:color="000000"/>
              <w:bottom w:val="single" w:sz="4" w:space="0" w:color="000000"/>
              <w:right w:val="single" w:sz="4" w:space="0" w:color="000000"/>
            </w:tcBorders>
            <w:hideMark/>
          </w:tcPr>
          <w:p w14:paraId="2AC879A2" w14:textId="77777777" w:rsidR="00C407D7" w:rsidRDefault="00C407D7" w:rsidP="005A2453">
            <w:pPr>
              <w:pStyle w:val="NormalWeb"/>
              <w:spacing w:before="0" w:beforeAutospacing="0" w:after="0" w:afterAutospacing="0"/>
              <w:ind w:left="92"/>
            </w:pPr>
            <w:r>
              <w:rPr>
                <w:color w:val="000000"/>
                <w:sz w:val="20"/>
                <w:szCs w:val="20"/>
              </w:rPr>
              <w:t>Local Emphasis (Breakfast table favors) (CC)</w:t>
            </w:r>
          </w:p>
        </w:tc>
        <w:tc>
          <w:tcPr>
            <w:tcW w:w="0" w:type="auto"/>
            <w:tcBorders>
              <w:top w:val="single" w:sz="4" w:space="0" w:color="000000"/>
              <w:left w:val="single" w:sz="4" w:space="0" w:color="000000"/>
              <w:bottom w:val="single" w:sz="4" w:space="0" w:color="000000"/>
              <w:right w:val="single" w:sz="4" w:space="0" w:color="000000"/>
            </w:tcBorders>
            <w:hideMark/>
          </w:tcPr>
          <w:p w14:paraId="67EF10F8" w14:textId="77777777" w:rsidR="00C407D7" w:rsidRDefault="00C407D7" w:rsidP="005A2453">
            <w:pPr>
              <w:pStyle w:val="NormalWeb"/>
              <w:spacing w:before="0" w:beforeAutospacing="0" w:after="0" w:afterAutospacing="0"/>
              <w:ind w:left="94"/>
            </w:pPr>
            <w:r>
              <w:rPr>
                <w:color w:val="000000"/>
                <w:sz w:val="20"/>
                <w:szCs w:val="20"/>
              </w:rPr>
              <w:t>The account is strictly for memorabilia, decorations, flowers, etc. as selected by the local committee for the following year’s conference in consultation with the Conference Coordinator. The Conference Coordinator arranges for purchase of goods.</w:t>
            </w:r>
          </w:p>
        </w:tc>
      </w:tr>
      <w:tr w:rsidR="00C407D7" w14:paraId="07C76EA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44B32BB" w14:textId="77777777" w:rsidR="00C407D7" w:rsidRDefault="00C407D7" w:rsidP="005A2453">
            <w:pPr>
              <w:pStyle w:val="NormalWeb"/>
              <w:spacing w:before="0" w:beforeAutospacing="0" w:after="0" w:afterAutospacing="0"/>
            </w:pPr>
            <w:r>
              <w:rPr>
                <w:color w:val="000000"/>
                <w:sz w:val="20"/>
                <w:szCs w:val="20"/>
              </w:rPr>
              <w:t>3915</w:t>
            </w:r>
          </w:p>
        </w:tc>
        <w:tc>
          <w:tcPr>
            <w:tcW w:w="0" w:type="auto"/>
            <w:tcBorders>
              <w:top w:val="single" w:sz="4" w:space="0" w:color="000000"/>
              <w:left w:val="single" w:sz="4" w:space="0" w:color="000000"/>
              <w:bottom w:val="single" w:sz="4" w:space="0" w:color="000000"/>
              <w:right w:val="single" w:sz="4" w:space="0" w:color="000000"/>
            </w:tcBorders>
            <w:hideMark/>
          </w:tcPr>
          <w:p w14:paraId="03E63349" w14:textId="77777777" w:rsidR="00C407D7" w:rsidRDefault="00C407D7" w:rsidP="005A2453">
            <w:pPr>
              <w:pStyle w:val="NormalWeb"/>
              <w:spacing w:before="0" w:beforeAutospacing="0" w:after="0" w:afterAutospacing="0"/>
              <w:ind w:left="92"/>
            </w:pPr>
            <w:r>
              <w:rPr>
                <w:color w:val="000000"/>
                <w:sz w:val="20"/>
                <w:szCs w:val="20"/>
              </w:rPr>
              <w:t>ACCCESS Food (CC)</w:t>
            </w:r>
          </w:p>
        </w:tc>
        <w:tc>
          <w:tcPr>
            <w:tcW w:w="0" w:type="auto"/>
            <w:tcBorders>
              <w:top w:val="single" w:sz="4" w:space="0" w:color="000000"/>
              <w:left w:val="single" w:sz="4" w:space="0" w:color="000000"/>
              <w:bottom w:val="single" w:sz="4" w:space="0" w:color="000000"/>
              <w:right w:val="single" w:sz="4" w:space="0" w:color="000000"/>
            </w:tcBorders>
            <w:hideMark/>
          </w:tcPr>
          <w:p w14:paraId="314A3B08" w14:textId="77777777" w:rsidR="00C407D7" w:rsidRDefault="00C407D7" w:rsidP="005A2453">
            <w:pPr>
              <w:pStyle w:val="NormalWeb"/>
              <w:spacing w:before="0" w:beforeAutospacing="0" w:after="0" w:afterAutospacing="0"/>
              <w:ind w:left="94"/>
            </w:pPr>
            <w:r>
              <w:rPr>
                <w:color w:val="000000"/>
                <w:sz w:val="20"/>
                <w:szCs w:val="20"/>
              </w:rPr>
              <w:t>This account provides food for the ACCCESS events (beyond Foundation funds).</w:t>
            </w:r>
          </w:p>
        </w:tc>
      </w:tr>
      <w:tr w:rsidR="00C407D7" w14:paraId="7466F50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EC16B2" w14:textId="77777777" w:rsidR="00C407D7" w:rsidRDefault="00C407D7" w:rsidP="005A2453">
            <w:pPr>
              <w:pStyle w:val="NormalWeb"/>
              <w:spacing w:before="0" w:beforeAutospacing="0" w:after="0" w:afterAutospacing="0"/>
            </w:pPr>
            <w:r>
              <w:rPr>
                <w:color w:val="000000"/>
                <w:sz w:val="20"/>
                <w:szCs w:val="20"/>
              </w:rPr>
              <w:t>3960</w:t>
            </w:r>
          </w:p>
        </w:tc>
        <w:tc>
          <w:tcPr>
            <w:tcW w:w="0" w:type="auto"/>
            <w:tcBorders>
              <w:top w:val="single" w:sz="4" w:space="0" w:color="000000"/>
              <w:left w:val="single" w:sz="4" w:space="0" w:color="000000"/>
              <w:bottom w:val="single" w:sz="4" w:space="0" w:color="000000"/>
              <w:right w:val="single" w:sz="4" w:space="0" w:color="000000"/>
            </w:tcBorders>
            <w:hideMark/>
          </w:tcPr>
          <w:p w14:paraId="642F55F9" w14:textId="77777777" w:rsidR="00C407D7" w:rsidRDefault="00C407D7" w:rsidP="005A2453">
            <w:pPr>
              <w:pStyle w:val="NormalWeb"/>
              <w:spacing w:before="0" w:beforeAutospacing="0" w:after="0" w:afterAutospacing="0"/>
              <w:ind w:left="92"/>
            </w:pPr>
            <w:r>
              <w:rPr>
                <w:color w:val="000000"/>
                <w:sz w:val="20"/>
                <w:szCs w:val="20"/>
              </w:rPr>
              <w:t>Affiliate Presidents' Luncheon (CC)</w:t>
            </w:r>
          </w:p>
        </w:tc>
        <w:tc>
          <w:tcPr>
            <w:tcW w:w="0" w:type="auto"/>
            <w:tcBorders>
              <w:top w:val="single" w:sz="4" w:space="0" w:color="000000"/>
              <w:left w:val="single" w:sz="4" w:space="0" w:color="000000"/>
              <w:bottom w:val="single" w:sz="4" w:space="0" w:color="000000"/>
              <w:right w:val="single" w:sz="4" w:space="0" w:color="000000"/>
            </w:tcBorders>
            <w:hideMark/>
          </w:tcPr>
          <w:p w14:paraId="07020ADA" w14:textId="77777777" w:rsidR="00C407D7" w:rsidRDefault="00C407D7" w:rsidP="005A2453">
            <w:pPr>
              <w:pStyle w:val="NormalWeb"/>
              <w:spacing w:before="0" w:beforeAutospacing="0" w:after="0" w:afterAutospacing="0"/>
              <w:ind w:left="94"/>
            </w:pPr>
            <w:r>
              <w:rPr>
                <w:color w:val="000000"/>
                <w:sz w:val="20"/>
                <w:szCs w:val="20"/>
              </w:rPr>
              <w:t>This account covers the expenses for the Affiliate Presidents' Luncheon.</w:t>
            </w:r>
          </w:p>
        </w:tc>
      </w:tr>
      <w:tr w:rsidR="00C407D7" w14:paraId="101512D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CD40C34" w14:textId="77777777" w:rsidR="00C407D7" w:rsidRDefault="00C407D7" w:rsidP="005A2453">
            <w:pPr>
              <w:pStyle w:val="NormalWeb"/>
              <w:spacing w:before="0" w:beforeAutospacing="0" w:after="0" w:afterAutospacing="0"/>
            </w:pPr>
            <w:r>
              <w:rPr>
                <w:color w:val="000000"/>
                <w:sz w:val="20"/>
                <w:szCs w:val="20"/>
              </w:rPr>
              <w:t>3965</w:t>
            </w:r>
          </w:p>
        </w:tc>
        <w:tc>
          <w:tcPr>
            <w:tcW w:w="0" w:type="auto"/>
            <w:tcBorders>
              <w:top w:val="single" w:sz="4" w:space="0" w:color="000000"/>
              <w:left w:val="single" w:sz="4" w:space="0" w:color="000000"/>
              <w:bottom w:val="single" w:sz="4" w:space="0" w:color="000000"/>
              <w:right w:val="single" w:sz="4" w:space="0" w:color="000000"/>
            </w:tcBorders>
            <w:hideMark/>
          </w:tcPr>
          <w:p w14:paraId="5DE4F2F1" w14:textId="77777777" w:rsidR="00C407D7" w:rsidRDefault="00C407D7" w:rsidP="005A2453">
            <w:pPr>
              <w:pStyle w:val="NormalWeb"/>
              <w:spacing w:before="0" w:beforeAutospacing="0" w:after="0" w:afterAutospacing="0"/>
              <w:ind w:left="92"/>
            </w:pPr>
            <w:r>
              <w:rPr>
                <w:color w:val="000000"/>
                <w:sz w:val="20"/>
                <w:szCs w:val="20"/>
              </w:rPr>
              <w:t>Other Food and Refreshments (CC)</w:t>
            </w:r>
          </w:p>
        </w:tc>
        <w:tc>
          <w:tcPr>
            <w:tcW w:w="0" w:type="auto"/>
            <w:tcBorders>
              <w:top w:val="single" w:sz="4" w:space="0" w:color="000000"/>
              <w:left w:val="single" w:sz="4" w:space="0" w:color="000000"/>
              <w:bottom w:val="single" w:sz="4" w:space="0" w:color="000000"/>
              <w:right w:val="single" w:sz="4" w:space="0" w:color="000000"/>
            </w:tcBorders>
            <w:hideMark/>
          </w:tcPr>
          <w:p w14:paraId="3348EF67" w14:textId="77777777" w:rsidR="00C407D7" w:rsidRDefault="00C407D7" w:rsidP="005A2453">
            <w:pPr>
              <w:pStyle w:val="NormalWeb"/>
              <w:spacing w:before="0" w:beforeAutospacing="0" w:after="0" w:afterAutospacing="0"/>
              <w:ind w:left="94"/>
            </w:pPr>
            <w:r>
              <w:rPr>
                <w:color w:val="000000"/>
                <w:sz w:val="20"/>
                <w:szCs w:val="20"/>
              </w:rPr>
              <w:t>This account is for refreshments for Executive Board meetings, registration staff and for other incidental food functions.</w:t>
            </w:r>
          </w:p>
        </w:tc>
      </w:tr>
    </w:tbl>
    <w:p w14:paraId="137FB1F2" w14:textId="77777777" w:rsidR="00C407D7" w:rsidRDefault="00C407D7" w:rsidP="00C407D7"/>
    <w:p w14:paraId="24DA5879" w14:textId="77777777" w:rsidR="00C407D7" w:rsidRDefault="00C407D7" w:rsidP="00C407D7">
      <w:pPr>
        <w:pStyle w:val="NormalWeb"/>
        <w:spacing w:before="0" w:beforeAutospacing="0" w:after="0" w:afterAutospacing="0"/>
      </w:pPr>
      <w:r>
        <w:rPr>
          <w:color w:val="000000"/>
          <w:sz w:val="20"/>
          <w:szCs w:val="20"/>
        </w:rPr>
        <w:t>Conference Publications (Accounts 4030 to 4095)</w:t>
      </w:r>
    </w:p>
    <w:tbl>
      <w:tblPr>
        <w:tblW w:w="0" w:type="auto"/>
        <w:tblCellMar>
          <w:top w:w="15" w:type="dxa"/>
          <w:left w:w="15" w:type="dxa"/>
          <w:bottom w:w="15" w:type="dxa"/>
          <w:right w:w="15" w:type="dxa"/>
        </w:tblCellMar>
        <w:tblLook w:val="04A0" w:firstRow="1" w:lastRow="0" w:firstColumn="1" w:lastColumn="0" w:noHBand="0" w:noVBand="1"/>
      </w:tblPr>
      <w:tblGrid>
        <w:gridCol w:w="430"/>
        <w:gridCol w:w="2339"/>
        <w:gridCol w:w="10181"/>
      </w:tblGrid>
      <w:tr w:rsidR="00C407D7" w14:paraId="16EBD73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780DF5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5604EE16"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62EA7E6"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2E621F68"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70ACC082" w14:textId="77777777" w:rsidR="00C407D7" w:rsidRDefault="00C407D7" w:rsidP="005A2453">
            <w:pPr>
              <w:pStyle w:val="NormalWeb"/>
              <w:spacing w:before="0" w:beforeAutospacing="0" w:after="0" w:afterAutospacing="0"/>
              <w:ind w:left="94"/>
            </w:pPr>
            <w:r>
              <w:rPr>
                <w:b/>
                <w:bCs/>
                <w:color w:val="000000"/>
                <w:sz w:val="20"/>
                <w:szCs w:val="20"/>
              </w:rPr>
              <w:t>Conference Publications</w:t>
            </w:r>
          </w:p>
        </w:tc>
      </w:tr>
      <w:tr w:rsidR="00C407D7" w14:paraId="4D81C1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55BAD14" w14:textId="77777777" w:rsidR="00C407D7" w:rsidRDefault="00C407D7" w:rsidP="005A2453">
            <w:pPr>
              <w:pStyle w:val="NormalWeb"/>
              <w:spacing w:before="0" w:beforeAutospacing="0" w:after="0" w:afterAutospacing="0"/>
            </w:pPr>
            <w:r>
              <w:rPr>
                <w:color w:val="000000"/>
                <w:sz w:val="20"/>
                <w:szCs w:val="20"/>
              </w:rPr>
              <w:t>4030</w:t>
            </w:r>
          </w:p>
        </w:tc>
        <w:tc>
          <w:tcPr>
            <w:tcW w:w="0" w:type="auto"/>
            <w:tcBorders>
              <w:top w:val="single" w:sz="4" w:space="0" w:color="000000"/>
              <w:left w:val="single" w:sz="4" w:space="0" w:color="000000"/>
              <w:bottom w:val="single" w:sz="4" w:space="0" w:color="000000"/>
              <w:right w:val="single" w:sz="4" w:space="0" w:color="000000"/>
            </w:tcBorders>
            <w:hideMark/>
          </w:tcPr>
          <w:p w14:paraId="290B9901" w14:textId="77777777" w:rsidR="00C407D7" w:rsidRDefault="00C407D7" w:rsidP="005A2453">
            <w:pPr>
              <w:pStyle w:val="NormalWeb"/>
              <w:spacing w:before="0" w:beforeAutospacing="0" w:after="0" w:afterAutospacing="0"/>
              <w:ind w:left="92"/>
            </w:pPr>
            <w:r>
              <w:rPr>
                <w:color w:val="000000"/>
                <w:sz w:val="20"/>
                <w:szCs w:val="20"/>
              </w:rPr>
              <w:t>Advertising/Exhibitor Folders (ED)</w:t>
            </w:r>
          </w:p>
        </w:tc>
        <w:tc>
          <w:tcPr>
            <w:tcW w:w="0" w:type="auto"/>
            <w:tcBorders>
              <w:top w:val="single" w:sz="4" w:space="0" w:color="000000"/>
              <w:left w:val="single" w:sz="4" w:space="0" w:color="000000"/>
              <w:bottom w:val="single" w:sz="4" w:space="0" w:color="000000"/>
              <w:right w:val="single" w:sz="4" w:space="0" w:color="000000"/>
            </w:tcBorders>
            <w:hideMark/>
          </w:tcPr>
          <w:p w14:paraId="3CF992CE" w14:textId="77777777" w:rsidR="00C407D7" w:rsidRDefault="00C407D7" w:rsidP="005A2453">
            <w:pPr>
              <w:pStyle w:val="NormalWeb"/>
              <w:spacing w:before="0" w:beforeAutospacing="0" w:after="0" w:afterAutospacing="0"/>
              <w:ind w:left="94"/>
            </w:pPr>
            <w:r>
              <w:rPr>
                <w:color w:val="000000"/>
                <w:sz w:val="20"/>
                <w:szCs w:val="20"/>
              </w:rPr>
              <w:t>Covers the cost of marketing to advertisers and exhibitors.</w:t>
            </w:r>
          </w:p>
        </w:tc>
      </w:tr>
      <w:tr w:rsidR="00C407D7" w14:paraId="2A8CE92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5F0DA34" w14:textId="77777777" w:rsidR="00C407D7" w:rsidRDefault="00C407D7" w:rsidP="005A2453">
            <w:pPr>
              <w:pStyle w:val="NormalWeb"/>
              <w:spacing w:before="0" w:beforeAutospacing="0" w:after="0" w:afterAutospacing="0"/>
            </w:pPr>
            <w:r>
              <w:rPr>
                <w:color w:val="000000"/>
                <w:sz w:val="20"/>
                <w:szCs w:val="20"/>
              </w:rPr>
              <w:t>4040</w:t>
            </w:r>
          </w:p>
        </w:tc>
        <w:tc>
          <w:tcPr>
            <w:tcW w:w="0" w:type="auto"/>
            <w:tcBorders>
              <w:top w:val="single" w:sz="4" w:space="0" w:color="000000"/>
              <w:left w:val="single" w:sz="4" w:space="0" w:color="000000"/>
              <w:bottom w:val="single" w:sz="4" w:space="0" w:color="000000"/>
              <w:right w:val="single" w:sz="4" w:space="0" w:color="000000"/>
            </w:tcBorders>
            <w:hideMark/>
          </w:tcPr>
          <w:p w14:paraId="03EFBF22" w14:textId="77777777" w:rsidR="00C407D7" w:rsidRDefault="00C407D7" w:rsidP="005A2453">
            <w:pPr>
              <w:pStyle w:val="NormalWeb"/>
              <w:spacing w:before="0" w:beforeAutospacing="0" w:after="0" w:afterAutospacing="0"/>
              <w:ind w:left="92"/>
            </w:pPr>
            <w:r>
              <w:rPr>
                <w:color w:val="000000"/>
                <w:sz w:val="20"/>
                <w:szCs w:val="20"/>
              </w:rPr>
              <w:t>December flyer - Printing (ED)</w:t>
            </w:r>
          </w:p>
        </w:tc>
        <w:tc>
          <w:tcPr>
            <w:tcW w:w="0" w:type="auto"/>
            <w:tcBorders>
              <w:top w:val="single" w:sz="4" w:space="0" w:color="000000"/>
              <w:left w:val="single" w:sz="4" w:space="0" w:color="000000"/>
              <w:bottom w:val="single" w:sz="4" w:space="0" w:color="000000"/>
              <w:right w:val="single" w:sz="4" w:space="0" w:color="000000"/>
            </w:tcBorders>
            <w:hideMark/>
          </w:tcPr>
          <w:p w14:paraId="1F841E58" w14:textId="77777777" w:rsidR="00C407D7" w:rsidRDefault="00C407D7" w:rsidP="005A2453">
            <w:pPr>
              <w:pStyle w:val="NormalWeb"/>
              <w:spacing w:before="0" w:beforeAutospacing="0" w:after="0" w:afterAutospacing="0"/>
              <w:ind w:left="94"/>
            </w:pPr>
            <w:r>
              <w:rPr>
                <w:color w:val="000000"/>
                <w:sz w:val="20"/>
                <w:szCs w:val="20"/>
              </w:rPr>
              <w:t>This account is to be used to cover the cost of the typesetting and printing of the Call for Papers that is included in the previous conference packet and the December postcard.</w:t>
            </w:r>
          </w:p>
        </w:tc>
      </w:tr>
      <w:tr w:rsidR="00C407D7" w14:paraId="0D557FE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AD8D561" w14:textId="77777777" w:rsidR="00C407D7" w:rsidRDefault="00C407D7" w:rsidP="005A2453">
            <w:pPr>
              <w:pStyle w:val="NormalWeb"/>
              <w:spacing w:before="0" w:beforeAutospacing="0" w:after="0" w:afterAutospacing="0"/>
            </w:pPr>
            <w:r>
              <w:rPr>
                <w:color w:val="000000"/>
                <w:sz w:val="20"/>
                <w:szCs w:val="20"/>
              </w:rPr>
              <w:t>4050</w:t>
            </w:r>
          </w:p>
        </w:tc>
        <w:tc>
          <w:tcPr>
            <w:tcW w:w="0" w:type="auto"/>
            <w:tcBorders>
              <w:top w:val="single" w:sz="4" w:space="0" w:color="000000"/>
              <w:left w:val="single" w:sz="4" w:space="0" w:color="000000"/>
              <w:bottom w:val="single" w:sz="4" w:space="0" w:color="000000"/>
              <w:right w:val="single" w:sz="4" w:space="0" w:color="000000"/>
            </w:tcBorders>
            <w:hideMark/>
          </w:tcPr>
          <w:p w14:paraId="6B7ED921" w14:textId="77777777" w:rsidR="00C407D7" w:rsidRDefault="00C407D7" w:rsidP="005A2453">
            <w:pPr>
              <w:pStyle w:val="NormalWeb"/>
              <w:spacing w:before="0" w:beforeAutospacing="0" w:after="0" w:afterAutospacing="0"/>
              <w:ind w:left="92"/>
            </w:pPr>
            <w:r>
              <w:rPr>
                <w:color w:val="000000"/>
                <w:sz w:val="20"/>
                <w:szCs w:val="20"/>
              </w:rPr>
              <w:t>December flyer - Postage (ED)</w:t>
            </w:r>
          </w:p>
        </w:tc>
        <w:tc>
          <w:tcPr>
            <w:tcW w:w="0" w:type="auto"/>
            <w:tcBorders>
              <w:top w:val="single" w:sz="4" w:space="0" w:color="000000"/>
              <w:left w:val="single" w:sz="4" w:space="0" w:color="000000"/>
              <w:bottom w:val="single" w:sz="4" w:space="0" w:color="000000"/>
              <w:right w:val="single" w:sz="4" w:space="0" w:color="000000"/>
            </w:tcBorders>
            <w:hideMark/>
          </w:tcPr>
          <w:p w14:paraId="7C5CC098" w14:textId="77777777" w:rsidR="00C407D7" w:rsidRDefault="00C407D7" w:rsidP="005A2453">
            <w:pPr>
              <w:pStyle w:val="NormalWeb"/>
              <w:spacing w:before="0" w:beforeAutospacing="0" w:after="0" w:afterAutospacing="0"/>
              <w:ind w:left="94"/>
            </w:pPr>
            <w:r>
              <w:rPr>
                <w:color w:val="000000"/>
                <w:sz w:val="20"/>
                <w:szCs w:val="20"/>
              </w:rPr>
              <w:t>The December postcard is mailed bulk rate to all AMATYC active and prospective members and to department chairpersons at all two-year colleges. (Mailings to Canada must be first class and include active members only.)</w:t>
            </w:r>
          </w:p>
        </w:tc>
      </w:tr>
      <w:tr w:rsidR="00C407D7" w14:paraId="1C9C812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1998EA" w14:textId="77777777" w:rsidR="00C407D7" w:rsidRDefault="00C407D7" w:rsidP="005A2453">
            <w:pPr>
              <w:pStyle w:val="NormalWeb"/>
              <w:spacing w:before="0" w:beforeAutospacing="0" w:after="0" w:afterAutospacing="0"/>
            </w:pPr>
            <w:r>
              <w:rPr>
                <w:color w:val="000000"/>
                <w:sz w:val="20"/>
                <w:szCs w:val="20"/>
              </w:rPr>
              <w:t>4060</w:t>
            </w:r>
          </w:p>
        </w:tc>
        <w:tc>
          <w:tcPr>
            <w:tcW w:w="0" w:type="auto"/>
            <w:tcBorders>
              <w:top w:val="single" w:sz="4" w:space="0" w:color="000000"/>
              <w:left w:val="single" w:sz="4" w:space="0" w:color="000000"/>
              <w:bottom w:val="single" w:sz="4" w:space="0" w:color="000000"/>
              <w:right w:val="single" w:sz="4" w:space="0" w:color="000000"/>
            </w:tcBorders>
            <w:hideMark/>
          </w:tcPr>
          <w:p w14:paraId="050C1F7B" w14:textId="77777777" w:rsidR="00C407D7" w:rsidRDefault="00C407D7" w:rsidP="005A2453">
            <w:pPr>
              <w:pStyle w:val="NormalWeb"/>
              <w:spacing w:before="0" w:beforeAutospacing="0" w:after="0" w:afterAutospacing="0"/>
              <w:ind w:left="92"/>
            </w:pPr>
            <w:r>
              <w:rPr>
                <w:color w:val="000000"/>
                <w:sz w:val="20"/>
                <w:szCs w:val="20"/>
              </w:rPr>
              <w:t>Miniprogram - Printing (ED)</w:t>
            </w:r>
          </w:p>
        </w:tc>
        <w:tc>
          <w:tcPr>
            <w:tcW w:w="0" w:type="auto"/>
            <w:tcBorders>
              <w:top w:val="single" w:sz="4" w:space="0" w:color="000000"/>
              <w:left w:val="single" w:sz="4" w:space="0" w:color="000000"/>
              <w:bottom w:val="single" w:sz="4" w:space="0" w:color="000000"/>
              <w:right w:val="single" w:sz="4" w:space="0" w:color="000000"/>
            </w:tcBorders>
            <w:hideMark/>
          </w:tcPr>
          <w:p w14:paraId="3D205653"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the typesetting and printing of the Miniprogram.</w:t>
            </w:r>
          </w:p>
        </w:tc>
      </w:tr>
      <w:tr w:rsidR="00C407D7" w14:paraId="6A69F87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B1458B7" w14:textId="77777777" w:rsidR="00C407D7" w:rsidRDefault="00C407D7" w:rsidP="005A2453">
            <w:pPr>
              <w:pStyle w:val="NormalWeb"/>
              <w:spacing w:before="0" w:beforeAutospacing="0" w:after="0" w:afterAutospacing="0"/>
            </w:pPr>
            <w:r>
              <w:rPr>
                <w:color w:val="000000"/>
                <w:sz w:val="20"/>
                <w:szCs w:val="20"/>
              </w:rPr>
              <w:t>4070</w:t>
            </w:r>
          </w:p>
        </w:tc>
        <w:tc>
          <w:tcPr>
            <w:tcW w:w="0" w:type="auto"/>
            <w:tcBorders>
              <w:top w:val="single" w:sz="4" w:space="0" w:color="000000"/>
              <w:left w:val="single" w:sz="4" w:space="0" w:color="000000"/>
              <w:bottom w:val="single" w:sz="4" w:space="0" w:color="000000"/>
              <w:right w:val="single" w:sz="4" w:space="0" w:color="000000"/>
            </w:tcBorders>
            <w:hideMark/>
          </w:tcPr>
          <w:p w14:paraId="169C3542" w14:textId="77777777" w:rsidR="00C407D7" w:rsidRDefault="00C407D7" w:rsidP="005A2453">
            <w:pPr>
              <w:pStyle w:val="NormalWeb"/>
              <w:spacing w:before="0" w:beforeAutospacing="0" w:after="0" w:afterAutospacing="0"/>
              <w:ind w:left="92"/>
            </w:pPr>
            <w:r>
              <w:rPr>
                <w:color w:val="000000"/>
                <w:sz w:val="20"/>
                <w:szCs w:val="20"/>
              </w:rPr>
              <w:t>Miniprogram - Postage (ED)</w:t>
            </w:r>
          </w:p>
        </w:tc>
        <w:tc>
          <w:tcPr>
            <w:tcW w:w="0" w:type="auto"/>
            <w:tcBorders>
              <w:top w:val="single" w:sz="4" w:space="0" w:color="000000"/>
              <w:left w:val="single" w:sz="4" w:space="0" w:color="000000"/>
              <w:bottom w:val="single" w:sz="4" w:space="0" w:color="000000"/>
              <w:right w:val="single" w:sz="4" w:space="0" w:color="000000"/>
            </w:tcBorders>
            <w:hideMark/>
          </w:tcPr>
          <w:p w14:paraId="01B3D11D" w14:textId="77777777" w:rsidR="00C407D7" w:rsidRDefault="00C407D7" w:rsidP="005A2453">
            <w:pPr>
              <w:pStyle w:val="NormalWeb"/>
              <w:spacing w:before="0" w:beforeAutospacing="0" w:after="0" w:afterAutospacing="0"/>
              <w:ind w:left="94"/>
            </w:pPr>
            <w:r>
              <w:rPr>
                <w:color w:val="000000"/>
                <w:sz w:val="20"/>
                <w:szCs w:val="20"/>
              </w:rPr>
              <w:t>The miniprogram is mailed first class to all AMATYC members and conference speakers and to Canadian prospective members in regions as determined by the Executive Director. It is mailed bulk rate to prospective members and TYC department chairpersons excluding Canada.</w:t>
            </w:r>
          </w:p>
        </w:tc>
      </w:tr>
      <w:tr w:rsidR="00C407D7" w14:paraId="1DF6C7F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E6E9AAA" w14:textId="77777777" w:rsidR="00C407D7" w:rsidRDefault="00C407D7" w:rsidP="005A2453">
            <w:pPr>
              <w:pStyle w:val="NormalWeb"/>
              <w:spacing w:before="0" w:beforeAutospacing="0" w:after="0" w:afterAutospacing="0"/>
            </w:pPr>
            <w:r>
              <w:rPr>
                <w:color w:val="000000"/>
                <w:sz w:val="20"/>
                <w:szCs w:val="20"/>
              </w:rPr>
              <w:t>4080</w:t>
            </w:r>
          </w:p>
        </w:tc>
        <w:tc>
          <w:tcPr>
            <w:tcW w:w="0" w:type="auto"/>
            <w:tcBorders>
              <w:top w:val="single" w:sz="4" w:space="0" w:color="000000"/>
              <w:left w:val="single" w:sz="4" w:space="0" w:color="000000"/>
              <w:bottom w:val="single" w:sz="4" w:space="0" w:color="000000"/>
              <w:right w:val="single" w:sz="4" w:space="0" w:color="000000"/>
            </w:tcBorders>
            <w:hideMark/>
          </w:tcPr>
          <w:p w14:paraId="743078FF" w14:textId="77777777" w:rsidR="00C407D7" w:rsidRDefault="00C407D7" w:rsidP="005A2453">
            <w:pPr>
              <w:pStyle w:val="NormalWeb"/>
              <w:spacing w:before="0" w:beforeAutospacing="0" w:after="0" w:afterAutospacing="0"/>
              <w:ind w:left="92"/>
            </w:pPr>
            <w:r>
              <w:rPr>
                <w:color w:val="000000"/>
                <w:sz w:val="20"/>
                <w:szCs w:val="20"/>
              </w:rPr>
              <w:t>Conference Program (ED)</w:t>
            </w:r>
          </w:p>
        </w:tc>
        <w:tc>
          <w:tcPr>
            <w:tcW w:w="0" w:type="auto"/>
            <w:tcBorders>
              <w:top w:val="single" w:sz="4" w:space="0" w:color="000000"/>
              <w:left w:val="single" w:sz="4" w:space="0" w:color="000000"/>
              <w:bottom w:val="single" w:sz="4" w:space="0" w:color="000000"/>
              <w:right w:val="single" w:sz="4" w:space="0" w:color="000000"/>
            </w:tcBorders>
            <w:hideMark/>
          </w:tcPr>
          <w:p w14:paraId="029EB79E"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the typesetting and printing of the Conference Program.</w:t>
            </w:r>
          </w:p>
        </w:tc>
      </w:tr>
      <w:tr w:rsidR="00C407D7" w14:paraId="30A624E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F615474" w14:textId="77777777" w:rsidR="00C407D7" w:rsidRDefault="00C407D7" w:rsidP="005A2453">
            <w:pPr>
              <w:pStyle w:val="NormalWeb"/>
              <w:spacing w:before="0" w:beforeAutospacing="0" w:after="0" w:afterAutospacing="0"/>
            </w:pPr>
            <w:r>
              <w:rPr>
                <w:color w:val="000000"/>
                <w:sz w:val="20"/>
                <w:szCs w:val="20"/>
              </w:rPr>
              <w:lastRenderedPageBreak/>
              <w:t>4090</w:t>
            </w:r>
          </w:p>
        </w:tc>
        <w:tc>
          <w:tcPr>
            <w:tcW w:w="0" w:type="auto"/>
            <w:tcBorders>
              <w:top w:val="single" w:sz="4" w:space="0" w:color="000000"/>
              <w:left w:val="single" w:sz="4" w:space="0" w:color="000000"/>
              <w:bottom w:val="single" w:sz="4" w:space="0" w:color="000000"/>
              <w:right w:val="single" w:sz="4" w:space="0" w:color="000000"/>
            </w:tcBorders>
            <w:hideMark/>
          </w:tcPr>
          <w:p w14:paraId="73F19FD5" w14:textId="77777777" w:rsidR="00C407D7" w:rsidRDefault="00C407D7" w:rsidP="005A2453">
            <w:pPr>
              <w:pStyle w:val="NormalWeb"/>
              <w:spacing w:before="0" w:beforeAutospacing="0" w:after="0" w:afterAutospacing="0"/>
              <w:ind w:left="92"/>
            </w:pPr>
            <w:r>
              <w:rPr>
                <w:color w:val="000000"/>
                <w:sz w:val="20"/>
                <w:szCs w:val="20"/>
              </w:rPr>
              <w:t>April Flyer - Printing (ED)</w:t>
            </w:r>
          </w:p>
        </w:tc>
        <w:tc>
          <w:tcPr>
            <w:tcW w:w="0" w:type="auto"/>
            <w:tcBorders>
              <w:top w:val="single" w:sz="4" w:space="0" w:color="000000"/>
              <w:left w:val="single" w:sz="4" w:space="0" w:color="000000"/>
              <w:bottom w:val="single" w:sz="4" w:space="0" w:color="000000"/>
              <w:right w:val="single" w:sz="4" w:space="0" w:color="000000"/>
            </w:tcBorders>
            <w:hideMark/>
          </w:tcPr>
          <w:p w14:paraId="178DA957"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the typesetting and printing for a conference promotional flyer that is mailed in the spring.</w:t>
            </w:r>
          </w:p>
        </w:tc>
      </w:tr>
      <w:tr w:rsidR="00C407D7" w14:paraId="70AF6CB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E38C62" w14:textId="77777777" w:rsidR="00C407D7" w:rsidRDefault="00C407D7" w:rsidP="005A2453">
            <w:pPr>
              <w:pStyle w:val="NormalWeb"/>
              <w:spacing w:before="0" w:beforeAutospacing="0" w:after="0" w:afterAutospacing="0"/>
            </w:pPr>
            <w:r>
              <w:rPr>
                <w:color w:val="000000"/>
                <w:sz w:val="20"/>
                <w:szCs w:val="20"/>
              </w:rPr>
              <w:t>4095</w:t>
            </w:r>
          </w:p>
        </w:tc>
        <w:tc>
          <w:tcPr>
            <w:tcW w:w="0" w:type="auto"/>
            <w:tcBorders>
              <w:top w:val="single" w:sz="4" w:space="0" w:color="000000"/>
              <w:left w:val="single" w:sz="4" w:space="0" w:color="000000"/>
              <w:bottom w:val="single" w:sz="4" w:space="0" w:color="000000"/>
              <w:right w:val="single" w:sz="4" w:space="0" w:color="000000"/>
            </w:tcBorders>
            <w:hideMark/>
          </w:tcPr>
          <w:p w14:paraId="648D8835" w14:textId="77777777" w:rsidR="00C407D7" w:rsidRDefault="00C407D7" w:rsidP="005A2453">
            <w:pPr>
              <w:pStyle w:val="NormalWeb"/>
              <w:spacing w:before="0" w:beforeAutospacing="0" w:after="0" w:afterAutospacing="0"/>
              <w:ind w:left="92"/>
            </w:pPr>
            <w:r>
              <w:rPr>
                <w:color w:val="000000"/>
                <w:sz w:val="20"/>
                <w:szCs w:val="20"/>
              </w:rPr>
              <w:t>April Flyer - Postage (ED)</w:t>
            </w:r>
          </w:p>
        </w:tc>
        <w:tc>
          <w:tcPr>
            <w:tcW w:w="0" w:type="auto"/>
            <w:tcBorders>
              <w:top w:val="single" w:sz="4" w:space="0" w:color="000000"/>
              <w:left w:val="single" w:sz="4" w:space="0" w:color="000000"/>
              <w:bottom w:val="single" w:sz="4" w:space="0" w:color="000000"/>
              <w:right w:val="single" w:sz="4" w:space="0" w:color="000000"/>
            </w:tcBorders>
            <w:hideMark/>
          </w:tcPr>
          <w:p w14:paraId="24AF35CB" w14:textId="77777777" w:rsidR="00C407D7" w:rsidRDefault="00C407D7" w:rsidP="005A2453">
            <w:pPr>
              <w:pStyle w:val="NormalWeb"/>
              <w:spacing w:before="0" w:beforeAutospacing="0" w:after="0" w:afterAutospacing="0"/>
              <w:ind w:left="94"/>
            </w:pPr>
            <w:r>
              <w:rPr>
                <w:color w:val="000000"/>
                <w:sz w:val="20"/>
                <w:szCs w:val="20"/>
              </w:rPr>
              <w:t>This account is used to cover cost of mailing the conference flyer.</w:t>
            </w:r>
          </w:p>
        </w:tc>
      </w:tr>
    </w:tbl>
    <w:p w14:paraId="14EB46C9" w14:textId="77777777" w:rsidR="00C407D7" w:rsidRDefault="00C407D7" w:rsidP="00C407D7"/>
    <w:p w14:paraId="21074272" w14:textId="77777777" w:rsidR="00C407D7" w:rsidRDefault="00C407D7" w:rsidP="00C407D7">
      <w:pPr>
        <w:pStyle w:val="NormalWeb"/>
        <w:spacing w:before="0" w:beforeAutospacing="0" w:after="0" w:afterAutospacing="0"/>
      </w:pPr>
      <w:r>
        <w:rPr>
          <w:color w:val="000000"/>
          <w:sz w:val="20"/>
          <w:szCs w:val="20"/>
        </w:rPr>
        <w:t>On-Site Expenses (Accounts 4100 to 4240)</w:t>
      </w:r>
    </w:p>
    <w:tbl>
      <w:tblPr>
        <w:tblW w:w="0" w:type="auto"/>
        <w:tblCellMar>
          <w:top w:w="15" w:type="dxa"/>
          <w:left w:w="15" w:type="dxa"/>
          <w:bottom w:w="15" w:type="dxa"/>
          <w:right w:w="15" w:type="dxa"/>
        </w:tblCellMar>
        <w:tblLook w:val="04A0" w:firstRow="1" w:lastRow="0" w:firstColumn="1" w:lastColumn="0" w:noHBand="0" w:noVBand="1"/>
      </w:tblPr>
      <w:tblGrid>
        <w:gridCol w:w="430"/>
        <w:gridCol w:w="2520"/>
        <w:gridCol w:w="10000"/>
      </w:tblGrid>
      <w:tr w:rsidR="00C407D7" w14:paraId="65E8EF2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E8CD673"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6C0BB4BE" w14:textId="77777777" w:rsidR="00C407D7" w:rsidRDefault="00C407D7" w:rsidP="005A2453">
            <w:pPr>
              <w:pStyle w:val="NormalWeb"/>
              <w:spacing w:before="0" w:beforeAutospacing="0" w:after="0" w:afterAutospacing="0"/>
              <w:ind w:left="90"/>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821DB5B" w14:textId="77777777" w:rsidR="00C407D7" w:rsidRDefault="00C407D7" w:rsidP="005A2453">
            <w:pPr>
              <w:pStyle w:val="NormalWeb"/>
              <w:spacing w:before="0" w:beforeAutospacing="0" w:after="0" w:afterAutospacing="0"/>
              <w:ind w:left="90"/>
            </w:pPr>
            <w:r>
              <w:rPr>
                <w:b/>
                <w:bCs/>
                <w:color w:val="000000"/>
                <w:sz w:val="20"/>
                <w:szCs w:val="20"/>
              </w:rPr>
              <w:t>Description</w:t>
            </w:r>
          </w:p>
        </w:tc>
      </w:tr>
      <w:tr w:rsidR="00C407D7" w14:paraId="5C92DC72"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342A79E4" w14:textId="77777777" w:rsidR="00C407D7" w:rsidRDefault="00C407D7" w:rsidP="005A2453">
            <w:pPr>
              <w:pStyle w:val="NormalWeb"/>
              <w:spacing w:before="0" w:beforeAutospacing="0" w:after="0" w:afterAutospacing="0"/>
              <w:ind w:left="90"/>
            </w:pPr>
            <w:r>
              <w:rPr>
                <w:b/>
                <w:bCs/>
                <w:color w:val="000000"/>
                <w:sz w:val="20"/>
                <w:szCs w:val="20"/>
              </w:rPr>
              <w:t>On-Site Expenses</w:t>
            </w:r>
          </w:p>
        </w:tc>
      </w:tr>
      <w:tr w:rsidR="00C407D7" w14:paraId="509DD66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91FD93C" w14:textId="77777777" w:rsidR="00C407D7" w:rsidRDefault="00C407D7" w:rsidP="005A2453">
            <w:pPr>
              <w:pStyle w:val="NormalWeb"/>
              <w:spacing w:before="0" w:beforeAutospacing="0" w:after="0" w:afterAutospacing="0"/>
            </w:pPr>
            <w:r>
              <w:rPr>
                <w:color w:val="000000"/>
                <w:sz w:val="20"/>
                <w:szCs w:val="20"/>
              </w:rPr>
              <w:t>4100</w:t>
            </w:r>
          </w:p>
        </w:tc>
        <w:tc>
          <w:tcPr>
            <w:tcW w:w="0" w:type="auto"/>
            <w:tcBorders>
              <w:top w:val="single" w:sz="4" w:space="0" w:color="000000"/>
              <w:left w:val="single" w:sz="4" w:space="0" w:color="000000"/>
              <w:bottom w:val="single" w:sz="4" w:space="0" w:color="000000"/>
              <w:right w:val="single" w:sz="4" w:space="0" w:color="000000"/>
            </w:tcBorders>
            <w:hideMark/>
          </w:tcPr>
          <w:p w14:paraId="25DD81C7" w14:textId="77777777" w:rsidR="00C407D7" w:rsidRDefault="00C407D7" w:rsidP="005A2453">
            <w:pPr>
              <w:pStyle w:val="NormalWeb"/>
              <w:spacing w:before="0" w:beforeAutospacing="0" w:after="0" w:afterAutospacing="0"/>
              <w:ind w:left="90"/>
            </w:pPr>
            <w:r>
              <w:rPr>
                <w:color w:val="000000"/>
                <w:sz w:val="20"/>
                <w:szCs w:val="20"/>
              </w:rPr>
              <w:t>Speaker Fees/ Honoraria (T)</w:t>
            </w:r>
          </w:p>
        </w:tc>
        <w:tc>
          <w:tcPr>
            <w:tcW w:w="0" w:type="auto"/>
            <w:tcBorders>
              <w:top w:val="single" w:sz="4" w:space="0" w:color="000000"/>
              <w:left w:val="single" w:sz="4" w:space="0" w:color="000000"/>
              <w:bottom w:val="single" w:sz="4" w:space="0" w:color="000000"/>
              <w:right w:val="single" w:sz="4" w:space="0" w:color="000000"/>
            </w:tcBorders>
            <w:hideMark/>
          </w:tcPr>
          <w:p w14:paraId="3DC884DD" w14:textId="77777777" w:rsidR="00C407D7" w:rsidRDefault="00C407D7" w:rsidP="005A2453">
            <w:pPr>
              <w:pStyle w:val="NormalWeb"/>
              <w:spacing w:before="0" w:beforeAutospacing="0" w:after="0" w:afterAutospacing="0"/>
              <w:ind w:left="90"/>
            </w:pPr>
            <w:r>
              <w:rPr>
                <w:color w:val="000000"/>
                <w:sz w:val="20"/>
                <w:szCs w:val="20"/>
              </w:rPr>
              <w:t>Honorariums up to $1,000 are generally paid to the Keynote Speaker and the Breakfast Speaker. Also, up to five days’ meals, up to four nights’ lodging at the single room rate, and travel expenses, all per AMATYC policy, of these speakers is covered by this account.</w:t>
            </w:r>
          </w:p>
        </w:tc>
      </w:tr>
      <w:tr w:rsidR="00C407D7" w14:paraId="0D0EFBD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236BECD" w14:textId="77777777" w:rsidR="00C407D7" w:rsidRDefault="00C407D7" w:rsidP="005A2453">
            <w:pPr>
              <w:pStyle w:val="NormalWeb"/>
              <w:spacing w:before="0" w:beforeAutospacing="0" w:after="0" w:afterAutospacing="0"/>
            </w:pPr>
            <w:r>
              <w:rPr>
                <w:color w:val="000000"/>
                <w:sz w:val="20"/>
                <w:szCs w:val="20"/>
              </w:rPr>
              <w:t>4120</w:t>
            </w:r>
          </w:p>
        </w:tc>
        <w:tc>
          <w:tcPr>
            <w:tcW w:w="0" w:type="auto"/>
            <w:tcBorders>
              <w:top w:val="single" w:sz="4" w:space="0" w:color="000000"/>
              <w:left w:val="single" w:sz="4" w:space="0" w:color="000000"/>
              <w:bottom w:val="single" w:sz="4" w:space="0" w:color="000000"/>
              <w:right w:val="single" w:sz="4" w:space="0" w:color="000000"/>
            </w:tcBorders>
            <w:hideMark/>
          </w:tcPr>
          <w:p w14:paraId="19429DB6" w14:textId="77777777" w:rsidR="00C407D7" w:rsidRDefault="00C407D7" w:rsidP="005A2453">
            <w:pPr>
              <w:pStyle w:val="NormalWeb"/>
              <w:spacing w:before="0" w:beforeAutospacing="0" w:after="0" w:afterAutospacing="0"/>
              <w:ind w:left="90"/>
            </w:pPr>
            <w:r>
              <w:rPr>
                <w:color w:val="000000"/>
                <w:sz w:val="20"/>
                <w:szCs w:val="20"/>
              </w:rPr>
              <w:t>Conference Space (CC)</w:t>
            </w:r>
          </w:p>
        </w:tc>
        <w:tc>
          <w:tcPr>
            <w:tcW w:w="0" w:type="auto"/>
            <w:tcBorders>
              <w:top w:val="single" w:sz="4" w:space="0" w:color="000000"/>
              <w:left w:val="single" w:sz="4" w:space="0" w:color="000000"/>
              <w:bottom w:val="single" w:sz="4" w:space="0" w:color="000000"/>
              <w:right w:val="single" w:sz="4" w:space="0" w:color="000000"/>
            </w:tcBorders>
            <w:hideMark/>
          </w:tcPr>
          <w:p w14:paraId="2BA8FD6D" w14:textId="77777777" w:rsidR="00C407D7" w:rsidRDefault="00C407D7" w:rsidP="005A2453">
            <w:pPr>
              <w:pStyle w:val="NormalWeb"/>
              <w:spacing w:before="0" w:beforeAutospacing="0" w:after="0" w:afterAutospacing="0"/>
              <w:ind w:left="90"/>
            </w:pPr>
            <w:r>
              <w:rPr>
                <w:color w:val="000000"/>
                <w:sz w:val="20"/>
                <w:szCs w:val="20"/>
              </w:rPr>
              <w:t>This account is used to cover the costs of space rental for the annual conference.</w:t>
            </w:r>
          </w:p>
        </w:tc>
      </w:tr>
      <w:tr w:rsidR="00C407D7" w14:paraId="0DCFFE6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DF43C4" w14:textId="77777777" w:rsidR="00C407D7" w:rsidRDefault="00C407D7" w:rsidP="005A2453">
            <w:pPr>
              <w:pStyle w:val="NormalWeb"/>
              <w:spacing w:before="0" w:beforeAutospacing="0" w:after="0" w:afterAutospacing="0"/>
            </w:pPr>
            <w:r>
              <w:rPr>
                <w:color w:val="000000"/>
                <w:sz w:val="20"/>
                <w:szCs w:val="20"/>
              </w:rPr>
              <w:t>4150</w:t>
            </w:r>
          </w:p>
        </w:tc>
        <w:tc>
          <w:tcPr>
            <w:tcW w:w="0" w:type="auto"/>
            <w:tcBorders>
              <w:top w:val="single" w:sz="4" w:space="0" w:color="000000"/>
              <w:left w:val="single" w:sz="4" w:space="0" w:color="000000"/>
              <w:bottom w:val="single" w:sz="4" w:space="0" w:color="000000"/>
              <w:right w:val="single" w:sz="4" w:space="0" w:color="000000"/>
            </w:tcBorders>
            <w:hideMark/>
          </w:tcPr>
          <w:p w14:paraId="1A376A95" w14:textId="77777777" w:rsidR="00C407D7" w:rsidRDefault="00C407D7" w:rsidP="005A2453">
            <w:pPr>
              <w:pStyle w:val="NormalWeb"/>
              <w:spacing w:before="0" w:beforeAutospacing="0" w:after="0" w:afterAutospacing="0"/>
              <w:ind w:left="90"/>
            </w:pPr>
            <w:r>
              <w:rPr>
                <w:color w:val="000000"/>
                <w:sz w:val="20"/>
                <w:szCs w:val="20"/>
              </w:rPr>
              <w:t>Virtual (Hybrid) Conference</w:t>
            </w:r>
          </w:p>
        </w:tc>
        <w:tc>
          <w:tcPr>
            <w:tcW w:w="0" w:type="auto"/>
            <w:tcBorders>
              <w:top w:val="single" w:sz="4" w:space="0" w:color="000000"/>
              <w:left w:val="single" w:sz="4" w:space="0" w:color="000000"/>
              <w:bottom w:val="single" w:sz="4" w:space="0" w:color="000000"/>
              <w:right w:val="single" w:sz="4" w:space="0" w:color="000000"/>
            </w:tcBorders>
            <w:hideMark/>
          </w:tcPr>
          <w:p w14:paraId="5B008854" w14:textId="77777777" w:rsidR="00C407D7" w:rsidRDefault="00C407D7" w:rsidP="005A2453">
            <w:pPr>
              <w:pStyle w:val="NormalWeb"/>
              <w:spacing w:before="0" w:beforeAutospacing="0" w:after="0" w:afterAutospacing="0"/>
              <w:ind w:left="90"/>
            </w:pPr>
            <w:r>
              <w:rPr>
                <w:rFonts w:ascii="Verdana" w:hAnsi="Verdana"/>
                <w:color w:val="000000"/>
                <w:sz w:val="20"/>
                <w:szCs w:val="20"/>
              </w:rPr>
              <w:t xml:space="preserve">This account covers the cost incurred when streaming live sessions at an AMATYC conference. Among the items included are internet connections, necessary equipment, a CDN (content delivery network) if needed, a streaming webpage, and labor for necessary technicians. </w:t>
            </w:r>
            <w:r>
              <w:rPr>
                <w:rFonts w:ascii="Verdana" w:hAnsi="Verdana"/>
                <w:color w:val="0070C0"/>
                <w:sz w:val="20"/>
                <w:szCs w:val="20"/>
              </w:rPr>
              <w:t>&lt;FBM 2018&gt;</w:t>
            </w:r>
          </w:p>
          <w:p w14:paraId="3E7AF32E" w14:textId="77777777" w:rsidR="00C407D7" w:rsidRDefault="00C407D7" w:rsidP="005A2453"/>
        </w:tc>
      </w:tr>
      <w:tr w:rsidR="00C407D7" w14:paraId="53DA657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F60B02D" w14:textId="77777777" w:rsidR="00C407D7" w:rsidRDefault="00C407D7" w:rsidP="005A2453">
            <w:pPr>
              <w:pStyle w:val="NormalWeb"/>
              <w:spacing w:before="0" w:beforeAutospacing="0" w:after="0" w:afterAutospacing="0"/>
            </w:pPr>
            <w:r>
              <w:rPr>
                <w:color w:val="000000"/>
                <w:sz w:val="20"/>
                <w:szCs w:val="20"/>
              </w:rPr>
              <w:t>4160</w:t>
            </w:r>
          </w:p>
        </w:tc>
        <w:tc>
          <w:tcPr>
            <w:tcW w:w="0" w:type="auto"/>
            <w:tcBorders>
              <w:top w:val="single" w:sz="4" w:space="0" w:color="000000"/>
              <w:left w:val="single" w:sz="4" w:space="0" w:color="000000"/>
              <w:bottom w:val="single" w:sz="4" w:space="0" w:color="000000"/>
              <w:right w:val="single" w:sz="4" w:space="0" w:color="000000"/>
            </w:tcBorders>
            <w:hideMark/>
          </w:tcPr>
          <w:p w14:paraId="3B53B5F8" w14:textId="77777777" w:rsidR="00C407D7" w:rsidRDefault="00C407D7" w:rsidP="005A2453">
            <w:pPr>
              <w:pStyle w:val="NormalWeb"/>
              <w:spacing w:before="0" w:beforeAutospacing="0" w:after="0" w:afterAutospacing="0"/>
              <w:ind w:left="90"/>
            </w:pPr>
            <w:r>
              <w:rPr>
                <w:color w:val="000000"/>
                <w:sz w:val="20"/>
                <w:szCs w:val="20"/>
              </w:rPr>
              <w:t>Audio Visual Equipment/Computer Rental (CC)</w:t>
            </w:r>
          </w:p>
        </w:tc>
        <w:tc>
          <w:tcPr>
            <w:tcW w:w="0" w:type="auto"/>
            <w:tcBorders>
              <w:top w:val="single" w:sz="4" w:space="0" w:color="000000"/>
              <w:left w:val="single" w:sz="4" w:space="0" w:color="000000"/>
              <w:bottom w:val="single" w:sz="4" w:space="0" w:color="000000"/>
              <w:right w:val="single" w:sz="4" w:space="0" w:color="000000"/>
            </w:tcBorders>
            <w:hideMark/>
          </w:tcPr>
          <w:p w14:paraId="1578BC3E" w14:textId="77777777" w:rsidR="00C407D7" w:rsidRDefault="00C407D7" w:rsidP="005A2453">
            <w:pPr>
              <w:pStyle w:val="NormalWeb"/>
              <w:spacing w:before="0" w:beforeAutospacing="0" w:after="0" w:afterAutospacing="0"/>
              <w:ind w:left="90"/>
            </w:pPr>
            <w:r>
              <w:rPr>
                <w:color w:val="000000"/>
                <w:sz w:val="20"/>
                <w:szCs w:val="20"/>
              </w:rPr>
              <w:t>This account is used for rental of all audiovisual equipment associated with the annual conference.</w:t>
            </w:r>
          </w:p>
        </w:tc>
      </w:tr>
      <w:tr w:rsidR="00C407D7" w14:paraId="636461A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74A435" w14:textId="77777777" w:rsidR="00C407D7" w:rsidRDefault="00C407D7" w:rsidP="005A2453">
            <w:pPr>
              <w:pStyle w:val="NormalWeb"/>
              <w:spacing w:before="0" w:beforeAutospacing="0" w:after="0" w:afterAutospacing="0"/>
            </w:pPr>
            <w:r>
              <w:rPr>
                <w:color w:val="000000"/>
                <w:sz w:val="20"/>
                <w:szCs w:val="20"/>
              </w:rPr>
              <w:t>4162</w:t>
            </w:r>
          </w:p>
        </w:tc>
        <w:tc>
          <w:tcPr>
            <w:tcW w:w="0" w:type="auto"/>
            <w:tcBorders>
              <w:top w:val="single" w:sz="4" w:space="0" w:color="000000"/>
              <w:left w:val="single" w:sz="4" w:space="0" w:color="000000"/>
              <w:bottom w:val="single" w:sz="4" w:space="0" w:color="000000"/>
              <w:right w:val="single" w:sz="4" w:space="0" w:color="000000"/>
            </w:tcBorders>
            <w:hideMark/>
          </w:tcPr>
          <w:p w14:paraId="21CC74C0" w14:textId="77777777" w:rsidR="00C407D7" w:rsidRDefault="00C407D7" w:rsidP="005A2453">
            <w:pPr>
              <w:pStyle w:val="NormalWeb"/>
              <w:spacing w:before="0" w:beforeAutospacing="0" w:after="0" w:afterAutospacing="0"/>
              <w:ind w:left="90"/>
            </w:pPr>
            <w:r>
              <w:rPr>
                <w:color w:val="000000"/>
                <w:sz w:val="20"/>
                <w:szCs w:val="20"/>
              </w:rPr>
              <w:t>Conference Meeting Room Internet (CC)</w:t>
            </w:r>
          </w:p>
        </w:tc>
        <w:tc>
          <w:tcPr>
            <w:tcW w:w="0" w:type="auto"/>
            <w:tcBorders>
              <w:top w:val="single" w:sz="4" w:space="0" w:color="000000"/>
              <w:left w:val="single" w:sz="4" w:space="0" w:color="000000"/>
              <w:bottom w:val="single" w:sz="4" w:space="0" w:color="000000"/>
              <w:right w:val="single" w:sz="4" w:space="0" w:color="000000"/>
            </w:tcBorders>
            <w:hideMark/>
          </w:tcPr>
          <w:p w14:paraId="3BA7A804" w14:textId="77777777" w:rsidR="00C407D7" w:rsidRDefault="00C407D7" w:rsidP="005A2453">
            <w:pPr>
              <w:pStyle w:val="NormalWeb"/>
              <w:spacing w:before="0" w:beforeAutospacing="0" w:after="0" w:afterAutospacing="0"/>
              <w:ind w:left="90"/>
            </w:pPr>
            <w:r>
              <w:rPr>
                <w:color w:val="000000"/>
                <w:sz w:val="20"/>
                <w:szCs w:val="20"/>
              </w:rPr>
              <w:t>This account is used for costs associated with providing Internet at the conference site excluding registration.</w:t>
            </w:r>
          </w:p>
          <w:p w14:paraId="29E5791F" w14:textId="77777777" w:rsidR="00C407D7" w:rsidRDefault="00C407D7" w:rsidP="005A2453"/>
        </w:tc>
      </w:tr>
      <w:tr w:rsidR="00C407D7" w14:paraId="51BE992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D03BAEF" w14:textId="77777777" w:rsidR="00C407D7" w:rsidRDefault="00C407D7" w:rsidP="005A2453">
            <w:pPr>
              <w:pStyle w:val="NormalWeb"/>
              <w:spacing w:before="0" w:beforeAutospacing="0" w:after="0" w:afterAutospacing="0"/>
            </w:pPr>
            <w:r>
              <w:rPr>
                <w:color w:val="000000"/>
                <w:sz w:val="20"/>
                <w:szCs w:val="20"/>
              </w:rPr>
              <w:t>4165</w:t>
            </w:r>
          </w:p>
        </w:tc>
        <w:tc>
          <w:tcPr>
            <w:tcW w:w="0" w:type="auto"/>
            <w:tcBorders>
              <w:top w:val="single" w:sz="4" w:space="0" w:color="000000"/>
              <w:left w:val="single" w:sz="4" w:space="0" w:color="000000"/>
              <w:bottom w:val="single" w:sz="4" w:space="0" w:color="000000"/>
              <w:right w:val="single" w:sz="4" w:space="0" w:color="000000"/>
            </w:tcBorders>
            <w:hideMark/>
          </w:tcPr>
          <w:p w14:paraId="33272630" w14:textId="77777777" w:rsidR="00C407D7" w:rsidRDefault="00C407D7" w:rsidP="005A2453">
            <w:pPr>
              <w:pStyle w:val="NormalWeb"/>
              <w:spacing w:before="0" w:beforeAutospacing="0" w:after="0" w:afterAutospacing="0"/>
              <w:ind w:left="90"/>
            </w:pPr>
            <w:r>
              <w:rPr>
                <w:color w:val="000000"/>
                <w:sz w:val="20"/>
                <w:szCs w:val="20"/>
              </w:rPr>
              <w:t>Internet (Registration) (CC)</w:t>
            </w:r>
          </w:p>
        </w:tc>
        <w:tc>
          <w:tcPr>
            <w:tcW w:w="0" w:type="auto"/>
            <w:tcBorders>
              <w:top w:val="single" w:sz="4" w:space="0" w:color="000000"/>
              <w:left w:val="single" w:sz="4" w:space="0" w:color="000000"/>
              <w:bottom w:val="single" w:sz="4" w:space="0" w:color="000000"/>
              <w:right w:val="single" w:sz="4" w:space="0" w:color="000000"/>
            </w:tcBorders>
            <w:hideMark/>
          </w:tcPr>
          <w:p w14:paraId="7FF0BE39" w14:textId="77777777" w:rsidR="00C407D7" w:rsidRDefault="00C407D7" w:rsidP="005A2453">
            <w:pPr>
              <w:pStyle w:val="NormalWeb"/>
              <w:spacing w:before="0" w:beforeAutospacing="0" w:after="0" w:afterAutospacing="0"/>
              <w:ind w:left="90"/>
            </w:pPr>
            <w:r>
              <w:rPr>
                <w:color w:val="000000"/>
                <w:sz w:val="20"/>
                <w:szCs w:val="20"/>
              </w:rPr>
              <w:t>The costs of providing the registration desk with internet service required for credit card transactions will be paid by this account.</w:t>
            </w:r>
          </w:p>
        </w:tc>
      </w:tr>
      <w:tr w:rsidR="00C407D7" w14:paraId="4F3F36B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063E2B" w14:textId="77777777" w:rsidR="00C407D7" w:rsidRDefault="00C407D7" w:rsidP="005A2453">
            <w:pPr>
              <w:pStyle w:val="NormalWeb"/>
              <w:spacing w:before="0" w:beforeAutospacing="0" w:after="0" w:afterAutospacing="0"/>
            </w:pPr>
            <w:r>
              <w:rPr>
                <w:color w:val="000000"/>
                <w:sz w:val="20"/>
                <w:szCs w:val="20"/>
              </w:rPr>
              <w:t>4200</w:t>
            </w:r>
          </w:p>
        </w:tc>
        <w:tc>
          <w:tcPr>
            <w:tcW w:w="0" w:type="auto"/>
            <w:tcBorders>
              <w:top w:val="single" w:sz="4" w:space="0" w:color="000000"/>
              <w:left w:val="single" w:sz="4" w:space="0" w:color="000000"/>
              <w:bottom w:val="single" w:sz="4" w:space="0" w:color="000000"/>
              <w:right w:val="single" w:sz="4" w:space="0" w:color="000000"/>
            </w:tcBorders>
            <w:hideMark/>
          </w:tcPr>
          <w:p w14:paraId="428BB8A9" w14:textId="77777777" w:rsidR="00C407D7" w:rsidRDefault="00C407D7" w:rsidP="005A2453">
            <w:pPr>
              <w:pStyle w:val="NormalWeb"/>
              <w:spacing w:before="0" w:beforeAutospacing="0" w:after="0" w:afterAutospacing="0"/>
              <w:ind w:left="90"/>
            </w:pPr>
            <w:r>
              <w:rPr>
                <w:color w:val="000000"/>
                <w:sz w:val="20"/>
                <w:szCs w:val="20"/>
              </w:rPr>
              <w:t>Other Rentals (CC)</w:t>
            </w:r>
          </w:p>
        </w:tc>
        <w:tc>
          <w:tcPr>
            <w:tcW w:w="0" w:type="auto"/>
            <w:tcBorders>
              <w:top w:val="single" w:sz="4" w:space="0" w:color="000000"/>
              <w:left w:val="single" w:sz="4" w:space="0" w:color="000000"/>
              <w:bottom w:val="single" w:sz="4" w:space="0" w:color="000000"/>
              <w:right w:val="single" w:sz="4" w:space="0" w:color="000000"/>
            </w:tcBorders>
            <w:hideMark/>
          </w:tcPr>
          <w:p w14:paraId="0537F85A" w14:textId="77777777" w:rsidR="00C407D7" w:rsidRDefault="00C407D7" w:rsidP="005A2453">
            <w:pPr>
              <w:pStyle w:val="NormalWeb"/>
              <w:spacing w:before="0" w:beforeAutospacing="0" w:after="0" w:afterAutospacing="0"/>
              <w:ind w:left="90"/>
            </w:pPr>
            <w:r>
              <w:rPr>
                <w:color w:val="000000"/>
                <w:sz w:val="20"/>
                <w:szCs w:val="20"/>
              </w:rPr>
              <w:t>Other rental not included in any of the other rental categories, such as equipment.</w:t>
            </w:r>
          </w:p>
        </w:tc>
      </w:tr>
      <w:tr w:rsidR="00C407D7" w14:paraId="7C23E9A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722CFCA" w14:textId="77777777" w:rsidR="00C407D7" w:rsidRDefault="00C407D7" w:rsidP="005A2453">
            <w:pPr>
              <w:pStyle w:val="NormalWeb"/>
              <w:spacing w:before="0" w:beforeAutospacing="0" w:after="0" w:afterAutospacing="0"/>
            </w:pPr>
            <w:r>
              <w:rPr>
                <w:color w:val="000000"/>
                <w:sz w:val="20"/>
                <w:szCs w:val="20"/>
              </w:rPr>
              <w:t>4240</w:t>
            </w:r>
          </w:p>
        </w:tc>
        <w:tc>
          <w:tcPr>
            <w:tcW w:w="0" w:type="auto"/>
            <w:tcBorders>
              <w:top w:val="single" w:sz="4" w:space="0" w:color="000000"/>
              <w:left w:val="single" w:sz="4" w:space="0" w:color="000000"/>
              <w:bottom w:val="single" w:sz="4" w:space="0" w:color="000000"/>
              <w:right w:val="single" w:sz="4" w:space="0" w:color="000000"/>
            </w:tcBorders>
            <w:hideMark/>
          </w:tcPr>
          <w:p w14:paraId="1D8A52E6" w14:textId="77777777" w:rsidR="00C407D7" w:rsidRDefault="00C407D7" w:rsidP="005A2453">
            <w:pPr>
              <w:pStyle w:val="NormalWeb"/>
              <w:spacing w:before="0" w:beforeAutospacing="0" w:after="0" w:afterAutospacing="0"/>
              <w:ind w:left="90"/>
            </w:pPr>
            <w:r>
              <w:rPr>
                <w:color w:val="000000"/>
                <w:sz w:val="20"/>
                <w:szCs w:val="20"/>
              </w:rPr>
              <w:t>Registration Materials (ED)</w:t>
            </w:r>
          </w:p>
        </w:tc>
        <w:tc>
          <w:tcPr>
            <w:tcW w:w="0" w:type="auto"/>
            <w:tcBorders>
              <w:top w:val="single" w:sz="4" w:space="0" w:color="000000"/>
              <w:left w:val="single" w:sz="4" w:space="0" w:color="000000"/>
              <w:bottom w:val="single" w:sz="4" w:space="0" w:color="000000"/>
              <w:right w:val="single" w:sz="4" w:space="0" w:color="000000"/>
            </w:tcBorders>
            <w:hideMark/>
          </w:tcPr>
          <w:p w14:paraId="5E9B0537" w14:textId="77777777" w:rsidR="00C407D7" w:rsidRDefault="00C407D7" w:rsidP="005A2453">
            <w:pPr>
              <w:pStyle w:val="NormalWeb"/>
              <w:spacing w:before="0" w:beforeAutospacing="0" w:after="0" w:afterAutospacing="0"/>
              <w:ind w:left="90"/>
            </w:pPr>
            <w:r>
              <w:rPr>
                <w:color w:val="000000"/>
                <w:sz w:val="20"/>
                <w:szCs w:val="20"/>
              </w:rPr>
              <w:t>This account is used to cover the cost of all materials included in the attendee's registration packet (notebooks or portfolios, pencil or pen, name badge, etc.). The budgeted amount is based on a per person amount. This account is also used to cover the cost of ribbons.</w:t>
            </w:r>
          </w:p>
        </w:tc>
      </w:tr>
      <w:tr w:rsidR="00C407D7" w14:paraId="56C18B1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C7308B" w14:textId="77777777" w:rsidR="00C407D7" w:rsidRDefault="00C407D7" w:rsidP="005A2453">
            <w:pPr>
              <w:pStyle w:val="NormalWeb"/>
              <w:spacing w:before="0" w:beforeAutospacing="0" w:after="0" w:afterAutospacing="0"/>
            </w:pPr>
            <w:r>
              <w:rPr>
                <w:color w:val="000000"/>
                <w:sz w:val="20"/>
                <w:szCs w:val="20"/>
              </w:rPr>
              <w:t>4250</w:t>
            </w:r>
          </w:p>
        </w:tc>
        <w:tc>
          <w:tcPr>
            <w:tcW w:w="0" w:type="auto"/>
            <w:tcBorders>
              <w:top w:val="single" w:sz="4" w:space="0" w:color="000000"/>
              <w:left w:val="single" w:sz="4" w:space="0" w:color="000000"/>
              <w:bottom w:val="single" w:sz="4" w:space="0" w:color="000000"/>
              <w:right w:val="single" w:sz="4" w:space="0" w:color="000000"/>
            </w:tcBorders>
            <w:hideMark/>
          </w:tcPr>
          <w:p w14:paraId="5C9DF0A1" w14:textId="77777777" w:rsidR="00C407D7" w:rsidRDefault="00C407D7" w:rsidP="005A2453">
            <w:pPr>
              <w:pStyle w:val="NormalWeb"/>
              <w:spacing w:before="0" w:beforeAutospacing="0" w:after="0" w:afterAutospacing="0"/>
              <w:ind w:left="90"/>
            </w:pPr>
            <w:r>
              <w:rPr>
                <w:color w:val="000000"/>
                <w:sz w:val="20"/>
                <w:szCs w:val="20"/>
              </w:rPr>
              <w:t>Registration Equipment (ED)</w:t>
            </w:r>
          </w:p>
        </w:tc>
        <w:tc>
          <w:tcPr>
            <w:tcW w:w="0" w:type="auto"/>
            <w:tcBorders>
              <w:top w:val="single" w:sz="4" w:space="0" w:color="000000"/>
              <w:left w:val="single" w:sz="4" w:space="0" w:color="000000"/>
              <w:bottom w:val="single" w:sz="4" w:space="0" w:color="000000"/>
              <w:right w:val="single" w:sz="4" w:space="0" w:color="000000"/>
            </w:tcBorders>
            <w:hideMark/>
          </w:tcPr>
          <w:p w14:paraId="322529CE" w14:textId="77777777" w:rsidR="00C407D7" w:rsidRDefault="00C407D7" w:rsidP="005A2453">
            <w:pPr>
              <w:pStyle w:val="NormalWeb"/>
              <w:spacing w:before="0" w:beforeAutospacing="0" w:after="0" w:afterAutospacing="0"/>
              <w:ind w:left="90"/>
            </w:pPr>
            <w:r>
              <w:rPr>
                <w:color w:val="000000"/>
                <w:sz w:val="20"/>
                <w:szCs w:val="20"/>
              </w:rPr>
              <w:t>This account covers the equipment rentals needed for registration at the conference.</w:t>
            </w:r>
          </w:p>
        </w:tc>
      </w:tr>
      <w:tr w:rsidR="00C407D7" w14:paraId="3326006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A01E797" w14:textId="77777777" w:rsidR="00C407D7" w:rsidRDefault="00C407D7" w:rsidP="005A2453">
            <w:pPr>
              <w:pStyle w:val="NormalWeb"/>
              <w:spacing w:before="0" w:beforeAutospacing="0" w:after="0" w:afterAutospacing="0"/>
            </w:pPr>
            <w:r>
              <w:rPr>
                <w:color w:val="000000"/>
                <w:sz w:val="20"/>
                <w:szCs w:val="20"/>
              </w:rPr>
              <w:t>4260</w:t>
            </w:r>
          </w:p>
        </w:tc>
        <w:tc>
          <w:tcPr>
            <w:tcW w:w="0" w:type="auto"/>
            <w:tcBorders>
              <w:top w:val="single" w:sz="4" w:space="0" w:color="000000"/>
              <w:left w:val="single" w:sz="4" w:space="0" w:color="000000"/>
              <w:bottom w:val="single" w:sz="4" w:space="0" w:color="000000"/>
              <w:right w:val="single" w:sz="4" w:space="0" w:color="000000"/>
            </w:tcBorders>
            <w:hideMark/>
          </w:tcPr>
          <w:p w14:paraId="161E7DD3" w14:textId="77777777" w:rsidR="00C407D7" w:rsidRDefault="00C407D7" w:rsidP="005A2453">
            <w:pPr>
              <w:pStyle w:val="NormalWeb"/>
              <w:spacing w:before="0" w:beforeAutospacing="0" w:after="0" w:afterAutospacing="0"/>
              <w:ind w:left="90"/>
            </w:pPr>
            <w:r>
              <w:rPr>
                <w:color w:val="000000"/>
                <w:sz w:val="20"/>
                <w:szCs w:val="20"/>
              </w:rPr>
              <w:t>Conference App (CC)</w:t>
            </w:r>
          </w:p>
        </w:tc>
        <w:tc>
          <w:tcPr>
            <w:tcW w:w="0" w:type="auto"/>
            <w:tcBorders>
              <w:top w:val="single" w:sz="4" w:space="0" w:color="000000"/>
              <w:left w:val="single" w:sz="4" w:space="0" w:color="000000"/>
              <w:bottom w:val="single" w:sz="4" w:space="0" w:color="000000"/>
              <w:right w:val="single" w:sz="4" w:space="0" w:color="000000"/>
            </w:tcBorders>
            <w:hideMark/>
          </w:tcPr>
          <w:p w14:paraId="2ACDC5B2" w14:textId="77777777" w:rsidR="00C407D7" w:rsidRDefault="00C407D7" w:rsidP="005A2453">
            <w:pPr>
              <w:pStyle w:val="NormalWeb"/>
              <w:spacing w:before="0" w:beforeAutospacing="0" w:after="0" w:afterAutospacing="0"/>
              <w:ind w:left="90"/>
            </w:pPr>
            <w:r>
              <w:rPr>
                <w:color w:val="000000"/>
                <w:sz w:val="20"/>
                <w:szCs w:val="20"/>
              </w:rPr>
              <w:t>This account covers costs or fees associated with the conference app.</w:t>
            </w:r>
          </w:p>
        </w:tc>
      </w:tr>
    </w:tbl>
    <w:p w14:paraId="53EB295E" w14:textId="77777777" w:rsidR="00C407D7" w:rsidRDefault="00C407D7" w:rsidP="00C407D7"/>
    <w:p w14:paraId="7F9ED7D5" w14:textId="77777777" w:rsidR="00C407D7" w:rsidRDefault="00C407D7" w:rsidP="00C407D7">
      <w:pPr>
        <w:pStyle w:val="NormalWeb"/>
        <w:spacing w:before="0" w:beforeAutospacing="0" w:after="0" w:afterAutospacing="0"/>
      </w:pPr>
      <w:r>
        <w:rPr>
          <w:color w:val="000000"/>
          <w:sz w:val="20"/>
          <w:szCs w:val="20"/>
        </w:rPr>
        <w:t>On-Site Labor (Accounts 4280 to 4320)</w:t>
      </w:r>
    </w:p>
    <w:tbl>
      <w:tblPr>
        <w:tblW w:w="0" w:type="auto"/>
        <w:tblCellMar>
          <w:top w:w="15" w:type="dxa"/>
          <w:left w:w="15" w:type="dxa"/>
          <w:bottom w:w="15" w:type="dxa"/>
          <w:right w:w="15" w:type="dxa"/>
        </w:tblCellMar>
        <w:tblLook w:val="04A0" w:firstRow="1" w:lastRow="0" w:firstColumn="1" w:lastColumn="0" w:noHBand="0" w:noVBand="1"/>
      </w:tblPr>
      <w:tblGrid>
        <w:gridCol w:w="430"/>
        <w:gridCol w:w="2635"/>
        <w:gridCol w:w="9885"/>
      </w:tblGrid>
      <w:tr w:rsidR="00C407D7" w14:paraId="0AB1F44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BCAFAAC"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04FF485E"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5087F43F"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37E8EAD3"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67F4DDAC" w14:textId="77777777" w:rsidR="00C407D7" w:rsidRDefault="00C407D7" w:rsidP="005A2453">
            <w:pPr>
              <w:pStyle w:val="NormalWeb"/>
              <w:spacing w:before="0" w:beforeAutospacing="0" w:after="0" w:afterAutospacing="0"/>
              <w:ind w:left="94"/>
            </w:pPr>
            <w:r>
              <w:rPr>
                <w:b/>
                <w:bCs/>
                <w:color w:val="000000"/>
                <w:sz w:val="20"/>
                <w:szCs w:val="20"/>
              </w:rPr>
              <w:t>On-Site Labor</w:t>
            </w:r>
          </w:p>
        </w:tc>
      </w:tr>
      <w:tr w:rsidR="00C407D7" w14:paraId="1BCEE3B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85643C" w14:textId="77777777" w:rsidR="00C407D7" w:rsidRDefault="00C407D7" w:rsidP="005A2453">
            <w:pPr>
              <w:pStyle w:val="NormalWeb"/>
              <w:spacing w:before="0" w:beforeAutospacing="0" w:after="0" w:afterAutospacing="0"/>
            </w:pPr>
            <w:r>
              <w:rPr>
                <w:color w:val="000000"/>
                <w:sz w:val="20"/>
                <w:szCs w:val="20"/>
              </w:rPr>
              <w:t>4280</w:t>
            </w:r>
          </w:p>
        </w:tc>
        <w:tc>
          <w:tcPr>
            <w:tcW w:w="0" w:type="auto"/>
            <w:tcBorders>
              <w:top w:val="single" w:sz="4" w:space="0" w:color="000000"/>
              <w:left w:val="single" w:sz="4" w:space="0" w:color="000000"/>
              <w:bottom w:val="single" w:sz="4" w:space="0" w:color="000000"/>
              <w:right w:val="single" w:sz="4" w:space="0" w:color="000000"/>
            </w:tcBorders>
            <w:hideMark/>
          </w:tcPr>
          <w:p w14:paraId="01634BDC" w14:textId="77777777" w:rsidR="00C407D7" w:rsidRDefault="00C407D7" w:rsidP="005A2453">
            <w:pPr>
              <w:pStyle w:val="NormalWeb"/>
              <w:spacing w:before="0" w:beforeAutospacing="0" w:after="0" w:afterAutospacing="0"/>
              <w:ind w:left="92"/>
            </w:pPr>
            <w:r>
              <w:rPr>
                <w:color w:val="000000"/>
                <w:sz w:val="20"/>
                <w:szCs w:val="20"/>
              </w:rPr>
              <w:t>Registration Workers (Temps) (ED)</w:t>
            </w:r>
          </w:p>
        </w:tc>
        <w:tc>
          <w:tcPr>
            <w:tcW w:w="0" w:type="auto"/>
            <w:tcBorders>
              <w:top w:val="single" w:sz="4" w:space="0" w:color="000000"/>
              <w:left w:val="single" w:sz="4" w:space="0" w:color="000000"/>
              <w:bottom w:val="single" w:sz="4" w:space="0" w:color="000000"/>
              <w:right w:val="single" w:sz="4" w:space="0" w:color="000000"/>
            </w:tcBorders>
            <w:hideMark/>
          </w:tcPr>
          <w:p w14:paraId="5961E65A"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paid workers, other than AMATYC staff personnel, for on-site registration.</w:t>
            </w:r>
          </w:p>
        </w:tc>
      </w:tr>
      <w:tr w:rsidR="00C407D7" w14:paraId="6F858F6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B029A53" w14:textId="77777777" w:rsidR="00C407D7" w:rsidRDefault="00C407D7" w:rsidP="005A2453">
            <w:pPr>
              <w:pStyle w:val="NormalWeb"/>
              <w:spacing w:before="0" w:beforeAutospacing="0" w:after="0" w:afterAutospacing="0"/>
            </w:pPr>
            <w:r>
              <w:rPr>
                <w:color w:val="000000"/>
                <w:sz w:val="20"/>
                <w:szCs w:val="20"/>
              </w:rPr>
              <w:lastRenderedPageBreak/>
              <w:t>4300</w:t>
            </w:r>
          </w:p>
        </w:tc>
        <w:tc>
          <w:tcPr>
            <w:tcW w:w="0" w:type="auto"/>
            <w:tcBorders>
              <w:top w:val="single" w:sz="4" w:space="0" w:color="000000"/>
              <w:left w:val="single" w:sz="4" w:space="0" w:color="000000"/>
              <w:bottom w:val="single" w:sz="4" w:space="0" w:color="000000"/>
              <w:right w:val="single" w:sz="4" w:space="0" w:color="000000"/>
            </w:tcBorders>
            <w:hideMark/>
          </w:tcPr>
          <w:p w14:paraId="5DE760DB" w14:textId="77777777" w:rsidR="00C407D7" w:rsidRDefault="00C407D7" w:rsidP="005A2453">
            <w:pPr>
              <w:pStyle w:val="NormalWeb"/>
              <w:spacing w:before="0" w:beforeAutospacing="0" w:after="0" w:afterAutospacing="0"/>
              <w:ind w:left="92"/>
            </w:pPr>
            <w:r>
              <w:rPr>
                <w:color w:val="000000"/>
                <w:sz w:val="20"/>
                <w:szCs w:val="20"/>
              </w:rPr>
              <w:t>Security Guards (CC)</w:t>
            </w:r>
          </w:p>
        </w:tc>
        <w:tc>
          <w:tcPr>
            <w:tcW w:w="0" w:type="auto"/>
            <w:tcBorders>
              <w:top w:val="single" w:sz="4" w:space="0" w:color="000000"/>
              <w:left w:val="single" w:sz="4" w:space="0" w:color="000000"/>
              <w:bottom w:val="single" w:sz="4" w:space="0" w:color="000000"/>
              <w:right w:val="single" w:sz="4" w:space="0" w:color="000000"/>
            </w:tcBorders>
            <w:hideMark/>
          </w:tcPr>
          <w:p w14:paraId="107B9165"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security personnel for the exhibit area.</w:t>
            </w:r>
          </w:p>
        </w:tc>
      </w:tr>
      <w:tr w:rsidR="00C407D7" w14:paraId="0DAD1CB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1DA6536" w14:textId="77777777" w:rsidR="00C407D7" w:rsidRDefault="00C407D7" w:rsidP="005A2453">
            <w:pPr>
              <w:pStyle w:val="NormalWeb"/>
              <w:spacing w:before="0" w:beforeAutospacing="0" w:after="0" w:afterAutospacing="0"/>
            </w:pPr>
            <w:r>
              <w:rPr>
                <w:color w:val="000000"/>
                <w:sz w:val="20"/>
                <w:szCs w:val="20"/>
              </w:rPr>
              <w:t>4310</w:t>
            </w:r>
          </w:p>
        </w:tc>
        <w:tc>
          <w:tcPr>
            <w:tcW w:w="0" w:type="auto"/>
            <w:tcBorders>
              <w:top w:val="single" w:sz="4" w:space="0" w:color="000000"/>
              <w:left w:val="single" w:sz="4" w:space="0" w:color="000000"/>
              <w:bottom w:val="single" w:sz="4" w:space="0" w:color="000000"/>
              <w:right w:val="single" w:sz="4" w:space="0" w:color="000000"/>
            </w:tcBorders>
            <w:hideMark/>
          </w:tcPr>
          <w:p w14:paraId="6269B4E3" w14:textId="77777777" w:rsidR="00C407D7" w:rsidRDefault="00C407D7" w:rsidP="005A2453">
            <w:pPr>
              <w:pStyle w:val="NormalWeb"/>
              <w:spacing w:before="0" w:beforeAutospacing="0" w:after="0" w:afterAutospacing="0"/>
              <w:ind w:left="92"/>
            </w:pPr>
            <w:r>
              <w:rPr>
                <w:color w:val="000000"/>
                <w:sz w:val="20"/>
                <w:szCs w:val="20"/>
              </w:rPr>
              <w:t>Professional Conference Planning Organization (CC)</w:t>
            </w:r>
          </w:p>
        </w:tc>
        <w:tc>
          <w:tcPr>
            <w:tcW w:w="0" w:type="auto"/>
            <w:tcBorders>
              <w:top w:val="single" w:sz="4" w:space="0" w:color="000000"/>
              <w:left w:val="single" w:sz="4" w:space="0" w:color="000000"/>
              <w:bottom w:val="single" w:sz="4" w:space="0" w:color="000000"/>
              <w:right w:val="single" w:sz="4" w:space="0" w:color="000000"/>
            </w:tcBorders>
            <w:hideMark/>
          </w:tcPr>
          <w:p w14:paraId="0C4D5471" w14:textId="77777777" w:rsidR="00C407D7" w:rsidRDefault="00C407D7" w:rsidP="005A2453">
            <w:pPr>
              <w:pStyle w:val="NormalWeb"/>
              <w:spacing w:before="0" w:beforeAutospacing="0" w:after="0" w:afterAutospacing="0"/>
              <w:ind w:left="94"/>
            </w:pPr>
            <w:r>
              <w:rPr>
                <w:color w:val="000000"/>
                <w:sz w:val="20"/>
                <w:szCs w:val="20"/>
              </w:rPr>
              <w:t>Experient is our professional conference planning organization. This account covers the travel expenses (except for room) incurred by professional conference planning personnel for site inspections (one person) and on-site assistance (two persons).</w:t>
            </w:r>
          </w:p>
        </w:tc>
      </w:tr>
      <w:tr w:rsidR="00C407D7" w14:paraId="4D42DE9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5334BA8" w14:textId="77777777" w:rsidR="00C407D7" w:rsidRDefault="00C407D7" w:rsidP="005A2453">
            <w:pPr>
              <w:pStyle w:val="NormalWeb"/>
              <w:spacing w:before="0" w:beforeAutospacing="0" w:after="0" w:afterAutospacing="0"/>
            </w:pPr>
            <w:r>
              <w:rPr>
                <w:color w:val="000000"/>
                <w:sz w:val="20"/>
                <w:szCs w:val="20"/>
              </w:rPr>
              <w:t>4315</w:t>
            </w:r>
          </w:p>
        </w:tc>
        <w:tc>
          <w:tcPr>
            <w:tcW w:w="0" w:type="auto"/>
            <w:tcBorders>
              <w:top w:val="single" w:sz="4" w:space="0" w:color="000000"/>
              <w:left w:val="single" w:sz="4" w:space="0" w:color="000000"/>
              <w:bottom w:val="single" w:sz="4" w:space="0" w:color="000000"/>
              <w:right w:val="single" w:sz="4" w:space="0" w:color="000000"/>
            </w:tcBorders>
            <w:hideMark/>
          </w:tcPr>
          <w:p w14:paraId="5BEA4831" w14:textId="77777777" w:rsidR="00C407D7" w:rsidRDefault="00C407D7" w:rsidP="005A2453">
            <w:pPr>
              <w:pStyle w:val="NormalWeb"/>
              <w:spacing w:before="0" w:beforeAutospacing="0" w:after="0" w:afterAutospacing="0"/>
              <w:ind w:left="92"/>
            </w:pPr>
            <w:r>
              <w:rPr>
                <w:color w:val="000000"/>
                <w:sz w:val="20"/>
                <w:szCs w:val="20"/>
              </w:rPr>
              <w:t>Appreciation Reception (CC)</w:t>
            </w:r>
          </w:p>
        </w:tc>
        <w:tc>
          <w:tcPr>
            <w:tcW w:w="0" w:type="auto"/>
            <w:tcBorders>
              <w:top w:val="single" w:sz="4" w:space="0" w:color="000000"/>
              <w:left w:val="single" w:sz="4" w:space="0" w:color="000000"/>
              <w:bottom w:val="single" w:sz="4" w:space="0" w:color="000000"/>
              <w:right w:val="single" w:sz="4" w:space="0" w:color="000000"/>
            </w:tcBorders>
            <w:hideMark/>
          </w:tcPr>
          <w:p w14:paraId="45E069AD" w14:textId="77777777" w:rsidR="00C407D7" w:rsidRDefault="00C407D7" w:rsidP="005A2453">
            <w:pPr>
              <w:pStyle w:val="NormalWeb"/>
              <w:spacing w:before="0" w:beforeAutospacing="0" w:after="0" w:afterAutospacing="0"/>
              <w:ind w:left="94"/>
            </w:pPr>
            <w:r>
              <w:rPr>
                <w:color w:val="000000"/>
                <w:sz w:val="20"/>
                <w:szCs w:val="20"/>
              </w:rPr>
              <w:t>This account will fund a post-conference appreciation reception that may be held for local conference committee.</w:t>
            </w:r>
          </w:p>
        </w:tc>
      </w:tr>
      <w:tr w:rsidR="00C407D7" w14:paraId="66D74F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961873E" w14:textId="77777777" w:rsidR="00C407D7" w:rsidRDefault="00C407D7" w:rsidP="005A2453">
            <w:pPr>
              <w:pStyle w:val="NormalWeb"/>
              <w:spacing w:before="0" w:beforeAutospacing="0" w:after="0" w:afterAutospacing="0"/>
            </w:pPr>
            <w:r>
              <w:rPr>
                <w:color w:val="000000"/>
                <w:sz w:val="20"/>
                <w:szCs w:val="20"/>
              </w:rPr>
              <w:t>4320</w:t>
            </w:r>
          </w:p>
        </w:tc>
        <w:tc>
          <w:tcPr>
            <w:tcW w:w="0" w:type="auto"/>
            <w:tcBorders>
              <w:top w:val="single" w:sz="4" w:space="0" w:color="000000"/>
              <w:left w:val="single" w:sz="4" w:space="0" w:color="000000"/>
              <w:bottom w:val="single" w:sz="4" w:space="0" w:color="000000"/>
              <w:right w:val="single" w:sz="4" w:space="0" w:color="000000"/>
            </w:tcBorders>
            <w:hideMark/>
          </w:tcPr>
          <w:p w14:paraId="4D8E2732" w14:textId="77777777" w:rsidR="00C407D7" w:rsidRDefault="00C407D7" w:rsidP="005A2453">
            <w:pPr>
              <w:pStyle w:val="NormalWeb"/>
              <w:spacing w:before="0" w:beforeAutospacing="0" w:after="0" w:afterAutospacing="0"/>
              <w:ind w:left="92"/>
            </w:pPr>
            <w:r>
              <w:rPr>
                <w:color w:val="000000"/>
                <w:sz w:val="20"/>
                <w:szCs w:val="20"/>
              </w:rPr>
              <w:t>Other Labor (CC)</w:t>
            </w:r>
          </w:p>
        </w:tc>
        <w:tc>
          <w:tcPr>
            <w:tcW w:w="0" w:type="auto"/>
            <w:tcBorders>
              <w:top w:val="single" w:sz="4" w:space="0" w:color="000000"/>
              <w:left w:val="single" w:sz="4" w:space="0" w:color="000000"/>
              <w:bottom w:val="single" w:sz="4" w:space="0" w:color="000000"/>
              <w:right w:val="single" w:sz="4" w:space="0" w:color="000000"/>
            </w:tcBorders>
            <w:hideMark/>
          </w:tcPr>
          <w:p w14:paraId="6182828D" w14:textId="77777777" w:rsidR="00C407D7" w:rsidRDefault="00C407D7" w:rsidP="005A2453">
            <w:pPr>
              <w:pStyle w:val="NormalWeb"/>
              <w:spacing w:before="0" w:beforeAutospacing="0" w:after="0" w:afterAutospacing="0"/>
              <w:ind w:left="94"/>
            </w:pPr>
            <w:r>
              <w:rPr>
                <w:color w:val="000000"/>
                <w:sz w:val="20"/>
                <w:szCs w:val="20"/>
              </w:rPr>
              <w:t>Other labor not included in any of the above categories, such as parliamentarian, are charged to this account.</w:t>
            </w:r>
          </w:p>
        </w:tc>
      </w:tr>
    </w:tbl>
    <w:p w14:paraId="6D1DAA50" w14:textId="77777777" w:rsidR="00C407D7" w:rsidRDefault="00C407D7" w:rsidP="00C407D7"/>
    <w:p w14:paraId="261BB168" w14:textId="77777777" w:rsidR="00C407D7" w:rsidRDefault="00C407D7" w:rsidP="00C407D7">
      <w:pPr>
        <w:pStyle w:val="NormalWeb"/>
        <w:spacing w:before="0" w:beforeAutospacing="0" w:after="0" w:afterAutospacing="0"/>
      </w:pPr>
      <w:r>
        <w:rPr>
          <w:color w:val="000000"/>
          <w:sz w:val="20"/>
          <w:szCs w:val="20"/>
        </w:rPr>
        <w:t>Other On-Site Expenses (Accounts 4500 to 4780)</w:t>
      </w:r>
    </w:p>
    <w:tbl>
      <w:tblPr>
        <w:tblW w:w="0" w:type="auto"/>
        <w:tblCellMar>
          <w:top w:w="15" w:type="dxa"/>
          <w:left w:w="15" w:type="dxa"/>
          <w:bottom w:w="15" w:type="dxa"/>
          <w:right w:w="15" w:type="dxa"/>
        </w:tblCellMar>
        <w:tblLook w:val="04A0" w:firstRow="1" w:lastRow="0" w:firstColumn="1" w:lastColumn="0" w:noHBand="0" w:noVBand="1"/>
      </w:tblPr>
      <w:tblGrid>
        <w:gridCol w:w="430"/>
        <w:gridCol w:w="2276"/>
        <w:gridCol w:w="10244"/>
      </w:tblGrid>
      <w:tr w:rsidR="00C407D7" w14:paraId="0DCCCE5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719D74"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14B2273C"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197F633"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1D119F21"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5154C02" w14:textId="77777777" w:rsidR="00C407D7" w:rsidRDefault="00C407D7" w:rsidP="005A2453">
            <w:pPr>
              <w:pStyle w:val="NormalWeb"/>
              <w:spacing w:before="0" w:beforeAutospacing="0" w:after="0" w:afterAutospacing="0"/>
              <w:ind w:left="94"/>
            </w:pPr>
            <w:r>
              <w:rPr>
                <w:b/>
                <w:bCs/>
                <w:color w:val="000000"/>
                <w:sz w:val="20"/>
                <w:szCs w:val="20"/>
              </w:rPr>
              <w:t>Other On-Site Expenses</w:t>
            </w:r>
          </w:p>
        </w:tc>
      </w:tr>
      <w:tr w:rsidR="00C407D7" w14:paraId="748E908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8126385" w14:textId="77777777" w:rsidR="00C407D7" w:rsidRDefault="00C407D7" w:rsidP="005A2453">
            <w:pPr>
              <w:pStyle w:val="NormalWeb"/>
              <w:spacing w:before="0" w:beforeAutospacing="0" w:after="0" w:afterAutospacing="0"/>
            </w:pPr>
            <w:r>
              <w:rPr>
                <w:color w:val="000000"/>
                <w:sz w:val="20"/>
                <w:szCs w:val="20"/>
              </w:rPr>
              <w:t>4500</w:t>
            </w:r>
          </w:p>
        </w:tc>
        <w:tc>
          <w:tcPr>
            <w:tcW w:w="0" w:type="auto"/>
            <w:tcBorders>
              <w:top w:val="single" w:sz="4" w:space="0" w:color="000000"/>
              <w:left w:val="single" w:sz="4" w:space="0" w:color="000000"/>
              <w:bottom w:val="single" w:sz="4" w:space="0" w:color="000000"/>
              <w:right w:val="single" w:sz="4" w:space="0" w:color="000000"/>
            </w:tcBorders>
            <w:hideMark/>
          </w:tcPr>
          <w:p w14:paraId="0480B771" w14:textId="77777777" w:rsidR="00C407D7" w:rsidRDefault="00C407D7" w:rsidP="005A2453">
            <w:pPr>
              <w:pStyle w:val="NormalWeb"/>
              <w:spacing w:before="0" w:beforeAutospacing="0" w:after="0" w:afterAutospacing="0"/>
              <w:ind w:left="92"/>
            </w:pPr>
            <w:r>
              <w:rPr>
                <w:color w:val="000000"/>
                <w:sz w:val="20"/>
                <w:szCs w:val="20"/>
              </w:rPr>
              <w:t>Symposia (CC)</w:t>
            </w:r>
          </w:p>
        </w:tc>
        <w:tc>
          <w:tcPr>
            <w:tcW w:w="0" w:type="auto"/>
            <w:tcBorders>
              <w:top w:val="single" w:sz="4" w:space="0" w:color="000000"/>
              <w:left w:val="single" w:sz="4" w:space="0" w:color="000000"/>
              <w:bottom w:val="single" w:sz="4" w:space="0" w:color="000000"/>
              <w:right w:val="single" w:sz="4" w:space="0" w:color="000000"/>
            </w:tcBorders>
            <w:hideMark/>
          </w:tcPr>
          <w:p w14:paraId="590A2086" w14:textId="77777777" w:rsidR="00C407D7" w:rsidRDefault="00C407D7" w:rsidP="005A2453">
            <w:pPr>
              <w:pStyle w:val="NormalWeb"/>
              <w:spacing w:before="0" w:beforeAutospacing="0" w:after="0" w:afterAutospacing="0"/>
              <w:ind w:left="94"/>
            </w:pPr>
            <w:r>
              <w:rPr>
                <w:color w:val="000000"/>
                <w:sz w:val="20"/>
                <w:szCs w:val="20"/>
              </w:rPr>
              <w:t>This account is for any expenses associated with Board approved symposia events.</w:t>
            </w:r>
          </w:p>
        </w:tc>
      </w:tr>
      <w:tr w:rsidR="00C407D7" w14:paraId="506B4D2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C4BF280" w14:textId="77777777" w:rsidR="00C407D7" w:rsidRDefault="00C407D7" w:rsidP="005A2453">
            <w:pPr>
              <w:pStyle w:val="NormalWeb"/>
              <w:spacing w:before="0" w:beforeAutospacing="0" w:after="0" w:afterAutospacing="0"/>
            </w:pPr>
            <w:r>
              <w:rPr>
                <w:color w:val="000000"/>
                <w:sz w:val="20"/>
                <w:szCs w:val="20"/>
              </w:rPr>
              <w:t>4540</w:t>
            </w:r>
          </w:p>
        </w:tc>
        <w:tc>
          <w:tcPr>
            <w:tcW w:w="0" w:type="auto"/>
            <w:tcBorders>
              <w:top w:val="single" w:sz="4" w:space="0" w:color="000000"/>
              <w:left w:val="single" w:sz="4" w:space="0" w:color="000000"/>
              <w:bottom w:val="single" w:sz="4" w:space="0" w:color="000000"/>
              <w:right w:val="single" w:sz="4" w:space="0" w:color="000000"/>
            </w:tcBorders>
            <w:hideMark/>
          </w:tcPr>
          <w:p w14:paraId="28A2CF6D" w14:textId="77777777" w:rsidR="00C407D7" w:rsidRDefault="00C407D7" w:rsidP="005A2453">
            <w:pPr>
              <w:pStyle w:val="NormalWeb"/>
              <w:spacing w:before="0" w:beforeAutospacing="0" w:after="0" w:afterAutospacing="0"/>
              <w:ind w:left="92"/>
            </w:pPr>
            <w:r>
              <w:rPr>
                <w:color w:val="000000"/>
                <w:sz w:val="20"/>
                <w:szCs w:val="20"/>
              </w:rPr>
              <w:t>Hospitality (CC)</w:t>
            </w:r>
          </w:p>
        </w:tc>
        <w:tc>
          <w:tcPr>
            <w:tcW w:w="0" w:type="auto"/>
            <w:tcBorders>
              <w:top w:val="single" w:sz="4" w:space="0" w:color="000000"/>
              <w:left w:val="single" w:sz="4" w:space="0" w:color="000000"/>
              <w:bottom w:val="single" w:sz="4" w:space="0" w:color="000000"/>
              <w:right w:val="single" w:sz="4" w:space="0" w:color="000000"/>
            </w:tcBorders>
            <w:hideMark/>
          </w:tcPr>
          <w:p w14:paraId="08FC418C" w14:textId="77777777" w:rsidR="00C407D7" w:rsidRDefault="00C407D7" w:rsidP="005A2453">
            <w:pPr>
              <w:pStyle w:val="NormalWeb"/>
              <w:spacing w:before="0" w:beforeAutospacing="0" w:after="0" w:afterAutospacing="0"/>
              <w:ind w:left="94"/>
            </w:pPr>
            <w:r>
              <w:rPr>
                <w:color w:val="000000"/>
                <w:sz w:val="20"/>
                <w:szCs w:val="20"/>
              </w:rPr>
              <w:t>This account is used for the AMATYC professional networking/hospitality suite. AMATYC budgets $1 per projected attendee to this account. This amount will not be included when determining the conference registration fee. Additional hospitality expenses may be covered by contributions from affiliates, local colleges, and publishers. These amounts are not included in the projected budget.</w:t>
            </w:r>
          </w:p>
        </w:tc>
      </w:tr>
      <w:tr w:rsidR="00C407D7" w14:paraId="38109AC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F7AF0D0" w14:textId="77777777" w:rsidR="00C407D7" w:rsidRDefault="00C407D7" w:rsidP="005A2453">
            <w:pPr>
              <w:pStyle w:val="NormalWeb"/>
              <w:spacing w:before="0" w:beforeAutospacing="0" w:after="0" w:afterAutospacing="0"/>
            </w:pPr>
            <w:r>
              <w:rPr>
                <w:color w:val="000000"/>
                <w:sz w:val="20"/>
                <w:szCs w:val="20"/>
              </w:rPr>
              <w:t>4600</w:t>
            </w:r>
          </w:p>
        </w:tc>
        <w:tc>
          <w:tcPr>
            <w:tcW w:w="0" w:type="auto"/>
            <w:tcBorders>
              <w:top w:val="single" w:sz="4" w:space="0" w:color="000000"/>
              <w:left w:val="single" w:sz="4" w:space="0" w:color="000000"/>
              <w:bottom w:val="single" w:sz="4" w:space="0" w:color="000000"/>
              <w:right w:val="single" w:sz="4" w:space="0" w:color="000000"/>
            </w:tcBorders>
            <w:hideMark/>
          </w:tcPr>
          <w:p w14:paraId="6A751EC5" w14:textId="77777777" w:rsidR="00C407D7" w:rsidRDefault="00C407D7" w:rsidP="005A2453">
            <w:pPr>
              <w:pStyle w:val="NormalWeb"/>
              <w:spacing w:before="0" w:beforeAutospacing="0" w:after="0" w:afterAutospacing="0"/>
              <w:ind w:left="92"/>
            </w:pPr>
            <w:r>
              <w:rPr>
                <w:color w:val="000000"/>
                <w:sz w:val="20"/>
                <w:szCs w:val="20"/>
              </w:rPr>
              <w:t>Exhibitor Refreshments (CC)</w:t>
            </w:r>
          </w:p>
        </w:tc>
        <w:tc>
          <w:tcPr>
            <w:tcW w:w="0" w:type="auto"/>
            <w:tcBorders>
              <w:top w:val="single" w:sz="4" w:space="0" w:color="000000"/>
              <w:left w:val="single" w:sz="4" w:space="0" w:color="000000"/>
              <w:bottom w:val="single" w:sz="4" w:space="0" w:color="000000"/>
              <w:right w:val="single" w:sz="4" w:space="0" w:color="000000"/>
            </w:tcBorders>
            <w:hideMark/>
          </w:tcPr>
          <w:p w14:paraId="2A2A6926" w14:textId="77777777" w:rsidR="00C407D7" w:rsidRDefault="00C407D7" w:rsidP="005A2453">
            <w:pPr>
              <w:pStyle w:val="NormalWeb"/>
              <w:spacing w:before="0" w:beforeAutospacing="0" w:after="0" w:afterAutospacing="0"/>
              <w:ind w:left="94"/>
            </w:pPr>
            <w:r>
              <w:rPr>
                <w:color w:val="000000"/>
                <w:sz w:val="20"/>
                <w:szCs w:val="20"/>
              </w:rPr>
              <w:t>Exhibitor's refreshment costs are charged to this account.</w:t>
            </w:r>
          </w:p>
        </w:tc>
      </w:tr>
      <w:tr w:rsidR="00C407D7" w14:paraId="6CB4208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0E2160" w14:textId="77777777" w:rsidR="00C407D7" w:rsidRDefault="00C407D7" w:rsidP="005A2453">
            <w:pPr>
              <w:pStyle w:val="NormalWeb"/>
              <w:spacing w:before="0" w:beforeAutospacing="0" w:after="0" w:afterAutospacing="0"/>
            </w:pPr>
            <w:r>
              <w:rPr>
                <w:color w:val="000000"/>
                <w:sz w:val="20"/>
                <w:szCs w:val="20"/>
              </w:rPr>
              <w:t>4620</w:t>
            </w:r>
          </w:p>
        </w:tc>
        <w:tc>
          <w:tcPr>
            <w:tcW w:w="0" w:type="auto"/>
            <w:tcBorders>
              <w:top w:val="single" w:sz="4" w:space="0" w:color="000000"/>
              <w:left w:val="single" w:sz="4" w:space="0" w:color="000000"/>
              <w:bottom w:val="single" w:sz="4" w:space="0" w:color="000000"/>
              <w:right w:val="single" w:sz="4" w:space="0" w:color="000000"/>
            </w:tcBorders>
            <w:hideMark/>
          </w:tcPr>
          <w:p w14:paraId="69234759" w14:textId="77777777" w:rsidR="00C407D7" w:rsidRDefault="00C407D7" w:rsidP="005A2453">
            <w:pPr>
              <w:pStyle w:val="NormalWeb"/>
              <w:spacing w:before="0" w:beforeAutospacing="0" w:after="0" w:afterAutospacing="0"/>
              <w:ind w:left="92"/>
            </w:pPr>
            <w:r>
              <w:rPr>
                <w:color w:val="000000"/>
                <w:sz w:val="20"/>
                <w:szCs w:val="20"/>
              </w:rPr>
              <w:t>Photography/Video (CC)</w:t>
            </w:r>
          </w:p>
        </w:tc>
        <w:tc>
          <w:tcPr>
            <w:tcW w:w="0" w:type="auto"/>
            <w:tcBorders>
              <w:top w:val="single" w:sz="4" w:space="0" w:color="000000"/>
              <w:left w:val="single" w:sz="4" w:space="0" w:color="000000"/>
              <w:bottom w:val="single" w:sz="4" w:space="0" w:color="000000"/>
              <w:right w:val="single" w:sz="4" w:space="0" w:color="000000"/>
            </w:tcBorders>
            <w:hideMark/>
          </w:tcPr>
          <w:p w14:paraId="09751BB2" w14:textId="77777777" w:rsidR="00C407D7" w:rsidRDefault="00C407D7" w:rsidP="005A2453">
            <w:pPr>
              <w:pStyle w:val="NormalWeb"/>
              <w:spacing w:before="0" w:beforeAutospacing="0" w:after="0" w:afterAutospacing="0"/>
              <w:ind w:left="94"/>
            </w:pPr>
            <w:r>
              <w:rPr>
                <w:color w:val="000000"/>
                <w:sz w:val="20"/>
                <w:szCs w:val="20"/>
              </w:rPr>
              <w:t>This account covers the expenses for film and developing, and photographer honorarium, to record conference events.</w:t>
            </w:r>
          </w:p>
        </w:tc>
      </w:tr>
      <w:tr w:rsidR="00C407D7" w14:paraId="16A8A40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550C2F8" w14:textId="77777777" w:rsidR="00C407D7" w:rsidRDefault="00C407D7" w:rsidP="005A2453">
            <w:pPr>
              <w:pStyle w:val="NormalWeb"/>
              <w:spacing w:before="0" w:beforeAutospacing="0" w:after="0" w:afterAutospacing="0"/>
            </w:pPr>
            <w:r>
              <w:rPr>
                <w:color w:val="000000"/>
                <w:sz w:val="20"/>
                <w:szCs w:val="20"/>
              </w:rPr>
              <w:t>4640</w:t>
            </w:r>
          </w:p>
        </w:tc>
        <w:tc>
          <w:tcPr>
            <w:tcW w:w="0" w:type="auto"/>
            <w:tcBorders>
              <w:top w:val="single" w:sz="4" w:space="0" w:color="000000"/>
              <w:left w:val="single" w:sz="4" w:space="0" w:color="000000"/>
              <w:bottom w:val="single" w:sz="4" w:space="0" w:color="000000"/>
              <w:right w:val="single" w:sz="4" w:space="0" w:color="000000"/>
            </w:tcBorders>
            <w:hideMark/>
          </w:tcPr>
          <w:p w14:paraId="16547B8A" w14:textId="77777777" w:rsidR="00C407D7" w:rsidRDefault="00C407D7" w:rsidP="005A2453">
            <w:pPr>
              <w:pStyle w:val="NormalWeb"/>
              <w:spacing w:before="0" w:beforeAutospacing="0" w:after="0" w:afterAutospacing="0"/>
              <w:ind w:left="92"/>
            </w:pPr>
            <w:r>
              <w:rPr>
                <w:color w:val="000000"/>
                <w:sz w:val="20"/>
                <w:szCs w:val="20"/>
              </w:rPr>
              <w:t>Exposition Services (CC)</w:t>
            </w:r>
          </w:p>
        </w:tc>
        <w:tc>
          <w:tcPr>
            <w:tcW w:w="0" w:type="auto"/>
            <w:tcBorders>
              <w:top w:val="single" w:sz="4" w:space="0" w:color="000000"/>
              <w:left w:val="single" w:sz="4" w:space="0" w:color="000000"/>
              <w:bottom w:val="single" w:sz="4" w:space="0" w:color="000000"/>
              <w:right w:val="single" w:sz="4" w:space="0" w:color="000000"/>
            </w:tcBorders>
            <w:hideMark/>
          </w:tcPr>
          <w:p w14:paraId="42140FA2" w14:textId="77777777" w:rsidR="00C407D7" w:rsidRDefault="00C407D7" w:rsidP="005A2453">
            <w:pPr>
              <w:pStyle w:val="NormalWeb"/>
              <w:spacing w:before="0" w:beforeAutospacing="0" w:after="0" w:afterAutospacing="0"/>
              <w:ind w:left="94"/>
            </w:pPr>
            <w:r>
              <w:rPr>
                <w:color w:val="000000"/>
                <w:sz w:val="20"/>
                <w:szCs w:val="20"/>
              </w:rPr>
              <w:t>This account covers the cost of setting up the exhibit area and registration area, and any cost for exhibit area carpeting or common space such as aisles.</w:t>
            </w:r>
          </w:p>
        </w:tc>
      </w:tr>
      <w:tr w:rsidR="00C407D7" w14:paraId="7EF87FA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EA962C7" w14:textId="77777777" w:rsidR="00C407D7" w:rsidRDefault="00C407D7" w:rsidP="005A2453">
            <w:pPr>
              <w:pStyle w:val="NormalWeb"/>
              <w:spacing w:before="0" w:beforeAutospacing="0" w:after="0" w:afterAutospacing="0"/>
            </w:pPr>
            <w:r>
              <w:rPr>
                <w:color w:val="000000"/>
                <w:sz w:val="20"/>
                <w:szCs w:val="20"/>
              </w:rPr>
              <w:t>4660</w:t>
            </w:r>
          </w:p>
        </w:tc>
        <w:tc>
          <w:tcPr>
            <w:tcW w:w="0" w:type="auto"/>
            <w:tcBorders>
              <w:top w:val="single" w:sz="4" w:space="0" w:color="000000"/>
              <w:left w:val="single" w:sz="4" w:space="0" w:color="000000"/>
              <w:bottom w:val="single" w:sz="4" w:space="0" w:color="000000"/>
              <w:right w:val="single" w:sz="4" w:space="0" w:color="000000"/>
            </w:tcBorders>
            <w:hideMark/>
          </w:tcPr>
          <w:p w14:paraId="233F5C03" w14:textId="77777777" w:rsidR="00C407D7" w:rsidRDefault="00C407D7" w:rsidP="005A2453">
            <w:pPr>
              <w:pStyle w:val="NormalWeb"/>
              <w:spacing w:before="0" w:beforeAutospacing="0" w:after="0" w:afterAutospacing="0"/>
              <w:ind w:left="92"/>
            </w:pPr>
            <w:r>
              <w:rPr>
                <w:color w:val="000000"/>
                <w:sz w:val="20"/>
                <w:szCs w:val="20"/>
              </w:rPr>
              <w:t>Shuttle Bus, Transportation and Parking (CC)</w:t>
            </w:r>
          </w:p>
        </w:tc>
        <w:tc>
          <w:tcPr>
            <w:tcW w:w="0" w:type="auto"/>
            <w:tcBorders>
              <w:top w:val="single" w:sz="4" w:space="0" w:color="000000"/>
              <w:left w:val="single" w:sz="4" w:space="0" w:color="000000"/>
              <w:bottom w:val="single" w:sz="4" w:space="0" w:color="000000"/>
              <w:right w:val="single" w:sz="4" w:space="0" w:color="000000"/>
            </w:tcBorders>
            <w:hideMark/>
          </w:tcPr>
          <w:p w14:paraId="50B9B242" w14:textId="77777777" w:rsidR="00C407D7" w:rsidRDefault="00C407D7" w:rsidP="005A2453">
            <w:pPr>
              <w:pStyle w:val="NormalWeb"/>
              <w:spacing w:before="0" w:beforeAutospacing="0" w:after="0" w:afterAutospacing="0"/>
              <w:ind w:left="94"/>
            </w:pPr>
            <w:r>
              <w:rPr>
                <w:color w:val="000000"/>
                <w:sz w:val="20"/>
                <w:szCs w:val="20"/>
              </w:rPr>
              <w:t>Money is budgeted to this account when there is an apparent need to transport attendees to conference locations. This account covers the cost of buses or vans, when needed, to provide shuttle service to off-site workshops and/or sessions. This account is also used to pay parking expenses for AMATYC guests, conference personnel, and others, as designated.</w:t>
            </w:r>
          </w:p>
        </w:tc>
      </w:tr>
      <w:tr w:rsidR="00C407D7" w14:paraId="7151AED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E45A579" w14:textId="77777777" w:rsidR="00C407D7" w:rsidRDefault="00C407D7" w:rsidP="005A2453">
            <w:pPr>
              <w:pStyle w:val="NormalWeb"/>
              <w:spacing w:before="0" w:beforeAutospacing="0" w:after="0" w:afterAutospacing="0"/>
            </w:pPr>
            <w:r>
              <w:rPr>
                <w:color w:val="000000"/>
                <w:sz w:val="20"/>
                <w:szCs w:val="20"/>
              </w:rPr>
              <w:t>4700</w:t>
            </w:r>
          </w:p>
        </w:tc>
        <w:tc>
          <w:tcPr>
            <w:tcW w:w="0" w:type="auto"/>
            <w:tcBorders>
              <w:top w:val="single" w:sz="4" w:space="0" w:color="000000"/>
              <w:left w:val="single" w:sz="4" w:space="0" w:color="000000"/>
              <w:bottom w:val="single" w:sz="4" w:space="0" w:color="000000"/>
              <w:right w:val="single" w:sz="4" w:space="0" w:color="000000"/>
            </w:tcBorders>
            <w:hideMark/>
          </w:tcPr>
          <w:p w14:paraId="70E9E633" w14:textId="77777777" w:rsidR="00C407D7" w:rsidRDefault="00C407D7" w:rsidP="005A2453">
            <w:pPr>
              <w:pStyle w:val="NormalWeb"/>
              <w:spacing w:before="0" w:beforeAutospacing="0" w:after="0" w:afterAutospacing="0"/>
              <w:ind w:left="92"/>
            </w:pPr>
            <w:r>
              <w:rPr>
                <w:color w:val="000000"/>
                <w:sz w:val="20"/>
                <w:szCs w:val="20"/>
              </w:rPr>
              <w:t>Award Expenses (ED)</w:t>
            </w:r>
          </w:p>
        </w:tc>
        <w:tc>
          <w:tcPr>
            <w:tcW w:w="0" w:type="auto"/>
            <w:tcBorders>
              <w:top w:val="single" w:sz="4" w:space="0" w:color="000000"/>
              <w:left w:val="single" w:sz="4" w:space="0" w:color="000000"/>
              <w:bottom w:val="single" w:sz="4" w:space="0" w:color="000000"/>
              <w:right w:val="single" w:sz="4" w:space="0" w:color="000000"/>
            </w:tcBorders>
            <w:hideMark/>
          </w:tcPr>
          <w:p w14:paraId="58312B29" w14:textId="77777777" w:rsidR="00C407D7" w:rsidRDefault="00C407D7" w:rsidP="005A2453">
            <w:pPr>
              <w:pStyle w:val="NormalWeb"/>
              <w:spacing w:before="0" w:beforeAutospacing="0" w:after="0" w:afterAutospacing="0"/>
              <w:ind w:left="94"/>
            </w:pPr>
            <w:r>
              <w:rPr>
                <w:color w:val="000000"/>
                <w:sz w:val="20"/>
                <w:szCs w:val="20"/>
              </w:rPr>
              <w:t>This account is to be used to cover the expenses of awards and plaques presented to persons for their work on the conference.</w:t>
            </w:r>
          </w:p>
        </w:tc>
      </w:tr>
      <w:tr w:rsidR="00C407D7" w14:paraId="73B95D1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5AC697B" w14:textId="77777777" w:rsidR="00C407D7" w:rsidRDefault="00C407D7" w:rsidP="005A2453">
            <w:pPr>
              <w:pStyle w:val="NormalWeb"/>
              <w:spacing w:before="0" w:beforeAutospacing="0" w:after="0" w:afterAutospacing="0"/>
            </w:pPr>
            <w:r>
              <w:rPr>
                <w:color w:val="000000"/>
                <w:sz w:val="20"/>
                <w:szCs w:val="20"/>
              </w:rPr>
              <w:t>4765</w:t>
            </w:r>
          </w:p>
        </w:tc>
        <w:tc>
          <w:tcPr>
            <w:tcW w:w="0" w:type="auto"/>
            <w:tcBorders>
              <w:top w:val="single" w:sz="4" w:space="0" w:color="000000"/>
              <w:left w:val="single" w:sz="4" w:space="0" w:color="000000"/>
              <w:bottom w:val="single" w:sz="4" w:space="0" w:color="000000"/>
              <w:right w:val="single" w:sz="4" w:space="0" w:color="000000"/>
            </w:tcBorders>
            <w:hideMark/>
          </w:tcPr>
          <w:p w14:paraId="225780B5" w14:textId="77777777" w:rsidR="00C407D7" w:rsidRDefault="00C407D7" w:rsidP="005A2453">
            <w:pPr>
              <w:pStyle w:val="NormalWeb"/>
              <w:spacing w:before="0" w:beforeAutospacing="0" w:after="0" w:afterAutospacing="0"/>
              <w:ind w:left="92"/>
            </w:pPr>
            <w:r>
              <w:rPr>
                <w:color w:val="000000"/>
                <w:sz w:val="20"/>
                <w:szCs w:val="20"/>
              </w:rPr>
              <w:t>Online Store Expenses (ED)</w:t>
            </w:r>
          </w:p>
        </w:tc>
        <w:tc>
          <w:tcPr>
            <w:tcW w:w="0" w:type="auto"/>
            <w:tcBorders>
              <w:top w:val="single" w:sz="4" w:space="0" w:color="000000"/>
              <w:left w:val="single" w:sz="4" w:space="0" w:color="000000"/>
              <w:bottom w:val="single" w:sz="4" w:space="0" w:color="000000"/>
              <w:right w:val="single" w:sz="4" w:space="0" w:color="000000"/>
            </w:tcBorders>
            <w:hideMark/>
          </w:tcPr>
          <w:p w14:paraId="11F15E3F" w14:textId="77777777" w:rsidR="00C407D7" w:rsidRDefault="00C407D7" w:rsidP="005A2453">
            <w:pPr>
              <w:pStyle w:val="NormalWeb"/>
              <w:spacing w:before="0" w:beforeAutospacing="0" w:after="0" w:afterAutospacing="0"/>
              <w:ind w:left="94"/>
            </w:pPr>
            <w:r>
              <w:rPr>
                <w:color w:val="000000"/>
                <w:sz w:val="20"/>
                <w:szCs w:val="20"/>
              </w:rPr>
              <w:t>This account is for expenses related to the online store.</w:t>
            </w:r>
          </w:p>
        </w:tc>
      </w:tr>
      <w:tr w:rsidR="00C407D7" w14:paraId="52B7C20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9354321" w14:textId="77777777" w:rsidR="00C407D7" w:rsidRDefault="00C407D7" w:rsidP="005A2453">
            <w:pPr>
              <w:pStyle w:val="NormalWeb"/>
              <w:spacing w:before="0" w:beforeAutospacing="0" w:after="0" w:afterAutospacing="0"/>
            </w:pPr>
            <w:r>
              <w:rPr>
                <w:color w:val="000000"/>
                <w:sz w:val="20"/>
                <w:szCs w:val="20"/>
              </w:rPr>
              <w:t>4780</w:t>
            </w:r>
          </w:p>
        </w:tc>
        <w:tc>
          <w:tcPr>
            <w:tcW w:w="0" w:type="auto"/>
            <w:tcBorders>
              <w:top w:val="single" w:sz="4" w:space="0" w:color="000000"/>
              <w:left w:val="single" w:sz="4" w:space="0" w:color="000000"/>
              <w:bottom w:val="single" w:sz="4" w:space="0" w:color="000000"/>
              <w:right w:val="single" w:sz="4" w:space="0" w:color="000000"/>
            </w:tcBorders>
            <w:hideMark/>
          </w:tcPr>
          <w:p w14:paraId="7B5D018E" w14:textId="77777777" w:rsidR="00C407D7" w:rsidRDefault="00C407D7" w:rsidP="005A2453">
            <w:pPr>
              <w:pStyle w:val="NormalWeb"/>
              <w:spacing w:before="0" w:beforeAutospacing="0" w:after="0" w:afterAutospacing="0"/>
              <w:ind w:left="92"/>
            </w:pPr>
            <w:r>
              <w:rPr>
                <w:color w:val="000000"/>
                <w:sz w:val="20"/>
                <w:szCs w:val="20"/>
              </w:rPr>
              <w:t>Other Conference Expenses (CC)</w:t>
            </w:r>
          </w:p>
        </w:tc>
        <w:tc>
          <w:tcPr>
            <w:tcW w:w="0" w:type="auto"/>
            <w:tcBorders>
              <w:top w:val="single" w:sz="4" w:space="0" w:color="000000"/>
              <w:left w:val="single" w:sz="4" w:space="0" w:color="000000"/>
              <w:bottom w:val="single" w:sz="4" w:space="0" w:color="000000"/>
              <w:right w:val="single" w:sz="4" w:space="0" w:color="000000"/>
            </w:tcBorders>
            <w:hideMark/>
          </w:tcPr>
          <w:p w14:paraId="3A11AA1C" w14:textId="77777777" w:rsidR="00C407D7" w:rsidRDefault="00C407D7" w:rsidP="005A2453">
            <w:pPr>
              <w:pStyle w:val="NormalWeb"/>
              <w:spacing w:before="0" w:beforeAutospacing="0" w:after="0" w:afterAutospacing="0"/>
              <w:ind w:left="94"/>
            </w:pPr>
            <w:r>
              <w:rPr>
                <w:color w:val="000000"/>
                <w:sz w:val="20"/>
                <w:szCs w:val="20"/>
              </w:rPr>
              <w:t>This account is a discretionary fund to be used for significant gratuities and appropriate nonrecurring expenses.</w:t>
            </w:r>
          </w:p>
        </w:tc>
      </w:tr>
    </w:tbl>
    <w:p w14:paraId="6E9B2F74" w14:textId="77777777" w:rsidR="00C407D7" w:rsidRDefault="00C407D7" w:rsidP="00C407D7"/>
    <w:p w14:paraId="527855B9" w14:textId="77777777" w:rsidR="00C407D7" w:rsidRDefault="00C407D7" w:rsidP="00C407D7">
      <w:pPr>
        <w:pStyle w:val="NormalWeb"/>
        <w:spacing w:before="0" w:beforeAutospacing="0" w:after="0" w:afterAutospacing="0"/>
      </w:pPr>
      <w:r>
        <w:rPr>
          <w:color w:val="000000"/>
          <w:sz w:val="20"/>
          <w:szCs w:val="20"/>
        </w:rPr>
        <w:t>Strategic Planning/Orientation Meeting (Accounts 4940 to 4990)</w:t>
      </w:r>
    </w:p>
    <w:tbl>
      <w:tblPr>
        <w:tblW w:w="0" w:type="auto"/>
        <w:tblCellMar>
          <w:top w:w="15" w:type="dxa"/>
          <w:left w:w="15" w:type="dxa"/>
          <w:bottom w:w="15" w:type="dxa"/>
          <w:right w:w="15" w:type="dxa"/>
        </w:tblCellMar>
        <w:tblLook w:val="04A0" w:firstRow="1" w:lastRow="0" w:firstColumn="1" w:lastColumn="0" w:noHBand="0" w:noVBand="1"/>
      </w:tblPr>
      <w:tblGrid>
        <w:gridCol w:w="430"/>
        <w:gridCol w:w="1457"/>
        <w:gridCol w:w="11063"/>
      </w:tblGrid>
      <w:tr w:rsidR="00C407D7" w14:paraId="190BCE0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D7D794A"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01A2F8FC" w14:textId="77777777" w:rsidR="00C407D7" w:rsidRDefault="00C407D7" w:rsidP="005A2453">
            <w:pPr>
              <w:pStyle w:val="NormalWeb"/>
              <w:spacing w:before="0" w:beforeAutospacing="0" w:after="0" w:afterAutospacing="0"/>
              <w:ind w:left="88"/>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64367AA4"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355AF194"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74EBCFC9" w14:textId="77777777" w:rsidR="00C407D7" w:rsidRDefault="00C407D7" w:rsidP="005A2453">
            <w:pPr>
              <w:pStyle w:val="NormalWeb"/>
              <w:spacing w:before="0" w:beforeAutospacing="0" w:after="0" w:afterAutospacing="0"/>
              <w:ind w:left="88"/>
            </w:pPr>
            <w:r>
              <w:rPr>
                <w:b/>
                <w:bCs/>
                <w:color w:val="000000"/>
                <w:sz w:val="20"/>
                <w:szCs w:val="20"/>
              </w:rPr>
              <w:t>Strategic Planning/Orientation Meeting</w:t>
            </w:r>
          </w:p>
          <w:p w14:paraId="158F4BC8" w14:textId="77777777" w:rsidR="00C407D7" w:rsidRDefault="00C407D7" w:rsidP="005A2453">
            <w:pPr>
              <w:pStyle w:val="NormalWeb"/>
              <w:spacing w:before="0" w:beforeAutospacing="0" w:after="0" w:afterAutospacing="0"/>
              <w:ind w:left="88"/>
            </w:pPr>
            <w:r>
              <w:rPr>
                <w:color w:val="000000"/>
                <w:sz w:val="20"/>
                <w:szCs w:val="20"/>
              </w:rPr>
              <w:t>The following accounts are used to pay the expenses of the Executive Board Members, Conference Coordinator, and Executive Director for the Strategic Planning/Orientation Meeting, held in even-numbered years.</w:t>
            </w:r>
          </w:p>
        </w:tc>
      </w:tr>
      <w:tr w:rsidR="00C407D7" w14:paraId="23742D2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F27DE6" w14:textId="77777777" w:rsidR="00C407D7" w:rsidRDefault="00C407D7" w:rsidP="005A2453">
            <w:pPr>
              <w:pStyle w:val="NormalWeb"/>
              <w:spacing w:before="0" w:beforeAutospacing="0" w:after="0" w:afterAutospacing="0"/>
            </w:pPr>
            <w:r>
              <w:rPr>
                <w:color w:val="000000"/>
                <w:sz w:val="20"/>
                <w:szCs w:val="20"/>
              </w:rPr>
              <w:lastRenderedPageBreak/>
              <w:t>4940</w:t>
            </w:r>
          </w:p>
        </w:tc>
        <w:tc>
          <w:tcPr>
            <w:tcW w:w="0" w:type="auto"/>
            <w:tcBorders>
              <w:top w:val="single" w:sz="4" w:space="0" w:color="000000"/>
              <w:left w:val="single" w:sz="4" w:space="0" w:color="000000"/>
              <w:bottom w:val="single" w:sz="4" w:space="0" w:color="000000"/>
              <w:right w:val="single" w:sz="4" w:space="0" w:color="000000"/>
            </w:tcBorders>
            <w:hideMark/>
          </w:tcPr>
          <w:p w14:paraId="7DD4D72A" w14:textId="77777777" w:rsidR="00C407D7" w:rsidRDefault="00C407D7" w:rsidP="005A2453">
            <w:pPr>
              <w:pStyle w:val="NormalWeb"/>
              <w:spacing w:before="0" w:beforeAutospacing="0" w:after="0" w:afterAutospacing="0"/>
              <w:ind w:left="88"/>
            </w:pPr>
            <w:r>
              <w:rPr>
                <w:color w:val="000000"/>
                <w:sz w:val="20"/>
                <w:szCs w:val="20"/>
              </w:rPr>
              <w:t>Transportation (T)</w:t>
            </w:r>
          </w:p>
        </w:tc>
        <w:tc>
          <w:tcPr>
            <w:tcW w:w="0" w:type="auto"/>
            <w:tcBorders>
              <w:top w:val="single" w:sz="4" w:space="0" w:color="000000"/>
              <w:left w:val="single" w:sz="4" w:space="0" w:color="000000"/>
              <w:bottom w:val="single" w:sz="4" w:space="0" w:color="000000"/>
              <w:right w:val="single" w:sz="4" w:space="0" w:color="000000"/>
            </w:tcBorders>
            <w:hideMark/>
          </w:tcPr>
          <w:p w14:paraId="694F54C6" w14:textId="77777777" w:rsidR="00C407D7" w:rsidRDefault="00C407D7" w:rsidP="005A2453">
            <w:pPr>
              <w:pStyle w:val="NormalWeb"/>
              <w:spacing w:before="0" w:beforeAutospacing="0" w:after="0" w:afterAutospacing="0"/>
              <w:ind w:left="94"/>
            </w:pPr>
            <w:r>
              <w:rPr>
                <w:color w:val="000000"/>
                <w:sz w:val="20"/>
                <w:szCs w:val="20"/>
              </w:rPr>
              <w:t>Air and/or ground transportation, and all other expenses related to the transportation of members of the Executive Board, Conference Coordinator and the Executive Director for travel to and from the Strategic Planning/Orientation meeting.</w:t>
            </w:r>
          </w:p>
        </w:tc>
      </w:tr>
      <w:tr w:rsidR="00C407D7" w14:paraId="0DABA1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AF45F32" w14:textId="77777777" w:rsidR="00C407D7" w:rsidRDefault="00C407D7" w:rsidP="005A2453">
            <w:pPr>
              <w:pStyle w:val="NormalWeb"/>
              <w:spacing w:before="0" w:beforeAutospacing="0" w:after="0" w:afterAutospacing="0"/>
            </w:pPr>
            <w:r>
              <w:rPr>
                <w:color w:val="000000"/>
                <w:sz w:val="20"/>
                <w:szCs w:val="20"/>
              </w:rPr>
              <w:t>4960</w:t>
            </w:r>
          </w:p>
        </w:tc>
        <w:tc>
          <w:tcPr>
            <w:tcW w:w="0" w:type="auto"/>
            <w:tcBorders>
              <w:top w:val="single" w:sz="4" w:space="0" w:color="000000"/>
              <w:left w:val="single" w:sz="4" w:space="0" w:color="000000"/>
              <w:bottom w:val="single" w:sz="4" w:space="0" w:color="000000"/>
              <w:right w:val="single" w:sz="4" w:space="0" w:color="000000"/>
            </w:tcBorders>
            <w:hideMark/>
          </w:tcPr>
          <w:p w14:paraId="4BF4E5F1" w14:textId="77777777" w:rsidR="00C407D7" w:rsidRDefault="00C407D7" w:rsidP="005A2453">
            <w:pPr>
              <w:pStyle w:val="NormalWeb"/>
              <w:spacing w:before="0" w:beforeAutospacing="0" w:after="0" w:afterAutospacing="0"/>
              <w:ind w:left="88"/>
            </w:pPr>
            <w:r>
              <w:rPr>
                <w:color w:val="000000"/>
                <w:sz w:val="20"/>
                <w:szCs w:val="20"/>
              </w:rPr>
              <w:t>Lodging (ED)</w:t>
            </w:r>
          </w:p>
        </w:tc>
        <w:tc>
          <w:tcPr>
            <w:tcW w:w="0" w:type="auto"/>
            <w:tcBorders>
              <w:top w:val="single" w:sz="4" w:space="0" w:color="000000"/>
              <w:left w:val="single" w:sz="4" w:space="0" w:color="000000"/>
              <w:bottom w:val="single" w:sz="4" w:space="0" w:color="000000"/>
              <w:right w:val="single" w:sz="4" w:space="0" w:color="000000"/>
            </w:tcBorders>
            <w:hideMark/>
          </w:tcPr>
          <w:p w14:paraId="0D263428" w14:textId="77777777" w:rsidR="00C407D7" w:rsidRDefault="00C407D7" w:rsidP="005A2453">
            <w:pPr>
              <w:pStyle w:val="NormalWeb"/>
              <w:spacing w:before="0" w:beforeAutospacing="0" w:after="0" w:afterAutospacing="0"/>
              <w:ind w:left="94"/>
            </w:pPr>
            <w:r>
              <w:rPr>
                <w:color w:val="000000"/>
                <w:sz w:val="20"/>
                <w:szCs w:val="20"/>
              </w:rPr>
              <w:t>Hotel room and tax for members of the Executive Board, the Conference Coordinator, and the Executive Director during Strategic Planning/Orientation meeting.</w:t>
            </w:r>
          </w:p>
        </w:tc>
      </w:tr>
      <w:tr w:rsidR="00C407D7" w14:paraId="4E07D1E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67083A" w14:textId="77777777" w:rsidR="00C407D7" w:rsidRDefault="00C407D7" w:rsidP="005A2453">
            <w:pPr>
              <w:pStyle w:val="NormalWeb"/>
              <w:spacing w:before="0" w:beforeAutospacing="0" w:after="0" w:afterAutospacing="0"/>
            </w:pPr>
            <w:r>
              <w:rPr>
                <w:color w:val="000000"/>
                <w:sz w:val="20"/>
                <w:szCs w:val="20"/>
              </w:rPr>
              <w:t>4980</w:t>
            </w:r>
          </w:p>
        </w:tc>
        <w:tc>
          <w:tcPr>
            <w:tcW w:w="0" w:type="auto"/>
            <w:tcBorders>
              <w:top w:val="single" w:sz="4" w:space="0" w:color="000000"/>
              <w:left w:val="single" w:sz="4" w:space="0" w:color="000000"/>
              <w:bottom w:val="single" w:sz="4" w:space="0" w:color="000000"/>
              <w:right w:val="single" w:sz="4" w:space="0" w:color="000000"/>
            </w:tcBorders>
            <w:hideMark/>
          </w:tcPr>
          <w:p w14:paraId="67B35563" w14:textId="77777777" w:rsidR="00C407D7" w:rsidRDefault="00C407D7" w:rsidP="005A2453">
            <w:pPr>
              <w:pStyle w:val="NormalWeb"/>
              <w:spacing w:before="0" w:beforeAutospacing="0" w:after="0" w:afterAutospacing="0"/>
              <w:ind w:left="88"/>
            </w:pPr>
            <w:r>
              <w:rPr>
                <w:color w:val="000000"/>
                <w:sz w:val="20"/>
                <w:szCs w:val="20"/>
              </w:rPr>
              <w:t>Food (T/ED)</w:t>
            </w:r>
          </w:p>
        </w:tc>
        <w:tc>
          <w:tcPr>
            <w:tcW w:w="0" w:type="auto"/>
            <w:tcBorders>
              <w:top w:val="single" w:sz="4" w:space="0" w:color="000000"/>
              <w:left w:val="single" w:sz="4" w:space="0" w:color="000000"/>
              <w:bottom w:val="single" w:sz="4" w:space="0" w:color="000000"/>
              <w:right w:val="single" w:sz="4" w:space="0" w:color="000000"/>
            </w:tcBorders>
            <w:hideMark/>
          </w:tcPr>
          <w:p w14:paraId="65DF9945" w14:textId="77777777" w:rsidR="00C407D7" w:rsidRDefault="00C407D7" w:rsidP="005A2453">
            <w:pPr>
              <w:pStyle w:val="NormalWeb"/>
              <w:spacing w:before="0" w:beforeAutospacing="0" w:after="0" w:afterAutospacing="0"/>
              <w:ind w:left="94"/>
            </w:pPr>
            <w:r>
              <w:rPr>
                <w:color w:val="000000"/>
                <w:sz w:val="20"/>
                <w:szCs w:val="20"/>
              </w:rPr>
              <w:t>Food for members of the Executive Board, Conference Coordinator, and the Executive Director for the Strategic Planning/Orientation meeting.</w:t>
            </w:r>
          </w:p>
        </w:tc>
      </w:tr>
      <w:tr w:rsidR="00C407D7" w14:paraId="0AD3D42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D0C1243" w14:textId="77777777" w:rsidR="00C407D7" w:rsidRDefault="00C407D7" w:rsidP="005A2453">
            <w:pPr>
              <w:pStyle w:val="NormalWeb"/>
              <w:spacing w:before="0" w:beforeAutospacing="0" w:after="0" w:afterAutospacing="0"/>
            </w:pPr>
            <w:r>
              <w:rPr>
                <w:color w:val="000000"/>
                <w:sz w:val="20"/>
                <w:szCs w:val="20"/>
              </w:rPr>
              <w:t>4990</w:t>
            </w:r>
          </w:p>
        </w:tc>
        <w:tc>
          <w:tcPr>
            <w:tcW w:w="0" w:type="auto"/>
            <w:tcBorders>
              <w:top w:val="single" w:sz="4" w:space="0" w:color="000000"/>
              <w:left w:val="single" w:sz="4" w:space="0" w:color="000000"/>
              <w:bottom w:val="single" w:sz="4" w:space="0" w:color="000000"/>
              <w:right w:val="single" w:sz="4" w:space="0" w:color="000000"/>
            </w:tcBorders>
            <w:hideMark/>
          </w:tcPr>
          <w:p w14:paraId="73256689" w14:textId="77777777" w:rsidR="00C407D7" w:rsidRDefault="00C407D7" w:rsidP="005A2453">
            <w:pPr>
              <w:pStyle w:val="NormalWeb"/>
              <w:spacing w:before="0" w:beforeAutospacing="0" w:after="0" w:afterAutospacing="0"/>
              <w:ind w:left="88"/>
            </w:pPr>
            <w:r>
              <w:rPr>
                <w:color w:val="000000"/>
                <w:sz w:val="20"/>
                <w:szCs w:val="20"/>
              </w:rPr>
              <w:t>Other (T)</w:t>
            </w:r>
          </w:p>
        </w:tc>
        <w:tc>
          <w:tcPr>
            <w:tcW w:w="0" w:type="auto"/>
            <w:tcBorders>
              <w:top w:val="single" w:sz="4" w:space="0" w:color="000000"/>
              <w:left w:val="single" w:sz="4" w:space="0" w:color="000000"/>
              <w:bottom w:val="single" w:sz="4" w:space="0" w:color="000000"/>
              <w:right w:val="single" w:sz="4" w:space="0" w:color="000000"/>
            </w:tcBorders>
            <w:hideMark/>
          </w:tcPr>
          <w:p w14:paraId="7CDB7992" w14:textId="77777777" w:rsidR="00C407D7" w:rsidRDefault="00C407D7" w:rsidP="005A2453">
            <w:pPr>
              <w:pStyle w:val="NormalWeb"/>
              <w:spacing w:before="0" w:beforeAutospacing="0" w:after="0" w:afterAutospacing="0"/>
              <w:ind w:left="94"/>
            </w:pPr>
            <w:r>
              <w:rPr>
                <w:color w:val="000000"/>
                <w:sz w:val="20"/>
                <w:szCs w:val="20"/>
              </w:rPr>
              <w:t>Telephone or internet and other expenses incurred by the Executive Board, Conference Coordinator, and the Executive Director for the Strategic Planning/Orientation meeting that are not appropriate for other accounts in this section.</w:t>
            </w:r>
          </w:p>
        </w:tc>
      </w:tr>
    </w:tbl>
    <w:p w14:paraId="7B7E5DE3" w14:textId="77777777" w:rsidR="00C407D7" w:rsidRDefault="00C407D7" w:rsidP="00C407D7"/>
    <w:p w14:paraId="39E4D47D" w14:textId="77777777" w:rsidR="00C407D7" w:rsidRDefault="00C407D7" w:rsidP="00C407D7">
      <w:pPr>
        <w:pStyle w:val="NormalWeb"/>
        <w:spacing w:before="0" w:beforeAutospacing="0" w:after="0" w:afterAutospacing="0"/>
      </w:pPr>
      <w:r>
        <w:rPr>
          <w:color w:val="000000"/>
          <w:sz w:val="20"/>
          <w:szCs w:val="20"/>
        </w:rPr>
        <w:t>Spring Executive Board Meeting (Accounts 5040 to 5120)</w:t>
      </w:r>
    </w:p>
    <w:tbl>
      <w:tblPr>
        <w:tblW w:w="0" w:type="auto"/>
        <w:tblCellMar>
          <w:top w:w="15" w:type="dxa"/>
          <w:left w:w="15" w:type="dxa"/>
          <w:bottom w:w="15" w:type="dxa"/>
          <w:right w:w="15" w:type="dxa"/>
        </w:tblCellMar>
        <w:tblLook w:val="04A0" w:firstRow="1" w:lastRow="0" w:firstColumn="1" w:lastColumn="0" w:noHBand="0" w:noVBand="1"/>
      </w:tblPr>
      <w:tblGrid>
        <w:gridCol w:w="430"/>
        <w:gridCol w:w="1471"/>
        <w:gridCol w:w="11049"/>
      </w:tblGrid>
      <w:tr w:rsidR="00C407D7" w14:paraId="6785334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AB87F2D"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32F3AAEE" w14:textId="77777777" w:rsidR="00C407D7" w:rsidRDefault="00C407D7" w:rsidP="005A2453">
            <w:pPr>
              <w:pStyle w:val="NormalWeb"/>
              <w:spacing w:before="0" w:beforeAutospacing="0" w:after="0" w:afterAutospacing="0"/>
              <w:ind w:left="94"/>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48F12E2C" w14:textId="77777777" w:rsidR="00C407D7" w:rsidRDefault="00C407D7" w:rsidP="005A2453">
            <w:pPr>
              <w:pStyle w:val="NormalWeb"/>
              <w:spacing w:before="0" w:beforeAutospacing="0" w:after="0" w:afterAutospacing="0"/>
              <w:ind w:left="178"/>
            </w:pPr>
            <w:r>
              <w:rPr>
                <w:b/>
                <w:bCs/>
                <w:color w:val="000000"/>
                <w:sz w:val="20"/>
                <w:szCs w:val="20"/>
              </w:rPr>
              <w:t>Description</w:t>
            </w:r>
          </w:p>
        </w:tc>
      </w:tr>
      <w:tr w:rsidR="00C407D7" w14:paraId="1268C9E6"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7C0D6789" w14:textId="77777777" w:rsidR="00C407D7" w:rsidRDefault="00C407D7" w:rsidP="005A2453">
            <w:pPr>
              <w:pStyle w:val="NormalWeb"/>
              <w:spacing w:before="0" w:beforeAutospacing="0" w:after="0" w:afterAutospacing="0"/>
              <w:ind w:left="178"/>
            </w:pPr>
            <w:r>
              <w:rPr>
                <w:b/>
                <w:bCs/>
                <w:color w:val="000000"/>
                <w:sz w:val="20"/>
                <w:szCs w:val="20"/>
              </w:rPr>
              <w:t>Spring Executive Board Meeting</w:t>
            </w:r>
          </w:p>
          <w:p w14:paraId="2949E1D1" w14:textId="77777777" w:rsidR="00C407D7" w:rsidRDefault="00C407D7" w:rsidP="005A2453">
            <w:pPr>
              <w:pStyle w:val="NormalWeb"/>
              <w:spacing w:before="0" w:beforeAutospacing="0" w:after="0" w:afterAutospacing="0"/>
              <w:ind w:left="178"/>
            </w:pPr>
            <w:r>
              <w:rPr>
                <w:color w:val="000000"/>
                <w:sz w:val="20"/>
                <w:szCs w:val="20"/>
              </w:rPr>
              <w:t>The following accounts are used to pay 75% of the expenses of the Executive Board Members, Conference Coordinator, and Executive Director for the Spring Executive Board Meeting. The remaining 25% is charged to conference account number 3650.</w:t>
            </w:r>
          </w:p>
        </w:tc>
      </w:tr>
      <w:tr w:rsidR="00C407D7" w14:paraId="0D4696B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9162E28" w14:textId="77777777" w:rsidR="00C407D7" w:rsidRDefault="00C407D7" w:rsidP="005A2453">
            <w:pPr>
              <w:pStyle w:val="NormalWeb"/>
              <w:spacing w:before="0" w:beforeAutospacing="0" w:after="0" w:afterAutospacing="0"/>
            </w:pPr>
            <w:r>
              <w:rPr>
                <w:color w:val="000000"/>
                <w:sz w:val="20"/>
                <w:szCs w:val="20"/>
              </w:rPr>
              <w:t>5040</w:t>
            </w:r>
          </w:p>
        </w:tc>
        <w:tc>
          <w:tcPr>
            <w:tcW w:w="0" w:type="auto"/>
            <w:tcBorders>
              <w:top w:val="single" w:sz="4" w:space="0" w:color="000000"/>
              <w:left w:val="single" w:sz="4" w:space="0" w:color="000000"/>
              <w:bottom w:val="single" w:sz="4" w:space="0" w:color="000000"/>
              <w:right w:val="single" w:sz="4" w:space="0" w:color="000000"/>
            </w:tcBorders>
            <w:hideMark/>
          </w:tcPr>
          <w:p w14:paraId="42F597D0" w14:textId="77777777" w:rsidR="00C407D7" w:rsidRDefault="00C407D7" w:rsidP="005A2453">
            <w:pPr>
              <w:pStyle w:val="NormalWeb"/>
              <w:spacing w:before="0" w:beforeAutospacing="0" w:after="0" w:afterAutospacing="0"/>
              <w:ind w:left="94"/>
            </w:pPr>
            <w:r>
              <w:rPr>
                <w:color w:val="000000"/>
                <w:sz w:val="20"/>
                <w:szCs w:val="20"/>
              </w:rPr>
              <w:t>Transportation (T)</w:t>
            </w:r>
          </w:p>
        </w:tc>
        <w:tc>
          <w:tcPr>
            <w:tcW w:w="0" w:type="auto"/>
            <w:tcBorders>
              <w:top w:val="single" w:sz="4" w:space="0" w:color="000000"/>
              <w:left w:val="single" w:sz="4" w:space="0" w:color="000000"/>
              <w:bottom w:val="single" w:sz="4" w:space="0" w:color="000000"/>
              <w:right w:val="single" w:sz="4" w:space="0" w:color="000000"/>
            </w:tcBorders>
            <w:hideMark/>
          </w:tcPr>
          <w:p w14:paraId="62CDD3E3" w14:textId="77777777" w:rsidR="00C407D7" w:rsidRDefault="00C407D7" w:rsidP="005A2453">
            <w:pPr>
              <w:pStyle w:val="NormalWeb"/>
              <w:spacing w:before="0" w:beforeAutospacing="0" w:after="0" w:afterAutospacing="0"/>
              <w:ind w:left="178"/>
            </w:pPr>
            <w:r>
              <w:rPr>
                <w:color w:val="000000"/>
                <w:sz w:val="20"/>
                <w:szCs w:val="20"/>
              </w:rPr>
              <w:t>Air and/or ground transportation, and all other expenses related to the transportation of members of the Executive Board, Conference Coordinator and the Executive Director for travel to and from the Spring Executive Board meeting.</w:t>
            </w:r>
          </w:p>
        </w:tc>
      </w:tr>
      <w:tr w:rsidR="00C407D7" w14:paraId="790CB2F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0FB501" w14:textId="77777777" w:rsidR="00C407D7" w:rsidRDefault="00C407D7" w:rsidP="005A2453">
            <w:pPr>
              <w:pStyle w:val="NormalWeb"/>
              <w:spacing w:before="0" w:beforeAutospacing="0" w:after="0" w:afterAutospacing="0"/>
            </w:pPr>
            <w:r>
              <w:rPr>
                <w:color w:val="000000"/>
                <w:sz w:val="20"/>
                <w:szCs w:val="20"/>
              </w:rPr>
              <w:t>5060</w:t>
            </w:r>
          </w:p>
        </w:tc>
        <w:tc>
          <w:tcPr>
            <w:tcW w:w="0" w:type="auto"/>
            <w:tcBorders>
              <w:top w:val="single" w:sz="4" w:space="0" w:color="000000"/>
              <w:left w:val="single" w:sz="4" w:space="0" w:color="000000"/>
              <w:bottom w:val="single" w:sz="4" w:space="0" w:color="000000"/>
              <w:right w:val="single" w:sz="4" w:space="0" w:color="000000"/>
            </w:tcBorders>
            <w:hideMark/>
          </w:tcPr>
          <w:p w14:paraId="3D9FC3C0" w14:textId="77777777" w:rsidR="00C407D7" w:rsidRDefault="00C407D7" w:rsidP="005A2453">
            <w:pPr>
              <w:pStyle w:val="NormalWeb"/>
              <w:spacing w:before="0" w:beforeAutospacing="0" w:after="0" w:afterAutospacing="0"/>
              <w:ind w:left="94"/>
            </w:pPr>
            <w:r>
              <w:rPr>
                <w:color w:val="000000"/>
                <w:sz w:val="20"/>
                <w:szCs w:val="20"/>
              </w:rPr>
              <w:t>Lodging (ED)</w:t>
            </w:r>
          </w:p>
        </w:tc>
        <w:tc>
          <w:tcPr>
            <w:tcW w:w="0" w:type="auto"/>
            <w:tcBorders>
              <w:top w:val="single" w:sz="4" w:space="0" w:color="000000"/>
              <w:left w:val="single" w:sz="4" w:space="0" w:color="000000"/>
              <w:bottom w:val="single" w:sz="4" w:space="0" w:color="000000"/>
              <w:right w:val="single" w:sz="4" w:space="0" w:color="000000"/>
            </w:tcBorders>
            <w:hideMark/>
          </w:tcPr>
          <w:p w14:paraId="3525752B" w14:textId="77777777" w:rsidR="00C407D7" w:rsidRDefault="00C407D7" w:rsidP="005A2453">
            <w:pPr>
              <w:pStyle w:val="NormalWeb"/>
              <w:spacing w:before="0" w:beforeAutospacing="0" w:after="0" w:afterAutospacing="0"/>
              <w:ind w:left="178"/>
            </w:pPr>
            <w:r>
              <w:rPr>
                <w:color w:val="000000"/>
                <w:sz w:val="20"/>
                <w:szCs w:val="20"/>
              </w:rPr>
              <w:t>Hotel room and tax for members of the Executive Board, the Conference Coordinator, and the Executive Director during the Spring Executive Board Meeting.</w:t>
            </w:r>
          </w:p>
        </w:tc>
      </w:tr>
      <w:tr w:rsidR="00C407D7" w14:paraId="02BC5F3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73B4882" w14:textId="77777777" w:rsidR="00C407D7" w:rsidRDefault="00C407D7" w:rsidP="005A2453">
            <w:pPr>
              <w:pStyle w:val="NormalWeb"/>
              <w:spacing w:before="0" w:beforeAutospacing="0" w:after="0" w:afterAutospacing="0"/>
            </w:pPr>
            <w:r>
              <w:rPr>
                <w:color w:val="000000"/>
                <w:sz w:val="20"/>
                <w:szCs w:val="20"/>
              </w:rPr>
              <w:t>5080</w:t>
            </w:r>
          </w:p>
        </w:tc>
        <w:tc>
          <w:tcPr>
            <w:tcW w:w="0" w:type="auto"/>
            <w:tcBorders>
              <w:top w:val="single" w:sz="4" w:space="0" w:color="000000"/>
              <w:left w:val="single" w:sz="4" w:space="0" w:color="000000"/>
              <w:bottom w:val="single" w:sz="4" w:space="0" w:color="000000"/>
              <w:right w:val="single" w:sz="4" w:space="0" w:color="000000"/>
            </w:tcBorders>
            <w:hideMark/>
          </w:tcPr>
          <w:p w14:paraId="385990D9" w14:textId="77777777" w:rsidR="00C407D7" w:rsidRDefault="00C407D7" w:rsidP="005A2453">
            <w:pPr>
              <w:pStyle w:val="NormalWeb"/>
              <w:spacing w:before="0" w:beforeAutospacing="0" w:after="0" w:afterAutospacing="0"/>
              <w:ind w:left="94"/>
            </w:pPr>
            <w:r>
              <w:rPr>
                <w:color w:val="000000"/>
                <w:sz w:val="20"/>
                <w:szCs w:val="20"/>
              </w:rPr>
              <w:t>Food (ED/T)</w:t>
            </w:r>
          </w:p>
        </w:tc>
        <w:tc>
          <w:tcPr>
            <w:tcW w:w="0" w:type="auto"/>
            <w:tcBorders>
              <w:top w:val="single" w:sz="4" w:space="0" w:color="000000"/>
              <w:left w:val="single" w:sz="4" w:space="0" w:color="000000"/>
              <w:bottom w:val="single" w:sz="4" w:space="0" w:color="000000"/>
              <w:right w:val="single" w:sz="4" w:space="0" w:color="000000"/>
            </w:tcBorders>
            <w:hideMark/>
          </w:tcPr>
          <w:p w14:paraId="5F16A4C7" w14:textId="77777777" w:rsidR="00C407D7" w:rsidRDefault="00C407D7" w:rsidP="005A2453">
            <w:pPr>
              <w:pStyle w:val="NormalWeb"/>
              <w:spacing w:before="0" w:beforeAutospacing="0" w:after="0" w:afterAutospacing="0"/>
              <w:ind w:left="178"/>
            </w:pPr>
            <w:r>
              <w:rPr>
                <w:color w:val="000000"/>
                <w:sz w:val="20"/>
                <w:szCs w:val="20"/>
              </w:rPr>
              <w:t>Food for members of the Executive Board, Conference Coordinator, and the Executive Director during the Spring Executive Board Meeting.</w:t>
            </w:r>
          </w:p>
        </w:tc>
      </w:tr>
      <w:tr w:rsidR="00C407D7" w14:paraId="2141F2E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9E145B" w14:textId="77777777" w:rsidR="00C407D7" w:rsidRDefault="00C407D7" w:rsidP="005A2453">
            <w:pPr>
              <w:pStyle w:val="NormalWeb"/>
              <w:spacing w:before="0" w:beforeAutospacing="0" w:after="0" w:afterAutospacing="0"/>
            </w:pPr>
            <w:r>
              <w:rPr>
                <w:color w:val="000000"/>
                <w:sz w:val="20"/>
                <w:szCs w:val="20"/>
              </w:rPr>
              <w:t>5120</w:t>
            </w:r>
          </w:p>
        </w:tc>
        <w:tc>
          <w:tcPr>
            <w:tcW w:w="0" w:type="auto"/>
            <w:tcBorders>
              <w:top w:val="single" w:sz="4" w:space="0" w:color="000000"/>
              <w:left w:val="single" w:sz="4" w:space="0" w:color="000000"/>
              <w:bottom w:val="single" w:sz="4" w:space="0" w:color="000000"/>
              <w:right w:val="single" w:sz="4" w:space="0" w:color="000000"/>
            </w:tcBorders>
            <w:hideMark/>
          </w:tcPr>
          <w:p w14:paraId="3E7FAA32" w14:textId="77777777" w:rsidR="00C407D7" w:rsidRDefault="00C407D7" w:rsidP="005A2453">
            <w:pPr>
              <w:pStyle w:val="NormalWeb"/>
              <w:spacing w:before="0" w:beforeAutospacing="0" w:after="0" w:afterAutospacing="0"/>
              <w:ind w:left="94"/>
            </w:pPr>
            <w:r>
              <w:rPr>
                <w:color w:val="000000"/>
                <w:sz w:val="20"/>
                <w:szCs w:val="20"/>
              </w:rPr>
              <w:t>Other (T)</w:t>
            </w:r>
          </w:p>
        </w:tc>
        <w:tc>
          <w:tcPr>
            <w:tcW w:w="0" w:type="auto"/>
            <w:tcBorders>
              <w:top w:val="single" w:sz="4" w:space="0" w:color="000000"/>
              <w:left w:val="single" w:sz="4" w:space="0" w:color="000000"/>
              <w:bottom w:val="single" w:sz="4" w:space="0" w:color="000000"/>
              <w:right w:val="single" w:sz="4" w:space="0" w:color="000000"/>
            </w:tcBorders>
            <w:hideMark/>
          </w:tcPr>
          <w:p w14:paraId="42B1276A" w14:textId="77777777" w:rsidR="00C407D7" w:rsidRDefault="00C407D7" w:rsidP="005A2453">
            <w:pPr>
              <w:pStyle w:val="NormalWeb"/>
              <w:spacing w:before="0" w:beforeAutospacing="0" w:after="0" w:afterAutospacing="0"/>
              <w:ind w:left="178"/>
            </w:pPr>
            <w:r>
              <w:rPr>
                <w:color w:val="000000"/>
                <w:sz w:val="20"/>
                <w:szCs w:val="20"/>
              </w:rPr>
              <w:t>Telephone or internet and other expenses incurred by the Executive Board, Executive Director, and Conference Coordinator for the Spring Executive Board Meeting that are not appropriate for other accounts in this section.</w:t>
            </w:r>
          </w:p>
        </w:tc>
      </w:tr>
    </w:tbl>
    <w:p w14:paraId="7A0FBF16" w14:textId="77777777" w:rsidR="00C407D7" w:rsidRDefault="00C407D7" w:rsidP="00C407D7"/>
    <w:p w14:paraId="492299EA" w14:textId="77777777" w:rsidR="00C407D7" w:rsidRDefault="00C407D7" w:rsidP="00C407D7">
      <w:pPr>
        <w:pStyle w:val="NormalWeb"/>
        <w:spacing w:before="0" w:beforeAutospacing="0" w:after="0" w:afterAutospacing="0"/>
      </w:pPr>
      <w:r>
        <w:rPr>
          <w:b/>
          <w:bCs/>
          <w:color w:val="000000"/>
          <w:sz w:val="20"/>
          <w:szCs w:val="20"/>
        </w:rPr>
        <w:t>Publications</w:t>
      </w:r>
    </w:p>
    <w:p w14:paraId="4F7787A4" w14:textId="77777777" w:rsidR="00C407D7" w:rsidRDefault="00C407D7" w:rsidP="00C407D7">
      <w:pPr>
        <w:pStyle w:val="NormalWeb"/>
        <w:spacing w:before="0" w:beforeAutospacing="0" w:after="0" w:afterAutospacing="0"/>
      </w:pP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(Accounts 5180 to 5240)</w:t>
      </w:r>
    </w:p>
    <w:tbl>
      <w:tblPr>
        <w:tblW w:w="0" w:type="auto"/>
        <w:tblCellMar>
          <w:top w:w="15" w:type="dxa"/>
          <w:left w:w="15" w:type="dxa"/>
          <w:bottom w:w="15" w:type="dxa"/>
          <w:right w:w="15" w:type="dxa"/>
        </w:tblCellMar>
        <w:tblLook w:val="04A0" w:firstRow="1" w:lastRow="0" w:firstColumn="1" w:lastColumn="0" w:noHBand="0" w:noVBand="1"/>
      </w:tblPr>
      <w:tblGrid>
        <w:gridCol w:w="616"/>
        <w:gridCol w:w="3262"/>
        <w:gridCol w:w="9072"/>
      </w:tblGrid>
      <w:tr w:rsidR="00C407D7" w14:paraId="064B7C3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9B6C0E"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608D27E1"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223FD7EE" w14:textId="77777777" w:rsidR="00C407D7" w:rsidRDefault="00C407D7" w:rsidP="005A2453">
            <w:pPr>
              <w:pStyle w:val="NormalWeb"/>
              <w:spacing w:before="0" w:beforeAutospacing="0" w:after="0" w:afterAutospacing="0"/>
              <w:ind w:left="182"/>
            </w:pPr>
            <w:r>
              <w:rPr>
                <w:b/>
                <w:bCs/>
                <w:color w:val="000000"/>
                <w:sz w:val="20"/>
                <w:szCs w:val="20"/>
              </w:rPr>
              <w:t>Description</w:t>
            </w:r>
          </w:p>
        </w:tc>
      </w:tr>
      <w:tr w:rsidR="00C407D7" w14:paraId="5E89E480" w14:textId="77777777" w:rsidTr="005A245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9DB2C" w14:textId="77777777" w:rsidR="00C407D7" w:rsidRDefault="00C407D7" w:rsidP="005A2453">
            <w:pPr>
              <w:pStyle w:val="NormalWeb"/>
              <w:spacing w:before="0" w:beforeAutospacing="0" w:after="0" w:afterAutospacing="0"/>
              <w:ind w:left="182"/>
            </w:pPr>
            <w:r>
              <w:rPr>
                <w:b/>
                <w:bCs/>
                <w:i/>
                <w:iCs/>
                <w:color w:val="000000"/>
                <w:sz w:val="20"/>
                <w:szCs w:val="20"/>
              </w:rPr>
              <w:t>Math</w:t>
            </w:r>
            <w:r>
              <w:rPr>
                <w:b/>
                <w:bCs/>
                <w:color w:val="000000"/>
                <w:sz w:val="20"/>
                <w:szCs w:val="20"/>
              </w:rPr>
              <w:t>AMATYC</w:t>
            </w:r>
            <w:r>
              <w:rPr>
                <w:b/>
                <w:bCs/>
                <w:i/>
                <w:iCs/>
                <w:color w:val="000000"/>
                <w:sz w:val="20"/>
                <w:szCs w:val="20"/>
              </w:rPr>
              <w:t xml:space="preserve"> Educator</w:t>
            </w:r>
          </w:p>
        </w:tc>
      </w:tr>
      <w:tr w:rsidR="00C407D7" w14:paraId="57B8BE59"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FE135" w14:textId="77777777" w:rsidR="00C407D7" w:rsidRDefault="00C407D7" w:rsidP="005A2453">
            <w:pPr>
              <w:pStyle w:val="NormalWeb"/>
              <w:spacing w:before="0" w:beforeAutospacing="0" w:after="0" w:afterAutospacing="0"/>
            </w:pPr>
            <w:r>
              <w:rPr>
                <w:color w:val="000000"/>
                <w:sz w:val="20"/>
                <w:szCs w:val="20"/>
              </w:rPr>
              <w:t>5180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F9EDF" w14:textId="77777777" w:rsidR="00C407D7" w:rsidRDefault="00C407D7" w:rsidP="005A2453">
            <w:pPr>
              <w:pStyle w:val="NormalWeb"/>
              <w:spacing w:before="0" w:beforeAutospacing="0" w:after="0" w:afterAutospacing="0"/>
              <w:ind w:left="115"/>
            </w:pPr>
            <w:r>
              <w:rPr>
                <w:color w:val="000000"/>
                <w:sz w:val="20"/>
                <w:szCs w:val="20"/>
              </w:rPr>
              <w:t>Editing (Journal Editor/Production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EAB27" w14:textId="77777777" w:rsidR="00C407D7" w:rsidRDefault="00C407D7" w:rsidP="005A2453">
            <w:pPr>
              <w:pStyle w:val="NormalWeb"/>
              <w:spacing w:before="0" w:beforeAutospacing="0" w:after="0" w:afterAutospacing="0"/>
              <w:ind w:left="77"/>
            </w:pPr>
            <w:r>
              <w:rPr>
                <w:color w:val="000000"/>
                <w:sz w:val="20"/>
                <w:szCs w:val="20"/>
              </w:rPr>
              <w:t xml:space="preserve">Expense incurred in the editing of the </w:t>
            </w:r>
            <w:r>
              <w:rPr>
                <w:i/>
                <w:iCs/>
                <w:color w:val="000000"/>
                <w:sz w:val="20"/>
                <w:szCs w:val="20"/>
              </w:rPr>
              <w:t>Math</w:t>
            </w:r>
            <w:r>
              <w:rPr>
                <w:color w:val="000000"/>
                <w:sz w:val="20"/>
                <w:szCs w:val="20"/>
              </w:rPr>
              <w:t>AMATYC</w:t>
            </w:r>
            <w:r>
              <w:rPr>
                <w:i/>
                <w:iCs/>
                <w:color w:val="000000"/>
                <w:sz w:val="20"/>
                <w:szCs w:val="20"/>
              </w:rPr>
              <w:t xml:space="preserve"> Educator.</w:t>
            </w:r>
          </w:p>
        </w:tc>
      </w:tr>
      <w:tr w:rsidR="00C407D7" w14:paraId="791D447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B4B99" w14:textId="77777777" w:rsidR="00C407D7" w:rsidRDefault="00C407D7" w:rsidP="005A2453">
            <w:pPr>
              <w:pStyle w:val="NormalWeb"/>
              <w:spacing w:before="0" w:beforeAutospacing="0" w:after="0" w:afterAutospacing="0"/>
            </w:pPr>
            <w:r>
              <w:rPr>
                <w:color w:val="000000"/>
                <w:sz w:val="20"/>
                <w:szCs w:val="20"/>
              </w:rPr>
              <w:t>5182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022AB" w14:textId="77777777" w:rsidR="00C407D7" w:rsidRDefault="00C407D7" w:rsidP="005A2453">
            <w:pPr>
              <w:pStyle w:val="NormalWeb"/>
              <w:spacing w:before="0" w:beforeAutospacing="0" w:after="0" w:afterAutospacing="0"/>
              <w:ind w:left="115"/>
            </w:pPr>
            <w:r>
              <w:rPr>
                <w:color w:val="000000"/>
                <w:sz w:val="20"/>
                <w:szCs w:val="20"/>
              </w:rPr>
              <w:t>Design (Journal Editor/Production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EDE27" w14:textId="77777777" w:rsidR="00C407D7" w:rsidRDefault="00C407D7" w:rsidP="005A2453">
            <w:pPr>
              <w:pStyle w:val="NormalWeb"/>
              <w:spacing w:before="0" w:beforeAutospacing="0" w:after="0" w:afterAutospacing="0"/>
              <w:ind w:left="77"/>
            </w:pPr>
            <w:r>
              <w:rPr>
                <w:color w:val="000000"/>
                <w:sz w:val="20"/>
                <w:szCs w:val="20"/>
              </w:rPr>
              <w:t xml:space="preserve">Expense incurred in the design </w:t>
            </w:r>
            <w:r>
              <w:rPr>
                <w:color w:val="000000"/>
                <w:sz w:val="20"/>
                <w:szCs w:val="20"/>
                <w:shd w:val="clear" w:color="auto" w:fill="FFFFFF"/>
              </w:rPr>
              <w:t>of the</w:t>
            </w:r>
            <w:r>
              <w:rPr>
                <w:color w:val="000000"/>
                <w:sz w:val="20"/>
                <w:szCs w:val="20"/>
              </w:rPr>
              <w:t xml:space="preserve"> </w:t>
            </w:r>
            <w:r>
              <w:rPr>
                <w:i/>
                <w:iCs/>
                <w:color w:val="000000"/>
                <w:sz w:val="20"/>
                <w:szCs w:val="20"/>
                <w:shd w:val="clear" w:color="auto" w:fill="FFFFFF"/>
              </w:rPr>
              <w:t>Math</w:t>
            </w:r>
            <w:r>
              <w:rPr>
                <w:color w:val="000000"/>
                <w:sz w:val="20"/>
                <w:szCs w:val="20"/>
                <w:shd w:val="clear" w:color="auto" w:fill="FFFFFF"/>
              </w:rPr>
              <w:t>AM</w:t>
            </w:r>
            <w:r>
              <w:rPr>
                <w:color w:val="000000"/>
                <w:sz w:val="20"/>
                <w:szCs w:val="20"/>
              </w:rPr>
              <w:t>ATYC</w:t>
            </w:r>
            <w:r>
              <w:rPr>
                <w:i/>
                <w:iCs/>
                <w:color w:val="000000"/>
                <w:sz w:val="20"/>
                <w:szCs w:val="20"/>
              </w:rPr>
              <w:t xml:space="preserve"> Educator.</w:t>
            </w:r>
          </w:p>
        </w:tc>
      </w:tr>
      <w:tr w:rsidR="00C407D7" w14:paraId="2D3FACC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2D7D826" w14:textId="77777777" w:rsidR="00C407D7" w:rsidRDefault="00C407D7" w:rsidP="005A2453">
            <w:pPr>
              <w:pStyle w:val="NormalWeb"/>
              <w:spacing w:before="0" w:beforeAutospacing="0" w:after="0" w:afterAutospacing="0"/>
            </w:pPr>
            <w:r>
              <w:rPr>
                <w:color w:val="000000"/>
                <w:sz w:val="20"/>
                <w:szCs w:val="20"/>
              </w:rPr>
              <w:t>5200</w:t>
            </w:r>
          </w:p>
        </w:tc>
        <w:tc>
          <w:tcPr>
            <w:tcW w:w="0" w:type="auto"/>
            <w:tcBorders>
              <w:top w:val="single" w:sz="4" w:space="0" w:color="000000"/>
              <w:left w:val="single" w:sz="4" w:space="0" w:color="000000"/>
              <w:bottom w:val="single" w:sz="4" w:space="0" w:color="000000"/>
              <w:right w:val="single" w:sz="4" w:space="0" w:color="000000"/>
            </w:tcBorders>
            <w:hideMark/>
          </w:tcPr>
          <w:p w14:paraId="5D8C2B0E" w14:textId="77777777" w:rsidR="00C407D7" w:rsidRDefault="00C407D7" w:rsidP="005A2453">
            <w:pPr>
              <w:pStyle w:val="NormalWeb"/>
              <w:spacing w:before="0" w:beforeAutospacing="0" w:after="0" w:afterAutospacing="0"/>
              <w:ind w:left="115"/>
            </w:pPr>
            <w:r>
              <w:rPr>
                <w:color w:val="000000"/>
                <w:sz w:val="20"/>
                <w:szCs w:val="20"/>
              </w:rPr>
              <w:t>Printing (Journal Editor/Production Manager)</w:t>
            </w:r>
          </w:p>
        </w:tc>
        <w:tc>
          <w:tcPr>
            <w:tcW w:w="0" w:type="auto"/>
            <w:tcBorders>
              <w:top w:val="single" w:sz="4" w:space="0" w:color="000000"/>
              <w:left w:val="single" w:sz="4" w:space="0" w:color="000000"/>
              <w:bottom w:val="single" w:sz="4" w:space="0" w:color="000000"/>
              <w:right w:val="single" w:sz="4" w:space="0" w:color="000000"/>
            </w:tcBorders>
            <w:hideMark/>
          </w:tcPr>
          <w:p w14:paraId="655C9EA9" w14:textId="77777777" w:rsidR="00C407D7" w:rsidRDefault="00C407D7" w:rsidP="005A2453">
            <w:pPr>
              <w:pStyle w:val="NormalWeb"/>
              <w:spacing w:before="0" w:beforeAutospacing="0" w:after="0" w:afterAutospacing="0"/>
              <w:ind w:left="182"/>
            </w:pPr>
            <w:r>
              <w:rPr>
                <w:color w:val="000000"/>
                <w:sz w:val="20"/>
                <w:szCs w:val="20"/>
              </w:rPr>
              <w:t xml:space="preserve">Expense incurred for the printing and binding of the </w:t>
            </w:r>
            <w:r>
              <w:rPr>
                <w:i/>
                <w:iCs/>
                <w:color w:val="000000"/>
                <w:sz w:val="20"/>
                <w:szCs w:val="20"/>
              </w:rPr>
              <w:t>Math</w:t>
            </w:r>
            <w:r>
              <w:rPr>
                <w:color w:val="000000"/>
                <w:sz w:val="20"/>
                <w:szCs w:val="20"/>
              </w:rPr>
              <w:t>AMATYC</w:t>
            </w:r>
            <w:r>
              <w:rPr>
                <w:i/>
                <w:iCs/>
                <w:color w:val="000000"/>
                <w:sz w:val="20"/>
                <w:szCs w:val="20"/>
              </w:rPr>
              <w:t xml:space="preserve"> Educator.</w:t>
            </w:r>
          </w:p>
        </w:tc>
      </w:tr>
      <w:tr w:rsidR="00C407D7" w14:paraId="1F3D474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ED46A5D" w14:textId="77777777" w:rsidR="00C407D7" w:rsidRDefault="00C407D7" w:rsidP="005A2453">
            <w:pPr>
              <w:pStyle w:val="NormalWeb"/>
              <w:spacing w:before="0" w:beforeAutospacing="0" w:after="0" w:afterAutospacing="0"/>
            </w:pPr>
            <w:r>
              <w:rPr>
                <w:color w:val="000000"/>
                <w:sz w:val="20"/>
                <w:szCs w:val="20"/>
              </w:rPr>
              <w:t>5220</w:t>
            </w:r>
          </w:p>
        </w:tc>
        <w:tc>
          <w:tcPr>
            <w:tcW w:w="0" w:type="auto"/>
            <w:tcBorders>
              <w:top w:val="single" w:sz="4" w:space="0" w:color="000000"/>
              <w:left w:val="single" w:sz="4" w:space="0" w:color="000000"/>
              <w:bottom w:val="single" w:sz="4" w:space="0" w:color="000000"/>
              <w:right w:val="single" w:sz="4" w:space="0" w:color="000000"/>
            </w:tcBorders>
            <w:hideMark/>
          </w:tcPr>
          <w:p w14:paraId="36017FB3" w14:textId="77777777" w:rsidR="00C407D7" w:rsidRDefault="00C407D7" w:rsidP="005A2453">
            <w:pPr>
              <w:pStyle w:val="NormalWeb"/>
              <w:spacing w:before="0" w:beforeAutospacing="0" w:after="0" w:afterAutospacing="0"/>
              <w:ind w:left="115"/>
            </w:pPr>
            <w:r>
              <w:rPr>
                <w:color w:val="000000"/>
                <w:sz w:val="20"/>
                <w:szCs w:val="20"/>
              </w:rPr>
              <w:t>Shipping (Journal Editor/Production Manager)</w:t>
            </w:r>
          </w:p>
        </w:tc>
        <w:tc>
          <w:tcPr>
            <w:tcW w:w="0" w:type="auto"/>
            <w:tcBorders>
              <w:top w:val="single" w:sz="4" w:space="0" w:color="000000"/>
              <w:left w:val="single" w:sz="4" w:space="0" w:color="000000"/>
              <w:bottom w:val="single" w:sz="4" w:space="0" w:color="000000"/>
              <w:right w:val="single" w:sz="4" w:space="0" w:color="000000"/>
            </w:tcBorders>
            <w:hideMark/>
          </w:tcPr>
          <w:p w14:paraId="728CD110" w14:textId="77777777" w:rsidR="00C407D7" w:rsidRDefault="00C407D7" w:rsidP="005A2453">
            <w:pPr>
              <w:pStyle w:val="NormalWeb"/>
              <w:spacing w:before="0" w:beforeAutospacing="0" w:after="0" w:afterAutospacing="0"/>
              <w:ind w:left="182"/>
            </w:pPr>
            <w:r>
              <w:rPr>
                <w:color w:val="000000"/>
                <w:sz w:val="20"/>
                <w:szCs w:val="20"/>
              </w:rPr>
              <w:t xml:space="preserve">Expense incurred in the shipping of the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or postage expense incurred in the process of reviewing papers/articles for the journal.</w:t>
            </w:r>
          </w:p>
        </w:tc>
      </w:tr>
      <w:tr w:rsidR="00C407D7" w14:paraId="06403C7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E34695" w14:textId="77777777" w:rsidR="00C407D7" w:rsidRDefault="00C407D7" w:rsidP="005A2453">
            <w:pPr>
              <w:pStyle w:val="NormalWeb"/>
              <w:spacing w:before="0" w:beforeAutospacing="0" w:after="0" w:afterAutospacing="0"/>
            </w:pPr>
            <w:r>
              <w:rPr>
                <w:color w:val="000000"/>
                <w:sz w:val="20"/>
                <w:szCs w:val="20"/>
              </w:rPr>
              <w:lastRenderedPageBreak/>
              <w:t>5240</w:t>
            </w:r>
          </w:p>
        </w:tc>
        <w:tc>
          <w:tcPr>
            <w:tcW w:w="0" w:type="auto"/>
            <w:tcBorders>
              <w:top w:val="single" w:sz="4" w:space="0" w:color="000000"/>
              <w:left w:val="single" w:sz="4" w:space="0" w:color="000000"/>
              <w:bottom w:val="single" w:sz="4" w:space="0" w:color="000000"/>
              <w:right w:val="single" w:sz="4" w:space="0" w:color="000000"/>
            </w:tcBorders>
            <w:hideMark/>
          </w:tcPr>
          <w:p w14:paraId="06177DED" w14:textId="77777777" w:rsidR="00C407D7" w:rsidRDefault="00C407D7" w:rsidP="005A2453">
            <w:pPr>
              <w:pStyle w:val="NormalWeb"/>
              <w:spacing w:before="0" w:beforeAutospacing="0" w:after="0" w:afterAutospacing="0"/>
              <w:ind w:left="115"/>
            </w:pPr>
            <w:r>
              <w:rPr>
                <w:color w:val="000000"/>
                <w:sz w:val="20"/>
                <w:szCs w:val="20"/>
              </w:rPr>
              <w:t>Other (Journal Editor/Production Manager)</w:t>
            </w:r>
          </w:p>
        </w:tc>
        <w:tc>
          <w:tcPr>
            <w:tcW w:w="0" w:type="auto"/>
            <w:tcBorders>
              <w:top w:val="single" w:sz="4" w:space="0" w:color="000000"/>
              <w:left w:val="single" w:sz="4" w:space="0" w:color="000000"/>
              <w:bottom w:val="single" w:sz="4" w:space="0" w:color="000000"/>
              <w:right w:val="single" w:sz="4" w:space="0" w:color="000000"/>
            </w:tcBorders>
            <w:hideMark/>
          </w:tcPr>
          <w:p w14:paraId="4E469EA0" w14:textId="77777777" w:rsidR="00C407D7" w:rsidRDefault="00C407D7" w:rsidP="005A2453">
            <w:pPr>
              <w:pStyle w:val="NormalWeb"/>
              <w:spacing w:before="0" w:beforeAutospacing="0" w:after="0" w:afterAutospacing="0"/>
              <w:ind w:left="182"/>
            </w:pPr>
            <w:r>
              <w:rPr>
                <w:color w:val="000000"/>
                <w:sz w:val="20"/>
                <w:szCs w:val="20"/>
              </w:rPr>
              <w:t xml:space="preserve">Expenses incurred in the production of the </w:t>
            </w:r>
            <w:r>
              <w:rPr>
                <w:i/>
                <w:iCs/>
                <w:color w:val="000000"/>
                <w:sz w:val="20"/>
                <w:szCs w:val="20"/>
              </w:rPr>
              <w:t>Math</w:t>
            </w:r>
            <w:r>
              <w:rPr>
                <w:color w:val="000000"/>
                <w:sz w:val="20"/>
                <w:szCs w:val="20"/>
              </w:rPr>
              <w:t>AMATYC</w:t>
            </w:r>
            <w:r>
              <w:rPr>
                <w:i/>
                <w:iCs/>
                <w:color w:val="000000"/>
                <w:sz w:val="20"/>
                <w:szCs w:val="20"/>
              </w:rPr>
              <w:t xml:space="preserve"> Educator</w:t>
            </w:r>
            <w:r>
              <w:rPr>
                <w:color w:val="000000"/>
                <w:sz w:val="20"/>
                <w:szCs w:val="20"/>
              </w:rPr>
              <w:t xml:space="preserve"> which are not appropriate for other accounts in this section.</w:t>
            </w:r>
          </w:p>
        </w:tc>
      </w:tr>
    </w:tbl>
    <w:p w14:paraId="695B6622" w14:textId="77777777" w:rsidR="00C407D7" w:rsidRDefault="00C407D7" w:rsidP="00C407D7"/>
    <w:p w14:paraId="726A1132" w14:textId="77777777" w:rsidR="00C407D7" w:rsidRDefault="00C407D7" w:rsidP="00C407D7">
      <w:pPr>
        <w:pStyle w:val="NormalWeb"/>
        <w:spacing w:before="0" w:beforeAutospacing="0" w:after="0" w:afterAutospacing="0"/>
      </w:pPr>
      <w:r>
        <w:rPr>
          <w:i/>
          <w:iCs/>
          <w:color w:val="000000"/>
          <w:sz w:val="20"/>
          <w:szCs w:val="20"/>
        </w:rPr>
        <w:t>AMATYC News</w:t>
      </w:r>
      <w:r>
        <w:rPr>
          <w:color w:val="000000"/>
          <w:sz w:val="20"/>
          <w:szCs w:val="20"/>
        </w:rPr>
        <w:t xml:space="preserve"> (Accounts 5280 to 5340)</w:t>
      </w:r>
    </w:p>
    <w:tbl>
      <w:tblPr>
        <w:tblW w:w="0" w:type="auto"/>
        <w:tblCellMar>
          <w:top w:w="15" w:type="dxa"/>
          <w:left w:w="15" w:type="dxa"/>
          <w:bottom w:w="15" w:type="dxa"/>
          <w:right w:w="15" w:type="dxa"/>
        </w:tblCellMar>
        <w:tblLook w:val="04A0" w:firstRow="1" w:lastRow="0" w:firstColumn="1" w:lastColumn="0" w:noHBand="0" w:noVBand="1"/>
      </w:tblPr>
      <w:tblGrid>
        <w:gridCol w:w="430"/>
        <w:gridCol w:w="1674"/>
        <w:gridCol w:w="10846"/>
      </w:tblGrid>
      <w:tr w:rsidR="00C407D7" w14:paraId="3477905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A22AC1D"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F31C59A"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43768275" w14:textId="77777777" w:rsidR="00C407D7" w:rsidRDefault="00C407D7" w:rsidP="005A2453">
            <w:pPr>
              <w:pStyle w:val="NormalWeb"/>
              <w:spacing w:before="0" w:beforeAutospacing="0" w:after="0" w:afterAutospacing="0"/>
              <w:ind w:left="79"/>
            </w:pPr>
            <w:r>
              <w:rPr>
                <w:b/>
                <w:bCs/>
                <w:color w:val="000000"/>
                <w:sz w:val="20"/>
                <w:szCs w:val="20"/>
              </w:rPr>
              <w:t>Description</w:t>
            </w:r>
          </w:p>
        </w:tc>
      </w:tr>
      <w:tr w:rsidR="00C407D7" w14:paraId="47D11776"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69E9C255" w14:textId="77777777" w:rsidR="00C407D7" w:rsidRDefault="00C407D7" w:rsidP="005A2453">
            <w:pPr>
              <w:pStyle w:val="NormalWeb"/>
              <w:spacing w:before="0" w:beforeAutospacing="0" w:after="0" w:afterAutospacing="0"/>
              <w:ind w:left="79"/>
            </w:pPr>
            <w:r>
              <w:rPr>
                <w:b/>
                <w:bCs/>
                <w:i/>
                <w:iCs/>
                <w:color w:val="000000"/>
                <w:sz w:val="20"/>
                <w:szCs w:val="20"/>
              </w:rPr>
              <w:t>AMATYC News</w:t>
            </w:r>
          </w:p>
        </w:tc>
      </w:tr>
      <w:tr w:rsidR="00C407D7" w14:paraId="6748B42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B7DE8E0" w14:textId="77777777" w:rsidR="00C407D7" w:rsidRDefault="00C407D7" w:rsidP="005A2453">
            <w:pPr>
              <w:pStyle w:val="NormalWeb"/>
              <w:spacing w:before="0" w:beforeAutospacing="0" w:after="0" w:afterAutospacing="0"/>
            </w:pPr>
            <w:r>
              <w:rPr>
                <w:color w:val="000000"/>
                <w:sz w:val="20"/>
                <w:szCs w:val="20"/>
              </w:rPr>
              <w:t>5280</w:t>
            </w:r>
          </w:p>
        </w:tc>
        <w:tc>
          <w:tcPr>
            <w:tcW w:w="0" w:type="auto"/>
            <w:tcBorders>
              <w:top w:val="single" w:sz="4" w:space="0" w:color="000000"/>
              <w:left w:val="single" w:sz="4" w:space="0" w:color="000000"/>
              <w:bottom w:val="single" w:sz="4" w:space="0" w:color="000000"/>
              <w:right w:val="single" w:sz="4" w:space="0" w:color="000000"/>
            </w:tcBorders>
            <w:hideMark/>
          </w:tcPr>
          <w:p w14:paraId="685BBF80" w14:textId="77777777" w:rsidR="00C407D7" w:rsidRDefault="00C407D7" w:rsidP="005A2453">
            <w:pPr>
              <w:pStyle w:val="NormalWeb"/>
              <w:spacing w:before="0" w:beforeAutospacing="0" w:after="0" w:afterAutospacing="0"/>
              <w:ind w:left="115"/>
            </w:pPr>
            <w:r>
              <w:rPr>
                <w:color w:val="000000"/>
                <w:sz w:val="20"/>
                <w:szCs w:val="20"/>
              </w:rPr>
              <w:t>Edit &amp; Design (ED)</w:t>
            </w:r>
          </w:p>
        </w:tc>
        <w:tc>
          <w:tcPr>
            <w:tcW w:w="0" w:type="auto"/>
            <w:tcBorders>
              <w:top w:val="single" w:sz="4" w:space="0" w:color="000000"/>
              <w:left w:val="single" w:sz="4" w:space="0" w:color="000000"/>
              <w:bottom w:val="single" w:sz="4" w:space="0" w:color="000000"/>
              <w:right w:val="single" w:sz="4" w:space="0" w:color="000000"/>
            </w:tcBorders>
            <w:hideMark/>
          </w:tcPr>
          <w:p w14:paraId="22CE8172" w14:textId="77777777" w:rsidR="00C407D7" w:rsidRDefault="00C407D7" w:rsidP="005A2453">
            <w:pPr>
              <w:pStyle w:val="NormalWeb"/>
              <w:spacing w:before="0" w:beforeAutospacing="0" w:after="0" w:afterAutospacing="0"/>
              <w:ind w:left="79"/>
            </w:pPr>
            <w:r>
              <w:rPr>
                <w:color w:val="000000"/>
                <w:sz w:val="20"/>
                <w:szCs w:val="20"/>
              </w:rPr>
              <w:t xml:space="preserve">Expense incurred in the editing and design of the </w:t>
            </w:r>
            <w:r>
              <w:rPr>
                <w:i/>
                <w:iCs/>
                <w:color w:val="000000"/>
                <w:sz w:val="20"/>
                <w:szCs w:val="20"/>
              </w:rPr>
              <w:t>AMATYC News</w:t>
            </w:r>
            <w:r>
              <w:rPr>
                <w:color w:val="000000"/>
                <w:sz w:val="20"/>
                <w:szCs w:val="20"/>
              </w:rPr>
              <w:t>.</w:t>
            </w:r>
          </w:p>
        </w:tc>
      </w:tr>
      <w:tr w:rsidR="00C407D7" w14:paraId="274531D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B3314ED" w14:textId="77777777" w:rsidR="00C407D7" w:rsidRDefault="00C407D7" w:rsidP="005A2453">
            <w:pPr>
              <w:pStyle w:val="NormalWeb"/>
              <w:spacing w:before="0" w:beforeAutospacing="0" w:after="0" w:afterAutospacing="0"/>
            </w:pPr>
            <w:r>
              <w:rPr>
                <w:color w:val="000000"/>
                <w:sz w:val="20"/>
                <w:szCs w:val="20"/>
              </w:rPr>
              <w:t>5300</w:t>
            </w:r>
          </w:p>
        </w:tc>
        <w:tc>
          <w:tcPr>
            <w:tcW w:w="0" w:type="auto"/>
            <w:tcBorders>
              <w:top w:val="single" w:sz="4" w:space="0" w:color="000000"/>
              <w:left w:val="single" w:sz="4" w:space="0" w:color="000000"/>
              <w:bottom w:val="single" w:sz="4" w:space="0" w:color="000000"/>
              <w:right w:val="single" w:sz="4" w:space="0" w:color="000000"/>
            </w:tcBorders>
            <w:hideMark/>
          </w:tcPr>
          <w:p w14:paraId="21B6B81E" w14:textId="77777777" w:rsidR="00C407D7" w:rsidRDefault="00C407D7" w:rsidP="005A2453">
            <w:pPr>
              <w:pStyle w:val="NormalWeb"/>
              <w:spacing w:before="0" w:beforeAutospacing="0" w:after="0" w:afterAutospacing="0"/>
              <w:ind w:left="115"/>
            </w:pPr>
            <w:r>
              <w:rPr>
                <w:color w:val="000000"/>
                <w:sz w:val="20"/>
                <w:szCs w:val="20"/>
              </w:rPr>
              <w:t>Printing (ED)</w:t>
            </w:r>
          </w:p>
        </w:tc>
        <w:tc>
          <w:tcPr>
            <w:tcW w:w="0" w:type="auto"/>
            <w:tcBorders>
              <w:top w:val="single" w:sz="4" w:space="0" w:color="000000"/>
              <w:left w:val="single" w:sz="4" w:space="0" w:color="000000"/>
              <w:bottom w:val="single" w:sz="4" w:space="0" w:color="000000"/>
              <w:right w:val="single" w:sz="4" w:space="0" w:color="000000"/>
            </w:tcBorders>
            <w:hideMark/>
          </w:tcPr>
          <w:p w14:paraId="79C21FA7" w14:textId="77777777" w:rsidR="00C407D7" w:rsidRDefault="00C407D7" w:rsidP="005A2453">
            <w:pPr>
              <w:pStyle w:val="NormalWeb"/>
              <w:spacing w:before="0" w:beforeAutospacing="0" w:after="0" w:afterAutospacing="0"/>
              <w:ind w:left="79"/>
            </w:pPr>
            <w:r>
              <w:rPr>
                <w:color w:val="000000"/>
                <w:sz w:val="20"/>
                <w:szCs w:val="20"/>
              </w:rPr>
              <w:t xml:space="preserve">Expense incurred for the printing and binding of the </w:t>
            </w:r>
            <w:r>
              <w:rPr>
                <w:i/>
                <w:iCs/>
                <w:color w:val="000000"/>
                <w:sz w:val="20"/>
                <w:szCs w:val="20"/>
              </w:rPr>
              <w:t>AMATYC News</w:t>
            </w:r>
            <w:r>
              <w:rPr>
                <w:color w:val="000000"/>
                <w:sz w:val="20"/>
                <w:szCs w:val="20"/>
              </w:rPr>
              <w:t>.</w:t>
            </w:r>
          </w:p>
        </w:tc>
      </w:tr>
      <w:tr w:rsidR="00C407D7" w14:paraId="5AE8E9B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950B59" w14:textId="77777777" w:rsidR="00C407D7" w:rsidRDefault="00C407D7" w:rsidP="005A2453">
            <w:pPr>
              <w:pStyle w:val="NormalWeb"/>
              <w:spacing w:before="0" w:beforeAutospacing="0" w:after="0" w:afterAutospacing="0"/>
            </w:pPr>
            <w:r>
              <w:rPr>
                <w:color w:val="000000"/>
                <w:sz w:val="20"/>
                <w:szCs w:val="20"/>
              </w:rPr>
              <w:t>5320</w:t>
            </w:r>
          </w:p>
        </w:tc>
        <w:tc>
          <w:tcPr>
            <w:tcW w:w="0" w:type="auto"/>
            <w:tcBorders>
              <w:top w:val="single" w:sz="4" w:space="0" w:color="000000"/>
              <w:left w:val="single" w:sz="4" w:space="0" w:color="000000"/>
              <w:bottom w:val="single" w:sz="4" w:space="0" w:color="000000"/>
              <w:right w:val="single" w:sz="4" w:space="0" w:color="000000"/>
            </w:tcBorders>
            <w:hideMark/>
          </w:tcPr>
          <w:p w14:paraId="04E128CE" w14:textId="77777777" w:rsidR="00C407D7" w:rsidRDefault="00C407D7" w:rsidP="005A2453">
            <w:pPr>
              <w:pStyle w:val="NormalWeb"/>
              <w:spacing w:before="0" w:beforeAutospacing="0" w:after="0" w:afterAutospacing="0"/>
              <w:ind w:left="115"/>
            </w:pPr>
            <w:r>
              <w:rPr>
                <w:color w:val="000000"/>
                <w:sz w:val="20"/>
                <w:szCs w:val="20"/>
              </w:rPr>
              <w:t>Shipping (ED)</w:t>
            </w:r>
          </w:p>
        </w:tc>
        <w:tc>
          <w:tcPr>
            <w:tcW w:w="0" w:type="auto"/>
            <w:tcBorders>
              <w:top w:val="single" w:sz="4" w:space="0" w:color="000000"/>
              <w:left w:val="single" w:sz="4" w:space="0" w:color="000000"/>
              <w:bottom w:val="single" w:sz="4" w:space="0" w:color="000000"/>
              <w:right w:val="single" w:sz="4" w:space="0" w:color="000000"/>
            </w:tcBorders>
            <w:hideMark/>
          </w:tcPr>
          <w:p w14:paraId="4CE727A6" w14:textId="77777777" w:rsidR="00C407D7" w:rsidRDefault="00C407D7" w:rsidP="005A2453">
            <w:pPr>
              <w:pStyle w:val="NormalWeb"/>
              <w:spacing w:before="0" w:beforeAutospacing="0" w:after="0" w:afterAutospacing="0"/>
              <w:ind w:left="79"/>
            </w:pPr>
            <w:r>
              <w:rPr>
                <w:color w:val="000000"/>
                <w:sz w:val="20"/>
                <w:szCs w:val="20"/>
              </w:rPr>
              <w:t xml:space="preserve">Expense incurred in the shipping of the </w:t>
            </w:r>
            <w:r>
              <w:rPr>
                <w:i/>
                <w:iCs/>
                <w:color w:val="000000"/>
                <w:sz w:val="20"/>
                <w:szCs w:val="20"/>
              </w:rPr>
              <w:t>AMATYC News</w:t>
            </w:r>
            <w:r>
              <w:rPr>
                <w:color w:val="000000"/>
                <w:sz w:val="20"/>
                <w:szCs w:val="20"/>
              </w:rPr>
              <w:t xml:space="preserve"> or postage expense incurred in the process of reviewing papers/articles for the newsletter.</w:t>
            </w:r>
          </w:p>
        </w:tc>
      </w:tr>
      <w:tr w:rsidR="00C407D7" w14:paraId="501C966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45AE63A" w14:textId="77777777" w:rsidR="00C407D7" w:rsidRDefault="00C407D7" w:rsidP="005A2453">
            <w:pPr>
              <w:pStyle w:val="NormalWeb"/>
              <w:spacing w:before="0" w:beforeAutospacing="0" w:after="0" w:afterAutospacing="0"/>
            </w:pPr>
            <w:r>
              <w:rPr>
                <w:color w:val="000000"/>
                <w:sz w:val="20"/>
                <w:szCs w:val="20"/>
              </w:rPr>
              <w:t>5340</w:t>
            </w:r>
          </w:p>
        </w:tc>
        <w:tc>
          <w:tcPr>
            <w:tcW w:w="0" w:type="auto"/>
            <w:tcBorders>
              <w:top w:val="single" w:sz="4" w:space="0" w:color="000000"/>
              <w:left w:val="single" w:sz="4" w:space="0" w:color="000000"/>
              <w:bottom w:val="single" w:sz="4" w:space="0" w:color="000000"/>
              <w:right w:val="single" w:sz="4" w:space="0" w:color="000000"/>
            </w:tcBorders>
            <w:hideMark/>
          </w:tcPr>
          <w:p w14:paraId="1E3F0342" w14:textId="77777777" w:rsidR="00C407D7" w:rsidRDefault="00C407D7" w:rsidP="005A2453">
            <w:pPr>
              <w:pStyle w:val="NormalWeb"/>
              <w:spacing w:before="0" w:beforeAutospacing="0" w:after="0" w:afterAutospacing="0"/>
              <w:ind w:left="115"/>
            </w:pPr>
            <w:r>
              <w:rPr>
                <w:color w:val="000000"/>
                <w:sz w:val="20"/>
                <w:szCs w:val="20"/>
              </w:rPr>
              <w:t>Other (ED)</w:t>
            </w:r>
          </w:p>
        </w:tc>
        <w:tc>
          <w:tcPr>
            <w:tcW w:w="0" w:type="auto"/>
            <w:tcBorders>
              <w:top w:val="single" w:sz="4" w:space="0" w:color="000000"/>
              <w:left w:val="single" w:sz="4" w:space="0" w:color="000000"/>
              <w:bottom w:val="single" w:sz="4" w:space="0" w:color="000000"/>
              <w:right w:val="single" w:sz="4" w:space="0" w:color="000000"/>
            </w:tcBorders>
            <w:hideMark/>
          </w:tcPr>
          <w:p w14:paraId="726CB9B0" w14:textId="77777777" w:rsidR="00C407D7" w:rsidRDefault="00C407D7" w:rsidP="005A2453">
            <w:pPr>
              <w:pStyle w:val="NormalWeb"/>
              <w:spacing w:before="0" w:beforeAutospacing="0" w:after="0" w:afterAutospacing="0"/>
              <w:ind w:left="79"/>
            </w:pPr>
            <w:r>
              <w:rPr>
                <w:color w:val="000000"/>
                <w:sz w:val="20"/>
                <w:szCs w:val="20"/>
              </w:rPr>
              <w:t xml:space="preserve">Expenses incurred in the production of the </w:t>
            </w:r>
            <w:r>
              <w:rPr>
                <w:i/>
                <w:iCs/>
                <w:color w:val="000000"/>
                <w:sz w:val="20"/>
                <w:szCs w:val="20"/>
              </w:rPr>
              <w:t>AMATYC News</w:t>
            </w:r>
            <w:r>
              <w:rPr>
                <w:color w:val="000000"/>
                <w:sz w:val="20"/>
                <w:szCs w:val="20"/>
              </w:rPr>
              <w:t xml:space="preserve"> that are not appropriate for other accounts in this section.</w:t>
            </w:r>
          </w:p>
        </w:tc>
      </w:tr>
    </w:tbl>
    <w:p w14:paraId="73C3358C" w14:textId="77777777" w:rsidR="00C407D7" w:rsidRDefault="00C407D7" w:rsidP="00C407D7"/>
    <w:p w14:paraId="22EA4248" w14:textId="77777777" w:rsidR="00C407D7" w:rsidRDefault="00C407D7" w:rsidP="00C407D7">
      <w:pPr>
        <w:pStyle w:val="NormalWeb"/>
        <w:spacing w:before="0" w:beforeAutospacing="0" w:after="0" w:afterAutospacing="0"/>
      </w:pPr>
      <w:r>
        <w:rPr>
          <w:color w:val="000000"/>
          <w:sz w:val="20"/>
          <w:szCs w:val="20"/>
        </w:rPr>
        <w:t>Other Publications (Accounts 5380 to 5440)</w:t>
      </w:r>
    </w:p>
    <w:tbl>
      <w:tblPr>
        <w:tblW w:w="0" w:type="auto"/>
        <w:tblCellMar>
          <w:top w:w="15" w:type="dxa"/>
          <w:left w:w="15" w:type="dxa"/>
          <w:bottom w:w="15" w:type="dxa"/>
          <w:right w:w="15" w:type="dxa"/>
        </w:tblCellMar>
        <w:tblLook w:val="04A0" w:firstRow="1" w:lastRow="0" w:firstColumn="1" w:lastColumn="0" w:noHBand="0" w:noVBand="1"/>
      </w:tblPr>
      <w:tblGrid>
        <w:gridCol w:w="663"/>
        <w:gridCol w:w="2260"/>
        <w:gridCol w:w="10027"/>
      </w:tblGrid>
      <w:tr w:rsidR="00C407D7" w14:paraId="16783BC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FD98E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0EDF9A1B" w14:textId="77777777" w:rsidR="00C407D7" w:rsidRDefault="00C407D7" w:rsidP="005A2453">
            <w:pPr>
              <w:pStyle w:val="NormalWeb"/>
              <w:spacing w:before="0" w:beforeAutospacing="0" w:after="0" w:afterAutospacing="0"/>
              <w:ind w:left="94"/>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3327BC86" w14:textId="77777777" w:rsidR="00C407D7" w:rsidRDefault="00C407D7" w:rsidP="005A2453">
            <w:pPr>
              <w:pStyle w:val="NormalWeb"/>
              <w:spacing w:before="0" w:beforeAutospacing="0" w:after="0" w:afterAutospacing="0"/>
              <w:ind w:left="90"/>
            </w:pPr>
            <w:r>
              <w:rPr>
                <w:b/>
                <w:bCs/>
                <w:color w:val="000000"/>
                <w:sz w:val="20"/>
                <w:szCs w:val="20"/>
              </w:rPr>
              <w:t>Description</w:t>
            </w:r>
          </w:p>
        </w:tc>
      </w:tr>
      <w:tr w:rsidR="00C407D7" w14:paraId="63EE9BA5"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1D9AAFCB" w14:textId="77777777" w:rsidR="00C407D7" w:rsidRDefault="00C407D7" w:rsidP="005A2453">
            <w:pPr>
              <w:pStyle w:val="NormalWeb"/>
              <w:spacing w:before="0" w:beforeAutospacing="0" w:after="0" w:afterAutospacing="0"/>
              <w:ind w:left="90"/>
            </w:pPr>
            <w:r>
              <w:rPr>
                <w:b/>
                <w:bCs/>
                <w:color w:val="000000"/>
                <w:sz w:val="20"/>
                <w:szCs w:val="20"/>
              </w:rPr>
              <w:t>Other Publications</w:t>
            </w:r>
          </w:p>
          <w:p w14:paraId="5256B871" w14:textId="77777777" w:rsidR="00C407D7" w:rsidRDefault="00C407D7" w:rsidP="005A2453">
            <w:pPr>
              <w:pStyle w:val="NormalWeb"/>
              <w:spacing w:before="0" w:beforeAutospacing="0" w:after="0" w:afterAutospacing="0"/>
              <w:ind w:left="90"/>
            </w:pPr>
            <w:r>
              <w:rPr>
                <w:color w:val="000000"/>
                <w:sz w:val="20"/>
                <w:szCs w:val="20"/>
              </w:rPr>
              <w:t>The following accounts are used to pay for the expenses related to the production of other publications such as position statements, special publications by AMATYC Consulting Professors, etc. Up to $5,000 per AMATYC consulting professorship should be included in the AMATYC budget to print and distribute to AMATYC members any materials generated by individuals accepted as AMATYC Consulting Professors. This shall be limited to $10,000 per fiscal year.</w:t>
            </w:r>
          </w:p>
        </w:tc>
      </w:tr>
      <w:tr w:rsidR="00C407D7" w14:paraId="5766810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3D5E58D" w14:textId="77777777" w:rsidR="00C407D7" w:rsidRDefault="00C407D7" w:rsidP="005A2453">
            <w:pPr>
              <w:pStyle w:val="NormalWeb"/>
              <w:spacing w:before="0" w:beforeAutospacing="0" w:after="0" w:afterAutospacing="0"/>
            </w:pPr>
            <w:r>
              <w:rPr>
                <w:color w:val="000000"/>
                <w:sz w:val="20"/>
                <w:szCs w:val="20"/>
              </w:rPr>
              <w:t>5380</w:t>
            </w:r>
          </w:p>
        </w:tc>
        <w:tc>
          <w:tcPr>
            <w:tcW w:w="0" w:type="auto"/>
            <w:tcBorders>
              <w:top w:val="single" w:sz="4" w:space="0" w:color="000000"/>
              <w:left w:val="single" w:sz="4" w:space="0" w:color="000000"/>
              <w:bottom w:val="single" w:sz="4" w:space="0" w:color="000000"/>
              <w:right w:val="single" w:sz="4" w:space="0" w:color="000000"/>
            </w:tcBorders>
            <w:hideMark/>
          </w:tcPr>
          <w:p w14:paraId="4FD43F8B" w14:textId="77777777" w:rsidR="00C407D7" w:rsidRDefault="00C407D7" w:rsidP="005A2453">
            <w:pPr>
              <w:pStyle w:val="NormalWeb"/>
              <w:spacing w:before="0" w:beforeAutospacing="0" w:after="0" w:afterAutospacing="0"/>
              <w:ind w:left="94"/>
            </w:pPr>
            <w:r>
              <w:rPr>
                <w:color w:val="000000"/>
                <w:sz w:val="20"/>
                <w:szCs w:val="20"/>
              </w:rPr>
              <w:t>Edit &amp; Design (ED/T)</w:t>
            </w:r>
          </w:p>
        </w:tc>
        <w:tc>
          <w:tcPr>
            <w:tcW w:w="0" w:type="auto"/>
            <w:tcBorders>
              <w:top w:val="single" w:sz="4" w:space="0" w:color="000000"/>
              <w:left w:val="single" w:sz="4" w:space="0" w:color="000000"/>
              <w:bottom w:val="single" w:sz="4" w:space="0" w:color="000000"/>
              <w:right w:val="single" w:sz="4" w:space="0" w:color="000000"/>
            </w:tcBorders>
            <w:hideMark/>
          </w:tcPr>
          <w:p w14:paraId="1C9691DD" w14:textId="77777777" w:rsidR="00C407D7" w:rsidRDefault="00C407D7" w:rsidP="005A2453">
            <w:pPr>
              <w:pStyle w:val="NormalWeb"/>
              <w:spacing w:before="0" w:beforeAutospacing="0" w:after="0" w:afterAutospacing="0"/>
              <w:ind w:left="90"/>
            </w:pPr>
            <w:r>
              <w:rPr>
                <w:color w:val="000000"/>
                <w:sz w:val="20"/>
                <w:szCs w:val="20"/>
              </w:rPr>
              <w:t>Expense incurred in the editing and design of other publications.</w:t>
            </w:r>
          </w:p>
        </w:tc>
      </w:tr>
      <w:tr w:rsidR="00C407D7" w14:paraId="00BB7E1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700CA3" w14:textId="77777777" w:rsidR="00C407D7" w:rsidRDefault="00C407D7" w:rsidP="005A2453">
            <w:pPr>
              <w:pStyle w:val="NormalWeb"/>
              <w:spacing w:before="0" w:beforeAutospacing="0" w:after="0" w:afterAutospacing="0"/>
            </w:pPr>
            <w:r>
              <w:rPr>
                <w:color w:val="000000"/>
                <w:sz w:val="20"/>
                <w:szCs w:val="20"/>
              </w:rPr>
              <w:t>5400</w:t>
            </w:r>
          </w:p>
        </w:tc>
        <w:tc>
          <w:tcPr>
            <w:tcW w:w="0" w:type="auto"/>
            <w:tcBorders>
              <w:top w:val="single" w:sz="4" w:space="0" w:color="000000"/>
              <w:left w:val="single" w:sz="4" w:space="0" w:color="000000"/>
              <w:bottom w:val="single" w:sz="4" w:space="0" w:color="000000"/>
              <w:right w:val="single" w:sz="4" w:space="0" w:color="000000"/>
            </w:tcBorders>
            <w:hideMark/>
          </w:tcPr>
          <w:p w14:paraId="6FA173B2" w14:textId="77777777" w:rsidR="00C407D7" w:rsidRDefault="00C407D7" w:rsidP="005A2453">
            <w:pPr>
              <w:pStyle w:val="NormalWeb"/>
              <w:spacing w:before="0" w:beforeAutospacing="0" w:after="0" w:afterAutospacing="0"/>
              <w:ind w:left="94"/>
            </w:pPr>
            <w:r>
              <w:rPr>
                <w:color w:val="000000"/>
                <w:sz w:val="20"/>
                <w:szCs w:val="20"/>
              </w:rPr>
              <w:t>Printing (ED/T)</w:t>
            </w:r>
          </w:p>
        </w:tc>
        <w:tc>
          <w:tcPr>
            <w:tcW w:w="0" w:type="auto"/>
            <w:tcBorders>
              <w:top w:val="single" w:sz="4" w:space="0" w:color="000000"/>
              <w:left w:val="single" w:sz="4" w:space="0" w:color="000000"/>
              <w:bottom w:val="single" w:sz="4" w:space="0" w:color="000000"/>
              <w:right w:val="single" w:sz="4" w:space="0" w:color="000000"/>
            </w:tcBorders>
            <w:hideMark/>
          </w:tcPr>
          <w:p w14:paraId="1FE0737E" w14:textId="77777777" w:rsidR="00C407D7" w:rsidRDefault="00C407D7" w:rsidP="005A2453">
            <w:pPr>
              <w:pStyle w:val="NormalWeb"/>
              <w:spacing w:before="0" w:beforeAutospacing="0" w:after="0" w:afterAutospacing="0"/>
              <w:ind w:left="90"/>
            </w:pPr>
            <w:r>
              <w:rPr>
                <w:color w:val="000000"/>
                <w:sz w:val="20"/>
                <w:szCs w:val="20"/>
              </w:rPr>
              <w:t xml:space="preserve">Expenses incurred in the printing and binding of other publications. </w:t>
            </w:r>
            <w:r>
              <w:rPr>
                <w:color w:val="0070C0"/>
                <w:sz w:val="20"/>
                <w:szCs w:val="20"/>
              </w:rPr>
              <w:t>&lt;FBM 2008&gt;</w:t>
            </w:r>
          </w:p>
        </w:tc>
      </w:tr>
      <w:tr w:rsidR="00C407D7" w14:paraId="791DDDE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3E21A78" w14:textId="77777777" w:rsidR="00C407D7" w:rsidRDefault="00C407D7" w:rsidP="005A2453">
            <w:pPr>
              <w:pStyle w:val="NormalWeb"/>
              <w:spacing w:before="0" w:beforeAutospacing="0" w:after="0" w:afterAutospacing="0"/>
            </w:pPr>
            <w:r>
              <w:rPr>
                <w:color w:val="000000"/>
                <w:sz w:val="20"/>
                <w:szCs w:val="20"/>
              </w:rPr>
              <w:t>5420</w:t>
            </w:r>
          </w:p>
        </w:tc>
        <w:tc>
          <w:tcPr>
            <w:tcW w:w="0" w:type="auto"/>
            <w:tcBorders>
              <w:top w:val="single" w:sz="4" w:space="0" w:color="000000"/>
              <w:left w:val="single" w:sz="4" w:space="0" w:color="000000"/>
              <w:bottom w:val="single" w:sz="4" w:space="0" w:color="000000"/>
              <w:right w:val="single" w:sz="4" w:space="0" w:color="000000"/>
            </w:tcBorders>
            <w:hideMark/>
          </w:tcPr>
          <w:p w14:paraId="041E31B5" w14:textId="77777777" w:rsidR="00C407D7" w:rsidRDefault="00C407D7" w:rsidP="005A2453">
            <w:pPr>
              <w:pStyle w:val="NormalWeb"/>
              <w:spacing w:before="0" w:beforeAutospacing="0" w:after="0" w:afterAutospacing="0"/>
              <w:ind w:left="94"/>
            </w:pPr>
            <w:r>
              <w:rPr>
                <w:color w:val="000000"/>
                <w:sz w:val="20"/>
                <w:szCs w:val="20"/>
              </w:rPr>
              <w:t>Shipping (ED/T)</w:t>
            </w:r>
          </w:p>
        </w:tc>
        <w:tc>
          <w:tcPr>
            <w:tcW w:w="0" w:type="auto"/>
            <w:tcBorders>
              <w:top w:val="single" w:sz="4" w:space="0" w:color="000000"/>
              <w:left w:val="single" w:sz="4" w:space="0" w:color="000000"/>
              <w:bottom w:val="single" w:sz="4" w:space="0" w:color="000000"/>
              <w:right w:val="single" w:sz="4" w:space="0" w:color="000000"/>
            </w:tcBorders>
            <w:hideMark/>
          </w:tcPr>
          <w:p w14:paraId="1565B001" w14:textId="77777777" w:rsidR="00C407D7" w:rsidRDefault="00C407D7" w:rsidP="005A2453">
            <w:pPr>
              <w:pStyle w:val="NormalWeb"/>
              <w:spacing w:before="0" w:beforeAutospacing="0" w:after="0" w:afterAutospacing="0"/>
              <w:ind w:left="90"/>
            </w:pPr>
            <w:r>
              <w:rPr>
                <w:color w:val="000000"/>
                <w:sz w:val="20"/>
                <w:szCs w:val="20"/>
              </w:rPr>
              <w:t xml:space="preserve">Expenses incurred in the shipping of other publications or postage expense incurred in editing other publications. </w:t>
            </w:r>
            <w:r>
              <w:rPr>
                <w:color w:val="0070C0"/>
                <w:sz w:val="20"/>
                <w:szCs w:val="20"/>
              </w:rPr>
              <w:t>&lt;FBM 2008&gt;</w:t>
            </w:r>
          </w:p>
        </w:tc>
      </w:tr>
      <w:tr w:rsidR="00C407D7" w14:paraId="706FD86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9D5FC30" w14:textId="77777777" w:rsidR="00C407D7" w:rsidRDefault="00C407D7" w:rsidP="005A2453">
            <w:pPr>
              <w:pStyle w:val="NormalWeb"/>
              <w:spacing w:before="0" w:beforeAutospacing="0" w:after="0" w:afterAutospacing="0"/>
            </w:pPr>
            <w:r>
              <w:rPr>
                <w:color w:val="000000"/>
                <w:sz w:val="20"/>
                <w:szCs w:val="20"/>
              </w:rPr>
              <w:t>5440</w:t>
            </w:r>
          </w:p>
        </w:tc>
        <w:tc>
          <w:tcPr>
            <w:tcW w:w="0" w:type="auto"/>
            <w:tcBorders>
              <w:top w:val="single" w:sz="4" w:space="0" w:color="000000"/>
              <w:left w:val="single" w:sz="4" w:space="0" w:color="000000"/>
              <w:bottom w:val="single" w:sz="4" w:space="0" w:color="000000"/>
              <w:right w:val="single" w:sz="4" w:space="0" w:color="000000"/>
            </w:tcBorders>
            <w:hideMark/>
          </w:tcPr>
          <w:p w14:paraId="71386778" w14:textId="77777777" w:rsidR="00C407D7" w:rsidRDefault="00C407D7" w:rsidP="005A2453">
            <w:pPr>
              <w:pStyle w:val="NormalWeb"/>
              <w:spacing w:before="0" w:beforeAutospacing="0" w:after="0" w:afterAutospacing="0"/>
              <w:ind w:left="94"/>
            </w:pPr>
            <w:r>
              <w:rPr>
                <w:color w:val="000000"/>
                <w:sz w:val="20"/>
                <w:szCs w:val="20"/>
              </w:rPr>
              <w:t>Other (ED/T)</w:t>
            </w:r>
          </w:p>
        </w:tc>
        <w:tc>
          <w:tcPr>
            <w:tcW w:w="0" w:type="auto"/>
            <w:tcBorders>
              <w:top w:val="single" w:sz="4" w:space="0" w:color="000000"/>
              <w:left w:val="single" w:sz="4" w:space="0" w:color="000000"/>
              <w:bottom w:val="single" w:sz="4" w:space="0" w:color="000000"/>
              <w:right w:val="single" w:sz="4" w:space="0" w:color="000000"/>
            </w:tcBorders>
            <w:hideMark/>
          </w:tcPr>
          <w:p w14:paraId="1BE662FA" w14:textId="77777777" w:rsidR="00C407D7" w:rsidRDefault="00C407D7" w:rsidP="005A2453">
            <w:pPr>
              <w:pStyle w:val="NormalWeb"/>
              <w:spacing w:before="0" w:beforeAutospacing="0" w:after="0" w:afterAutospacing="0"/>
              <w:ind w:left="90"/>
            </w:pPr>
            <w:r>
              <w:rPr>
                <w:color w:val="000000"/>
                <w:sz w:val="20"/>
                <w:szCs w:val="20"/>
              </w:rPr>
              <w:t>Expenses incurred in the production of other publications that are not appropriate for other accounts in this section.</w:t>
            </w:r>
          </w:p>
        </w:tc>
      </w:tr>
    </w:tbl>
    <w:p w14:paraId="0DCCC6A0" w14:textId="77777777" w:rsidR="00C407D7" w:rsidRDefault="00C407D7" w:rsidP="00C407D7"/>
    <w:p w14:paraId="03ECA366" w14:textId="77777777" w:rsidR="00C407D7" w:rsidRDefault="00C407D7" w:rsidP="00C407D7">
      <w:pPr>
        <w:pStyle w:val="NormalWeb"/>
        <w:spacing w:before="0" w:beforeAutospacing="0" w:after="0" w:afterAutospacing="0"/>
      </w:pPr>
      <w:r>
        <w:rPr>
          <w:color w:val="000000"/>
          <w:sz w:val="20"/>
          <w:szCs w:val="20"/>
        </w:rPr>
        <w:t>Committees &amp; Summer Institutes (Accounts 5490 to 5720)</w:t>
      </w:r>
    </w:p>
    <w:tbl>
      <w:tblPr>
        <w:tblW w:w="0" w:type="auto"/>
        <w:tblCellMar>
          <w:top w:w="15" w:type="dxa"/>
          <w:left w:w="15" w:type="dxa"/>
          <w:bottom w:w="15" w:type="dxa"/>
          <w:right w:w="15" w:type="dxa"/>
        </w:tblCellMar>
        <w:tblLook w:val="04A0" w:firstRow="1" w:lastRow="0" w:firstColumn="1" w:lastColumn="0" w:noHBand="0" w:noVBand="1"/>
      </w:tblPr>
      <w:tblGrid>
        <w:gridCol w:w="430"/>
        <w:gridCol w:w="2564"/>
        <w:gridCol w:w="9956"/>
      </w:tblGrid>
      <w:tr w:rsidR="00C407D7" w14:paraId="68B1CBC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845272B"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7FFC6F6A"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24B2AB3" w14:textId="77777777" w:rsidR="00C407D7" w:rsidRDefault="00C407D7" w:rsidP="005A2453">
            <w:pPr>
              <w:pStyle w:val="NormalWeb"/>
              <w:spacing w:before="0" w:beforeAutospacing="0" w:after="0" w:afterAutospacing="0"/>
              <w:ind w:left="79"/>
            </w:pPr>
            <w:r>
              <w:rPr>
                <w:b/>
                <w:bCs/>
                <w:color w:val="000000"/>
                <w:sz w:val="20"/>
                <w:szCs w:val="20"/>
              </w:rPr>
              <w:t>Description</w:t>
            </w:r>
          </w:p>
        </w:tc>
      </w:tr>
      <w:tr w:rsidR="00C407D7" w14:paraId="25BBB70B"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7E448D9" w14:textId="77777777" w:rsidR="00C407D7" w:rsidRDefault="00C407D7" w:rsidP="005A2453">
            <w:pPr>
              <w:pStyle w:val="NormalWeb"/>
              <w:spacing w:before="0" w:beforeAutospacing="0" w:after="0" w:afterAutospacing="0"/>
              <w:ind w:left="79"/>
            </w:pPr>
            <w:r>
              <w:rPr>
                <w:b/>
                <w:bCs/>
                <w:color w:val="000000"/>
                <w:sz w:val="20"/>
                <w:szCs w:val="20"/>
              </w:rPr>
              <w:t>Committees &amp; Summer Institutes</w:t>
            </w:r>
          </w:p>
          <w:p w14:paraId="5BCB6A59" w14:textId="77777777" w:rsidR="00C407D7" w:rsidRDefault="00C407D7" w:rsidP="005A2453">
            <w:pPr>
              <w:pStyle w:val="NormalWeb"/>
              <w:spacing w:before="0" w:beforeAutospacing="0" w:after="0" w:afterAutospacing="0"/>
              <w:ind w:left="79"/>
            </w:pPr>
            <w:r>
              <w:rPr>
                <w:color w:val="000000"/>
                <w:sz w:val="20"/>
                <w:szCs w:val="20"/>
              </w:rPr>
              <w:t>*These funds will not be used to pay for stipends, travel, or food without approval of the President.</w:t>
            </w:r>
          </w:p>
        </w:tc>
      </w:tr>
      <w:tr w:rsidR="00C407D7" w14:paraId="1D97279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69EB40" w14:textId="77777777" w:rsidR="00C407D7" w:rsidRDefault="00C407D7" w:rsidP="005A2453">
            <w:pPr>
              <w:pStyle w:val="NormalWeb"/>
              <w:spacing w:before="0" w:beforeAutospacing="0" w:after="0" w:afterAutospacing="0"/>
            </w:pPr>
            <w:r>
              <w:rPr>
                <w:color w:val="000000"/>
                <w:sz w:val="20"/>
                <w:szCs w:val="20"/>
              </w:rPr>
              <w:t>5491</w:t>
            </w:r>
          </w:p>
        </w:tc>
        <w:tc>
          <w:tcPr>
            <w:tcW w:w="0" w:type="auto"/>
            <w:tcBorders>
              <w:top w:val="single" w:sz="4" w:space="0" w:color="000000"/>
              <w:left w:val="single" w:sz="4" w:space="0" w:color="000000"/>
              <w:bottom w:val="single" w:sz="4" w:space="0" w:color="000000"/>
              <w:right w:val="single" w:sz="4" w:space="0" w:color="000000"/>
            </w:tcBorders>
            <w:hideMark/>
          </w:tcPr>
          <w:p w14:paraId="5372D050" w14:textId="77777777" w:rsidR="00C407D7" w:rsidRDefault="00C407D7" w:rsidP="005A2453">
            <w:pPr>
              <w:pStyle w:val="NormalWeb"/>
              <w:spacing w:before="0" w:beforeAutospacing="0" w:after="0" w:afterAutospacing="0"/>
              <w:ind w:left="115"/>
            </w:pPr>
            <w:r>
              <w:rPr>
                <w:color w:val="000000"/>
                <w:sz w:val="20"/>
                <w:szCs w:val="20"/>
              </w:rPr>
              <w:t>Developmental Mathematics (CH)</w:t>
            </w:r>
          </w:p>
        </w:tc>
        <w:tc>
          <w:tcPr>
            <w:tcW w:w="0" w:type="auto"/>
            <w:tcBorders>
              <w:top w:val="single" w:sz="4" w:space="0" w:color="000000"/>
              <w:left w:val="single" w:sz="4" w:space="0" w:color="000000"/>
              <w:bottom w:val="single" w:sz="4" w:space="0" w:color="000000"/>
              <w:right w:val="single" w:sz="4" w:space="0" w:color="000000"/>
            </w:tcBorders>
            <w:hideMark/>
          </w:tcPr>
          <w:p w14:paraId="76AE73A3"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7C4D4AF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AD734A8" w14:textId="77777777" w:rsidR="00C407D7" w:rsidRDefault="00C407D7" w:rsidP="005A2453">
            <w:pPr>
              <w:pStyle w:val="NormalWeb"/>
              <w:spacing w:before="0" w:beforeAutospacing="0" w:after="0" w:afterAutospacing="0"/>
            </w:pPr>
            <w:r>
              <w:rPr>
                <w:color w:val="000000"/>
                <w:sz w:val="20"/>
                <w:szCs w:val="20"/>
              </w:rPr>
              <w:t>5492</w:t>
            </w:r>
          </w:p>
        </w:tc>
        <w:tc>
          <w:tcPr>
            <w:tcW w:w="0" w:type="auto"/>
            <w:tcBorders>
              <w:top w:val="single" w:sz="4" w:space="0" w:color="000000"/>
              <w:left w:val="single" w:sz="4" w:space="0" w:color="000000"/>
              <w:bottom w:val="single" w:sz="4" w:space="0" w:color="000000"/>
              <w:right w:val="single" w:sz="4" w:space="0" w:color="000000"/>
            </w:tcBorders>
            <w:hideMark/>
          </w:tcPr>
          <w:p w14:paraId="3D0BF895" w14:textId="77777777" w:rsidR="00C407D7" w:rsidRDefault="00C407D7" w:rsidP="005A2453">
            <w:pPr>
              <w:pStyle w:val="NormalWeb"/>
              <w:spacing w:before="0" w:beforeAutospacing="0" w:after="0" w:afterAutospacing="0"/>
              <w:ind w:left="115"/>
            </w:pPr>
            <w:r>
              <w:rPr>
                <w:color w:val="000000"/>
                <w:sz w:val="20"/>
                <w:szCs w:val="20"/>
              </w:rPr>
              <w:t>Teacher Preparation (CH)</w:t>
            </w:r>
          </w:p>
        </w:tc>
        <w:tc>
          <w:tcPr>
            <w:tcW w:w="0" w:type="auto"/>
            <w:tcBorders>
              <w:top w:val="single" w:sz="4" w:space="0" w:color="000000"/>
              <w:left w:val="single" w:sz="4" w:space="0" w:color="000000"/>
              <w:bottom w:val="single" w:sz="4" w:space="0" w:color="000000"/>
              <w:right w:val="single" w:sz="4" w:space="0" w:color="000000"/>
            </w:tcBorders>
            <w:hideMark/>
          </w:tcPr>
          <w:p w14:paraId="0F4C4705"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74C8EE2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C415F10" w14:textId="77777777" w:rsidR="00C407D7" w:rsidRDefault="00C407D7" w:rsidP="005A2453">
            <w:pPr>
              <w:pStyle w:val="NormalWeb"/>
              <w:spacing w:before="0" w:beforeAutospacing="0" w:after="0" w:afterAutospacing="0"/>
            </w:pPr>
            <w:r>
              <w:rPr>
                <w:color w:val="000000"/>
                <w:sz w:val="20"/>
                <w:szCs w:val="20"/>
              </w:rPr>
              <w:t>5493</w:t>
            </w:r>
          </w:p>
        </w:tc>
        <w:tc>
          <w:tcPr>
            <w:tcW w:w="0" w:type="auto"/>
            <w:tcBorders>
              <w:top w:val="single" w:sz="4" w:space="0" w:color="000000"/>
              <w:left w:val="single" w:sz="4" w:space="0" w:color="000000"/>
              <w:bottom w:val="single" w:sz="4" w:space="0" w:color="000000"/>
              <w:right w:val="single" w:sz="4" w:space="0" w:color="000000"/>
            </w:tcBorders>
            <w:hideMark/>
          </w:tcPr>
          <w:p w14:paraId="32E8BC5C" w14:textId="77777777" w:rsidR="00C407D7" w:rsidRDefault="00C407D7" w:rsidP="005A2453">
            <w:pPr>
              <w:pStyle w:val="NormalWeb"/>
              <w:spacing w:before="0" w:beforeAutospacing="0" w:after="0" w:afterAutospacing="0"/>
              <w:ind w:left="115"/>
            </w:pPr>
            <w:r>
              <w:rPr>
                <w:color w:val="000000"/>
                <w:sz w:val="20"/>
                <w:szCs w:val="20"/>
              </w:rPr>
              <w:t>Mathematics Intensive (CH)</w:t>
            </w:r>
          </w:p>
        </w:tc>
        <w:tc>
          <w:tcPr>
            <w:tcW w:w="0" w:type="auto"/>
            <w:tcBorders>
              <w:top w:val="single" w:sz="4" w:space="0" w:color="000000"/>
              <w:left w:val="single" w:sz="4" w:space="0" w:color="000000"/>
              <w:bottom w:val="single" w:sz="4" w:space="0" w:color="000000"/>
              <w:right w:val="single" w:sz="4" w:space="0" w:color="000000"/>
            </w:tcBorders>
            <w:hideMark/>
          </w:tcPr>
          <w:p w14:paraId="258EDD35"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14A9ADB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662FD4" w14:textId="77777777" w:rsidR="00C407D7" w:rsidRDefault="00C407D7" w:rsidP="005A2453">
            <w:pPr>
              <w:pStyle w:val="NormalWeb"/>
              <w:spacing w:before="0" w:beforeAutospacing="0" w:after="0" w:afterAutospacing="0"/>
            </w:pPr>
            <w:r>
              <w:rPr>
                <w:color w:val="000000"/>
                <w:sz w:val="20"/>
                <w:szCs w:val="20"/>
              </w:rPr>
              <w:lastRenderedPageBreak/>
              <w:t>5494</w:t>
            </w:r>
          </w:p>
        </w:tc>
        <w:tc>
          <w:tcPr>
            <w:tcW w:w="0" w:type="auto"/>
            <w:tcBorders>
              <w:top w:val="single" w:sz="4" w:space="0" w:color="000000"/>
              <w:left w:val="single" w:sz="4" w:space="0" w:color="000000"/>
              <w:bottom w:val="single" w:sz="4" w:space="0" w:color="000000"/>
              <w:right w:val="single" w:sz="4" w:space="0" w:color="000000"/>
            </w:tcBorders>
            <w:hideMark/>
          </w:tcPr>
          <w:p w14:paraId="7A45BF0A" w14:textId="77777777" w:rsidR="00C407D7" w:rsidRDefault="00C407D7" w:rsidP="005A2453">
            <w:pPr>
              <w:pStyle w:val="NormalWeb"/>
              <w:spacing w:before="0" w:beforeAutospacing="0" w:after="0" w:afterAutospacing="0"/>
              <w:ind w:left="115"/>
            </w:pPr>
            <w:r>
              <w:rPr>
                <w:color w:val="000000"/>
                <w:sz w:val="20"/>
                <w:szCs w:val="20"/>
              </w:rPr>
              <w:t>Mathematics for AAS Programs (CH)</w:t>
            </w:r>
          </w:p>
        </w:tc>
        <w:tc>
          <w:tcPr>
            <w:tcW w:w="0" w:type="auto"/>
            <w:tcBorders>
              <w:top w:val="single" w:sz="4" w:space="0" w:color="000000"/>
              <w:left w:val="single" w:sz="4" w:space="0" w:color="000000"/>
              <w:bottom w:val="single" w:sz="4" w:space="0" w:color="000000"/>
              <w:right w:val="single" w:sz="4" w:space="0" w:color="000000"/>
            </w:tcBorders>
            <w:hideMark/>
          </w:tcPr>
          <w:p w14:paraId="60BED978"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5370208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7AB04E" w14:textId="77777777" w:rsidR="00C407D7" w:rsidRDefault="00C407D7" w:rsidP="005A2453">
            <w:pPr>
              <w:pStyle w:val="NormalWeb"/>
              <w:spacing w:before="0" w:beforeAutospacing="0" w:after="0" w:afterAutospacing="0"/>
            </w:pPr>
            <w:r>
              <w:rPr>
                <w:color w:val="000000"/>
                <w:sz w:val="20"/>
                <w:szCs w:val="20"/>
              </w:rPr>
              <w:t>5495</w:t>
            </w:r>
          </w:p>
        </w:tc>
        <w:tc>
          <w:tcPr>
            <w:tcW w:w="0" w:type="auto"/>
            <w:tcBorders>
              <w:top w:val="single" w:sz="4" w:space="0" w:color="000000"/>
              <w:left w:val="single" w:sz="4" w:space="0" w:color="000000"/>
              <w:bottom w:val="single" w:sz="4" w:space="0" w:color="000000"/>
              <w:right w:val="single" w:sz="4" w:space="0" w:color="000000"/>
            </w:tcBorders>
            <w:hideMark/>
          </w:tcPr>
          <w:p w14:paraId="19CA8438" w14:textId="77777777" w:rsidR="00C407D7" w:rsidRDefault="00C407D7" w:rsidP="005A2453">
            <w:pPr>
              <w:pStyle w:val="NormalWeb"/>
              <w:spacing w:before="0" w:beforeAutospacing="0" w:after="0" w:afterAutospacing="0"/>
              <w:ind w:left="115"/>
            </w:pPr>
            <w:r>
              <w:rPr>
                <w:color w:val="000000"/>
                <w:sz w:val="20"/>
                <w:szCs w:val="20"/>
              </w:rPr>
              <w:t>Innovative Teaching and Learning (CH)</w:t>
            </w:r>
          </w:p>
        </w:tc>
        <w:tc>
          <w:tcPr>
            <w:tcW w:w="0" w:type="auto"/>
            <w:tcBorders>
              <w:top w:val="single" w:sz="4" w:space="0" w:color="000000"/>
              <w:left w:val="single" w:sz="4" w:space="0" w:color="000000"/>
              <w:bottom w:val="single" w:sz="4" w:space="0" w:color="000000"/>
              <w:right w:val="single" w:sz="4" w:space="0" w:color="000000"/>
            </w:tcBorders>
            <w:hideMark/>
          </w:tcPr>
          <w:p w14:paraId="093F10B2"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761B1B5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9DC1A7" w14:textId="77777777" w:rsidR="00C407D7" w:rsidRDefault="00C407D7" w:rsidP="005A2453">
            <w:pPr>
              <w:pStyle w:val="NormalWeb"/>
              <w:spacing w:before="0" w:beforeAutospacing="0" w:after="0" w:afterAutospacing="0"/>
            </w:pPr>
            <w:r>
              <w:rPr>
                <w:color w:val="000000"/>
                <w:sz w:val="20"/>
                <w:szCs w:val="20"/>
              </w:rPr>
              <w:t>5496</w:t>
            </w:r>
          </w:p>
        </w:tc>
        <w:tc>
          <w:tcPr>
            <w:tcW w:w="0" w:type="auto"/>
            <w:tcBorders>
              <w:top w:val="single" w:sz="4" w:space="0" w:color="000000"/>
              <w:left w:val="single" w:sz="4" w:space="0" w:color="000000"/>
              <w:bottom w:val="single" w:sz="4" w:space="0" w:color="000000"/>
              <w:right w:val="single" w:sz="4" w:space="0" w:color="000000"/>
            </w:tcBorders>
            <w:hideMark/>
          </w:tcPr>
          <w:p w14:paraId="321AE3E2" w14:textId="77777777" w:rsidR="00C407D7" w:rsidRDefault="00C407D7" w:rsidP="005A2453">
            <w:pPr>
              <w:pStyle w:val="NormalWeb"/>
              <w:spacing w:before="0" w:beforeAutospacing="0" w:after="0" w:afterAutospacing="0"/>
              <w:ind w:left="115"/>
            </w:pPr>
            <w:r>
              <w:rPr>
                <w:color w:val="000000"/>
                <w:sz w:val="20"/>
                <w:szCs w:val="20"/>
              </w:rPr>
              <w:t>Emerging Issues</w:t>
            </w:r>
          </w:p>
        </w:tc>
        <w:tc>
          <w:tcPr>
            <w:tcW w:w="0" w:type="auto"/>
            <w:tcBorders>
              <w:top w:val="single" w:sz="4" w:space="0" w:color="000000"/>
              <w:left w:val="single" w:sz="4" w:space="0" w:color="000000"/>
              <w:bottom w:val="single" w:sz="4" w:space="0" w:color="000000"/>
              <w:right w:val="single" w:sz="4" w:space="0" w:color="000000"/>
            </w:tcBorders>
            <w:hideMark/>
          </w:tcPr>
          <w:p w14:paraId="4CA52221"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39CD88E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F499CC" w14:textId="77777777" w:rsidR="00C407D7" w:rsidRDefault="00C407D7" w:rsidP="005A2453">
            <w:pPr>
              <w:pStyle w:val="NormalWeb"/>
              <w:spacing w:before="0" w:beforeAutospacing="0" w:after="0" w:afterAutospacing="0"/>
            </w:pPr>
            <w:r>
              <w:rPr>
                <w:color w:val="000000"/>
                <w:sz w:val="20"/>
                <w:szCs w:val="20"/>
              </w:rPr>
              <w:t>5497</w:t>
            </w:r>
          </w:p>
        </w:tc>
        <w:tc>
          <w:tcPr>
            <w:tcW w:w="0" w:type="auto"/>
            <w:tcBorders>
              <w:top w:val="single" w:sz="4" w:space="0" w:color="000000"/>
              <w:left w:val="single" w:sz="4" w:space="0" w:color="000000"/>
              <w:bottom w:val="single" w:sz="4" w:space="0" w:color="000000"/>
              <w:right w:val="single" w:sz="4" w:space="0" w:color="000000"/>
            </w:tcBorders>
            <w:hideMark/>
          </w:tcPr>
          <w:p w14:paraId="2ABCDBC9" w14:textId="77777777" w:rsidR="00C407D7" w:rsidRDefault="00C407D7" w:rsidP="005A2453">
            <w:pPr>
              <w:pStyle w:val="NormalWeb"/>
              <w:spacing w:before="0" w:beforeAutospacing="0" w:after="0" w:afterAutospacing="0"/>
              <w:ind w:left="115"/>
            </w:pPr>
            <w:r>
              <w:rPr>
                <w:color w:val="000000"/>
                <w:sz w:val="20"/>
                <w:szCs w:val="20"/>
              </w:rPr>
              <w:t>Statistics</w:t>
            </w:r>
          </w:p>
        </w:tc>
        <w:tc>
          <w:tcPr>
            <w:tcW w:w="0" w:type="auto"/>
            <w:tcBorders>
              <w:top w:val="single" w:sz="4" w:space="0" w:color="000000"/>
              <w:left w:val="single" w:sz="4" w:space="0" w:color="000000"/>
              <w:bottom w:val="single" w:sz="4" w:space="0" w:color="000000"/>
              <w:right w:val="single" w:sz="4" w:space="0" w:color="000000"/>
            </w:tcBorders>
            <w:hideMark/>
          </w:tcPr>
          <w:p w14:paraId="2A487C19"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1318435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D09B3C7" w14:textId="77777777" w:rsidR="00C407D7" w:rsidRDefault="00C407D7" w:rsidP="005A2453">
            <w:pPr>
              <w:pStyle w:val="NormalWeb"/>
              <w:spacing w:before="0" w:beforeAutospacing="0" w:after="0" w:afterAutospacing="0"/>
            </w:pPr>
            <w:r>
              <w:rPr>
                <w:color w:val="000000"/>
                <w:sz w:val="20"/>
                <w:szCs w:val="20"/>
              </w:rPr>
              <w:t>5498</w:t>
            </w:r>
          </w:p>
        </w:tc>
        <w:tc>
          <w:tcPr>
            <w:tcW w:w="0" w:type="auto"/>
            <w:tcBorders>
              <w:top w:val="single" w:sz="4" w:space="0" w:color="000000"/>
              <w:left w:val="single" w:sz="4" w:space="0" w:color="000000"/>
              <w:bottom w:val="single" w:sz="4" w:space="0" w:color="000000"/>
              <w:right w:val="single" w:sz="4" w:space="0" w:color="000000"/>
            </w:tcBorders>
            <w:hideMark/>
          </w:tcPr>
          <w:p w14:paraId="18429311" w14:textId="77777777" w:rsidR="00C407D7" w:rsidRDefault="00C407D7" w:rsidP="005A2453">
            <w:pPr>
              <w:pStyle w:val="NormalWeb"/>
              <w:spacing w:before="0" w:beforeAutospacing="0" w:after="0" w:afterAutospacing="0"/>
              <w:ind w:left="115"/>
            </w:pPr>
            <w:r>
              <w:rPr>
                <w:color w:val="000000"/>
                <w:sz w:val="20"/>
                <w:szCs w:val="20"/>
              </w:rPr>
              <w:t>RMETYC</w:t>
            </w:r>
          </w:p>
        </w:tc>
        <w:tc>
          <w:tcPr>
            <w:tcW w:w="0" w:type="auto"/>
            <w:tcBorders>
              <w:top w:val="single" w:sz="4" w:space="0" w:color="000000"/>
              <w:left w:val="single" w:sz="4" w:space="0" w:color="000000"/>
              <w:bottom w:val="single" w:sz="4" w:space="0" w:color="000000"/>
              <w:right w:val="single" w:sz="4" w:space="0" w:color="000000"/>
            </w:tcBorders>
            <w:hideMark/>
          </w:tcPr>
          <w:p w14:paraId="4D10A860"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1DDAE47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DD347B" w14:textId="77777777" w:rsidR="00C407D7" w:rsidRDefault="00C407D7" w:rsidP="005A2453">
            <w:pPr>
              <w:pStyle w:val="NormalWeb"/>
              <w:spacing w:before="0" w:beforeAutospacing="0" w:after="0" w:afterAutospacing="0"/>
            </w:pPr>
            <w:r>
              <w:rPr>
                <w:color w:val="000000"/>
                <w:sz w:val="20"/>
                <w:szCs w:val="20"/>
              </w:rPr>
              <w:t>5499</w:t>
            </w:r>
          </w:p>
        </w:tc>
        <w:tc>
          <w:tcPr>
            <w:tcW w:w="0" w:type="auto"/>
            <w:tcBorders>
              <w:top w:val="single" w:sz="4" w:space="0" w:color="000000"/>
              <w:left w:val="single" w:sz="4" w:space="0" w:color="000000"/>
              <w:bottom w:val="single" w:sz="4" w:space="0" w:color="000000"/>
              <w:right w:val="single" w:sz="4" w:space="0" w:color="000000"/>
            </w:tcBorders>
            <w:hideMark/>
          </w:tcPr>
          <w:p w14:paraId="55332986" w14:textId="77777777" w:rsidR="00C407D7" w:rsidRDefault="00C407D7" w:rsidP="005A2453">
            <w:pPr>
              <w:pStyle w:val="NormalWeb"/>
              <w:spacing w:before="0" w:beforeAutospacing="0" w:after="0" w:afterAutospacing="0"/>
              <w:ind w:left="115"/>
            </w:pPr>
            <w:r>
              <w:rPr>
                <w:color w:val="000000"/>
                <w:sz w:val="20"/>
                <w:szCs w:val="20"/>
              </w:rPr>
              <w:t>Equity</w:t>
            </w:r>
          </w:p>
        </w:tc>
        <w:tc>
          <w:tcPr>
            <w:tcW w:w="0" w:type="auto"/>
            <w:tcBorders>
              <w:top w:val="single" w:sz="4" w:space="0" w:color="000000"/>
              <w:left w:val="single" w:sz="4" w:space="0" w:color="000000"/>
              <w:bottom w:val="single" w:sz="4" w:space="0" w:color="000000"/>
              <w:right w:val="single" w:sz="4" w:space="0" w:color="000000"/>
            </w:tcBorders>
            <w:hideMark/>
          </w:tcPr>
          <w:p w14:paraId="26CCE787"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40621B0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17B421B" w14:textId="77777777" w:rsidR="00C407D7" w:rsidRDefault="00C407D7" w:rsidP="005A2453">
            <w:pPr>
              <w:pStyle w:val="NormalWeb"/>
              <w:spacing w:before="0" w:beforeAutospacing="0" w:after="0" w:afterAutospacing="0"/>
            </w:pPr>
            <w:r>
              <w:rPr>
                <w:color w:val="000000"/>
                <w:sz w:val="20"/>
                <w:szCs w:val="20"/>
              </w:rPr>
              <w:t>5500</w:t>
            </w:r>
          </w:p>
        </w:tc>
        <w:tc>
          <w:tcPr>
            <w:tcW w:w="0" w:type="auto"/>
            <w:tcBorders>
              <w:top w:val="single" w:sz="4" w:space="0" w:color="000000"/>
              <w:left w:val="single" w:sz="4" w:space="0" w:color="000000"/>
              <w:bottom w:val="single" w:sz="4" w:space="0" w:color="000000"/>
              <w:right w:val="single" w:sz="4" w:space="0" w:color="000000"/>
            </w:tcBorders>
            <w:hideMark/>
          </w:tcPr>
          <w:p w14:paraId="20A3EB57" w14:textId="77777777" w:rsidR="00C407D7" w:rsidRDefault="00C407D7" w:rsidP="005A2453">
            <w:pPr>
              <w:pStyle w:val="NormalWeb"/>
              <w:spacing w:before="0" w:beforeAutospacing="0" w:after="0" w:afterAutospacing="0"/>
              <w:ind w:left="115"/>
            </w:pPr>
            <w:r>
              <w:rPr>
                <w:color w:val="000000"/>
                <w:sz w:val="20"/>
                <w:szCs w:val="20"/>
              </w:rPr>
              <w:t>Nominating Committee (CH)</w:t>
            </w:r>
          </w:p>
        </w:tc>
        <w:tc>
          <w:tcPr>
            <w:tcW w:w="0" w:type="auto"/>
            <w:tcBorders>
              <w:top w:val="single" w:sz="4" w:space="0" w:color="000000"/>
              <w:left w:val="single" w:sz="4" w:space="0" w:color="000000"/>
              <w:bottom w:val="single" w:sz="4" w:space="0" w:color="000000"/>
              <w:right w:val="single" w:sz="4" w:space="0" w:color="000000"/>
            </w:tcBorders>
            <w:hideMark/>
          </w:tcPr>
          <w:p w14:paraId="4B8820E0" w14:textId="77777777" w:rsidR="00C407D7" w:rsidRDefault="00C407D7" w:rsidP="005A2453">
            <w:pPr>
              <w:pStyle w:val="NormalWeb"/>
              <w:spacing w:before="0" w:beforeAutospacing="0" w:after="0" w:afterAutospacing="0"/>
              <w:ind w:left="79"/>
            </w:pPr>
            <w:r>
              <w:rPr>
                <w:color w:val="000000"/>
                <w:sz w:val="20"/>
                <w:szCs w:val="20"/>
              </w:rPr>
              <w:t>Funds are budgeted in this account in odd-numbered years and include printing of ballots, postage for mailing of ballots, post office box rental, and clerical assistance in preparing and processing ballots.</w:t>
            </w:r>
          </w:p>
        </w:tc>
      </w:tr>
      <w:tr w:rsidR="00C407D7" w14:paraId="43D41A7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EB3935E" w14:textId="77777777" w:rsidR="00C407D7" w:rsidRDefault="00C407D7" w:rsidP="005A2453">
            <w:pPr>
              <w:pStyle w:val="NormalWeb"/>
              <w:spacing w:before="0" w:beforeAutospacing="0" w:after="0" w:afterAutospacing="0"/>
            </w:pPr>
            <w:r>
              <w:rPr>
                <w:color w:val="000000"/>
                <w:sz w:val="20"/>
                <w:szCs w:val="20"/>
              </w:rPr>
              <w:t>5545</w:t>
            </w:r>
          </w:p>
        </w:tc>
        <w:tc>
          <w:tcPr>
            <w:tcW w:w="0" w:type="auto"/>
            <w:tcBorders>
              <w:top w:val="single" w:sz="4" w:space="0" w:color="000000"/>
              <w:left w:val="single" w:sz="4" w:space="0" w:color="000000"/>
              <w:bottom w:val="single" w:sz="4" w:space="0" w:color="000000"/>
              <w:right w:val="single" w:sz="4" w:space="0" w:color="000000"/>
            </w:tcBorders>
            <w:hideMark/>
          </w:tcPr>
          <w:p w14:paraId="1A293CFD" w14:textId="77777777" w:rsidR="00C407D7" w:rsidRDefault="00C407D7" w:rsidP="005A2453">
            <w:pPr>
              <w:pStyle w:val="NormalWeb"/>
              <w:spacing w:before="0" w:beforeAutospacing="0" w:after="0" w:afterAutospacing="0"/>
              <w:ind w:left="115"/>
            </w:pPr>
            <w:r>
              <w:rPr>
                <w:color w:val="000000"/>
                <w:sz w:val="20"/>
                <w:szCs w:val="20"/>
              </w:rPr>
              <w:t>Website Coordinator (CH)</w:t>
            </w:r>
          </w:p>
        </w:tc>
        <w:tc>
          <w:tcPr>
            <w:tcW w:w="0" w:type="auto"/>
            <w:tcBorders>
              <w:top w:val="single" w:sz="4" w:space="0" w:color="000000"/>
              <w:left w:val="single" w:sz="4" w:space="0" w:color="000000"/>
              <w:bottom w:val="single" w:sz="4" w:space="0" w:color="000000"/>
              <w:right w:val="single" w:sz="4" w:space="0" w:color="000000"/>
            </w:tcBorders>
            <w:hideMark/>
          </w:tcPr>
          <w:p w14:paraId="3B158675" w14:textId="77777777" w:rsidR="00C407D7" w:rsidRDefault="00C407D7" w:rsidP="005A2453">
            <w:pPr>
              <w:pStyle w:val="NormalWeb"/>
              <w:spacing w:before="0" w:beforeAutospacing="0" w:after="0" w:afterAutospacing="0"/>
              <w:ind w:left="79"/>
            </w:pPr>
            <w:r>
              <w:rPr>
                <w:color w:val="000000"/>
                <w:sz w:val="20"/>
                <w:szCs w:val="20"/>
              </w:rPr>
              <w:t>Funds expenses incurred by expenses incurred by this position, including web hosting fee.</w:t>
            </w:r>
          </w:p>
        </w:tc>
      </w:tr>
      <w:tr w:rsidR="00C407D7" w14:paraId="48DAA15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B07E02F" w14:textId="77777777" w:rsidR="00C407D7" w:rsidRDefault="00C407D7" w:rsidP="005A2453">
            <w:pPr>
              <w:pStyle w:val="NormalWeb"/>
              <w:spacing w:before="0" w:beforeAutospacing="0" w:after="0" w:afterAutospacing="0"/>
            </w:pPr>
            <w:r>
              <w:rPr>
                <w:color w:val="000000"/>
                <w:sz w:val="20"/>
                <w:szCs w:val="20"/>
              </w:rPr>
              <w:t>5550</w:t>
            </w:r>
          </w:p>
        </w:tc>
        <w:tc>
          <w:tcPr>
            <w:tcW w:w="0" w:type="auto"/>
            <w:tcBorders>
              <w:top w:val="single" w:sz="4" w:space="0" w:color="000000"/>
              <w:left w:val="single" w:sz="4" w:space="0" w:color="000000"/>
              <w:bottom w:val="single" w:sz="4" w:space="0" w:color="000000"/>
              <w:right w:val="single" w:sz="4" w:space="0" w:color="000000"/>
            </w:tcBorders>
            <w:hideMark/>
          </w:tcPr>
          <w:p w14:paraId="38303135" w14:textId="77777777" w:rsidR="00C407D7" w:rsidRDefault="00C407D7" w:rsidP="005A2453">
            <w:pPr>
              <w:pStyle w:val="NormalWeb"/>
              <w:spacing w:before="0" w:beforeAutospacing="0" w:after="0" w:afterAutospacing="0"/>
              <w:ind w:left="115"/>
            </w:pPr>
            <w:r>
              <w:rPr>
                <w:color w:val="000000"/>
                <w:sz w:val="20"/>
                <w:szCs w:val="20"/>
              </w:rPr>
              <w:t>Webinars (PD CH)</w:t>
            </w:r>
          </w:p>
        </w:tc>
        <w:tc>
          <w:tcPr>
            <w:tcW w:w="0" w:type="auto"/>
            <w:tcBorders>
              <w:top w:val="single" w:sz="4" w:space="0" w:color="000000"/>
              <w:left w:val="single" w:sz="4" w:space="0" w:color="000000"/>
              <w:bottom w:val="single" w:sz="4" w:space="0" w:color="000000"/>
              <w:right w:val="single" w:sz="4" w:space="0" w:color="000000"/>
            </w:tcBorders>
            <w:hideMark/>
          </w:tcPr>
          <w:p w14:paraId="2BDC98B2" w14:textId="77777777" w:rsidR="00C407D7" w:rsidRDefault="00C407D7" w:rsidP="005A2453">
            <w:pPr>
              <w:pStyle w:val="NormalWeb"/>
              <w:spacing w:before="0" w:beforeAutospacing="0" w:after="0" w:afterAutospacing="0"/>
              <w:ind w:left="79"/>
            </w:pPr>
            <w:r>
              <w:rPr>
                <w:color w:val="000000"/>
                <w:sz w:val="20"/>
                <w:szCs w:val="20"/>
              </w:rPr>
              <w:t>Funds expenses incurred by expenses incurred by this position.</w:t>
            </w:r>
          </w:p>
        </w:tc>
      </w:tr>
      <w:tr w:rsidR="00C407D7" w14:paraId="33C87A7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66CFED9" w14:textId="77777777" w:rsidR="00C407D7" w:rsidRDefault="00C407D7" w:rsidP="005A2453">
            <w:pPr>
              <w:pStyle w:val="NormalWeb"/>
              <w:spacing w:before="0" w:beforeAutospacing="0" w:after="0" w:afterAutospacing="0"/>
            </w:pPr>
            <w:r>
              <w:rPr>
                <w:color w:val="000000"/>
                <w:sz w:val="20"/>
                <w:szCs w:val="20"/>
              </w:rPr>
              <w:t>5590</w:t>
            </w:r>
          </w:p>
        </w:tc>
        <w:tc>
          <w:tcPr>
            <w:tcW w:w="0" w:type="auto"/>
            <w:tcBorders>
              <w:top w:val="single" w:sz="4" w:space="0" w:color="000000"/>
              <w:left w:val="single" w:sz="4" w:space="0" w:color="000000"/>
              <w:bottom w:val="single" w:sz="4" w:space="0" w:color="000000"/>
              <w:right w:val="single" w:sz="4" w:space="0" w:color="000000"/>
            </w:tcBorders>
            <w:hideMark/>
          </w:tcPr>
          <w:p w14:paraId="1E7975B2" w14:textId="77777777" w:rsidR="00C407D7" w:rsidRDefault="00C407D7" w:rsidP="005A2453">
            <w:pPr>
              <w:pStyle w:val="NormalWeb"/>
              <w:spacing w:before="0" w:beforeAutospacing="0" w:after="0" w:afterAutospacing="0"/>
              <w:ind w:left="115"/>
            </w:pPr>
            <w:r>
              <w:rPr>
                <w:color w:val="000000"/>
                <w:sz w:val="20"/>
                <w:szCs w:val="20"/>
              </w:rPr>
              <w:t xml:space="preserve"> Professional Development Committee (PD CH)</w:t>
            </w:r>
          </w:p>
        </w:tc>
        <w:tc>
          <w:tcPr>
            <w:tcW w:w="0" w:type="auto"/>
            <w:tcBorders>
              <w:top w:val="single" w:sz="4" w:space="0" w:color="000000"/>
              <w:left w:val="single" w:sz="4" w:space="0" w:color="000000"/>
              <w:bottom w:val="single" w:sz="4" w:space="0" w:color="000000"/>
              <w:right w:val="single" w:sz="4" w:space="0" w:color="000000"/>
            </w:tcBorders>
            <w:hideMark/>
          </w:tcPr>
          <w:p w14:paraId="34A4DD3F"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w:t>
            </w:r>
          </w:p>
        </w:tc>
      </w:tr>
      <w:tr w:rsidR="00C407D7" w14:paraId="25093C3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0F63D4" w14:textId="77777777" w:rsidR="00C407D7" w:rsidRDefault="00C407D7" w:rsidP="005A2453">
            <w:pPr>
              <w:pStyle w:val="NormalWeb"/>
              <w:spacing w:before="0" w:beforeAutospacing="0" w:after="0" w:afterAutospacing="0"/>
            </w:pPr>
            <w:r>
              <w:rPr>
                <w:color w:val="000000"/>
                <w:sz w:val="20"/>
                <w:szCs w:val="20"/>
              </w:rPr>
              <w:t>5600</w:t>
            </w:r>
          </w:p>
        </w:tc>
        <w:tc>
          <w:tcPr>
            <w:tcW w:w="0" w:type="auto"/>
            <w:tcBorders>
              <w:top w:val="single" w:sz="4" w:space="0" w:color="000000"/>
              <w:left w:val="single" w:sz="4" w:space="0" w:color="000000"/>
              <w:bottom w:val="single" w:sz="4" w:space="0" w:color="000000"/>
              <w:right w:val="single" w:sz="4" w:space="0" w:color="000000"/>
            </w:tcBorders>
            <w:hideMark/>
          </w:tcPr>
          <w:p w14:paraId="427576C2" w14:textId="77777777" w:rsidR="00C407D7" w:rsidRDefault="00C407D7" w:rsidP="005A2453">
            <w:pPr>
              <w:pStyle w:val="NormalWeb"/>
              <w:spacing w:before="0" w:beforeAutospacing="0" w:after="0" w:afterAutospacing="0"/>
              <w:ind w:left="115"/>
            </w:pPr>
            <w:r>
              <w:rPr>
                <w:color w:val="000000"/>
                <w:sz w:val="20"/>
                <w:szCs w:val="20"/>
              </w:rPr>
              <w:t>Membership Committee (T)</w:t>
            </w:r>
          </w:p>
        </w:tc>
        <w:tc>
          <w:tcPr>
            <w:tcW w:w="0" w:type="auto"/>
            <w:tcBorders>
              <w:top w:val="single" w:sz="4" w:space="0" w:color="000000"/>
              <w:left w:val="single" w:sz="4" w:space="0" w:color="000000"/>
              <w:bottom w:val="single" w:sz="4" w:space="0" w:color="000000"/>
              <w:right w:val="single" w:sz="4" w:space="0" w:color="000000"/>
            </w:tcBorders>
            <w:hideMark/>
          </w:tcPr>
          <w:p w14:paraId="2F59D9E7" w14:textId="77777777" w:rsidR="00C407D7" w:rsidRDefault="00C407D7" w:rsidP="005A2453">
            <w:pPr>
              <w:pStyle w:val="NormalWeb"/>
              <w:spacing w:before="0" w:beforeAutospacing="0" w:after="0" w:afterAutospacing="0"/>
              <w:ind w:left="79"/>
            </w:pPr>
            <w:r>
              <w:rPr>
                <w:color w:val="000000"/>
                <w:sz w:val="20"/>
                <w:szCs w:val="20"/>
              </w:rPr>
              <w:t>Funds budgeted in this account are used to pay for expenses of maintaining active membership of the organization. Major membership drives which are not in conjunction with affiliate organizations but are coordinated by Regional Vice Presidents or other officers of the Board should also be budgeted to this account.</w:t>
            </w:r>
          </w:p>
        </w:tc>
      </w:tr>
      <w:tr w:rsidR="00C407D7" w14:paraId="0B341A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E573CBA" w14:textId="77777777" w:rsidR="00C407D7" w:rsidRDefault="00C407D7" w:rsidP="005A2453">
            <w:pPr>
              <w:pStyle w:val="NormalWeb"/>
              <w:spacing w:before="0" w:beforeAutospacing="0" w:after="0" w:afterAutospacing="0"/>
            </w:pPr>
            <w:r>
              <w:rPr>
                <w:color w:val="000000"/>
                <w:sz w:val="20"/>
                <w:szCs w:val="20"/>
              </w:rPr>
              <w:t>5620</w:t>
            </w:r>
          </w:p>
        </w:tc>
        <w:tc>
          <w:tcPr>
            <w:tcW w:w="0" w:type="auto"/>
            <w:tcBorders>
              <w:top w:val="single" w:sz="4" w:space="0" w:color="000000"/>
              <w:left w:val="single" w:sz="4" w:space="0" w:color="000000"/>
              <w:bottom w:val="single" w:sz="4" w:space="0" w:color="000000"/>
              <w:right w:val="single" w:sz="4" w:space="0" w:color="000000"/>
            </w:tcBorders>
            <w:hideMark/>
          </w:tcPr>
          <w:p w14:paraId="23C1A15C" w14:textId="77777777" w:rsidR="00C407D7" w:rsidRDefault="00C407D7" w:rsidP="005A2453">
            <w:pPr>
              <w:pStyle w:val="NormalWeb"/>
              <w:spacing w:before="0" w:beforeAutospacing="0" w:after="0" w:afterAutospacing="0"/>
              <w:ind w:left="115"/>
            </w:pPr>
            <w:r>
              <w:rPr>
                <w:color w:val="000000"/>
                <w:sz w:val="20"/>
                <w:szCs w:val="20"/>
              </w:rPr>
              <w:t>Constitution Committee (T)</w:t>
            </w:r>
          </w:p>
        </w:tc>
        <w:tc>
          <w:tcPr>
            <w:tcW w:w="0" w:type="auto"/>
            <w:tcBorders>
              <w:top w:val="single" w:sz="4" w:space="0" w:color="000000"/>
              <w:left w:val="single" w:sz="4" w:space="0" w:color="000000"/>
              <w:bottom w:val="single" w:sz="4" w:space="0" w:color="000000"/>
              <w:right w:val="single" w:sz="4" w:space="0" w:color="000000"/>
            </w:tcBorders>
            <w:hideMark/>
          </w:tcPr>
          <w:p w14:paraId="56580E94" w14:textId="77777777" w:rsidR="00C407D7" w:rsidRDefault="00C407D7" w:rsidP="005A2453">
            <w:pPr>
              <w:pStyle w:val="NormalWeb"/>
              <w:spacing w:before="0" w:beforeAutospacing="0" w:after="0" w:afterAutospacing="0"/>
              <w:ind w:left="79"/>
            </w:pPr>
            <w:r>
              <w:rPr>
                <w:color w:val="000000"/>
                <w:sz w:val="20"/>
                <w:szCs w:val="20"/>
              </w:rPr>
              <w:t>Funds are budgeted in this account when there is a need for revising the AMATYC Constitution or Bylaws.</w:t>
            </w:r>
          </w:p>
        </w:tc>
      </w:tr>
      <w:tr w:rsidR="00C407D7" w14:paraId="36E7591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EABA48" w14:textId="77777777" w:rsidR="00C407D7" w:rsidRDefault="00C407D7" w:rsidP="005A2453">
            <w:pPr>
              <w:pStyle w:val="NormalWeb"/>
              <w:spacing w:before="0" w:beforeAutospacing="0" w:after="0" w:afterAutospacing="0"/>
            </w:pPr>
            <w:r>
              <w:rPr>
                <w:color w:val="000000"/>
                <w:sz w:val="20"/>
                <w:szCs w:val="20"/>
              </w:rPr>
              <w:t>5640</w:t>
            </w:r>
          </w:p>
        </w:tc>
        <w:tc>
          <w:tcPr>
            <w:tcW w:w="0" w:type="auto"/>
            <w:tcBorders>
              <w:top w:val="single" w:sz="4" w:space="0" w:color="000000"/>
              <w:left w:val="single" w:sz="4" w:space="0" w:color="000000"/>
              <w:bottom w:val="single" w:sz="4" w:space="0" w:color="000000"/>
              <w:right w:val="single" w:sz="4" w:space="0" w:color="000000"/>
            </w:tcBorders>
            <w:hideMark/>
          </w:tcPr>
          <w:p w14:paraId="0FF9450F" w14:textId="77777777" w:rsidR="00C407D7" w:rsidRDefault="00C407D7" w:rsidP="005A2453">
            <w:pPr>
              <w:pStyle w:val="NormalWeb"/>
              <w:spacing w:before="0" w:beforeAutospacing="0" w:after="0" w:afterAutospacing="0"/>
              <w:ind w:left="115"/>
            </w:pPr>
            <w:r>
              <w:rPr>
                <w:color w:val="000000"/>
                <w:sz w:val="20"/>
                <w:szCs w:val="20"/>
              </w:rPr>
              <w:t>Mathematics Excellence Award Committee (T)</w:t>
            </w:r>
          </w:p>
        </w:tc>
        <w:tc>
          <w:tcPr>
            <w:tcW w:w="0" w:type="auto"/>
            <w:tcBorders>
              <w:top w:val="single" w:sz="4" w:space="0" w:color="000000"/>
              <w:left w:val="single" w:sz="4" w:space="0" w:color="000000"/>
              <w:bottom w:val="single" w:sz="4" w:space="0" w:color="000000"/>
              <w:right w:val="single" w:sz="4" w:space="0" w:color="000000"/>
            </w:tcBorders>
            <w:hideMark/>
          </w:tcPr>
          <w:p w14:paraId="68DB0F50" w14:textId="77777777" w:rsidR="00C407D7" w:rsidRDefault="00C407D7" w:rsidP="005A2453">
            <w:pPr>
              <w:pStyle w:val="NormalWeb"/>
              <w:spacing w:before="0" w:beforeAutospacing="0" w:after="0" w:afterAutospacing="0"/>
              <w:ind w:left="79"/>
            </w:pPr>
            <w:r>
              <w:rPr>
                <w:color w:val="000000"/>
                <w:sz w:val="20"/>
                <w:szCs w:val="20"/>
              </w:rPr>
              <w:t>Funds budgeted to this account in even-numbered years cover expenses for postage, printing, telephone, plaque and other expenses incurred by the ME Committee during their solicitation, selection and award process. Also included are expenses consisting of up to five days meals, up to four nights lodging at the single room rate, and travel expenses, all per AMATYC policy, for the ME Award recipient to attend the annual conference. NOTE: The ME awardee receives a life membership in AMATYC</w:t>
            </w:r>
            <w:r>
              <w:rPr>
                <w:b/>
                <w:bCs/>
                <w:color w:val="000000"/>
                <w:sz w:val="20"/>
                <w:szCs w:val="20"/>
              </w:rPr>
              <w:t xml:space="preserve">. </w:t>
            </w:r>
            <w:r>
              <w:rPr>
                <w:color w:val="0070C0"/>
                <w:sz w:val="20"/>
                <w:szCs w:val="20"/>
              </w:rPr>
              <w:t>&lt;FBM 1999&gt;</w:t>
            </w:r>
          </w:p>
        </w:tc>
      </w:tr>
      <w:tr w:rsidR="00C407D7" w14:paraId="1BCE5D3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527A56" w14:textId="77777777" w:rsidR="00C407D7" w:rsidRDefault="00C407D7" w:rsidP="005A2453">
            <w:pPr>
              <w:pStyle w:val="NormalWeb"/>
              <w:spacing w:before="0" w:beforeAutospacing="0" w:after="0" w:afterAutospacing="0"/>
            </w:pPr>
            <w:r>
              <w:rPr>
                <w:color w:val="000000"/>
                <w:sz w:val="20"/>
                <w:szCs w:val="20"/>
              </w:rPr>
              <w:t>5645</w:t>
            </w:r>
          </w:p>
        </w:tc>
        <w:tc>
          <w:tcPr>
            <w:tcW w:w="0" w:type="auto"/>
            <w:tcBorders>
              <w:top w:val="single" w:sz="4" w:space="0" w:color="000000"/>
              <w:left w:val="single" w:sz="4" w:space="0" w:color="000000"/>
              <w:bottom w:val="single" w:sz="4" w:space="0" w:color="000000"/>
              <w:right w:val="single" w:sz="4" w:space="0" w:color="000000"/>
            </w:tcBorders>
            <w:hideMark/>
          </w:tcPr>
          <w:p w14:paraId="4B2C160D" w14:textId="77777777" w:rsidR="00C407D7" w:rsidRDefault="00C407D7" w:rsidP="005A2453">
            <w:pPr>
              <w:pStyle w:val="NormalWeb"/>
              <w:spacing w:before="0" w:beforeAutospacing="0" w:after="0" w:afterAutospacing="0"/>
              <w:ind w:left="115"/>
            </w:pPr>
            <w:r>
              <w:rPr>
                <w:color w:val="000000"/>
                <w:sz w:val="20"/>
                <w:szCs w:val="20"/>
              </w:rPr>
              <w:t>Teaching Excellence Award (T)</w:t>
            </w:r>
          </w:p>
        </w:tc>
        <w:tc>
          <w:tcPr>
            <w:tcW w:w="0" w:type="auto"/>
            <w:tcBorders>
              <w:top w:val="single" w:sz="4" w:space="0" w:color="000000"/>
              <w:left w:val="single" w:sz="4" w:space="0" w:color="000000"/>
              <w:bottom w:val="single" w:sz="4" w:space="0" w:color="000000"/>
              <w:right w:val="single" w:sz="4" w:space="0" w:color="000000"/>
            </w:tcBorders>
            <w:hideMark/>
          </w:tcPr>
          <w:p w14:paraId="7556BE45" w14:textId="77777777" w:rsidR="00C407D7" w:rsidRDefault="00C407D7" w:rsidP="005A2453">
            <w:pPr>
              <w:pStyle w:val="NormalWeb"/>
              <w:spacing w:before="0" w:beforeAutospacing="0" w:after="0" w:afterAutospacing="0"/>
              <w:ind w:left="79"/>
            </w:pPr>
            <w:r>
              <w:rPr>
                <w:color w:val="000000"/>
                <w:sz w:val="20"/>
                <w:szCs w:val="20"/>
              </w:rPr>
              <w:t>Funds budgeted to this account in even-numbered years cover expenses for postage, printing, telephone, medallions and other expenses incurred by the TE Committee during their solicitation, selection and award process. Funds budgeted in odd-numbered years are for the awards.</w:t>
            </w:r>
          </w:p>
        </w:tc>
      </w:tr>
      <w:tr w:rsidR="00C407D7" w14:paraId="1E6D001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6DA1204" w14:textId="77777777" w:rsidR="00C407D7" w:rsidRDefault="00C407D7" w:rsidP="005A2453">
            <w:pPr>
              <w:pStyle w:val="NormalWeb"/>
              <w:spacing w:before="0" w:beforeAutospacing="0" w:after="0" w:afterAutospacing="0"/>
            </w:pPr>
            <w:r>
              <w:rPr>
                <w:color w:val="000000"/>
                <w:sz w:val="20"/>
                <w:szCs w:val="20"/>
              </w:rPr>
              <w:t>5660</w:t>
            </w:r>
          </w:p>
        </w:tc>
        <w:tc>
          <w:tcPr>
            <w:tcW w:w="0" w:type="auto"/>
            <w:tcBorders>
              <w:top w:val="single" w:sz="4" w:space="0" w:color="000000"/>
              <w:left w:val="single" w:sz="4" w:space="0" w:color="000000"/>
              <w:bottom w:val="single" w:sz="4" w:space="0" w:color="000000"/>
              <w:right w:val="single" w:sz="4" w:space="0" w:color="000000"/>
            </w:tcBorders>
            <w:hideMark/>
          </w:tcPr>
          <w:p w14:paraId="06F20EE7" w14:textId="77777777" w:rsidR="00C407D7" w:rsidRDefault="00C407D7" w:rsidP="005A2453">
            <w:pPr>
              <w:pStyle w:val="NormalWeb"/>
              <w:spacing w:before="0" w:beforeAutospacing="0" w:after="0" w:afterAutospacing="0"/>
              <w:ind w:left="115"/>
            </w:pPr>
            <w:r>
              <w:rPr>
                <w:color w:val="000000"/>
                <w:sz w:val="20"/>
                <w:szCs w:val="20"/>
              </w:rPr>
              <w:t>Placement/Assessment Committee (CH)</w:t>
            </w:r>
          </w:p>
        </w:tc>
        <w:tc>
          <w:tcPr>
            <w:tcW w:w="0" w:type="auto"/>
            <w:tcBorders>
              <w:top w:val="single" w:sz="4" w:space="0" w:color="000000"/>
              <w:left w:val="single" w:sz="4" w:space="0" w:color="000000"/>
              <w:bottom w:val="single" w:sz="4" w:space="0" w:color="000000"/>
              <w:right w:val="single" w:sz="4" w:space="0" w:color="000000"/>
            </w:tcBorders>
            <w:hideMark/>
          </w:tcPr>
          <w:p w14:paraId="0F327988"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4F4518D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6A865B7" w14:textId="77777777" w:rsidR="00C407D7" w:rsidRDefault="00C407D7" w:rsidP="005A2453">
            <w:pPr>
              <w:pStyle w:val="NormalWeb"/>
              <w:spacing w:before="0" w:beforeAutospacing="0" w:after="0" w:afterAutospacing="0"/>
            </w:pPr>
            <w:r>
              <w:rPr>
                <w:color w:val="000000"/>
                <w:sz w:val="20"/>
                <w:szCs w:val="20"/>
              </w:rPr>
              <w:t>5670</w:t>
            </w:r>
          </w:p>
        </w:tc>
        <w:tc>
          <w:tcPr>
            <w:tcW w:w="0" w:type="auto"/>
            <w:tcBorders>
              <w:top w:val="single" w:sz="4" w:space="0" w:color="000000"/>
              <w:left w:val="single" w:sz="4" w:space="0" w:color="000000"/>
              <w:bottom w:val="single" w:sz="4" w:space="0" w:color="000000"/>
              <w:right w:val="single" w:sz="4" w:space="0" w:color="000000"/>
            </w:tcBorders>
            <w:hideMark/>
          </w:tcPr>
          <w:p w14:paraId="1552F9A5" w14:textId="77777777" w:rsidR="00C407D7" w:rsidRDefault="00C407D7" w:rsidP="005A2453">
            <w:pPr>
              <w:pStyle w:val="NormalWeb"/>
              <w:spacing w:before="0" w:beforeAutospacing="0" w:after="0" w:afterAutospacing="0"/>
              <w:ind w:left="115"/>
            </w:pPr>
            <w:r>
              <w:rPr>
                <w:color w:val="000000"/>
                <w:sz w:val="20"/>
                <w:szCs w:val="20"/>
              </w:rPr>
              <w:t>Grants Coordinator (CH)</w:t>
            </w:r>
          </w:p>
        </w:tc>
        <w:tc>
          <w:tcPr>
            <w:tcW w:w="0" w:type="auto"/>
            <w:tcBorders>
              <w:top w:val="single" w:sz="4" w:space="0" w:color="000000"/>
              <w:left w:val="single" w:sz="4" w:space="0" w:color="000000"/>
              <w:bottom w:val="single" w:sz="4" w:space="0" w:color="000000"/>
              <w:right w:val="single" w:sz="4" w:space="0" w:color="000000"/>
            </w:tcBorders>
            <w:hideMark/>
          </w:tcPr>
          <w:p w14:paraId="2B3FF274"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including newsletter and postage.</w:t>
            </w:r>
          </w:p>
        </w:tc>
      </w:tr>
      <w:tr w:rsidR="00C407D7" w14:paraId="66FD141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8D7D67D" w14:textId="77777777" w:rsidR="00C407D7" w:rsidRDefault="00C407D7" w:rsidP="005A2453">
            <w:pPr>
              <w:pStyle w:val="NormalWeb"/>
              <w:spacing w:before="0" w:beforeAutospacing="0" w:after="0" w:afterAutospacing="0"/>
            </w:pPr>
            <w:r>
              <w:rPr>
                <w:color w:val="000000"/>
                <w:sz w:val="20"/>
                <w:szCs w:val="20"/>
              </w:rPr>
              <w:t>5680</w:t>
            </w:r>
          </w:p>
        </w:tc>
        <w:tc>
          <w:tcPr>
            <w:tcW w:w="0" w:type="auto"/>
            <w:tcBorders>
              <w:top w:val="single" w:sz="4" w:space="0" w:color="000000"/>
              <w:left w:val="single" w:sz="4" w:space="0" w:color="000000"/>
              <w:bottom w:val="single" w:sz="4" w:space="0" w:color="000000"/>
              <w:right w:val="single" w:sz="4" w:space="0" w:color="000000"/>
            </w:tcBorders>
            <w:hideMark/>
          </w:tcPr>
          <w:p w14:paraId="7B4C4B14" w14:textId="77777777" w:rsidR="00C407D7" w:rsidRDefault="00C407D7" w:rsidP="005A2453">
            <w:pPr>
              <w:pStyle w:val="NormalWeb"/>
              <w:spacing w:before="0" w:beforeAutospacing="0" w:after="0" w:afterAutospacing="0"/>
              <w:ind w:left="115"/>
            </w:pPr>
            <w:r>
              <w:rPr>
                <w:color w:val="000000"/>
                <w:sz w:val="20"/>
                <w:szCs w:val="20"/>
              </w:rPr>
              <w:t>Student Mathematics League (CH)</w:t>
            </w:r>
          </w:p>
        </w:tc>
        <w:tc>
          <w:tcPr>
            <w:tcW w:w="0" w:type="auto"/>
            <w:tcBorders>
              <w:top w:val="single" w:sz="4" w:space="0" w:color="000000"/>
              <w:left w:val="single" w:sz="4" w:space="0" w:color="000000"/>
              <w:bottom w:val="single" w:sz="4" w:space="0" w:color="000000"/>
              <w:right w:val="single" w:sz="4" w:space="0" w:color="000000"/>
            </w:tcBorders>
            <w:hideMark/>
          </w:tcPr>
          <w:p w14:paraId="38E93E05" w14:textId="77777777" w:rsidR="00C407D7" w:rsidRDefault="00C407D7" w:rsidP="005A2453">
            <w:pPr>
              <w:pStyle w:val="NormalWeb"/>
              <w:spacing w:before="0" w:beforeAutospacing="0" w:after="0" w:afterAutospacing="0"/>
              <w:ind w:left="79"/>
            </w:pPr>
            <w:r>
              <w:rPr>
                <w:color w:val="000000"/>
                <w:sz w:val="20"/>
                <w:szCs w:val="20"/>
              </w:rPr>
              <w:t>This account is for expenses incurred in the process of administering the contest. Expenses may include telephone, postage, and printing.</w:t>
            </w:r>
          </w:p>
        </w:tc>
      </w:tr>
      <w:tr w:rsidR="00C407D7" w14:paraId="18F6300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5F9959F" w14:textId="77777777" w:rsidR="00C407D7" w:rsidRDefault="00C407D7" w:rsidP="005A2453">
            <w:pPr>
              <w:pStyle w:val="NormalWeb"/>
              <w:spacing w:before="0" w:beforeAutospacing="0" w:after="0" w:afterAutospacing="0"/>
            </w:pPr>
            <w:r>
              <w:rPr>
                <w:color w:val="000000"/>
                <w:sz w:val="20"/>
                <w:szCs w:val="20"/>
              </w:rPr>
              <w:t>5685</w:t>
            </w:r>
          </w:p>
        </w:tc>
        <w:tc>
          <w:tcPr>
            <w:tcW w:w="0" w:type="auto"/>
            <w:tcBorders>
              <w:top w:val="single" w:sz="4" w:space="0" w:color="000000"/>
              <w:left w:val="single" w:sz="4" w:space="0" w:color="000000"/>
              <w:bottom w:val="single" w:sz="4" w:space="0" w:color="000000"/>
              <w:right w:val="single" w:sz="4" w:space="0" w:color="000000"/>
            </w:tcBorders>
            <w:hideMark/>
          </w:tcPr>
          <w:p w14:paraId="22EDBC9F" w14:textId="77777777" w:rsidR="00C407D7" w:rsidRDefault="00C407D7" w:rsidP="005A2453">
            <w:pPr>
              <w:pStyle w:val="NormalWeb"/>
              <w:spacing w:before="0" w:beforeAutospacing="0" w:after="0" w:afterAutospacing="0"/>
              <w:ind w:left="115"/>
            </w:pPr>
            <w:r>
              <w:rPr>
                <w:color w:val="000000"/>
                <w:sz w:val="20"/>
                <w:szCs w:val="20"/>
              </w:rPr>
              <w:t>Student Mathematics League Awards (CH)</w:t>
            </w:r>
          </w:p>
        </w:tc>
        <w:tc>
          <w:tcPr>
            <w:tcW w:w="0" w:type="auto"/>
            <w:tcBorders>
              <w:top w:val="single" w:sz="4" w:space="0" w:color="000000"/>
              <w:left w:val="single" w:sz="4" w:space="0" w:color="000000"/>
              <w:bottom w:val="single" w:sz="4" w:space="0" w:color="000000"/>
              <w:right w:val="single" w:sz="4" w:space="0" w:color="000000"/>
            </w:tcBorders>
            <w:hideMark/>
          </w:tcPr>
          <w:p w14:paraId="1569DAA9" w14:textId="77777777" w:rsidR="00C407D7" w:rsidRDefault="00C407D7" w:rsidP="005A2453">
            <w:pPr>
              <w:pStyle w:val="NormalWeb"/>
              <w:spacing w:before="0" w:beforeAutospacing="0" w:after="0" w:afterAutospacing="0"/>
              <w:ind w:left="79"/>
            </w:pPr>
            <w:r>
              <w:rPr>
                <w:color w:val="000000"/>
                <w:sz w:val="20"/>
                <w:szCs w:val="20"/>
              </w:rPr>
              <w:t>This account is specifically for awards presented to Student Mathematics League student winners.</w:t>
            </w:r>
          </w:p>
        </w:tc>
      </w:tr>
      <w:tr w:rsidR="00C407D7" w14:paraId="7777303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9D63F2" w14:textId="77777777" w:rsidR="00C407D7" w:rsidRDefault="00C407D7" w:rsidP="005A2453">
            <w:pPr>
              <w:pStyle w:val="NormalWeb"/>
              <w:spacing w:before="0" w:beforeAutospacing="0" w:after="0" w:afterAutospacing="0"/>
            </w:pPr>
            <w:r>
              <w:rPr>
                <w:color w:val="000000"/>
                <w:sz w:val="20"/>
                <w:szCs w:val="20"/>
              </w:rPr>
              <w:t>5687</w:t>
            </w:r>
          </w:p>
        </w:tc>
        <w:tc>
          <w:tcPr>
            <w:tcW w:w="0" w:type="auto"/>
            <w:tcBorders>
              <w:top w:val="single" w:sz="4" w:space="0" w:color="000000"/>
              <w:left w:val="single" w:sz="4" w:space="0" w:color="000000"/>
              <w:bottom w:val="single" w:sz="4" w:space="0" w:color="000000"/>
              <w:right w:val="single" w:sz="4" w:space="0" w:color="000000"/>
            </w:tcBorders>
            <w:hideMark/>
          </w:tcPr>
          <w:p w14:paraId="2C1007DE" w14:textId="77777777" w:rsidR="00C407D7" w:rsidRDefault="00C407D7" w:rsidP="005A2453">
            <w:pPr>
              <w:pStyle w:val="NormalWeb"/>
              <w:spacing w:before="0" w:beforeAutospacing="0" w:after="0" w:afterAutospacing="0"/>
              <w:ind w:left="115"/>
            </w:pPr>
            <w:r>
              <w:rPr>
                <w:color w:val="000000"/>
                <w:sz w:val="20"/>
                <w:szCs w:val="20"/>
              </w:rPr>
              <w:t>Student Research League</w:t>
            </w:r>
          </w:p>
        </w:tc>
        <w:tc>
          <w:tcPr>
            <w:tcW w:w="0" w:type="auto"/>
            <w:tcBorders>
              <w:top w:val="single" w:sz="4" w:space="0" w:color="000000"/>
              <w:left w:val="single" w:sz="4" w:space="0" w:color="000000"/>
              <w:bottom w:val="single" w:sz="4" w:space="0" w:color="000000"/>
              <w:right w:val="single" w:sz="4" w:space="0" w:color="000000"/>
            </w:tcBorders>
            <w:hideMark/>
          </w:tcPr>
          <w:p w14:paraId="7E0A9807" w14:textId="77777777" w:rsidR="00C407D7" w:rsidRDefault="00C407D7" w:rsidP="005A2453">
            <w:pPr>
              <w:pStyle w:val="NormalWeb"/>
              <w:spacing w:before="0" w:beforeAutospacing="0" w:after="0" w:afterAutospacing="0"/>
              <w:ind w:left="79"/>
            </w:pPr>
            <w:r>
              <w:rPr>
                <w:color w:val="000000"/>
                <w:sz w:val="20"/>
                <w:szCs w:val="20"/>
              </w:rPr>
              <w:t>This account is specifically for awards presented to Student Research League student winners.</w:t>
            </w:r>
          </w:p>
        </w:tc>
      </w:tr>
      <w:tr w:rsidR="00C407D7" w14:paraId="5E287E9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2818892" w14:textId="77777777" w:rsidR="00C407D7" w:rsidRDefault="00C407D7" w:rsidP="005A2453">
            <w:pPr>
              <w:pStyle w:val="NormalWeb"/>
              <w:spacing w:before="0" w:beforeAutospacing="0" w:after="0" w:afterAutospacing="0"/>
            </w:pPr>
            <w:r>
              <w:rPr>
                <w:color w:val="000000"/>
                <w:sz w:val="20"/>
                <w:szCs w:val="20"/>
              </w:rPr>
              <w:t>5690</w:t>
            </w:r>
          </w:p>
        </w:tc>
        <w:tc>
          <w:tcPr>
            <w:tcW w:w="0" w:type="auto"/>
            <w:tcBorders>
              <w:top w:val="single" w:sz="4" w:space="0" w:color="000000"/>
              <w:left w:val="single" w:sz="4" w:space="0" w:color="000000"/>
              <w:bottom w:val="single" w:sz="4" w:space="0" w:color="000000"/>
              <w:right w:val="single" w:sz="4" w:space="0" w:color="000000"/>
            </w:tcBorders>
            <w:hideMark/>
          </w:tcPr>
          <w:p w14:paraId="2E6113BE" w14:textId="77777777" w:rsidR="00C407D7" w:rsidRDefault="00C407D7" w:rsidP="005A2453">
            <w:pPr>
              <w:pStyle w:val="NormalWeb"/>
              <w:spacing w:before="0" w:beforeAutospacing="0" w:after="0" w:afterAutospacing="0"/>
              <w:ind w:left="115"/>
            </w:pPr>
            <w:r>
              <w:rPr>
                <w:color w:val="000000"/>
                <w:sz w:val="20"/>
                <w:szCs w:val="20"/>
              </w:rPr>
              <w:t>Regional Conferences (T)</w:t>
            </w:r>
          </w:p>
        </w:tc>
        <w:tc>
          <w:tcPr>
            <w:tcW w:w="0" w:type="auto"/>
            <w:tcBorders>
              <w:top w:val="single" w:sz="4" w:space="0" w:color="000000"/>
              <w:left w:val="single" w:sz="4" w:space="0" w:color="000000"/>
              <w:bottom w:val="single" w:sz="4" w:space="0" w:color="000000"/>
              <w:right w:val="single" w:sz="4" w:space="0" w:color="000000"/>
            </w:tcBorders>
            <w:hideMark/>
          </w:tcPr>
          <w:p w14:paraId="5D3F3D88" w14:textId="77777777" w:rsidR="00C407D7" w:rsidRDefault="00C407D7" w:rsidP="005A2453">
            <w:pPr>
              <w:pStyle w:val="NormalWeb"/>
              <w:spacing w:before="0" w:beforeAutospacing="0" w:after="0" w:afterAutospacing="0"/>
              <w:ind w:left="79"/>
            </w:pPr>
            <w:r>
              <w:rPr>
                <w:color w:val="000000"/>
                <w:sz w:val="20"/>
                <w:szCs w:val="20"/>
              </w:rPr>
              <w:t xml:space="preserve">When regional meetings are approved by the Executive Board, funds may be budgeted by the Board to support these approved regional meetings. Items such as postage, printing, etc. may be included. Generally, the Board will require the </w:t>
            </w:r>
            <w:r>
              <w:rPr>
                <w:color w:val="000000"/>
                <w:sz w:val="20"/>
                <w:szCs w:val="20"/>
              </w:rPr>
              <w:lastRenderedPageBreak/>
              <w:t>Region sponsoring the meeting to solicit membership for AMATYC in all publications that publicize the regional meeting. This amount has not exceeded $500 per meeting.</w:t>
            </w:r>
          </w:p>
        </w:tc>
      </w:tr>
      <w:tr w:rsidR="00C407D7" w14:paraId="6C2BA10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28E6909" w14:textId="77777777" w:rsidR="00C407D7" w:rsidRDefault="00C407D7" w:rsidP="005A2453">
            <w:pPr>
              <w:pStyle w:val="NormalWeb"/>
              <w:spacing w:before="0" w:beforeAutospacing="0" w:after="0" w:afterAutospacing="0"/>
            </w:pPr>
            <w:r>
              <w:rPr>
                <w:color w:val="000000"/>
                <w:sz w:val="20"/>
                <w:szCs w:val="20"/>
              </w:rPr>
              <w:t>5700</w:t>
            </w:r>
          </w:p>
        </w:tc>
        <w:tc>
          <w:tcPr>
            <w:tcW w:w="0" w:type="auto"/>
            <w:tcBorders>
              <w:top w:val="single" w:sz="4" w:space="0" w:color="000000"/>
              <w:left w:val="single" w:sz="4" w:space="0" w:color="000000"/>
              <w:bottom w:val="single" w:sz="4" w:space="0" w:color="000000"/>
              <w:right w:val="single" w:sz="4" w:space="0" w:color="000000"/>
            </w:tcBorders>
            <w:hideMark/>
          </w:tcPr>
          <w:p w14:paraId="3C605EDA" w14:textId="77777777" w:rsidR="00C407D7" w:rsidRDefault="00C407D7" w:rsidP="005A2453">
            <w:pPr>
              <w:pStyle w:val="NormalWeb"/>
              <w:spacing w:before="0" w:beforeAutospacing="0" w:after="0" w:afterAutospacing="0"/>
              <w:ind w:left="115"/>
            </w:pPr>
            <w:r>
              <w:rPr>
                <w:color w:val="000000"/>
                <w:sz w:val="20"/>
                <w:szCs w:val="20"/>
              </w:rPr>
              <w:t>Summer Institute (ED)</w:t>
            </w:r>
          </w:p>
        </w:tc>
        <w:tc>
          <w:tcPr>
            <w:tcW w:w="0" w:type="auto"/>
            <w:tcBorders>
              <w:top w:val="single" w:sz="4" w:space="0" w:color="000000"/>
              <w:left w:val="single" w:sz="4" w:space="0" w:color="000000"/>
              <w:bottom w:val="single" w:sz="4" w:space="0" w:color="000000"/>
              <w:right w:val="single" w:sz="4" w:space="0" w:color="000000"/>
            </w:tcBorders>
            <w:hideMark/>
          </w:tcPr>
          <w:p w14:paraId="5823B034" w14:textId="77777777" w:rsidR="00C407D7" w:rsidRDefault="00C407D7" w:rsidP="005A2453">
            <w:pPr>
              <w:pStyle w:val="NormalWeb"/>
              <w:spacing w:before="0" w:beforeAutospacing="0" w:after="0" w:afterAutospacing="0"/>
              <w:ind w:left="79"/>
            </w:pPr>
            <w:r>
              <w:rPr>
                <w:color w:val="000000"/>
                <w:sz w:val="20"/>
                <w:szCs w:val="20"/>
              </w:rPr>
              <w:t>Funds budgeted in this account are used to pay expenses of printing and postage for one flyer that advertises all AMATYC Summer Institutes.</w:t>
            </w:r>
          </w:p>
        </w:tc>
      </w:tr>
      <w:tr w:rsidR="00C407D7" w14:paraId="1136C4A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0CD0665" w14:textId="77777777" w:rsidR="00C407D7" w:rsidRDefault="00C407D7" w:rsidP="005A2453">
            <w:pPr>
              <w:pStyle w:val="NormalWeb"/>
              <w:spacing w:before="0" w:beforeAutospacing="0" w:after="0" w:afterAutospacing="0"/>
            </w:pPr>
            <w:r>
              <w:rPr>
                <w:color w:val="000000"/>
                <w:sz w:val="20"/>
                <w:szCs w:val="20"/>
              </w:rPr>
              <w:t>5705</w:t>
            </w:r>
          </w:p>
        </w:tc>
        <w:tc>
          <w:tcPr>
            <w:tcW w:w="0" w:type="auto"/>
            <w:tcBorders>
              <w:top w:val="single" w:sz="4" w:space="0" w:color="000000"/>
              <w:left w:val="single" w:sz="4" w:space="0" w:color="000000"/>
              <w:bottom w:val="single" w:sz="4" w:space="0" w:color="000000"/>
              <w:right w:val="single" w:sz="4" w:space="0" w:color="000000"/>
            </w:tcBorders>
            <w:hideMark/>
          </w:tcPr>
          <w:p w14:paraId="347B38EB" w14:textId="77777777" w:rsidR="00C407D7" w:rsidRDefault="00C407D7" w:rsidP="005A2453">
            <w:pPr>
              <w:pStyle w:val="NormalWeb"/>
              <w:spacing w:before="0" w:beforeAutospacing="0" w:after="0" w:afterAutospacing="0"/>
              <w:ind w:left="115"/>
            </w:pPr>
            <w:r>
              <w:rPr>
                <w:color w:val="000000"/>
                <w:sz w:val="20"/>
                <w:szCs w:val="20"/>
              </w:rPr>
              <w:t>Traveling Workshops (ED)</w:t>
            </w:r>
          </w:p>
        </w:tc>
        <w:tc>
          <w:tcPr>
            <w:tcW w:w="0" w:type="auto"/>
            <w:tcBorders>
              <w:top w:val="single" w:sz="4" w:space="0" w:color="000000"/>
              <w:left w:val="single" w:sz="4" w:space="0" w:color="000000"/>
              <w:bottom w:val="single" w:sz="4" w:space="0" w:color="000000"/>
              <w:right w:val="single" w:sz="4" w:space="0" w:color="000000"/>
            </w:tcBorders>
            <w:hideMark/>
          </w:tcPr>
          <w:p w14:paraId="76435C3F" w14:textId="77777777" w:rsidR="00C407D7" w:rsidRDefault="00C407D7" w:rsidP="005A2453">
            <w:pPr>
              <w:pStyle w:val="NormalWeb"/>
              <w:spacing w:before="0" w:beforeAutospacing="0" w:after="0" w:afterAutospacing="0"/>
              <w:ind w:left="79"/>
            </w:pPr>
            <w:r>
              <w:rPr>
                <w:color w:val="000000"/>
                <w:sz w:val="20"/>
                <w:szCs w:val="20"/>
              </w:rPr>
              <w:t>Funds budgeted in this account are used to pay expenses of printing and postage for one flyer for the Traveling Workshop program.</w:t>
            </w:r>
          </w:p>
        </w:tc>
      </w:tr>
      <w:tr w:rsidR="00C407D7" w14:paraId="29ED1D6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237742" w14:textId="77777777" w:rsidR="00C407D7" w:rsidRDefault="00C407D7" w:rsidP="005A2453">
            <w:pPr>
              <w:pStyle w:val="NormalWeb"/>
              <w:spacing w:before="0" w:beforeAutospacing="0" w:after="0" w:afterAutospacing="0"/>
            </w:pPr>
            <w:r>
              <w:rPr>
                <w:color w:val="000000"/>
                <w:sz w:val="20"/>
                <w:szCs w:val="20"/>
              </w:rPr>
              <w:t>5710</w:t>
            </w:r>
          </w:p>
        </w:tc>
        <w:tc>
          <w:tcPr>
            <w:tcW w:w="0" w:type="auto"/>
            <w:tcBorders>
              <w:top w:val="single" w:sz="4" w:space="0" w:color="000000"/>
              <w:left w:val="single" w:sz="4" w:space="0" w:color="000000"/>
              <w:bottom w:val="single" w:sz="4" w:space="0" w:color="000000"/>
              <w:right w:val="single" w:sz="4" w:space="0" w:color="000000"/>
            </w:tcBorders>
            <w:hideMark/>
          </w:tcPr>
          <w:p w14:paraId="54A32672" w14:textId="77777777" w:rsidR="00C407D7" w:rsidRDefault="00C407D7" w:rsidP="005A2453">
            <w:pPr>
              <w:pStyle w:val="NormalWeb"/>
              <w:spacing w:before="0" w:beforeAutospacing="0" w:after="0" w:afterAutospacing="0"/>
              <w:ind w:left="115"/>
            </w:pPr>
            <w:r>
              <w:rPr>
                <w:color w:val="000000"/>
                <w:sz w:val="20"/>
                <w:szCs w:val="20"/>
              </w:rPr>
              <w:t>AMATYC History (T)</w:t>
            </w:r>
          </w:p>
        </w:tc>
        <w:tc>
          <w:tcPr>
            <w:tcW w:w="0" w:type="auto"/>
            <w:tcBorders>
              <w:top w:val="single" w:sz="4" w:space="0" w:color="000000"/>
              <w:left w:val="single" w:sz="4" w:space="0" w:color="000000"/>
              <w:bottom w:val="single" w:sz="4" w:space="0" w:color="000000"/>
              <w:right w:val="single" w:sz="4" w:space="0" w:color="000000"/>
            </w:tcBorders>
            <w:hideMark/>
          </w:tcPr>
          <w:p w14:paraId="1206CCD7" w14:textId="77777777" w:rsidR="00C407D7" w:rsidRDefault="00C407D7" w:rsidP="005A2453">
            <w:pPr>
              <w:pStyle w:val="NormalWeb"/>
              <w:spacing w:before="0" w:beforeAutospacing="0" w:after="0" w:afterAutospacing="0"/>
              <w:ind w:left="79"/>
            </w:pPr>
            <w:r>
              <w:rPr>
                <w:color w:val="000000"/>
                <w:sz w:val="20"/>
                <w:szCs w:val="20"/>
              </w:rPr>
              <w:t>This account is to cover the costs associated with a periodic update of the AMATYC history. </w:t>
            </w:r>
          </w:p>
        </w:tc>
      </w:tr>
      <w:tr w:rsidR="00C407D7" w14:paraId="76D942B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8D2B2C" w14:textId="77777777" w:rsidR="00C407D7" w:rsidRDefault="00C407D7" w:rsidP="005A2453">
            <w:pPr>
              <w:pStyle w:val="NormalWeb"/>
              <w:spacing w:before="0" w:beforeAutospacing="0" w:after="0" w:afterAutospacing="0"/>
            </w:pPr>
            <w:r>
              <w:rPr>
                <w:color w:val="000000"/>
                <w:sz w:val="20"/>
                <w:szCs w:val="20"/>
              </w:rPr>
              <w:t>5720</w:t>
            </w:r>
          </w:p>
        </w:tc>
        <w:tc>
          <w:tcPr>
            <w:tcW w:w="0" w:type="auto"/>
            <w:tcBorders>
              <w:top w:val="single" w:sz="4" w:space="0" w:color="000000"/>
              <w:left w:val="single" w:sz="4" w:space="0" w:color="000000"/>
              <w:bottom w:val="single" w:sz="4" w:space="0" w:color="000000"/>
              <w:right w:val="single" w:sz="4" w:space="0" w:color="000000"/>
            </w:tcBorders>
            <w:hideMark/>
          </w:tcPr>
          <w:p w14:paraId="2ABDE00C" w14:textId="77777777" w:rsidR="00C407D7" w:rsidRDefault="00C407D7" w:rsidP="005A2453">
            <w:pPr>
              <w:pStyle w:val="NormalWeb"/>
              <w:spacing w:before="0" w:beforeAutospacing="0" w:after="0" w:afterAutospacing="0"/>
              <w:ind w:left="115"/>
            </w:pPr>
            <w:r>
              <w:rPr>
                <w:color w:val="000000"/>
                <w:sz w:val="20"/>
                <w:szCs w:val="20"/>
              </w:rPr>
              <w:t>Grant Seed Fund (T)</w:t>
            </w:r>
          </w:p>
        </w:tc>
        <w:tc>
          <w:tcPr>
            <w:tcW w:w="0" w:type="auto"/>
            <w:tcBorders>
              <w:top w:val="single" w:sz="4" w:space="0" w:color="000000"/>
              <w:left w:val="single" w:sz="4" w:space="0" w:color="000000"/>
              <w:bottom w:val="single" w:sz="4" w:space="0" w:color="000000"/>
              <w:right w:val="single" w:sz="4" w:space="0" w:color="000000"/>
            </w:tcBorders>
            <w:hideMark/>
          </w:tcPr>
          <w:p w14:paraId="5148F484" w14:textId="77777777" w:rsidR="00C407D7" w:rsidRDefault="00C407D7" w:rsidP="005A2453">
            <w:pPr>
              <w:pStyle w:val="NormalWeb"/>
              <w:spacing w:before="0" w:beforeAutospacing="0" w:after="0" w:afterAutospacing="0"/>
              <w:ind w:left="79"/>
            </w:pPr>
            <w:r>
              <w:rPr>
                <w:color w:val="000000"/>
                <w:sz w:val="20"/>
                <w:szCs w:val="20"/>
              </w:rPr>
              <w:t>This account provides funds to defray the costs of preparing grant applications, including meeting and travel expenses.</w:t>
            </w:r>
          </w:p>
        </w:tc>
      </w:tr>
    </w:tbl>
    <w:p w14:paraId="07E173B9" w14:textId="77777777" w:rsidR="00C407D7" w:rsidRDefault="00C407D7" w:rsidP="00C407D7"/>
    <w:p w14:paraId="6F2142D1" w14:textId="77777777" w:rsidR="00C407D7" w:rsidRDefault="00C407D7" w:rsidP="00C407D7">
      <w:pPr>
        <w:pStyle w:val="NormalWeb"/>
        <w:spacing w:before="0" w:beforeAutospacing="0" w:after="0" w:afterAutospacing="0"/>
      </w:pPr>
      <w:r>
        <w:rPr>
          <w:color w:val="000000"/>
          <w:sz w:val="20"/>
          <w:szCs w:val="20"/>
        </w:rPr>
        <w:t>Liaison (Accounts 5740 to 5980)</w:t>
      </w:r>
    </w:p>
    <w:tbl>
      <w:tblPr>
        <w:tblW w:w="0" w:type="auto"/>
        <w:tblCellMar>
          <w:top w:w="15" w:type="dxa"/>
          <w:left w:w="15" w:type="dxa"/>
          <w:bottom w:w="15" w:type="dxa"/>
          <w:right w:w="15" w:type="dxa"/>
        </w:tblCellMar>
        <w:tblLook w:val="04A0" w:firstRow="1" w:lastRow="0" w:firstColumn="1" w:lastColumn="0" w:noHBand="0" w:noVBand="1"/>
      </w:tblPr>
      <w:tblGrid>
        <w:gridCol w:w="430"/>
        <w:gridCol w:w="2826"/>
        <w:gridCol w:w="9694"/>
      </w:tblGrid>
      <w:tr w:rsidR="00C407D7" w14:paraId="2684DA1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A0D381F"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182EE231"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59A83EFA" w14:textId="77777777" w:rsidR="00C407D7" w:rsidRDefault="00C407D7" w:rsidP="005A2453">
            <w:pPr>
              <w:pStyle w:val="NormalWeb"/>
              <w:spacing w:before="0" w:beforeAutospacing="0" w:after="0" w:afterAutospacing="0"/>
              <w:ind w:left="79"/>
            </w:pPr>
            <w:r>
              <w:rPr>
                <w:b/>
                <w:bCs/>
                <w:color w:val="000000"/>
                <w:sz w:val="20"/>
                <w:szCs w:val="20"/>
              </w:rPr>
              <w:t>Description</w:t>
            </w:r>
          </w:p>
        </w:tc>
      </w:tr>
      <w:tr w:rsidR="00C407D7" w14:paraId="6C59E389"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51B01D1E" w14:textId="77777777" w:rsidR="00C407D7" w:rsidRDefault="00C407D7" w:rsidP="005A2453">
            <w:pPr>
              <w:pStyle w:val="NormalWeb"/>
              <w:spacing w:before="0" w:beforeAutospacing="0" w:after="0" w:afterAutospacing="0"/>
              <w:ind w:left="79"/>
            </w:pPr>
            <w:r>
              <w:rPr>
                <w:b/>
                <w:bCs/>
                <w:color w:val="000000"/>
                <w:sz w:val="20"/>
                <w:szCs w:val="20"/>
              </w:rPr>
              <w:t>Liaison</w:t>
            </w:r>
          </w:p>
        </w:tc>
      </w:tr>
      <w:tr w:rsidR="00C407D7" w14:paraId="0949A9A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F7ADE3A" w14:textId="77777777" w:rsidR="00C407D7" w:rsidRDefault="00C407D7" w:rsidP="005A2453">
            <w:pPr>
              <w:pStyle w:val="NormalWeb"/>
              <w:spacing w:before="0" w:beforeAutospacing="0" w:after="0" w:afterAutospacing="0"/>
            </w:pPr>
            <w:r>
              <w:rPr>
                <w:color w:val="000000"/>
                <w:sz w:val="20"/>
                <w:szCs w:val="20"/>
              </w:rPr>
              <w:t>5820</w:t>
            </w:r>
          </w:p>
        </w:tc>
        <w:tc>
          <w:tcPr>
            <w:tcW w:w="0" w:type="auto"/>
            <w:tcBorders>
              <w:top w:val="single" w:sz="4" w:space="0" w:color="000000"/>
              <w:left w:val="single" w:sz="4" w:space="0" w:color="000000"/>
              <w:bottom w:val="single" w:sz="4" w:space="0" w:color="000000"/>
              <w:right w:val="single" w:sz="4" w:space="0" w:color="000000"/>
            </w:tcBorders>
            <w:hideMark/>
          </w:tcPr>
          <w:p w14:paraId="37AC40CC" w14:textId="77777777" w:rsidR="00C407D7" w:rsidRDefault="00C407D7" w:rsidP="005A2453">
            <w:pPr>
              <w:pStyle w:val="NormalWeb"/>
              <w:spacing w:before="0" w:beforeAutospacing="0" w:after="0" w:afterAutospacing="0"/>
              <w:ind w:left="115"/>
            </w:pPr>
            <w:r>
              <w:rPr>
                <w:color w:val="000000"/>
                <w:sz w:val="20"/>
                <w:szCs w:val="20"/>
              </w:rPr>
              <w:t>Conference Board of Mathematical Sciences (CBMS) (ED/T)</w:t>
            </w:r>
          </w:p>
        </w:tc>
        <w:tc>
          <w:tcPr>
            <w:tcW w:w="0" w:type="auto"/>
            <w:tcBorders>
              <w:top w:val="single" w:sz="4" w:space="0" w:color="000000"/>
              <w:left w:val="single" w:sz="4" w:space="0" w:color="000000"/>
              <w:bottom w:val="single" w:sz="4" w:space="0" w:color="000000"/>
              <w:right w:val="single" w:sz="4" w:space="0" w:color="000000"/>
            </w:tcBorders>
            <w:hideMark/>
          </w:tcPr>
          <w:p w14:paraId="663E90E6" w14:textId="77777777" w:rsidR="00C407D7" w:rsidRDefault="00C407D7" w:rsidP="005A2453">
            <w:pPr>
              <w:pStyle w:val="NormalWeb"/>
              <w:spacing w:before="0" w:beforeAutospacing="0" w:after="0" w:afterAutospacing="0"/>
              <w:ind w:left="79"/>
            </w:pPr>
            <w:r>
              <w:rPr>
                <w:color w:val="000000"/>
                <w:sz w:val="20"/>
                <w:szCs w:val="20"/>
              </w:rPr>
              <w:t>Funds are budgeted for AMATYC membership in the CBMS. Funds are also budgeted for two trips by the President each year and one trip by the President-Elect in odd-numbered years.</w:t>
            </w:r>
          </w:p>
        </w:tc>
      </w:tr>
      <w:tr w:rsidR="00C407D7" w14:paraId="059D3FC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9FDA323" w14:textId="77777777" w:rsidR="00C407D7" w:rsidRDefault="00C407D7" w:rsidP="005A2453">
            <w:pPr>
              <w:pStyle w:val="NormalWeb"/>
              <w:spacing w:before="0" w:beforeAutospacing="0" w:after="0" w:afterAutospacing="0"/>
            </w:pPr>
            <w:r>
              <w:rPr>
                <w:color w:val="000000"/>
                <w:sz w:val="20"/>
                <w:szCs w:val="20"/>
              </w:rPr>
              <w:t>5860</w:t>
            </w:r>
          </w:p>
        </w:tc>
        <w:tc>
          <w:tcPr>
            <w:tcW w:w="0" w:type="auto"/>
            <w:tcBorders>
              <w:top w:val="single" w:sz="4" w:space="0" w:color="000000"/>
              <w:left w:val="single" w:sz="4" w:space="0" w:color="000000"/>
              <w:bottom w:val="single" w:sz="4" w:space="0" w:color="000000"/>
              <w:right w:val="single" w:sz="4" w:space="0" w:color="000000"/>
            </w:tcBorders>
            <w:hideMark/>
          </w:tcPr>
          <w:p w14:paraId="42685626" w14:textId="77777777" w:rsidR="00C407D7" w:rsidRDefault="00C407D7" w:rsidP="005A2453">
            <w:pPr>
              <w:pStyle w:val="NormalWeb"/>
              <w:spacing w:before="0" w:beforeAutospacing="0" w:after="0" w:afterAutospacing="0"/>
              <w:ind w:left="115"/>
            </w:pPr>
            <w:r>
              <w:rPr>
                <w:color w:val="000000"/>
                <w:sz w:val="20"/>
                <w:szCs w:val="20"/>
              </w:rPr>
              <w:t>Mathematical Association of America (MAA) (T)</w:t>
            </w:r>
          </w:p>
        </w:tc>
        <w:tc>
          <w:tcPr>
            <w:tcW w:w="0" w:type="auto"/>
            <w:tcBorders>
              <w:top w:val="single" w:sz="4" w:space="0" w:color="000000"/>
              <w:left w:val="single" w:sz="4" w:space="0" w:color="000000"/>
              <w:bottom w:val="single" w:sz="4" w:space="0" w:color="000000"/>
              <w:right w:val="single" w:sz="4" w:space="0" w:color="000000"/>
            </w:tcBorders>
            <w:hideMark/>
          </w:tcPr>
          <w:p w14:paraId="37BDC0E1"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registrationfor Mathfest . The President makes this trip each year and the President-Elect makes this trip in odd-numbered years.</w:t>
            </w:r>
          </w:p>
        </w:tc>
      </w:tr>
      <w:tr w:rsidR="00C407D7" w14:paraId="34911A9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A34B37" w14:textId="77777777" w:rsidR="00C407D7" w:rsidRDefault="00C407D7" w:rsidP="005A2453">
            <w:pPr>
              <w:pStyle w:val="NormalWeb"/>
              <w:spacing w:before="0" w:beforeAutospacing="0" w:after="0" w:afterAutospacing="0"/>
            </w:pPr>
            <w:r>
              <w:rPr>
                <w:color w:val="000000"/>
                <w:sz w:val="20"/>
                <w:szCs w:val="20"/>
              </w:rPr>
              <w:t>5865</w:t>
            </w:r>
          </w:p>
        </w:tc>
        <w:tc>
          <w:tcPr>
            <w:tcW w:w="0" w:type="auto"/>
            <w:tcBorders>
              <w:top w:val="single" w:sz="4" w:space="0" w:color="000000"/>
              <w:left w:val="single" w:sz="4" w:space="0" w:color="000000"/>
              <w:bottom w:val="single" w:sz="4" w:space="0" w:color="000000"/>
              <w:right w:val="single" w:sz="4" w:space="0" w:color="000000"/>
            </w:tcBorders>
            <w:hideMark/>
          </w:tcPr>
          <w:p w14:paraId="1F896C1A" w14:textId="77777777" w:rsidR="00C407D7" w:rsidRDefault="00C407D7" w:rsidP="005A2453">
            <w:pPr>
              <w:pStyle w:val="NormalWeb"/>
              <w:spacing w:before="0" w:beforeAutospacing="0" w:after="0" w:afterAutospacing="0"/>
              <w:ind w:left="115"/>
            </w:pPr>
            <w:r>
              <w:rPr>
                <w:color w:val="000000"/>
                <w:sz w:val="20"/>
                <w:szCs w:val="20"/>
              </w:rPr>
              <w:t>NOSS</w:t>
            </w:r>
          </w:p>
        </w:tc>
        <w:tc>
          <w:tcPr>
            <w:tcW w:w="0" w:type="auto"/>
            <w:tcBorders>
              <w:top w:val="single" w:sz="4" w:space="0" w:color="000000"/>
              <w:left w:val="single" w:sz="4" w:space="0" w:color="000000"/>
              <w:bottom w:val="single" w:sz="4" w:space="0" w:color="000000"/>
              <w:right w:val="single" w:sz="4" w:space="0" w:color="000000"/>
            </w:tcBorders>
            <w:hideMark/>
          </w:tcPr>
          <w:p w14:paraId="7604E34E"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NOSS annual meeting. The President or an appointee by the president makes this trip.</w:t>
            </w:r>
          </w:p>
        </w:tc>
      </w:tr>
      <w:tr w:rsidR="00C407D7" w14:paraId="23E5320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DB56154" w14:textId="77777777" w:rsidR="00C407D7" w:rsidRDefault="00C407D7" w:rsidP="005A2453">
            <w:pPr>
              <w:pStyle w:val="NormalWeb"/>
              <w:spacing w:before="0" w:beforeAutospacing="0" w:after="0" w:afterAutospacing="0"/>
            </w:pPr>
            <w:r>
              <w:rPr>
                <w:color w:val="000000"/>
                <w:sz w:val="20"/>
                <w:szCs w:val="20"/>
              </w:rPr>
              <w:t>5870</w:t>
            </w:r>
          </w:p>
        </w:tc>
        <w:tc>
          <w:tcPr>
            <w:tcW w:w="0" w:type="auto"/>
            <w:tcBorders>
              <w:top w:val="single" w:sz="4" w:space="0" w:color="000000"/>
              <w:left w:val="single" w:sz="4" w:space="0" w:color="000000"/>
              <w:bottom w:val="single" w:sz="4" w:space="0" w:color="000000"/>
              <w:right w:val="single" w:sz="4" w:space="0" w:color="000000"/>
            </w:tcBorders>
            <w:hideMark/>
          </w:tcPr>
          <w:p w14:paraId="7263AAE1" w14:textId="77777777" w:rsidR="00C407D7" w:rsidRDefault="00C407D7" w:rsidP="005A2453">
            <w:pPr>
              <w:pStyle w:val="NormalWeb"/>
              <w:spacing w:before="0" w:beforeAutospacing="0" w:after="0" w:afterAutospacing="0"/>
              <w:ind w:left="115"/>
            </w:pPr>
            <w:r>
              <w:rPr>
                <w:color w:val="000000"/>
                <w:sz w:val="20"/>
                <w:szCs w:val="20"/>
              </w:rPr>
              <w:t>Joint Women in Mathematics (T)</w:t>
            </w:r>
          </w:p>
        </w:tc>
        <w:tc>
          <w:tcPr>
            <w:tcW w:w="0" w:type="auto"/>
            <w:tcBorders>
              <w:top w:val="single" w:sz="4" w:space="0" w:color="000000"/>
              <w:left w:val="single" w:sz="4" w:space="0" w:color="000000"/>
              <w:bottom w:val="single" w:sz="4" w:space="0" w:color="000000"/>
              <w:right w:val="single" w:sz="4" w:space="0" w:color="000000"/>
            </w:tcBorders>
            <w:hideMark/>
          </w:tcPr>
          <w:p w14:paraId="749F71FF"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JWM annual meeting. An appointee by the president makes this trip. </w:t>
            </w:r>
          </w:p>
        </w:tc>
      </w:tr>
      <w:tr w:rsidR="00C407D7" w14:paraId="14F0489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ABC3FA2" w14:textId="77777777" w:rsidR="00C407D7" w:rsidRDefault="00C407D7" w:rsidP="005A2453">
            <w:pPr>
              <w:pStyle w:val="NormalWeb"/>
              <w:spacing w:before="0" w:beforeAutospacing="0" w:after="0" w:afterAutospacing="0"/>
            </w:pPr>
            <w:r>
              <w:rPr>
                <w:color w:val="000000"/>
                <w:sz w:val="20"/>
                <w:szCs w:val="20"/>
              </w:rPr>
              <w:t>5875</w:t>
            </w:r>
          </w:p>
        </w:tc>
        <w:tc>
          <w:tcPr>
            <w:tcW w:w="0" w:type="auto"/>
            <w:tcBorders>
              <w:top w:val="single" w:sz="4" w:space="0" w:color="000000"/>
              <w:left w:val="single" w:sz="4" w:space="0" w:color="000000"/>
              <w:bottom w:val="single" w:sz="4" w:space="0" w:color="000000"/>
              <w:right w:val="single" w:sz="4" w:space="0" w:color="000000"/>
            </w:tcBorders>
            <w:hideMark/>
          </w:tcPr>
          <w:p w14:paraId="12E1F994" w14:textId="77777777" w:rsidR="00C407D7" w:rsidRDefault="00C407D7" w:rsidP="005A2453">
            <w:pPr>
              <w:pStyle w:val="NormalWeb"/>
              <w:spacing w:before="0" w:beforeAutospacing="0" w:after="0" w:afterAutospacing="0"/>
              <w:ind w:left="115"/>
            </w:pPr>
            <w:r>
              <w:rPr>
                <w:color w:val="000000"/>
                <w:sz w:val="20"/>
                <w:szCs w:val="20"/>
              </w:rPr>
              <w:t>TODOS (T)</w:t>
            </w:r>
          </w:p>
        </w:tc>
        <w:tc>
          <w:tcPr>
            <w:tcW w:w="0" w:type="auto"/>
            <w:tcBorders>
              <w:top w:val="single" w:sz="4" w:space="0" w:color="000000"/>
              <w:left w:val="single" w:sz="4" w:space="0" w:color="000000"/>
              <w:bottom w:val="single" w:sz="4" w:space="0" w:color="000000"/>
              <w:right w:val="single" w:sz="4" w:space="0" w:color="000000"/>
            </w:tcBorders>
            <w:hideMark/>
          </w:tcPr>
          <w:p w14:paraId="02306070"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TODOS conference. The president makes this trip every other year.</w:t>
            </w:r>
          </w:p>
        </w:tc>
      </w:tr>
      <w:tr w:rsidR="00C407D7" w14:paraId="7459DC1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11E4AAF" w14:textId="77777777" w:rsidR="00C407D7" w:rsidRDefault="00C407D7" w:rsidP="005A2453">
            <w:pPr>
              <w:pStyle w:val="NormalWeb"/>
              <w:spacing w:before="0" w:beforeAutospacing="0" w:after="0" w:afterAutospacing="0"/>
            </w:pPr>
            <w:r>
              <w:rPr>
                <w:color w:val="000000"/>
                <w:sz w:val="20"/>
                <w:szCs w:val="20"/>
              </w:rPr>
              <w:t>5880</w:t>
            </w:r>
          </w:p>
        </w:tc>
        <w:tc>
          <w:tcPr>
            <w:tcW w:w="0" w:type="auto"/>
            <w:tcBorders>
              <w:top w:val="single" w:sz="4" w:space="0" w:color="000000"/>
              <w:left w:val="single" w:sz="4" w:space="0" w:color="000000"/>
              <w:bottom w:val="single" w:sz="4" w:space="0" w:color="000000"/>
              <w:right w:val="single" w:sz="4" w:space="0" w:color="000000"/>
            </w:tcBorders>
            <w:hideMark/>
          </w:tcPr>
          <w:p w14:paraId="62240D63" w14:textId="77777777" w:rsidR="00C407D7" w:rsidRDefault="00C407D7" w:rsidP="005A2453">
            <w:pPr>
              <w:pStyle w:val="NormalWeb"/>
              <w:spacing w:before="0" w:beforeAutospacing="0" w:after="0" w:afterAutospacing="0"/>
              <w:ind w:left="115"/>
            </w:pPr>
            <w:r>
              <w:rPr>
                <w:color w:val="000000"/>
                <w:sz w:val="20"/>
                <w:szCs w:val="20"/>
              </w:rPr>
              <w:t>National Council of Teachers of Mathematics (NCTM) (T)</w:t>
            </w:r>
          </w:p>
        </w:tc>
        <w:tc>
          <w:tcPr>
            <w:tcW w:w="0" w:type="auto"/>
            <w:tcBorders>
              <w:top w:val="single" w:sz="4" w:space="0" w:color="000000"/>
              <w:left w:val="single" w:sz="4" w:space="0" w:color="000000"/>
              <w:bottom w:val="single" w:sz="4" w:space="0" w:color="000000"/>
              <w:right w:val="single" w:sz="4" w:space="0" w:color="000000"/>
            </w:tcBorders>
            <w:hideMark/>
          </w:tcPr>
          <w:p w14:paraId="1C228BCC"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at the annual NCTM conference held in the spring. The President makes this trip each year.</w:t>
            </w:r>
          </w:p>
        </w:tc>
      </w:tr>
      <w:tr w:rsidR="00C407D7" w14:paraId="4ABE510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65E178E" w14:textId="77777777" w:rsidR="00C407D7" w:rsidRDefault="00C407D7" w:rsidP="005A2453">
            <w:pPr>
              <w:pStyle w:val="NormalWeb"/>
              <w:spacing w:before="0" w:beforeAutospacing="0" w:after="0" w:afterAutospacing="0"/>
            </w:pPr>
            <w:r>
              <w:rPr>
                <w:color w:val="000000"/>
                <w:sz w:val="20"/>
                <w:szCs w:val="20"/>
              </w:rPr>
              <w:t>5885</w:t>
            </w:r>
          </w:p>
        </w:tc>
        <w:tc>
          <w:tcPr>
            <w:tcW w:w="0" w:type="auto"/>
            <w:tcBorders>
              <w:top w:val="single" w:sz="4" w:space="0" w:color="000000"/>
              <w:left w:val="single" w:sz="4" w:space="0" w:color="000000"/>
              <w:bottom w:val="single" w:sz="4" w:space="0" w:color="000000"/>
              <w:right w:val="single" w:sz="4" w:space="0" w:color="000000"/>
            </w:tcBorders>
            <w:hideMark/>
          </w:tcPr>
          <w:p w14:paraId="52BA8651" w14:textId="77777777" w:rsidR="00C407D7" w:rsidRDefault="00C407D7" w:rsidP="005A2453">
            <w:pPr>
              <w:pStyle w:val="NormalWeb"/>
              <w:spacing w:before="0" w:beforeAutospacing="0" w:after="0" w:afterAutospacing="0"/>
              <w:ind w:left="115"/>
            </w:pPr>
            <w:r>
              <w:rPr>
                <w:color w:val="000000"/>
                <w:sz w:val="20"/>
                <w:szCs w:val="20"/>
              </w:rPr>
              <w:t>Mu Alpha Theta (T)</w:t>
            </w:r>
          </w:p>
        </w:tc>
        <w:tc>
          <w:tcPr>
            <w:tcW w:w="0" w:type="auto"/>
            <w:tcBorders>
              <w:top w:val="single" w:sz="4" w:space="0" w:color="000000"/>
              <w:left w:val="single" w:sz="4" w:space="0" w:color="000000"/>
              <w:bottom w:val="single" w:sz="4" w:space="0" w:color="000000"/>
              <w:right w:val="single" w:sz="4" w:space="0" w:color="000000"/>
            </w:tcBorders>
            <w:hideMark/>
          </w:tcPr>
          <w:p w14:paraId="58BFA233"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Mu Alpha Theta winter meeting. An appointee by the president makes this trip. </w:t>
            </w:r>
          </w:p>
        </w:tc>
      </w:tr>
      <w:tr w:rsidR="00C407D7" w14:paraId="3C75EA4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2372C80" w14:textId="77777777" w:rsidR="00C407D7" w:rsidRDefault="00C407D7" w:rsidP="005A2453">
            <w:pPr>
              <w:pStyle w:val="NormalWeb"/>
              <w:spacing w:before="0" w:beforeAutospacing="0" w:after="0" w:afterAutospacing="0"/>
            </w:pPr>
            <w:r>
              <w:rPr>
                <w:color w:val="000000"/>
                <w:sz w:val="20"/>
                <w:szCs w:val="20"/>
              </w:rPr>
              <w:t>5890</w:t>
            </w:r>
          </w:p>
        </w:tc>
        <w:tc>
          <w:tcPr>
            <w:tcW w:w="0" w:type="auto"/>
            <w:tcBorders>
              <w:top w:val="single" w:sz="4" w:space="0" w:color="000000"/>
              <w:left w:val="single" w:sz="4" w:space="0" w:color="000000"/>
              <w:bottom w:val="single" w:sz="4" w:space="0" w:color="000000"/>
              <w:right w:val="single" w:sz="4" w:space="0" w:color="000000"/>
            </w:tcBorders>
            <w:hideMark/>
          </w:tcPr>
          <w:p w14:paraId="19B2CB65" w14:textId="77777777" w:rsidR="00C407D7" w:rsidRDefault="00C407D7" w:rsidP="005A2453">
            <w:pPr>
              <w:pStyle w:val="NormalWeb"/>
              <w:spacing w:before="0" w:beforeAutospacing="0" w:after="0" w:afterAutospacing="0"/>
              <w:ind w:left="115"/>
            </w:pPr>
            <w:r>
              <w:rPr>
                <w:color w:val="000000"/>
                <w:sz w:val="20"/>
                <w:szCs w:val="20"/>
              </w:rPr>
              <w:t>Advertising (ED)</w:t>
            </w:r>
          </w:p>
        </w:tc>
        <w:tc>
          <w:tcPr>
            <w:tcW w:w="0" w:type="auto"/>
            <w:tcBorders>
              <w:top w:val="single" w:sz="4" w:space="0" w:color="000000"/>
              <w:left w:val="single" w:sz="4" w:space="0" w:color="000000"/>
              <w:bottom w:val="single" w:sz="4" w:space="0" w:color="000000"/>
              <w:right w:val="single" w:sz="4" w:space="0" w:color="000000"/>
            </w:tcBorders>
            <w:hideMark/>
          </w:tcPr>
          <w:p w14:paraId="7B31B190" w14:textId="77777777" w:rsidR="00C407D7" w:rsidRDefault="00C407D7" w:rsidP="005A2453">
            <w:pPr>
              <w:pStyle w:val="NormalWeb"/>
              <w:spacing w:before="0" w:beforeAutospacing="0" w:after="0" w:afterAutospacing="0"/>
              <w:ind w:left="79"/>
            </w:pPr>
            <w:r>
              <w:rPr>
                <w:color w:val="000000"/>
                <w:sz w:val="20"/>
                <w:szCs w:val="20"/>
              </w:rPr>
              <w:t>This account is used for advertising on behalf of AMATYC other than for the annual conference.</w:t>
            </w:r>
          </w:p>
        </w:tc>
      </w:tr>
      <w:tr w:rsidR="00C407D7" w14:paraId="444FF5A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A9A77F" w14:textId="77777777" w:rsidR="00C407D7" w:rsidRDefault="00C407D7" w:rsidP="005A2453">
            <w:pPr>
              <w:pStyle w:val="NormalWeb"/>
              <w:spacing w:before="0" w:beforeAutospacing="0" w:after="0" w:afterAutospacing="0"/>
            </w:pPr>
            <w:r>
              <w:rPr>
                <w:color w:val="000000"/>
                <w:sz w:val="20"/>
                <w:szCs w:val="20"/>
              </w:rPr>
              <w:t>5910</w:t>
            </w:r>
          </w:p>
        </w:tc>
        <w:tc>
          <w:tcPr>
            <w:tcW w:w="0" w:type="auto"/>
            <w:tcBorders>
              <w:top w:val="single" w:sz="4" w:space="0" w:color="000000"/>
              <w:left w:val="single" w:sz="4" w:space="0" w:color="000000"/>
              <w:bottom w:val="single" w:sz="4" w:space="0" w:color="000000"/>
              <w:right w:val="single" w:sz="4" w:space="0" w:color="000000"/>
            </w:tcBorders>
            <w:hideMark/>
          </w:tcPr>
          <w:p w14:paraId="118B76BA" w14:textId="77777777" w:rsidR="00C407D7" w:rsidRDefault="00C407D7" w:rsidP="005A2453">
            <w:pPr>
              <w:pStyle w:val="NormalWeb"/>
              <w:spacing w:before="0" w:beforeAutospacing="0" w:after="0" w:afterAutospacing="0"/>
              <w:ind w:left="115"/>
            </w:pPr>
            <w:r>
              <w:rPr>
                <w:color w:val="000000"/>
                <w:sz w:val="20"/>
                <w:szCs w:val="20"/>
              </w:rPr>
              <w:t>Affiliate Services (ED/T)</w:t>
            </w:r>
          </w:p>
        </w:tc>
        <w:tc>
          <w:tcPr>
            <w:tcW w:w="0" w:type="auto"/>
            <w:tcBorders>
              <w:top w:val="single" w:sz="4" w:space="0" w:color="000000"/>
              <w:left w:val="single" w:sz="4" w:space="0" w:color="000000"/>
              <w:bottom w:val="single" w:sz="4" w:space="0" w:color="000000"/>
              <w:right w:val="single" w:sz="4" w:space="0" w:color="000000"/>
            </w:tcBorders>
            <w:hideMark/>
          </w:tcPr>
          <w:p w14:paraId="2E566AE7" w14:textId="77777777" w:rsidR="00C407D7" w:rsidRDefault="00C407D7" w:rsidP="005A2453">
            <w:pPr>
              <w:pStyle w:val="NormalWeb"/>
              <w:spacing w:before="0" w:beforeAutospacing="0" w:after="0" w:afterAutospacing="0"/>
              <w:ind w:left="79"/>
            </w:pPr>
            <w:r>
              <w:rPr>
                <w:color w:val="000000"/>
                <w:sz w:val="20"/>
                <w:szCs w:val="20"/>
              </w:rPr>
              <w:t>This account pays for the cost of affiliate website support per policy and shipping cost to mail materials to affiliate meetings.</w:t>
            </w:r>
          </w:p>
        </w:tc>
      </w:tr>
      <w:tr w:rsidR="00C407D7" w14:paraId="6FCDFED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A8F4043" w14:textId="77777777" w:rsidR="00C407D7" w:rsidRDefault="00C407D7" w:rsidP="005A2453">
            <w:pPr>
              <w:pStyle w:val="NormalWeb"/>
              <w:spacing w:before="0" w:beforeAutospacing="0" w:after="0" w:afterAutospacing="0"/>
            </w:pPr>
            <w:r>
              <w:rPr>
                <w:color w:val="000000"/>
                <w:sz w:val="20"/>
                <w:szCs w:val="20"/>
              </w:rPr>
              <w:t>5915</w:t>
            </w:r>
          </w:p>
        </w:tc>
        <w:tc>
          <w:tcPr>
            <w:tcW w:w="0" w:type="auto"/>
            <w:tcBorders>
              <w:top w:val="single" w:sz="4" w:space="0" w:color="000000"/>
              <w:left w:val="single" w:sz="4" w:space="0" w:color="000000"/>
              <w:bottom w:val="single" w:sz="4" w:space="0" w:color="000000"/>
              <w:right w:val="single" w:sz="4" w:space="0" w:color="000000"/>
            </w:tcBorders>
            <w:hideMark/>
          </w:tcPr>
          <w:p w14:paraId="74A12034" w14:textId="77777777" w:rsidR="00C407D7" w:rsidRDefault="00C407D7" w:rsidP="005A2453">
            <w:pPr>
              <w:pStyle w:val="NormalWeb"/>
              <w:spacing w:before="0" w:beforeAutospacing="0" w:after="0" w:afterAutospacing="0"/>
              <w:ind w:left="115"/>
            </w:pPr>
            <w:r>
              <w:rPr>
                <w:color w:val="000000"/>
                <w:sz w:val="20"/>
                <w:szCs w:val="20"/>
              </w:rPr>
              <w:t>Affiliate Giveaways (ED)</w:t>
            </w:r>
          </w:p>
        </w:tc>
        <w:tc>
          <w:tcPr>
            <w:tcW w:w="0" w:type="auto"/>
            <w:tcBorders>
              <w:top w:val="single" w:sz="4" w:space="0" w:color="000000"/>
              <w:left w:val="single" w:sz="4" w:space="0" w:color="000000"/>
              <w:bottom w:val="single" w:sz="4" w:space="0" w:color="000000"/>
              <w:right w:val="single" w:sz="4" w:space="0" w:color="000000"/>
            </w:tcBorders>
            <w:hideMark/>
          </w:tcPr>
          <w:p w14:paraId="645D713C" w14:textId="77777777" w:rsidR="00C407D7" w:rsidRDefault="00C407D7" w:rsidP="005A2453">
            <w:pPr>
              <w:pStyle w:val="NormalWeb"/>
              <w:spacing w:before="0" w:beforeAutospacing="0" w:after="0" w:afterAutospacing="0"/>
              <w:ind w:left="79"/>
            </w:pPr>
            <w:r>
              <w:rPr>
                <w:color w:val="000000"/>
                <w:sz w:val="20"/>
                <w:szCs w:val="20"/>
              </w:rPr>
              <w:t xml:space="preserve"> This account pays for the purchase of affiliate giveaways.</w:t>
            </w:r>
          </w:p>
        </w:tc>
      </w:tr>
      <w:tr w:rsidR="00C407D7" w14:paraId="7C2FFFE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B7259F" w14:textId="77777777" w:rsidR="00C407D7" w:rsidRDefault="00C407D7" w:rsidP="005A2453">
            <w:pPr>
              <w:pStyle w:val="NormalWeb"/>
              <w:spacing w:before="0" w:beforeAutospacing="0" w:after="0" w:afterAutospacing="0"/>
            </w:pPr>
            <w:r>
              <w:rPr>
                <w:color w:val="000000"/>
                <w:sz w:val="20"/>
                <w:szCs w:val="20"/>
              </w:rPr>
              <w:t>5920</w:t>
            </w:r>
          </w:p>
        </w:tc>
        <w:tc>
          <w:tcPr>
            <w:tcW w:w="0" w:type="auto"/>
            <w:tcBorders>
              <w:top w:val="single" w:sz="4" w:space="0" w:color="000000"/>
              <w:left w:val="single" w:sz="4" w:space="0" w:color="000000"/>
              <w:bottom w:val="single" w:sz="4" w:space="0" w:color="000000"/>
              <w:right w:val="single" w:sz="4" w:space="0" w:color="000000"/>
            </w:tcBorders>
            <w:hideMark/>
          </w:tcPr>
          <w:p w14:paraId="292B2D97" w14:textId="77777777" w:rsidR="00C407D7" w:rsidRDefault="00C407D7" w:rsidP="005A2453">
            <w:pPr>
              <w:pStyle w:val="NormalWeb"/>
              <w:spacing w:before="0" w:beforeAutospacing="0" w:after="0" w:afterAutospacing="0"/>
              <w:ind w:left="115"/>
            </w:pPr>
            <w:r>
              <w:rPr>
                <w:color w:val="000000"/>
                <w:sz w:val="20"/>
                <w:szCs w:val="20"/>
              </w:rPr>
              <w:t>State/Regional Affiliation (T)</w:t>
            </w:r>
          </w:p>
        </w:tc>
        <w:tc>
          <w:tcPr>
            <w:tcW w:w="0" w:type="auto"/>
            <w:tcBorders>
              <w:top w:val="single" w:sz="4" w:space="0" w:color="000000"/>
              <w:left w:val="single" w:sz="4" w:space="0" w:color="000000"/>
              <w:bottom w:val="single" w:sz="4" w:space="0" w:color="000000"/>
              <w:right w:val="single" w:sz="4" w:space="0" w:color="000000"/>
            </w:tcBorders>
            <w:hideMark/>
          </w:tcPr>
          <w:p w14:paraId="7880B1C0" w14:textId="77777777" w:rsidR="00C407D7" w:rsidRDefault="00C407D7" w:rsidP="005A2453">
            <w:pPr>
              <w:pStyle w:val="NormalWeb"/>
              <w:spacing w:before="0" w:beforeAutospacing="0" w:after="0" w:afterAutospacing="0"/>
              <w:ind w:left="79"/>
            </w:pPr>
            <w:r>
              <w:rPr>
                <w:color w:val="000000"/>
                <w:sz w:val="20"/>
                <w:szCs w:val="20"/>
              </w:rPr>
              <w:t>Travel, registration, affiliate memberships and other expenses incurred by Executive Board members in attending affiliate meetings or regional meetings to conduct AMATYC business is charged to this account.</w:t>
            </w:r>
          </w:p>
        </w:tc>
      </w:tr>
      <w:tr w:rsidR="00C407D7" w14:paraId="71B0FE4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879CD3C" w14:textId="77777777" w:rsidR="00C407D7" w:rsidRDefault="00C407D7" w:rsidP="005A2453">
            <w:pPr>
              <w:pStyle w:val="NormalWeb"/>
              <w:spacing w:before="0" w:beforeAutospacing="0" w:after="0" w:afterAutospacing="0"/>
            </w:pPr>
            <w:r>
              <w:rPr>
                <w:color w:val="000000"/>
                <w:sz w:val="20"/>
                <w:szCs w:val="20"/>
              </w:rPr>
              <w:t>5930</w:t>
            </w:r>
          </w:p>
        </w:tc>
        <w:tc>
          <w:tcPr>
            <w:tcW w:w="0" w:type="auto"/>
            <w:tcBorders>
              <w:top w:val="single" w:sz="4" w:space="0" w:color="000000"/>
              <w:left w:val="single" w:sz="4" w:space="0" w:color="000000"/>
              <w:bottom w:val="single" w:sz="4" w:space="0" w:color="000000"/>
              <w:right w:val="single" w:sz="4" w:space="0" w:color="000000"/>
            </w:tcBorders>
            <w:hideMark/>
          </w:tcPr>
          <w:p w14:paraId="53C3622B" w14:textId="77777777" w:rsidR="00C407D7" w:rsidRDefault="00C407D7" w:rsidP="005A2453">
            <w:pPr>
              <w:pStyle w:val="NormalWeb"/>
              <w:spacing w:before="0" w:beforeAutospacing="0" w:after="0" w:afterAutospacing="0"/>
              <w:ind w:left="115"/>
            </w:pPr>
            <w:r>
              <w:rPr>
                <w:color w:val="000000"/>
                <w:sz w:val="20"/>
                <w:szCs w:val="20"/>
              </w:rPr>
              <w:t>National Initiatives/Community Relations (P)</w:t>
            </w:r>
          </w:p>
        </w:tc>
        <w:tc>
          <w:tcPr>
            <w:tcW w:w="0" w:type="auto"/>
            <w:tcBorders>
              <w:top w:val="single" w:sz="4" w:space="0" w:color="000000"/>
              <w:left w:val="single" w:sz="4" w:space="0" w:color="000000"/>
              <w:bottom w:val="single" w:sz="4" w:space="0" w:color="000000"/>
              <w:right w:val="single" w:sz="4" w:space="0" w:color="000000"/>
            </w:tcBorders>
            <w:hideMark/>
          </w:tcPr>
          <w:p w14:paraId="0999F0A1" w14:textId="77777777" w:rsidR="00C407D7" w:rsidRDefault="00C407D7" w:rsidP="005A2453">
            <w:pPr>
              <w:pStyle w:val="NormalWeb"/>
              <w:spacing w:before="0" w:beforeAutospacing="0" w:after="0" w:afterAutospacing="0"/>
              <w:ind w:left="79"/>
            </w:pPr>
            <w:r>
              <w:rPr>
                <w:color w:val="000000"/>
                <w:sz w:val="20"/>
                <w:szCs w:val="20"/>
              </w:rPr>
              <w:t>Funds budgeted in this account are spent at the discretion of the President on travel, registration, or other items connected to national initiatives. The purpose of this funding is to enable the organization to respond quickly to a changing agenda on the national scene and to keep the association informed of national issues and pending legislation that may impact the organization. This account is also for funding costs associated with maintaining and improving AMATYC's relationship with the general population.</w:t>
            </w:r>
          </w:p>
        </w:tc>
      </w:tr>
      <w:tr w:rsidR="00C407D7" w14:paraId="319DD01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E17763C" w14:textId="77777777" w:rsidR="00C407D7" w:rsidRDefault="00C407D7" w:rsidP="005A2453">
            <w:pPr>
              <w:pStyle w:val="NormalWeb"/>
              <w:spacing w:before="0" w:beforeAutospacing="0" w:after="0" w:afterAutospacing="0"/>
            </w:pPr>
            <w:r>
              <w:rPr>
                <w:color w:val="000000"/>
                <w:sz w:val="20"/>
                <w:szCs w:val="20"/>
              </w:rPr>
              <w:lastRenderedPageBreak/>
              <w:t>5940</w:t>
            </w:r>
          </w:p>
        </w:tc>
        <w:tc>
          <w:tcPr>
            <w:tcW w:w="0" w:type="auto"/>
            <w:tcBorders>
              <w:top w:val="single" w:sz="4" w:space="0" w:color="000000"/>
              <w:left w:val="single" w:sz="4" w:space="0" w:color="000000"/>
              <w:bottom w:val="single" w:sz="4" w:space="0" w:color="000000"/>
              <w:right w:val="single" w:sz="4" w:space="0" w:color="000000"/>
            </w:tcBorders>
            <w:hideMark/>
          </w:tcPr>
          <w:p w14:paraId="551F9544" w14:textId="77777777" w:rsidR="00C407D7" w:rsidRDefault="00C407D7" w:rsidP="005A2453">
            <w:pPr>
              <w:pStyle w:val="NormalWeb"/>
              <w:spacing w:before="0" w:beforeAutospacing="0" w:after="0" w:afterAutospacing="0"/>
              <w:ind w:left="115"/>
            </w:pPr>
            <w:r>
              <w:rPr>
                <w:color w:val="000000"/>
                <w:sz w:val="20"/>
                <w:szCs w:val="20"/>
              </w:rPr>
              <w:t>Other Liaison (P)</w:t>
            </w:r>
          </w:p>
        </w:tc>
        <w:tc>
          <w:tcPr>
            <w:tcW w:w="0" w:type="auto"/>
            <w:tcBorders>
              <w:top w:val="single" w:sz="4" w:space="0" w:color="000000"/>
              <w:left w:val="single" w:sz="4" w:space="0" w:color="000000"/>
              <w:bottom w:val="single" w:sz="4" w:space="0" w:color="000000"/>
              <w:right w:val="single" w:sz="4" w:space="0" w:color="000000"/>
            </w:tcBorders>
            <w:hideMark/>
          </w:tcPr>
          <w:p w14:paraId="37AE37C2" w14:textId="77777777" w:rsidR="00C407D7" w:rsidRDefault="00C407D7" w:rsidP="005A2453">
            <w:pPr>
              <w:pStyle w:val="NormalWeb"/>
              <w:spacing w:before="0" w:beforeAutospacing="0" w:after="0" w:afterAutospacing="0"/>
              <w:ind w:left="79"/>
            </w:pPr>
            <w:r>
              <w:rPr>
                <w:color w:val="000000"/>
                <w:sz w:val="20"/>
                <w:szCs w:val="20"/>
              </w:rPr>
              <w:t>Funds expended from this account should be of a liaison nature, but should not fit in any of the other liaison accounts listed above.</w:t>
            </w:r>
          </w:p>
        </w:tc>
      </w:tr>
      <w:tr w:rsidR="00C407D7" w14:paraId="4E2AF29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E44C831" w14:textId="77777777" w:rsidR="00C407D7" w:rsidRDefault="00C407D7" w:rsidP="005A2453">
            <w:pPr>
              <w:pStyle w:val="NormalWeb"/>
              <w:spacing w:before="0" w:beforeAutospacing="0" w:after="0" w:afterAutospacing="0"/>
            </w:pPr>
            <w:r>
              <w:rPr>
                <w:color w:val="000000"/>
                <w:sz w:val="20"/>
                <w:szCs w:val="20"/>
              </w:rPr>
              <w:t>5980</w:t>
            </w:r>
          </w:p>
        </w:tc>
        <w:tc>
          <w:tcPr>
            <w:tcW w:w="0" w:type="auto"/>
            <w:tcBorders>
              <w:top w:val="single" w:sz="4" w:space="0" w:color="000000"/>
              <w:left w:val="single" w:sz="4" w:space="0" w:color="000000"/>
              <w:bottom w:val="single" w:sz="4" w:space="0" w:color="000000"/>
              <w:right w:val="single" w:sz="4" w:space="0" w:color="000000"/>
            </w:tcBorders>
            <w:hideMark/>
          </w:tcPr>
          <w:p w14:paraId="7FC0BE5D" w14:textId="77777777" w:rsidR="00C407D7" w:rsidRDefault="00C407D7" w:rsidP="005A2453">
            <w:pPr>
              <w:pStyle w:val="NormalWeb"/>
              <w:spacing w:before="0" w:beforeAutospacing="0" w:after="0" w:afterAutospacing="0"/>
              <w:ind w:left="115"/>
            </w:pPr>
            <w:r>
              <w:rPr>
                <w:color w:val="000000"/>
                <w:sz w:val="20"/>
                <w:szCs w:val="20"/>
              </w:rPr>
              <w:t>Grant Indirect Funds</w:t>
            </w:r>
          </w:p>
        </w:tc>
        <w:tc>
          <w:tcPr>
            <w:tcW w:w="0" w:type="auto"/>
            <w:tcBorders>
              <w:top w:val="single" w:sz="4" w:space="0" w:color="000000"/>
              <w:left w:val="single" w:sz="4" w:space="0" w:color="000000"/>
              <w:bottom w:val="single" w:sz="4" w:space="0" w:color="000000"/>
              <w:right w:val="single" w:sz="4" w:space="0" w:color="000000"/>
            </w:tcBorders>
            <w:hideMark/>
          </w:tcPr>
          <w:p w14:paraId="2053E954" w14:textId="77777777" w:rsidR="00C407D7" w:rsidRDefault="00C407D7" w:rsidP="005A2453">
            <w:pPr>
              <w:pStyle w:val="NormalWeb"/>
              <w:spacing w:before="0" w:beforeAutospacing="0" w:after="0" w:afterAutospacing="0"/>
              <w:ind w:left="79"/>
            </w:pPr>
            <w:r>
              <w:rPr>
                <w:color w:val="000000"/>
                <w:sz w:val="20"/>
                <w:szCs w:val="20"/>
              </w:rPr>
              <w:t>This is a contra account for grant indirect funds.</w:t>
            </w:r>
          </w:p>
        </w:tc>
      </w:tr>
    </w:tbl>
    <w:p w14:paraId="60A951BC" w14:textId="77777777" w:rsidR="00C407D7" w:rsidRDefault="00C407D7" w:rsidP="00C407D7"/>
    <w:p w14:paraId="5AB1930E" w14:textId="77777777" w:rsidR="00C407D7" w:rsidRDefault="00C407D7" w:rsidP="00C407D7">
      <w:pPr>
        <w:pStyle w:val="NormalWeb"/>
        <w:spacing w:before="0" w:beforeAutospacing="0" w:after="0" w:afterAutospacing="0"/>
      </w:pPr>
      <w:r>
        <w:rPr>
          <w:b/>
          <w:bCs/>
          <w:color w:val="000000"/>
          <w:sz w:val="20"/>
          <w:szCs w:val="20"/>
        </w:rPr>
        <w:t>Special Projects</w:t>
      </w:r>
    </w:p>
    <w:p w14:paraId="6963604B" w14:textId="77777777" w:rsidR="00C407D7" w:rsidRDefault="00C407D7" w:rsidP="00C407D7">
      <w:pPr>
        <w:pStyle w:val="NormalWeb"/>
        <w:spacing w:before="0" w:beforeAutospacing="0" w:after="0" w:afterAutospacing="0"/>
      </w:pPr>
      <w:r>
        <w:rPr>
          <w:color w:val="000000"/>
          <w:sz w:val="20"/>
          <w:szCs w:val="20"/>
        </w:rPr>
        <w:t>Crossroads Revisit Project (Accounts 6110 to 6190) (Completed)</w:t>
      </w:r>
    </w:p>
    <w:p w14:paraId="2471FFC7" w14:textId="77777777" w:rsidR="00C407D7" w:rsidRDefault="00C407D7" w:rsidP="00C407D7"/>
    <w:p w14:paraId="446E49AA" w14:textId="77777777" w:rsidR="00C407D7" w:rsidRDefault="00C407D7" w:rsidP="00C407D7">
      <w:pPr>
        <w:pStyle w:val="NormalWeb"/>
        <w:spacing w:before="0" w:beforeAutospacing="0" w:after="0" w:afterAutospacing="0"/>
      </w:pPr>
      <w:r>
        <w:rPr>
          <w:b/>
          <w:bCs/>
          <w:color w:val="000000"/>
          <w:sz w:val="20"/>
          <w:szCs w:val="20"/>
        </w:rPr>
        <w:t>Grant Funded Expenses</w:t>
      </w:r>
    </w:p>
    <w:p w14:paraId="560CC677" w14:textId="77777777" w:rsidR="00C407D7" w:rsidRDefault="00C407D7" w:rsidP="00C407D7">
      <w:pPr>
        <w:pStyle w:val="NormalWeb"/>
        <w:spacing w:before="0" w:beforeAutospacing="0" w:after="0" w:afterAutospacing="0"/>
      </w:pPr>
      <w:r>
        <w:rPr>
          <w:color w:val="000000"/>
          <w:sz w:val="20"/>
          <w:szCs w:val="20"/>
        </w:rPr>
        <w:t>6200-6999 is reserved for NSF grants using the following structure.</w:t>
      </w:r>
    </w:p>
    <w:p w14:paraId="4326968D" w14:textId="77777777" w:rsidR="00C407D7" w:rsidRDefault="00C407D7" w:rsidP="00C407D7"/>
    <w:tbl>
      <w:tblPr>
        <w:tblW w:w="0" w:type="auto"/>
        <w:tblCellMar>
          <w:top w:w="15" w:type="dxa"/>
          <w:left w:w="15" w:type="dxa"/>
          <w:bottom w:w="15" w:type="dxa"/>
          <w:right w:w="15" w:type="dxa"/>
        </w:tblCellMar>
        <w:tblLook w:val="04A0" w:firstRow="1" w:lastRow="0" w:firstColumn="1" w:lastColumn="0" w:noHBand="0" w:noVBand="1"/>
      </w:tblPr>
      <w:tblGrid>
        <w:gridCol w:w="760"/>
        <w:gridCol w:w="2551"/>
        <w:gridCol w:w="3211"/>
      </w:tblGrid>
      <w:tr w:rsidR="00C407D7" w14:paraId="16A3974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A7877" w14:textId="77777777" w:rsidR="00C407D7" w:rsidRDefault="00C407D7" w:rsidP="005A2453">
            <w:pPr>
              <w:pStyle w:val="NormalWeb"/>
              <w:spacing w:before="0" w:beforeAutospacing="0" w:after="0" w:afterAutospacing="0"/>
            </w:pPr>
            <w:r>
              <w:rPr>
                <w:b/>
                <w:bCs/>
                <w:color w:val="000000"/>
                <w:sz w:val="22"/>
                <w:szCs w:val="22"/>
              </w:rPr>
              <w:t>Acct.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C2D85" w14:textId="77777777" w:rsidR="00C407D7" w:rsidRDefault="00C407D7" w:rsidP="005A2453">
            <w:pPr>
              <w:pStyle w:val="NormalWeb"/>
              <w:spacing w:before="0" w:beforeAutospacing="0" w:after="0" w:afterAutospacing="0"/>
            </w:pPr>
            <w:r>
              <w:rPr>
                <w:b/>
                <w:bCs/>
                <w:color w:val="000000"/>
                <w:sz w:val="22"/>
                <w:szCs w:val="22"/>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B1B4F" w14:textId="77777777" w:rsidR="00C407D7" w:rsidRDefault="00C407D7" w:rsidP="005A2453">
            <w:pPr>
              <w:pStyle w:val="NormalWeb"/>
              <w:spacing w:before="0" w:beforeAutospacing="0" w:after="0" w:afterAutospacing="0"/>
            </w:pPr>
            <w:r>
              <w:rPr>
                <w:b/>
                <w:bCs/>
                <w:color w:val="000000"/>
                <w:sz w:val="22"/>
                <w:szCs w:val="22"/>
              </w:rPr>
              <w:t>Description</w:t>
            </w:r>
          </w:p>
        </w:tc>
      </w:tr>
      <w:tr w:rsidR="00C407D7" w14:paraId="3F8AA455"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FD9D0" w14:textId="77777777" w:rsidR="00C407D7" w:rsidRDefault="00C407D7" w:rsidP="005A2453">
            <w:pPr>
              <w:pStyle w:val="NormalWeb"/>
              <w:spacing w:before="0" w:beforeAutospacing="0" w:after="0" w:afterAutospacing="0"/>
            </w:pPr>
            <w:r>
              <w:rPr>
                <w:color w:val="000000"/>
                <w:sz w:val="22"/>
                <w:szCs w:val="22"/>
              </w:rPr>
              <w:t>6X10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3B191" w14:textId="77777777" w:rsidR="00C407D7" w:rsidRDefault="00C407D7" w:rsidP="005A2453">
            <w:pPr>
              <w:pStyle w:val="NormalWeb"/>
              <w:spacing w:before="0" w:beforeAutospacing="0" w:after="0" w:afterAutospacing="0"/>
            </w:pPr>
            <w:r>
              <w:rPr>
                <w:color w:val="000000"/>
                <w:sz w:val="22"/>
                <w:szCs w:val="22"/>
              </w:rPr>
              <w:t>Senior Personnel 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FD993"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567CF820"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F391B" w14:textId="77777777" w:rsidR="00C407D7" w:rsidRDefault="00C407D7" w:rsidP="005A2453">
            <w:pPr>
              <w:pStyle w:val="NormalWeb"/>
              <w:spacing w:before="0" w:beforeAutospacing="0" w:after="0" w:afterAutospacing="0"/>
            </w:pPr>
            <w:r>
              <w:rPr>
                <w:color w:val="000000"/>
                <w:sz w:val="22"/>
                <w:szCs w:val="22"/>
              </w:rPr>
              <w:t>6X20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E8DAF" w14:textId="77777777" w:rsidR="00C407D7" w:rsidRDefault="00C407D7" w:rsidP="005A2453">
            <w:pPr>
              <w:pStyle w:val="NormalWeb"/>
              <w:spacing w:before="0" w:beforeAutospacing="0" w:after="0" w:afterAutospacing="0"/>
            </w:pPr>
            <w:r>
              <w:rPr>
                <w:color w:val="000000"/>
                <w:sz w:val="22"/>
                <w:szCs w:val="22"/>
              </w:rPr>
              <w:t>Other Personnel 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5A59"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CDF27B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7BDC4" w14:textId="77777777" w:rsidR="00C407D7" w:rsidRDefault="00C407D7" w:rsidP="005A2453">
            <w:pPr>
              <w:pStyle w:val="NormalWeb"/>
              <w:spacing w:before="0" w:beforeAutospacing="0" w:after="0" w:afterAutospacing="0"/>
            </w:pPr>
            <w:r>
              <w:rPr>
                <w:color w:val="000000"/>
                <w:sz w:val="22"/>
                <w:szCs w:val="22"/>
              </w:rPr>
              <w:t>6X30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7CF63" w14:textId="77777777" w:rsidR="00C407D7" w:rsidRDefault="00C407D7" w:rsidP="005A2453">
            <w:pPr>
              <w:pStyle w:val="NormalWeb"/>
              <w:spacing w:before="0" w:beforeAutospacing="0" w:after="0" w:afterAutospacing="0"/>
            </w:pPr>
            <w:r>
              <w:rPr>
                <w:color w:val="000000"/>
                <w:sz w:val="22"/>
                <w:szCs w:val="22"/>
              </w:rPr>
              <w:t>Fringe Benefits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BD1DE"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90924D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43B53" w14:textId="77777777" w:rsidR="00C407D7" w:rsidRDefault="00C407D7" w:rsidP="005A2453">
            <w:pPr>
              <w:pStyle w:val="NormalWeb"/>
              <w:spacing w:before="0" w:beforeAutospacing="0" w:after="0" w:afterAutospacing="0"/>
            </w:pPr>
            <w:r>
              <w:rPr>
                <w:color w:val="000000"/>
                <w:sz w:val="22"/>
                <w:szCs w:val="22"/>
              </w:rPr>
              <w:t>6X50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4CBCD" w14:textId="77777777" w:rsidR="00C407D7" w:rsidRDefault="00C407D7" w:rsidP="005A2453">
            <w:pPr>
              <w:pStyle w:val="NormalWeb"/>
              <w:spacing w:before="0" w:beforeAutospacing="0" w:after="0" w:afterAutospacing="0"/>
            </w:pPr>
            <w:r>
              <w:rPr>
                <w:color w:val="000000"/>
                <w:sz w:val="22"/>
                <w:szCs w:val="22"/>
              </w:rPr>
              <w:t>Travel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B397D"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3A45DFE5"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7EB75" w14:textId="77777777" w:rsidR="00C407D7" w:rsidRDefault="00C407D7" w:rsidP="005A2453">
            <w:pPr>
              <w:pStyle w:val="NormalWeb"/>
              <w:spacing w:before="0" w:beforeAutospacing="0" w:after="0" w:afterAutospacing="0"/>
            </w:pPr>
            <w:r>
              <w:rPr>
                <w:color w:val="000000"/>
                <w:sz w:val="22"/>
                <w:szCs w:val="22"/>
              </w:rPr>
              <w:t>6X60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0B1AE" w14:textId="77777777" w:rsidR="00C407D7" w:rsidRDefault="00C407D7" w:rsidP="005A2453">
            <w:pPr>
              <w:pStyle w:val="NormalWeb"/>
              <w:spacing w:before="0" w:beforeAutospacing="0" w:after="0" w:afterAutospacing="0"/>
            </w:pPr>
            <w:r>
              <w:rPr>
                <w:color w:val="000000"/>
                <w:sz w:val="22"/>
                <w:szCs w:val="22"/>
              </w:rPr>
              <w:t>Participant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D59AC"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D5560E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27D0" w14:textId="77777777" w:rsidR="00C407D7" w:rsidRDefault="00C407D7" w:rsidP="005A2453">
            <w:pPr>
              <w:pStyle w:val="NormalWeb"/>
              <w:spacing w:before="0" w:beforeAutospacing="0" w:after="0" w:afterAutospacing="0"/>
            </w:pPr>
            <w:r>
              <w:rPr>
                <w:color w:val="000000"/>
                <w:sz w:val="22"/>
                <w:szCs w:val="22"/>
              </w:rPr>
              <w:t>6X71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32550" w14:textId="77777777" w:rsidR="00C407D7" w:rsidRDefault="00C407D7" w:rsidP="005A2453">
            <w:pPr>
              <w:pStyle w:val="NormalWeb"/>
              <w:spacing w:before="0" w:beforeAutospacing="0" w:after="0" w:afterAutospacing="0"/>
            </w:pPr>
            <w:r>
              <w:rPr>
                <w:color w:val="000000"/>
                <w:sz w:val="22"/>
                <w:szCs w:val="22"/>
              </w:rPr>
              <w:t>Materials and 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B443C"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3A1A5B72"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4479B" w14:textId="77777777" w:rsidR="00C407D7" w:rsidRDefault="00C407D7" w:rsidP="005A2453">
            <w:pPr>
              <w:pStyle w:val="NormalWeb"/>
              <w:spacing w:before="0" w:beforeAutospacing="0" w:after="0" w:afterAutospacing="0"/>
            </w:pPr>
            <w:r>
              <w:rPr>
                <w:color w:val="000000"/>
                <w:sz w:val="22"/>
                <w:szCs w:val="22"/>
              </w:rPr>
              <w:t>6X72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BC12D" w14:textId="77777777" w:rsidR="00C407D7" w:rsidRDefault="00C407D7" w:rsidP="005A2453">
            <w:pPr>
              <w:pStyle w:val="NormalWeb"/>
              <w:spacing w:before="0" w:beforeAutospacing="0" w:after="0" w:afterAutospacing="0"/>
            </w:pPr>
            <w:r>
              <w:rPr>
                <w:color w:val="000000"/>
                <w:sz w:val="22"/>
                <w:szCs w:val="22"/>
              </w:rPr>
              <w:t>Publication/Dissemination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EBA35"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87C752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2F63D" w14:textId="77777777" w:rsidR="00C407D7" w:rsidRDefault="00C407D7" w:rsidP="005A2453">
            <w:pPr>
              <w:pStyle w:val="NormalWeb"/>
              <w:spacing w:before="0" w:beforeAutospacing="0" w:after="0" w:afterAutospacing="0"/>
            </w:pPr>
            <w:r>
              <w:rPr>
                <w:color w:val="000000"/>
                <w:sz w:val="22"/>
                <w:szCs w:val="22"/>
              </w:rPr>
              <w:t>6X73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431F" w14:textId="77777777" w:rsidR="00C407D7" w:rsidRDefault="00C407D7" w:rsidP="005A2453">
            <w:pPr>
              <w:pStyle w:val="NormalWeb"/>
              <w:spacing w:before="0" w:beforeAutospacing="0" w:after="0" w:afterAutospacing="0"/>
            </w:pPr>
            <w:r>
              <w:rPr>
                <w:color w:val="000000"/>
                <w:sz w:val="22"/>
                <w:szCs w:val="22"/>
              </w:rPr>
              <w:t>Consultant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4E89C"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6487D0F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80449" w14:textId="77777777" w:rsidR="00C407D7" w:rsidRDefault="00C407D7" w:rsidP="005A2453">
            <w:pPr>
              <w:pStyle w:val="NormalWeb"/>
              <w:spacing w:before="0" w:beforeAutospacing="0" w:after="0" w:afterAutospacing="0"/>
            </w:pPr>
            <w:r>
              <w:rPr>
                <w:color w:val="000000"/>
                <w:sz w:val="22"/>
                <w:szCs w:val="22"/>
              </w:rPr>
              <w:t>6X74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91C31" w14:textId="77777777" w:rsidR="00C407D7" w:rsidRDefault="00C407D7" w:rsidP="005A2453">
            <w:pPr>
              <w:pStyle w:val="NormalWeb"/>
              <w:spacing w:before="0" w:beforeAutospacing="0" w:after="0" w:afterAutospacing="0"/>
            </w:pPr>
            <w:r>
              <w:rPr>
                <w:color w:val="000000"/>
                <w:sz w:val="22"/>
                <w:szCs w:val="22"/>
              </w:rPr>
              <w:t>Computer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B5C11"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1E6A98C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876EF" w14:textId="77777777" w:rsidR="00C407D7" w:rsidRDefault="00C407D7" w:rsidP="005A2453">
            <w:pPr>
              <w:pStyle w:val="NormalWeb"/>
              <w:spacing w:before="0" w:beforeAutospacing="0" w:after="0" w:afterAutospacing="0"/>
            </w:pPr>
            <w:r>
              <w:rPr>
                <w:color w:val="000000"/>
                <w:sz w:val="22"/>
                <w:szCs w:val="22"/>
              </w:rPr>
              <w:t>6X75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79B8C" w14:textId="77777777" w:rsidR="00C407D7" w:rsidRDefault="00C407D7" w:rsidP="005A2453">
            <w:pPr>
              <w:pStyle w:val="NormalWeb"/>
              <w:spacing w:before="0" w:beforeAutospacing="0" w:after="0" w:afterAutospacing="0"/>
            </w:pPr>
            <w:r>
              <w:rPr>
                <w:color w:val="000000"/>
                <w:sz w:val="22"/>
                <w:szCs w:val="22"/>
              </w:rPr>
              <w:t>Subawards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712D8"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6AFB87A4"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4AA04" w14:textId="77777777" w:rsidR="00C407D7" w:rsidRDefault="00C407D7" w:rsidP="005A2453">
            <w:pPr>
              <w:pStyle w:val="NormalWeb"/>
              <w:spacing w:before="0" w:beforeAutospacing="0" w:after="0" w:afterAutospacing="0"/>
            </w:pPr>
            <w:r>
              <w:rPr>
                <w:color w:val="000000"/>
                <w:sz w:val="22"/>
                <w:szCs w:val="22"/>
              </w:rPr>
              <w:t>6X76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B4879" w14:textId="77777777" w:rsidR="00C407D7" w:rsidRDefault="00C407D7" w:rsidP="005A2453">
            <w:pPr>
              <w:pStyle w:val="NormalWeb"/>
              <w:spacing w:before="0" w:beforeAutospacing="0" w:after="0" w:afterAutospacing="0"/>
            </w:pPr>
            <w:r>
              <w:rPr>
                <w:color w:val="000000"/>
                <w:sz w:val="22"/>
                <w:szCs w:val="22"/>
              </w:rPr>
              <w:t>Subsistence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82EE4"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3F3C00E9" w14:textId="77777777" w:rsidTr="005A2453">
        <w:trPr>
          <w:trHeight w:val="1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F7BDD" w14:textId="77777777" w:rsidR="00C407D7" w:rsidRDefault="00C407D7" w:rsidP="005A2453">
            <w:pPr>
              <w:pStyle w:val="NormalWeb"/>
              <w:spacing w:before="0" w:beforeAutospacing="0" w:after="0" w:afterAutospacing="0"/>
            </w:pPr>
            <w:r>
              <w:rPr>
                <w:color w:val="000000"/>
                <w:sz w:val="22"/>
                <w:szCs w:val="22"/>
              </w:rPr>
              <w:t>6X77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FACAB" w14:textId="77777777" w:rsidR="00C407D7" w:rsidRDefault="00C407D7" w:rsidP="005A2453">
            <w:pPr>
              <w:pStyle w:val="NormalWeb"/>
              <w:spacing w:before="0" w:beforeAutospacing="0" w:after="0" w:afterAutospacing="0"/>
            </w:pPr>
            <w:r>
              <w:rPr>
                <w:color w:val="000000"/>
                <w:sz w:val="22"/>
                <w:szCs w:val="22"/>
              </w:rPr>
              <w:t>Rental Facilities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FFEBA"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6246C5AC" w14:textId="77777777" w:rsidTr="005A245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BAE3A" w14:textId="77777777" w:rsidR="00C407D7" w:rsidRDefault="00C407D7" w:rsidP="005A2453">
            <w:pPr>
              <w:pStyle w:val="NormalWeb"/>
              <w:spacing w:before="0" w:beforeAutospacing="0" w:after="0" w:afterAutospacing="0"/>
            </w:pPr>
            <w:r>
              <w:rPr>
                <w:color w:val="000000"/>
                <w:sz w:val="22"/>
                <w:szCs w:val="22"/>
              </w:rPr>
              <w:t>6X80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7E122" w14:textId="77777777" w:rsidR="00C407D7" w:rsidRDefault="00C407D7" w:rsidP="005A2453">
            <w:pPr>
              <w:pStyle w:val="NormalWeb"/>
              <w:spacing w:before="0" w:beforeAutospacing="0" w:after="0" w:afterAutospacing="0"/>
            </w:pPr>
            <w:r>
              <w:rPr>
                <w:color w:val="000000"/>
                <w:sz w:val="22"/>
                <w:szCs w:val="22"/>
              </w:rPr>
              <w:t>Indirect Costs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484C9" w14:textId="77777777" w:rsidR="00C407D7" w:rsidRDefault="00C407D7" w:rsidP="005A2453">
            <w:pPr>
              <w:pStyle w:val="NormalWeb"/>
              <w:spacing w:before="0" w:beforeAutospacing="0" w:after="0" w:afterAutospacing="0"/>
            </w:pPr>
            <w:r>
              <w:rPr>
                <w:color w:val="000000"/>
                <w:sz w:val="22"/>
                <w:szCs w:val="22"/>
              </w:rPr>
              <w:t>Category follows NSF guidelines.</w:t>
            </w:r>
          </w:p>
        </w:tc>
      </w:tr>
    </w:tbl>
    <w:p w14:paraId="501A34BB" w14:textId="77777777" w:rsidR="00C407D7" w:rsidRDefault="00C407D7" w:rsidP="00C407D7"/>
    <w:p w14:paraId="1865D8FB" w14:textId="77777777" w:rsidR="00C407D7" w:rsidRDefault="00C407D7" w:rsidP="00C407D7">
      <w:pPr>
        <w:pStyle w:val="NormalWeb"/>
        <w:spacing w:before="0" w:beforeAutospacing="0" w:after="0" w:afterAutospacing="0"/>
      </w:pPr>
      <w:r>
        <w:rPr>
          <w:color w:val="000000"/>
          <w:sz w:val="20"/>
          <w:szCs w:val="20"/>
        </w:rPr>
        <w:t>MAC^3 (Accounts 6310 to 6380) (Completed)</w:t>
      </w:r>
    </w:p>
    <w:p w14:paraId="1641D001" w14:textId="77777777" w:rsidR="00C407D7" w:rsidRDefault="00C407D7" w:rsidP="00C407D7">
      <w:pPr>
        <w:pStyle w:val="NormalWeb"/>
        <w:spacing w:before="0" w:beforeAutospacing="0" w:after="0" w:afterAutospacing="0"/>
      </w:pPr>
      <w:r>
        <w:rPr>
          <w:color w:val="000000"/>
          <w:sz w:val="20"/>
          <w:szCs w:val="20"/>
        </w:rPr>
        <w:t>The Right Stuff (Accounts 6410 to 6480) (Completed)</w:t>
      </w:r>
    </w:p>
    <w:p w14:paraId="75D58064" w14:textId="77777777" w:rsidR="00C407D7" w:rsidRDefault="00C407D7" w:rsidP="00C407D7">
      <w:pPr>
        <w:pStyle w:val="NormalWeb"/>
        <w:spacing w:before="0" w:beforeAutospacing="0" w:after="0" w:afterAutospacing="0"/>
      </w:pPr>
      <w:r>
        <w:rPr>
          <w:color w:val="000000"/>
          <w:sz w:val="20"/>
          <w:szCs w:val="20"/>
        </w:rPr>
        <w:t>AMATYC Project ACCCESS Expenses (Accounts 6505 to 6560) moved to Foundation expenses.</w:t>
      </w:r>
    </w:p>
    <w:p w14:paraId="1AAB67DA" w14:textId="77777777" w:rsidR="00C407D7" w:rsidRDefault="00C407D7" w:rsidP="00C407D7">
      <w:pPr>
        <w:pStyle w:val="NormalWeb"/>
        <w:spacing w:before="0" w:beforeAutospacing="0" w:after="0" w:afterAutospacing="0"/>
      </w:pPr>
      <w:r>
        <w:rPr>
          <w:color w:val="000000"/>
          <w:sz w:val="20"/>
          <w:szCs w:val="20"/>
        </w:rPr>
        <w:t>Project ACCCESS (Accounts 6910 to 6976) (Completed)</w:t>
      </w:r>
    </w:p>
    <w:p w14:paraId="3CBBE2D9" w14:textId="77777777" w:rsidR="00C407D7" w:rsidRDefault="00C407D7" w:rsidP="00C407D7"/>
    <w:p w14:paraId="0EFA71B5" w14:textId="77777777" w:rsidR="00C407D7" w:rsidRDefault="00C407D7" w:rsidP="00C407D7">
      <w:pPr>
        <w:pStyle w:val="NormalWeb"/>
        <w:spacing w:before="0" w:beforeAutospacing="0" w:after="0" w:afterAutospacing="0"/>
      </w:pPr>
      <w:r>
        <w:rPr>
          <w:b/>
          <w:bCs/>
          <w:color w:val="000000"/>
          <w:sz w:val="20"/>
          <w:szCs w:val="20"/>
        </w:rPr>
        <w:t>Foundation Expenses</w:t>
      </w:r>
      <w:r>
        <w:rPr>
          <w:color w:val="000000"/>
          <w:sz w:val="20"/>
          <w:szCs w:val="20"/>
        </w:rPr>
        <w:t xml:space="preserve"> (Accounts 7010 to 7395)</w:t>
      </w:r>
    </w:p>
    <w:p w14:paraId="38E8DC2F" w14:textId="77777777" w:rsidR="00C407D7" w:rsidRDefault="00C407D7" w:rsidP="00C407D7"/>
    <w:p w14:paraId="5853D016" w14:textId="77777777" w:rsidR="00C407D7" w:rsidRDefault="00C407D7" w:rsidP="00C407D7">
      <w:pPr>
        <w:pStyle w:val="NormalWeb"/>
        <w:spacing w:before="0" w:beforeAutospacing="0" w:after="0" w:afterAutospacing="0"/>
        <w:ind w:left="97"/>
      </w:pPr>
      <w:r>
        <w:rPr>
          <w:rStyle w:val="apple-tab-span"/>
          <w:rFonts w:eastAsiaTheme="majorEastAsia"/>
          <w:color w:val="000000"/>
          <w:sz w:val="20"/>
          <w:szCs w:val="20"/>
        </w:rPr>
        <w:tab/>
      </w:r>
    </w:p>
    <w:tbl>
      <w:tblPr>
        <w:tblW w:w="0" w:type="auto"/>
        <w:tblCellMar>
          <w:top w:w="15" w:type="dxa"/>
          <w:left w:w="15" w:type="dxa"/>
          <w:bottom w:w="15" w:type="dxa"/>
          <w:right w:w="15" w:type="dxa"/>
        </w:tblCellMar>
        <w:tblLook w:val="04A0" w:firstRow="1" w:lastRow="0" w:firstColumn="1" w:lastColumn="0" w:noHBand="0" w:noVBand="1"/>
      </w:tblPr>
      <w:tblGrid>
        <w:gridCol w:w="796"/>
        <w:gridCol w:w="3338"/>
        <w:gridCol w:w="8816"/>
      </w:tblGrid>
      <w:tr w:rsidR="00C407D7" w14:paraId="2F26C2A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2D41B" w14:textId="77777777" w:rsidR="00C407D7" w:rsidRDefault="00C407D7" w:rsidP="005A2453">
            <w:pPr>
              <w:pStyle w:val="NormalWeb"/>
              <w:spacing w:before="0" w:beforeAutospacing="0" w:after="0" w:afterAutospacing="0"/>
              <w:ind w:left="97"/>
            </w:pPr>
            <w:r>
              <w:rPr>
                <w:b/>
                <w:bCs/>
                <w:color w:val="000000"/>
                <w:sz w:val="22"/>
                <w:szCs w:val="22"/>
              </w:rPr>
              <w:t>Acct.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FC9CE" w14:textId="77777777" w:rsidR="00C407D7" w:rsidRDefault="00C407D7" w:rsidP="005A2453">
            <w:pPr>
              <w:pStyle w:val="NormalWeb"/>
              <w:spacing w:before="0" w:beforeAutospacing="0" w:after="0" w:afterAutospacing="0"/>
            </w:pPr>
            <w:r>
              <w:rPr>
                <w:b/>
                <w:bCs/>
                <w:color w:val="000000"/>
                <w:sz w:val="22"/>
                <w:szCs w:val="22"/>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DADF1" w14:textId="77777777" w:rsidR="00C407D7" w:rsidRDefault="00C407D7" w:rsidP="005A2453">
            <w:pPr>
              <w:pStyle w:val="NormalWeb"/>
              <w:spacing w:before="0" w:beforeAutospacing="0" w:after="0" w:afterAutospacing="0"/>
            </w:pPr>
            <w:r>
              <w:rPr>
                <w:b/>
                <w:bCs/>
                <w:color w:val="000000"/>
                <w:sz w:val="22"/>
                <w:szCs w:val="22"/>
              </w:rPr>
              <w:t>Description</w:t>
            </w:r>
          </w:p>
        </w:tc>
      </w:tr>
      <w:tr w:rsidR="00C407D7" w14:paraId="2B9C1899" w14:textId="77777777" w:rsidTr="005A24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755AA" w14:textId="77777777" w:rsidR="00C407D7" w:rsidRDefault="00C407D7" w:rsidP="005A2453">
            <w:pPr>
              <w:pStyle w:val="NormalWeb"/>
              <w:spacing w:before="0" w:beforeAutospacing="0" w:after="0" w:afterAutospacing="0"/>
            </w:pPr>
            <w:r>
              <w:rPr>
                <w:b/>
                <w:bCs/>
                <w:color w:val="000000"/>
                <w:sz w:val="22"/>
                <w:szCs w:val="22"/>
              </w:rPr>
              <w:t>General Foundation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E4D67" w14:textId="77777777" w:rsidR="00C407D7" w:rsidRDefault="00C407D7" w:rsidP="005A2453"/>
        </w:tc>
      </w:tr>
      <w:tr w:rsidR="00C407D7" w14:paraId="4D7B336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8778E" w14:textId="77777777" w:rsidR="00C407D7" w:rsidRDefault="00C407D7" w:rsidP="005A2453">
            <w:pPr>
              <w:pStyle w:val="NormalWeb"/>
              <w:spacing w:before="0" w:beforeAutospacing="0" w:after="0" w:afterAutospacing="0"/>
            </w:pPr>
            <w:r>
              <w:rPr>
                <w:color w:val="000000"/>
                <w:sz w:val="22"/>
                <w:szCs w:val="22"/>
              </w:rPr>
              <w:t>7010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F517D" w14:textId="77777777" w:rsidR="00C407D7" w:rsidRDefault="00C407D7" w:rsidP="005A2453">
            <w:pPr>
              <w:pStyle w:val="NormalWeb"/>
              <w:spacing w:before="0" w:beforeAutospacing="0" w:after="0" w:afterAutospacing="0"/>
            </w:pPr>
            <w:r>
              <w:rPr>
                <w:color w:val="000000"/>
                <w:sz w:val="22"/>
                <w:szCs w:val="22"/>
              </w:rPr>
              <w:t>Clerical &amp; Casual Labor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5E627" w14:textId="77777777" w:rsidR="00C407D7" w:rsidRDefault="00C407D7" w:rsidP="005A2453">
            <w:pPr>
              <w:pStyle w:val="NormalWeb"/>
              <w:spacing w:before="0" w:beforeAutospacing="0" w:after="0" w:afterAutospacing="0"/>
            </w:pPr>
            <w:r>
              <w:rPr>
                <w:color w:val="000000"/>
                <w:sz w:val="22"/>
                <w:szCs w:val="22"/>
              </w:rPr>
              <w:t>Labor done for Foundation by Office staff.</w:t>
            </w:r>
          </w:p>
        </w:tc>
      </w:tr>
      <w:tr w:rsidR="00C407D7" w14:paraId="5067085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07421" w14:textId="77777777" w:rsidR="00C407D7" w:rsidRDefault="00C407D7" w:rsidP="005A2453">
            <w:pPr>
              <w:pStyle w:val="NormalWeb"/>
              <w:spacing w:before="0" w:beforeAutospacing="0" w:after="0" w:afterAutospacing="0"/>
            </w:pPr>
            <w:r>
              <w:rPr>
                <w:color w:val="000000"/>
                <w:sz w:val="22"/>
                <w:szCs w:val="22"/>
              </w:rPr>
              <w:t>7015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3CAD1" w14:textId="77777777" w:rsidR="00C407D7" w:rsidRDefault="00C407D7" w:rsidP="005A2453">
            <w:pPr>
              <w:pStyle w:val="NormalWeb"/>
              <w:spacing w:before="0" w:beforeAutospacing="0" w:after="0" w:afterAutospacing="0"/>
            </w:pPr>
            <w:r>
              <w:rPr>
                <w:color w:val="000000"/>
                <w:sz w:val="22"/>
                <w:szCs w:val="22"/>
              </w:rPr>
              <w:t>President Fund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86993" w14:textId="77777777" w:rsidR="00C407D7" w:rsidRDefault="00C407D7" w:rsidP="005A2453">
            <w:pPr>
              <w:pStyle w:val="NormalWeb"/>
              <w:spacing w:before="0" w:beforeAutospacing="0" w:after="0" w:afterAutospacing="0"/>
            </w:pPr>
            <w:r>
              <w:rPr>
                <w:color w:val="000000"/>
                <w:sz w:val="22"/>
                <w:szCs w:val="22"/>
              </w:rPr>
              <w:t>Funds for the President’s use.</w:t>
            </w:r>
          </w:p>
        </w:tc>
      </w:tr>
      <w:tr w:rsidR="00C407D7" w14:paraId="284AE7A6"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7C694" w14:textId="77777777" w:rsidR="00C407D7" w:rsidRDefault="00C407D7" w:rsidP="005A2453">
            <w:pPr>
              <w:pStyle w:val="NormalWeb"/>
              <w:spacing w:before="0" w:beforeAutospacing="0" w:after="0" w:afterAutospacing="0"/>
            </w:pPr>
            <w:r>
              <w:rPr>
                <w:color w:val="000000"/>
                <w:sz w:val="22"/>
                <w:szCs w:val="22"/>
              </w:rPr>
              <w:t>7020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9CE7D" w14:textId="77777777" w:rsidR="00C407D7" w:rsidRDefault="00C407D7" w:rsidP="005A2453">
            <w:pPr>
              <w:pStyle w:val="NormalWeb"/>
              <w:spacing w:before="0" w:beforeAutospacing="0" w:after="0" w:afterAutospacing="0"/>
            </w:pPr>
            <w:r>
              <w:rPr>
                <w:color w:val="000000"/>
                <w:sz w:val="22"/>
                <w:szCs w:val="22"/>
              </w:rPr>
              <w:t>Computer 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3907D" w14:textId="77777777" w:rsidR="00C407D7" w:rsidRDefault="00C407D7" w:rsidP="005A2453">
            <w:pPr>
              <w:pStyle w:val="NormalWeb"/>
              <w:spacing w:before="0" w:beforeAutospacing="0" w:after="0" w:afterAutospacing="0"/>
            </w:pPr>
            <w:r>
              <w:rPr>
                <w:color w:val="000000"/>
                <w:sz w:val="22"/>
                <w:szCs w:val="22"/>
              </w:rPr>
              <w:t>Computer supplies need by the Foundation.</w:t>
            </w:r>
          </w:p>
        </w:tc>
      </w:tr>
      <w:tr w:rsidR="00C407D7" w14:paraId="43D123C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595C8" w14:textId="77777777" w:rsidR="00C407D7" w:rsidRDefault="00C407D7" w:rsidP="005A2453">
            <w:pPr>
              <w:pStyle w:val="NormalWeb"/>
              <w:spacing w:before="0" w:beforeAutospacing="0" w:after="0" w:afterAutospacing="0"/>
            </w:pPr>
            <w:r>
              <w:rPr>
                <w:color w:val="000000"/>
                <w:sz w:val="22"/>
                <w:szCs w:val="22"/>
              </w:rPr>
              <w:t>7024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008A0" w14:textId="77777777" w:rsidR="00C407D7" w:rsidRDefault="00C407D7" w:rsidP="005A2453">
            <w:pPr>
              <w:pStyle w:val="NormalWeb"/>
              <w:spacing w:before="0" w:beforeAutospacing="0" w:after="0" w:afterAutospacing="0"/>
            </w:pPr>
            <w:r>
              <w:rPr>
                <w:color w:val="000000"/>
                <w:sz w:val="22"/>
                <w:szCs w:val="22"/>
              </w:rPr>
              <w:t>Opportunity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7BC58" w14:textId="77777777" w:rsidR="00C407D7" w:rsidRDefault="00C407D7" w:rsidP="005A2453">
            <w:pPr>
              <w:pStyle w:val="NormalWeb"/>
              <w:spacing w:before="0" w:beforeAutospacing="0" w:after="0" w:afterAutospacing="0"/>
            </w:pPr>
            <w:r>
              <w:rPr>
                <w:color w:val="000000"/>
                <w:sz w:val="22"/>
                <w:szCs w:val="22"/>
              </w:rPr>
              <w:t>Funds for grants and projects given by the Foundation.</w:t>
            </w:r>
          </w:p>
        </w:tc>
      </w:tr>
      <w:tr w:rsidR="00C407D7" w14:paraId="5B7EF374"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58E43" w14:textId="77777777" w:rsidR="00C407D7" w:rsidRDefault="00C407D7" w:rsidP="005A2453">
            <w:pPr>
              <w:pStyle w:val="NormalWeb"/>
              <w:spacing w:before="0" w:beforeAutospacing="0" w:after="0" w:afterAutospacing="0"/>
            </w:pPr>
            <w:r>
              <w:rPr>
                <w:color w:val="000000"/>
                <w:sz w:val="22"/>
                <w:szCs w:val="22"/>
              </w:rPr>
              <w:t>7030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F7E13" w14:textId="77777777" w:rsidR="00C407D7" w:rsidRDefault="00C407D7" w:rsidP="005A2453">
            <w:pPr>
              <w:pStyle w:val="NormalWeb"/>
              <w:spacing w:before="0" w:beforeAutospacing="0" w:after="0" w:afterAutospacing="0"/>
            </w:pPr>
            <w:r>
              <w:rPr>
                <w:color w:val="000000"/>
                <w:sz w:val="22"/>
                <w:szCs w:val="22"/>
              </w:rPr>
              <w:t>Duplication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481A9" w14:textId="77777777" w:rsidR="00C407D7" w:rsidRDefault="00C407D7" w:rsidP="005A2453">
            <w:pPr>
              <w:pStyle w:val="NormalWeb"/>
              <w:spacing w:before="0" w:beforeAutospacing="0" w:after="0" w:afterAutospacing="0"/>
            </w:pPr>
            <w:r>
              <w:rPr>
                <w:color w:val="000000"/>
                <w:sz w:val="22"/>
                <w:szCs w:val="22"/>
              </w:rPr>
              <w:t>Copying needed by the Foundation and for the Foundation.</w:t>
            </w:r>
          </w:p>
        </w:tc>
      </w:tr>
      <w:tr w:rsidR="00C407D7" w14:paraId="16AA0D8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E98C9" w14:textId="77777777" w:rsidR="00C407D7" w:rsidRDefault="00C407D7" w:rsidP="005A2453">
            <w:pPr>
              <w:pStyle w:val="NormalWeb"/>
              <w:spacing w:before="0" w:beforeAutospacing="0" w:after="0" w:afterAutospacing="0"/>
            </w:pPr>
            <w:r>
              <w:rPr>
                <w:color w:val="000000"/>
                <w:sz w:val="22"/>
                <w:szCs w:val="22"/>
              </w:rPr>
              <w:t>7040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82339" w14:textId="77777777" w:rsidR="00C407D7" w:rsidRDefault="00C407D7" w:rsidP="005A2453">
            <w:pPr>
              <w:pStyle w:val="NormalWeb"/>
              <w:spacing w:before="0" w:beforeAutospacing="0" w:after="0" w:afterAutospacing="0"/>
            </w:pPr>
            <w:r>
              <w:rPr>
                <w:color w:val="000000"/>
                <w:sz w:val="22"/>
                <w:szCs w:val="22"/>
              </w:rPr>
              <w:t>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C1122" w14:textId="77777777" w:rsidR="00C407D7" w:rsidRDefault="00C407D7" w:rsidP="005A2453">
            <w:pPr>
              <w:pStyle w:val="NormalWeb"/>
              <w:spacing w:before="0" w:beforeAutospacing="0" w:after="0" w:afterAutospacing="0"/>
            </w:pPr>
            <w:r>
              <w:rPr>
                <w:color w:val="000000"/>
                <w:sz w:val="22"/>
                <w:szCs w:val="22"/>
              </w:rPr>
              <w:t>General supplies need by the Foundation and for the Foundation.</w:t>
            </w:r>
          </w:p>
        </w:tc>
      </w:tr>
      <w:tr w:rsidR="00C407D7" w14:paraId="0E1DF19F"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50AFF" w14:textId="77777777" w:rsidR="00C407D7" w:rsidRDefault="00C407D7" w:rsidP="005A2453">
            <w:pPr>
              <w:pStyle w:val="NormalWeb"/>
              <w:spacing w:before="0" w:beforeAutospacing="0" w:after="0" w:afterAutospacing="0"/>
            </w:pPr>
            <w:r>
              <w:rPr>
                <w:color w:val="000000"/>
                <w:sz w:val="22"/>
                <w:szCs w:val="22"/>
              </w:rPr>
              <w:t>7045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39926" w14:textId="77777777" w:rsidR="00C407D7" w:rsidRDefault="00C407D7" w:rsidP="005A2453">
            <w:pPr>
              <w:pStyle w:val="NormalWeb"/>
              <w:spacing w:before="0" w:beforeAutospacing="0" w:after="0" w:afterAutospacing="0"/>
            </w:pPr>
            <w:r>
              <w:rPr>
                <w:color w:val="000000"/>
                <w:sz w:val="22"/>
                <w:szCs w:val="22"/>
              </w:rPr>
              <w:t>Donor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72FB5" w14:textId="77777777" w:rsidR="00C407D7" w:rsidRDefault="00C407D7" w:rsidP="005A2453">
            <w:pPr>
              <w:pStyle w:val="NormalWeb"/>
              <w:spacing w:before="0" w:beforeAutospacing="0" w:after="0" w:afterAutospacing="0"/>
            </w:pPr>
            <w:r>
              <w:rPr>
                <w:color w:val="000000"/>
                <w:sz w:val="22"/>
                <w:szCs w:val="22"/>
              </w:rPr>
              <w:t>Funds for donor recognition.</w:t>
            </w:r>
          </w:p>
        </w:tc>
      </w:tr>
      <w:tr w:rsidR="00C407D7" w14:paraId="0ABEE1F5"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B2373" w14:textId="77777777" w:rsidR="00C407D7" w:rsidRDefault="00C407D7" w:rsidP="005A2453">
            <w:pPr>
              <w:pStyle w:val="NormalWeb"/>
              <w:spacing w:before="0" w:beforeAutospacing="0" w:after="0" w:afterAutospacing="0"/>
            </w:pPr>
            <w:r>
              <w:rPr>
                <w:color w:val="000000"/>
                <w:sz w:val="22"/>
                <w:szCs w:val="22"/>
              </w:rPr>
              <w:t>7050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BBF94" w14:textId="77777777" w:rsidR="00C407D7" w:rsidRDefault="00C407D7" w:rsidP="005A2453">
            <w:pPr>
              <w:pStyle w:val="NormalWeb"/>
              <w:spacing w:before="0" w:beforeAutospacing="0" w:after="0" w:afterAutospacing="0"/>
            </w:pPr>
            <w:r>
              <w:rPr>
                <w:color w:val="000000"/>
                <w:sz w:val="22"/>
                <w:szCs w:val="22"/>
              </w:rPr>
              <w:t>Postage &amp; Delivery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17192" w14:textId="77777777" w:rsidR="00C407D7" w:rsidRDefault="00C407D7" w:rsidP="005A2453">
            <w:pPr>
              <w:pStyle w:val="NormalWeb"/>
              <w:spacing w:before="0" w:beforeAutospacing="0" w:after="0" w:afterAutospacing="0"/>
            </w:pPr>
            <w:r>
              <w:rPr>
                <w:color w:val="000000"/>
                <w:sz w:val="22"/>
                <w:szCs w:val="22"/>
              </w:rPr>
              <w:t>Postage needed by the Foundation and for the Foundation.</w:t>
            </w:r>
          </w:p>
        </w:tc>
      </w:tr>
      <w:tr w:rsidR="00C407D7" w14:paraId="3312190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F277A" w14:textId="77777777" w:rsidR="00C407D7" w:rsidRDefault="00C407D7" w:rsidP="005A2453">
            <w:pPr>
              <w:pStyle w:val="NormalWeb"/>
              <w:spacing w:before="0" w:beforeAutospacing="0" w:after="0" w:afterAutospacing="0"/>
            </w:pPr>
            <w:r>
              <w:rPr>
                <w:color w:val="000000"/>
                <w:sz w:val="22"/>
                <w:szCs w:val="22"/>
              </w:rPr>
              <w:t>7060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A6B5C" w14:textId="77777777" w:rsidR="00C407D7" w:rsidRDefault="00C407D7" w:rsidP="005A2453">
            <w:pPr>
              <w:pStyle w:val="NormalWeb"/>
              <w:spacing w:before="0" w:beforeAutospacing="0" w:after="0" w:afterAutospacing="0"/>
            </w:pPr>
            <w:r>
              <w:rPr>
                <w:color w:val="000000"/>
                <w:sz w:val="22"/>
                <w:szCs w:val="22"/>
              </w:rPr>
              <w:t>Telephone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55B73" w14:textId="77777777" w:rsidR="00C407D7" w:rsidRDefault="00C407D7" w:rsidP="005A2453">
            <w:pPr>
              <w:pStyle w:val="NormalWeb"/>
              <w:spacing w:before="0" w:beforeAutospacing="0" w:after="0" w:afterAutospacing="0"/>
            </w:pPr>
            <w:r>
              <w:rPr>
                <w:color w:val="000000"/>
                <w:sz w:val="22"/>
                <w:szCs w:val="22"/>
              </w:rPr>
              <w:t>Funds for telephone calls on behalf of the Foundation.</w:t>
            </w:r>
          </w:p>
        </w:tc>
      </w:tr>
      <w:tr w:rsidR="00C407D7" w14:paraId="4E3D5F92"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6071D" w14:textId="77777777" w:rsidR="00C407D7" w:rsidRDefault="00C407D7" w:rsidP="005A2453">
            <w:pPr>
              <w:pStyle w:val="NormalWeb"/>
              <w:spacing w:before="0" w:beforeAutospacing="0" w:after="0" w:afterAutospacing="0"/>
            </w:pPr>
            <w:r>
              <w:rPr>
                <w:color w:val="000000"/>
                <w:sz w:val="22"/>
                <w:szCs w:val="22"/>
              </w:rPr>
              <w:t>7070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BD5DF" w14:textId="77777777" w:rsidR="00C407D7" w:rsidRDefault="00C407D7" w:rsidP="005A2453">
            <w:pPr>
              <w:pStyle w:val="NormalWeb"/>
              <w:spacing w:before="0" w:beforeAutospacing="0" w:after="0" w:afterAutospacing="0"/>
            </w:pPr>
            <w:r>
              <w:rPr>
                <w:color w:val="000000"/>
                <w:sz w:val="22"/>
                <w:szCs w:val="22"/>
              </w:rPr>
              <w:t>Transportation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D343" w14:textId="77777777" w:rsidR="00C407D7" w:rsidRDefault="00C407D7" w:rsidP="005A2453">
            <w:pPr>
              <w:pStyle w:val="NormalWeb"/>
              <w:spacing w:before="0" w:beforeAutospacing="0" w:after="0" w:afterAutospacing="0"/>
            </w:pPr>
            <w:r>
              <w:rPr>
                <w:color w:val="000000"/>
                <w:sz w:val="22"/>
                <w:szCs w:val="22"/>
              </w:rPr>
              <w:t>Funds for travel on behalf of the Foundation.</w:t>
            </w:r>
          </w:p>
        </w:tc>
      </w:tr>
      <w:tr w:rsidR="00C407D7" w14:paraId="7EA8D07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840A7" w14:textId="77777777" w:rsidR="00C407D7" w:rsidRDefault="00C407D7" w:rsidP="005A2453">
            <w:pPr>
              <w:pStyle w:val="NormalWeb"/>
              <w:spacing w:before="0" w:beforeAutospacing="0" w:after="0" w:afterAutospacing="0"/>
            </w:pPr>
            <w:r>
              <w:rPr>
                <w:color w:val="000000"/>
                <w:sz w:val="22"/>
                <w:szCs w:val="22"/>
              </w:rPr>
              <w:t>7080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0DA0" w14:textId="77777777" w:rsidR="00C407D7" w:rsidRDefault="00C407D7" w:rsidP="005A2453">
            <w:pPr>
              <w:pStyle w:val="NormalWeb"/>
              <w:spacing w:before="0" w:beforeAutospacing="0" w:after="0" w:afterAutospacing="0"/>
            </w:pPr>
            <w:r>
              <w:rPr>
                <w:color w:val="000000"/>
                <w:sz w:val="22"/>
                <w:szCs w:val="22"/>
              </w:rPr>
              <w:t>Lodging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88D7D" w14:textId="77777777" w:rsidR="00C407D7" w:rsidRDefault="00C407D7" w:rsidP="005A2453">
            <w:pPr>
              <w:pStyle w:val="NormalWeb"/>
              <w:spacing w:before="0" w:beforeAutospacing="0" w:after="0" w:afterAutospacing="0"/>
            </w:pPr>
            <w:r>
              <w:rPr>
                <w:color w:val="000000"/>
                <w:sz w:val="22"/>
                <w:szCs w:val="22"/>
              </w:rPr>
              <w:t>Funds for lodging on behalf of the Foundation.</w:t>
            </w:r>
          </w:p>
        </w:tc>
      </w:tr>
      <w:tr w:rsidR="00C407D7" w14:paraId="21F9AE2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37B0B" w14:textId="77777777" w:rsidR="00C407D7" w:rsidRDefault="00C407D7" w:rsidP="005A2453">
            <w:pPr>
              <w:pStyle w:val="NormalWeb"/>
              <w:spacing w:before="0" w:beforeAutospacing="0" w:after="0" w:afterAutospacing="0"/>
            </w:pPr>
            <w:r>
              <w:rPr>
                <w:color w:val="000000"/>
                <w:sz w:val="22"/>
                <w:szCs w:val="22"/>
              </w:rPr>
              <w:t>7090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425D7" w14:textId="77777777" w:rsidR="00C407D7" w:rsidRDefault="00C407D7" w:rsidP="005A2453">
            <w:pPr>
              <w:pStyle w:val="NormalWeb"/>
              <w:spacing w:before="0" w:beforeAutospacing="0" w:after="0" w:afterAutospacing="0"/>
            </w:pPr>
            <w:r>
              <w:rPr>
                <w:color w:val="000000"/>
                <w:sz w:val="22"/>
                <w:szCs w:val="22"/>
              </w:rPr>
              <w:t>Food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CA8F0" w14:textId="77777777" w:rsidR="00C407D7" w:rsidRDefault="00C407D7" w:rsidP="005A2453">
            <w:pPr>
              <w:pStyle w:val="NormalWeb"/>
              <w:spacing w:before="0" w:beforeAutospacing="0" w:after="0" w:afterAutospacing="0"/>
            </w:pPr>
            <w:r>
              <w:rPr>
                <w:color w:val="000000"/>
                <w:sz w:val="22"/>
                <w:szCs w:val="22"/>
              </w:rPr>
              <w:t>Funds for food on behalf of the Foundation.</w:t>
            </w:r>
          </w:p>
        </w:tc>
      </w:tr>
      <w:tr w:rsidR="00C407D7" w14:paraId="609F2E59"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B7D31" w14:textId="77777777" w:rsidR="00C407D7" w:rsidRDefault="00C407D7" w:rsidP="005A2453">
            <w:pPr>
              <w:pStyle w:val="NormalWeb"/>
              <w:spacing w:before="0" w:beforeAutospacing="0" w:after="0" w:afterAutospacing="0"/>
            </w:pPr>
            <w:r>
              <w:rPr>
                <w:color w:val="000000"/>
                <w:sz w:val="22"/>
                <w:szCs w:val="22"/>
              </w:rPr>
              <w:t>7095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E84EA" w14:textId="77777777" w:rsidR="00C407D7" w:rsidRDefault="00C407D7" w:rsidP="005A2453">
            <w:pPr>
              <w:pStyle w:val="NormalWeb"/>
              <w:spacing w:before="0" w:beforeAutospacing="0" w:after="0" w:afterAutospacing="0"/>
            </w:pPr>
            <w:r>
              <w:rPr>
                <w:color w:val="000000"/>
                <w:sz w:val="22"/>
                <w:szCs w:val="22"/>
              </w:rPr>
              <w:t>Other Expenses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BCC3" w14:textId="77777777" w:rsidR="00C407D7" w:rsidRDefault="00C407D7" w:rsidP="005A2453">
            <w:pPr>
              <w:pStyle w:val="NormalWeb"/>
              <w:spacing w:before="0" w:beforeAutospacing="0" w:after="0" w:afterAutospacing="0"/>
            </w:pPr>
            <w:r>
              <w:rPr>
                <w:color w:val="000000"/>
                <w:sz w:val="22"/>
                <w:szCs w:val="22"/>
              </w:rPr>
              <w:t>Funds for general expenses on behalf of the Foundation.</w:t>
            </w:r>
          </w:p>
        </w:tc>
      </w:tr>
      <w:tr w:rsidR="00C407D7" w14:paraId="1D65F237" w14:textId="77777777" w:rsidTr="005A24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1FE4C" w14:textId="77777777" w:rsidR="00C407D7" w:rsidRDefault="00C407D7" w:rsidP="005A2453">
            <w:pPr>
              <w:pStyle w:val="NormalWeb"/>
              <w:spacing w:before="0" w:beforeAutospacing="0" w:after="0" w:afterAutospacing="0"/>
            </w:pPr>
            <w:r>
              <w:rPr>
                <w:b/>
                <w:bCs/>
                <w:color w:val="000000"/>
                <w:sz w:val="22"/>
                <w:szCs w:val="22"/>
              </w:rPr>
              <w:t>Project ACCCESS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58E04" w14:textId="77777777" w:rsidR="00C407D7" w:rsidRDefault="00C407D7" w:rsidP="005A2453"/>
        </w:tc>
      </w:tr>
      <w:tr w:rsidR="00C407D7" w14:paraId="0BBED43A"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9FBBF" w14:textId="77777777" w:rsidR="00C407D7" w:rsidRDefault="00C407D7" w:rsidP="005A2453">
            <w:pPr>
              <w:pStyle w:val="NormalWeb"/>
              <w:spacing w:before="0" w:beforeAutospacing="0" w:after="0" w:afterAutospacing="0"/>
            </w:pPr>
            <w:r>
              <w:rPr>
                <w:color w:val="000000"/>
                <w:sz w:val="22"/>
                <w:szCs w:val="22"/>
              </w:rPr>
              <w:t>7240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BD16F" w14:textId="77777777" w:rsidR="00C407D7" w:rsidRDefault="00C407D7" w:rsidP="005A2453">
            <w:pPr>
              <w:pStyle w:val="NormalWeb"/>
              <w:spacing w:before="0" w:beforeAutospacing="0" w:after="0" w:afterAutospacing="0"/>
            </w:pPr>
            <w:r>
              <w:rPr>
                <w:color w:val="000000"/>
                <w:sz w:val="22"/>
                <w:szCs w:val="22"/>
              </w:rPr>
              <w:t>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E83B0" w14:textId="77777777" w:rsidR="00C407D7" w:rsidRDefault="00C407D7" w:rsidP="005A2453">
            <w:pPr>
              <w:pStyle w:val="NormalWeb"/>
              <w:spacing w:before="0" w:beforeAutospacing="0" w:after="0" w:afterAutospacing="0"/>
            </w:pPr>
            <w:r>
              <w:rPr>
                <w:color w:val="000000"/>
                <w:sz w:val="22"/>
                <w:szCs w:val="22"/>
              </w:rPr>
              <w:t>Funds for equipment requested by Project ACCCESS paid by the Foundation.</w:t>
            </w:r>
          </w:p>
        </w:tc>
      </w:tr>
      <w:tr w:rsidR="00C407D7" w14:paraId="5263852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06E04" w14:textId="77777777" w:rsidR="00C407D7" w:rsidRDefault="00C407D7" w:rsidP="005A2453">
            <w:pPr>
              <w:pStyle w:val="NormalWeb"/>
              <w:spacing w:before="0" w:beforeAutospacing="0" w:after="0" w:afterAutospacing="0"/>
            </w:pPr>
            <w:r>
              <w:rPr>
                <w:color w:val="000000"/>
                <w:sz w:val="22"/>
                <w:szCs w:val="22"/>
              </w:rPr>
              <w:t>7250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96B17" w14:textId="77777777" w:rsidR="00C407D7" w:rsidRDefault="00C407D7" w:rsidP="005A2453">
            <w:pPr>
              <w:pStyle w:val="NormalWeb"/>
              <w:spacing w:before="0" w:beforeAutospacing="0" w:after="0" w:afterAutospacing="0"/>
            </w:pPr>
            <w:r>
              <w:rPr>
                <w:color w:val="000000"/>
                <w:sz w:val="22"/>
                <w:szCs w:val="22"/>
              </w:rPr>
              <w:t>Travel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E30D1" w14:textId="77777777" w:rsidR="00C407D7" w:rsidRDefault="00C407D7" w:rsidP="005A2453">
            <w:pPr>
              <w:pStyle w:val="NormalWeb"/>
              <w:spacing w:before="0" w:beforeAutospacing="0" w:after="0" w:afterAutospacing="0"/>
            </w:pPr>
            <w:r>
              <w:rPr>
                <w:color w:val="000000"/>
                <w:sz w:val="22"/>
                <w:szCs w:val="22"/>
              </w:rPr>
              <w:t>Funds for travel by Project ACCCESS speakers/guests paid by the Foundation.</w:t>
            </w:r>
          </w:p>
        </w:tc>
      </w:tr>
      <w:tr w:rsidR="00C407D7" w14:paraId="60144446"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766EE" w14:textId="77777777" w:rsidR="00C407D7" w:rsidRDefault="00C407D7" w:rsidP="005A2453">
            <w:pPr>
              <w:pStyle w:val="NormalWeb"/>
              <w:spacing w:before="0" w:beforeAutospacing="0" w:after="0" w:afterAutospacing="0"/>
            </w:pPr>
            <w:r>
              <w:rPr>
                <w:color w:val="000000"/>
                <w:sz w:val="22"/>
                <w:szCs w:val="22"/>
              </w:rPr>
              <w:t>7260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4A2CA" w14:textId="77777777" w:rsidR="00C407D7" w:rsidRDefault="00C407D7" w:rsidP="005A2453">
            <w:pPr>
              <w:pStyle w:val="NormalWeb"/>
              <w:spacing w:before="0" w:beforeAutospacing="0" w:after="0" w:afterAutospacing="0"/>
            </w:pPr>
            <w:r>
              <w:rPr>
                <w:b/>
                <w:bCs/>
                <w:color w:val="000000"/>
                <w:sz w:val="22"/>
                <w:szCs w:val="22"/>
              </w:rPr>
              <w:t>Participant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5C931" w14:textId="77777777" w:rsidR="00C407D7" w:rsidRDefault="00C407D7" w:rsidP="005A2453">
            <w:pPr>
              <w:pStyle w:val="NormalWeb"/>
              <w:spacing w:before="0" w:beforeAutospacing="0" w:after="0" w:afterAutospacing="0"/>
            </w:pPr>
            <w:r>
              <w:rPr>
                <w:color w:val="000000"/>
                <w:sz w:val="22"/>
                <w:szCs w:val="22"/>
              </w:rPr>
              <w:t>Funds for participant support for Project ACCCESS paid by the Foundation.</w:t>
            </w:r>
          </w:p>
        </w:tc>
      </w:tr>
      <w:tr w:rsidR="00C407D7" w14:paraId="72F653F2"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C2BCB"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8AF9D" w14:textId="77777777" w:rsidR="00C407D7" w:rsidRDefault="00C407D7" w:rsidP="005A2453">
            <w:pPr>
              <w:pStyle w:val="NormalWeb"/>
              <w:spacing w:before="0" w:beforeAutospacing="0" w:after="0" w:afterAutospacing="0"/>
            </w:pPr>
            <w:r>
              <w:rPr>
                <w:color w:val="000000"/>
                <w:sz w:val="22"/>
                <w:szCs w:val="22"/>
              </w:rPr>
              <w:t>7260-01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5DB9A" w14:textId="77777777" w:rsidR="00C407D7" w:rsidRDefault="00C407D7" w:rsidP="005A2453">
            <w:pPr>
              <w:pStyle w:val="NormalWeb"/>
              <w:spacing w:before="0" w:beforeAutospacing="0" w:after="0" w:afterAutospacing="0"/>
            </w:pPr>
            <w:r>
              <w:rPr>
                <w:color w:val="000000"/>
                <w:sz w:val="22"/>
                <w:szCs w:val="22"/>
              </w:rPr>
              <w:t>Stipends</w:t>
            </w:r>
          </w:p>
        </w:tc>
      </w:tr>
      <w:tr w:rsidR="00C407D7" w14:paraId="259F8A9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F632C"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C88E4" w14:textId="77777777" w:rsidR="00C407D7" w:rsidRDefault="00C407D7" w:rsidP="005A2453">
            <w:pPr>
              <w:pStyle w:val="NormalWeb"/>
              <w:spacing w:before="0" w:beforeAutospacing="0" w:after="0" w:afterAutospacing="0"/>
            </w:pPr>
            <w:r>
              <w:rPr>
                <w:color w:val="000000"/>
                <w:sz w:val="22"/>
                <w:szCs w:val="22"/>
              </w:rPr>
              <w:t>7260-02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C810C" w14:textId="77777777" w:rsidR="00C407D7" w:rsidRDefault="00C407D7" w:rsidP="005A2453">
            <w:pPr>
              <w:pStyle w:val="NormalWeb"/>
              <w:spacing w:before="0" w:beforeAutospacing="0" w:after="0" w:afterAutospacing="0"/>
            </w:pPr>
            <w:r>
              <w:rPr>
                <w:color w:val="000000"/>
                <w:sz w:val="22"/>
                <w:szCs w:val="22"/>
              </w:rPr>
              <w:t>Travel</w:t>
            </w:r>
          </w:p>
        </w:tc>
      </w:tr>
      <w:tr w:rsidR="00C407D7" w14:paraId="5D6B39D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5A065"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72A18" w14:textId="77777777" w:rsidR="00C407D7" w:rsidRDefault="00C407D7" w:rsidP="005A2453">
            <w:pPr>
              <w:pStyle w:val="NormalWeb"/>
              <w:spacing w:before="0" w:beforeAutospacing="0" w:after="0" w:afterAutospacing="0"/>
            </w:pPr>
            <w:r>
              <w:rPr>
                <w:color w:val="000000"/>
                <w:sz w:val="22"/>
                <w:szCs w:val="22"/>
              </w:rPr>
              <w:t>7260-03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6A7AB" w14:textId="77777777" w:rsidR="00C407D7" w:rsidRDefault="00C407D7" w:rsidP="005A2453">
            <w:pPr>
              <w:pStyle w:val="NormalWeb"/>
              <w:spacing w:before="0" w:beforeAutospacing="0" w:after="0" w:afterAutospacing="0"/>
            </w:pPr>
            <w:r>
              <w:rPr>
                <w:color w:val="000000"/>
                <w:sz w:val="22"/>
                <w:szCs w:val="22"/>
              </w:rPr>
              <w:t>Subsistence</w:t>
            </w:r>
          </w:p>
        </w:tc>
      </w:tr>
      <w:tr w:rsidR="00C407D7" w14:paraId="6A558DA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7BF1B"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B5742" w14:textId="77777777" w:rsidR="00C407D7" w:rsidRDefault="00C407D7" w:rsidP="005A2453">
            <w:pPr>
              <w:pStyle w:val="NormalWeb"/>
              <w:spacing w:before="0" w:beforeAutospacing="0" w:after="0" w:afterAutospacing="0"/>
            </w:pPr>
            <w:r>
              <w:rPr>
                <w:color w:val="000000"/>
                <w:sz w:val="22"/>
                <w:szCs w:val="22"/>
              </w:rPr>
              <w:t>7260-04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F60E8" w14:textId="77777777" w:rsidR="00C407D7" w:rsidRDefault="00C407D7" w:rsidP="005A2453">
            <w:pPr>
              <w:pStyle w:val="NormalWeb"/>
              <w:spacing w:before="0" w:beforeAutospacing="0" w:after="0" w:afterAutospacing="0"/>
            </w:pPr>
            <w:r>
              <w:rPr>
                <w:color w:val="000000"/>
                <w:sz w:val="22"/>
                <w:szCs w:val="22"/>
              </w:rPr>
              <w:t>Other (Lodging)</w:t>
            </w:r>
          </w:p>
        </w:tc>
      </w:tr>
      <w:tr w:rsidR="00C407D7" w14:paraId="6D4CE46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74229"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21595" w14:textId="77777777" w:rsidR="00C407D7" w:rsidRDefault="00C407D7" w:rsidP="005A2453">
            <w:pPr>
              <w:pStyle w:val="NormalWeb"/>
              <w:spacing w:before="0" w:beforeAutospacing="0" w:after="0" w:afterAutospacing="0"/>
            </w:pPr>
            <w:r>
              <w:rPr>
                <w:color w:val="000000"/>
                <w:sz w:val="22"/>
                <w:szCs w:val="22"/>
              </w:rPr>
              <w:t>7260-05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2C42E" w14:textId="77777777" w:rsidR="00C407D7" w:rsidRDefault="00C407D7" w:rsidP="005A2453">
            <w:pPr>
              <w:pStyle w:val="NormalWeb"/>
              <w:spacing w:before="0" w:beforeAutospacing="0" w:after="0" w:afterAutospacing="0"/>
            </w:pPr>
            <w:r>
              <w:rPr>
                <w:color w:val="000000"/>
                <w:sz w:val="22"/>
                <w:szCs w:val="22"/>
              </w:rPr>
              <w:t>Other - room &amp; equipment</w:t>
            </w:r>
          </w:p>
        </w:tc>
      </w:tr>
      <w:tr w:rsidR="00C407D7" w14:paraId="2B6477F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29556" w14:textId="77777777" w:rsidR="00C407D7" w:rsidRDefault="00C407D7" w:rsidP="005A2453">
            <w:pPr>
              <w:pStyle w:val="NormalWeb"/>
              <w:spacing w:before="0" w:beforeAutospacing="0" w:after="0" w:afterAutospacing="0"/>
            </w:pPr>
            <w:r>
              <w:rPr>
                <w:color w:val="000000"/>
                <w:sz w:val="22"/>
                <w:szCs w:val="22"/>
              </w:rPr>
              <w:t>7271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7E952" w14:textId="77777777" w:rsidR="00C407D7" w:rsidRDefault="00C407D7" w:rsidP="005A2453">
            <w:pPr>
              <w:pStyle w:val="NormalWeb"/>
              <w:spacing w:before="0" w:beforeAutospacing="0" w:after="0" w:afterAutospacing="0"/>
            </w:pPr>
            <w:r>
              <w:rPr>
                <w:color w:val="000000"/>
                <w:sz w:val="22"/>
                <w:szCs w:val="22"/>
              </w:rPr>
              <w:t>Materials and 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EC9E7" w14:textId="77777777" w:rsidR="00C407D7" w:rsidRDefault="00C407D7" w:rsidP="005A2453">
            <w:pPr>
              <w:pStyle w:val="NormalWeb"/>
              <w:spacing w:before="0" w:beforeAutospacing="0" w:after="0" w:afterAutospacing="0"/>
            </w:pPr>
            <w:r>
              <w:rPr>
                <w:color w:val="000000"/>
                <w:sz w:val="22"/>
                <w:szCs w:val="22"/>
              </w:rPr>
              <w:t>Funds for materials and supplies for Project ACCCESS paid by the Foundation.</w:t>
            </w:r>
          </w:p>
        </w:tc>
      </w:tr>
      <w:tr w:rsidR="00C407D7" w14:paraId="7C9A5F76"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AF86D" w14:textId="77777777" w:rsidR="00C407D7" w:rsidRDefault="00C407D7" w:rsidP="005A2453">
            <w:pPr>
              <w:pStyle w:val="NormalWeb"/>
              <w:spacing w:before="0" w:beforeAutospacing="0" w:after="0" w:afterAutospacing="0"/>
            </w:pPr>
            <w:r>
              <w:rPr>
                <w:color w:val="000000"/>
                <w:sz w:val="22"/>
                <w:szCs w:val="22"/>
              </w:rPr>
              <w:t>7272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94231" w14:textId="77777777" w:rsidR="00C407D7" w:rsidRDefault="00C407D7" w:rsidP="005A2453">
            <w:pPr>
              <w:pStyle w:val="NormalWeb"/>
              <w:spacing w:before="0" w:beforeAutospacing="0" w:after="0" w:afterAutospacing="0"/>
            </w:pPr>
            <w:r>
              <w:rPr>
                <w:color w:val="000000"/>
                <w:sz w:val="22"/>
                <w:szCs w:val="22"/>
              </w:rPr>
              <w:t>Publication/Dissemination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D2E69" w14:textId="77777777" w:rsidR="00C407D7" w:rsidRDefault="00C407D7" w:rsidP="005A2453">
            <w:pPr>
              <w:pStyle w:val="NormalWeb"/>
              <w:spacing w:before="0" w:beforeAutospacing="0" w:after="0" w:afterAutospacing="0"/>
            </w:pPr>
            <w:r>
              <w:rPr>
                <w:color w:val="000000"/>
                <w:sz w:val="22"/>
                <w:szCs w:val="22"/>
              </w:rPr>
              <w:t>Funds for publication/dissemination for Project ACCCESS paid by the Foundation.</w:t>
            </w:r>
          </w:p>
        </w:tc>
      </w:tr>
      <w:tr w:rsidR="00C407D7" w14:paraId="24464B2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D3298" w14:textId="77777777" w:rsidR="00C407D7" w:rsidRDefault="00C407D7" w:rsidP="005A2453">
            <w:pPr>
              <w:pStyle w:val="NormalWeb"/>
              <w:spacing w:before="0" w:beforeAutospacing="0" w:after="0" w:afterAutospacing="0"/>
            </w:pPr>
            <w:r>
              <w:rPr>
                <w:color w:val="000000"/>
                <w:sz w:val="22"/>
                <w:szCs w:val="22"/>
              </w:rPr>
              <w:t>7273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ACD75" w14:textId="77777777" w:rsidR="00C407D7" w:rsidRDefault="00C407D7" w:rsidP="005A2453">
            <w:pPr>
              <w:pStyle w:val="NormalWeb"/>
              <w:spacing w:before="0" w:beforeAutospacing="0" w:after="0" w:afterAutospacing="0"/>
            </w:pPr>
            <w:r>
              <w:rPr>
                <w:color w:val="000000"/>
                <w:sz w:val="22"/>
                <w:szCs w:val="22"/>
              </w:rPr>
              <w:t>Consultant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8CBFC" w14:textId="77777777" w:rsidR="00C407D7" w:rsidRDefault="00C407D7" w:rsidP="005A2453">
            <w:pPr>
              <w:pStyle w:val="NormalWeb"/>
              <w:spacing w:before="0" w:beforeAutospacing="0" w:after="0" w:afterAutospacing="0"/>
            </w:pPr>
            <w:r>
              <w:rPr>
                <w:color w:val="000000"/>
                <w:sz w:val="22"/>
                <w:szCs w:val="22"/>
              </w:rPr>
              <w:t>Funds for consultant services for Project ACCCESS paid by the Foundation.</w:t>
            </w:r>
          </w:p>
        </w:tc>
      </w:tr>
      <w:tr w:rsidR="00C407D7" w14:paraId="1E5011A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DF162" w14:textId="77777777" w:rsidR="00C407D7" w:rsidRDefault="00C407D7" w:rsidP="005A2453">
            <w:pPr>
              <w:pStyle w:val="NormalWeb"/>
              <w:spacing w:before="0" w:beforeAutospacing="0" w:after="0" w:afterAutospacing="0"/>
            </w:pPr>
            <w:r>
              <w:rPr>
                <w:color w:val="000000"/>
                <w:sz w:val="22"/>
                <w:szCs w:val="22"/>
              </w:rPr>
              <w:t>7276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20AC1" w14:textId="77777777" w:rsidR="00C407D7" w:rsidRDefault="00C407D7" w:rsidP="005A2453">
            <w:pPr>
              <w:pStyle w:val="NormalWeb"/>
              <w:spacing w:before="0" w:beforeAutospacing="0" w:after="0" w:afterAutospacing="0"/>
            </w:pPr>
            <w:r>
              <w:rPr>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352E5" w14:textId="77777777" w:rsidR="00C407D7" w:rsidRDefault="00C407D7" w:rsidP="005A2453">
            <w:pPr>
              <w:pStyle w:val="NormalWeb"/>
              <w:spacing w:before="0" w:beforeAutospacing="0" w:after="0" w:afterAutospacing="0"/>
            </w:pPr>
            <w:r>
              <w:rPr>
                <w:color w:val="000000"/>
                <w:sz w:val="22"/>
                <w:szCs w:val="22"/>
              </w:rPr>
              <w:t>Funds for other items for Project ACCCESS paid by the Foundation.</w:t>
            </w:r>
          </w:p>
        </w:tc>
      </w:tr>
      <w:tr w:rsidR="00C407D7" w14:paraId="26A2F237" w14:textId="77777777" w:rsidTr="005A24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2142E" w14:textId="77777777" w:rsidR="00C407D7" w:rsidRDefault="00C407D7" w:rsidP="005A2453">
            <w:pPr>
              <w:pStyle w:val="NormalWeb"/>
              <w:spacing w:before="0" w:beforeAutospacing="0" w:after="0" w:afterAutospacing="0"/>
            </w:pPr>
            <w:r>
              <w:rPr>
                <w:b/>
                <w:bCs/>
                <w:color w:val="000000"/>
                <w:sz w:val="22"/>
                <w:szCs w:val="22"/>
              </w:rPr>
              <w:t>Other Fund Expenses (FC)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CDA64" w14:textId="77777777" w:rsidR="00C407D7" w:rsidRDefault="00C407D7" w:rsidP="005A2453"/>
        </w:tc>
      </w:tr>
      <w:tr w:rsidR="00C407D7" w14:paraId="0AC16EE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2FCB0" w14:textId="77777777" w:rsidR="00C407D7" w:rsidRDefault="00C407D7" w:rsidP="005A2453">
            <w:pPr>
              <w:pStyle w:val="NormalWeb"/>
              <w:spacing w:before="0" w:beforeAutospacing="0" w:after="0" w:afterAutospacing="0"/>
            </w:pPr>
            <w:r>
              <w:rPr>
                <w:color w:val="000000"/>
                <w:sz w:val="22"/>
                <w:szCs w:val="22"/>
              </w:rPr>
              <w:t>7310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4BFD2" w14:textId="77777777" w:rsidR="00C407D7" w:rsidRDefault="00C407D7" w:rsidP="005A2453">
            <w:pPr>
              <w:pStyle w:val="NormalWeb"/>
              <w:spacing w:before="0" w:beforeAutospacing="0" w:after="0" w:afterAutospacing="0"/>
            </w:pPr>
            <w:r>
              <w:rPr>
                <w:color w:val="000000"/>
                <w:sz w:val="22"/>
                <w:szCs w:val="22"/>
              </w:rPr>
              <w:t>Student Math League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FAF36"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SML.</w:t>
            </w:r>
          </w:p>
        </w:tc>
      </w:tr>
      <w:tr w:rsidR="00C407D7" w14:paraId="10CA3AF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7736C" w14:textId="77777777" w:rsidR="00C407D7" w:rsidRDefault="00C407D7" w:rsidP="005A2453">
            <w:pPr>
              <w:pStyle w:val="NormalWeb"/>
              <w:spacing w:before="0" w:beforeAutospacing="0" w:after="0" w:afterAutospacing="0"/>
            </w:pPr>
            <w:r>
              <w:rPr>
                <w:color w:val="000000"/>
                <w:sz w:val="22"/>
                <w:szCs w:val="22"/>
              </w:rPr>
              <w:t>7320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3CD3A" w14:textId="77777777" w:rsidR="00C407D7" w:rsidRDefault="00C407D7" w:rsidP="005A2453">
            <w:pPr>
              <w:pStyle w:val="NormalWeb"/>
              <w:spacing w:before="0" w:beforeAutospacing="0" w:after="0" w:afterAutospacing="0"/>
            </w:pPr>
            <w:r>
              <w:rPr>
                <w:color w:val="000000"/>
                <w:sz w:val="22"/>
                <w:szCs w:val="22"/>
              </w:rPr>
              <w:t>Student Research League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4FF7D"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SRL.</w:t>
            </w:r>
          </w:p>
        </w:tc>
      </w:tr>
      <w:tr w:rsidR="00C407D7" w14:paraId="48AC443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43C44" w14:textId="77777777" w:rsidR="00C407D7" w:rsidRDefault="00C407D7" w:rsidP="005A2453">
            <w:pPr>
              <w:pStyle w:val="NormalWeb"/>
              <w:spacing w:before="0" w:beforeAutospacing="0" w:after="0" w:afterAutospacing="0"/>
            </w:pPr>
            <w:r>
              <w:rPr>
                <w:color w:val="000000"/>
                <w:sz w:val="22"/>
                <w:szCs w:val="22"/>
              </w:rPr>
              <w:lastRenderedPageBreak/>
              <w:t>7410 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8DB31" w14:textId="77777777" w:rsidR="00C407D7" w:rsidRDefault="00C407D7" w:rsidP="005A2453">
            <w:pPr>
              <w:pStyle w:val="NormalWeb"/>
              <w:spacing w:before="0" w:beforeAutospacing="0" w:after="0" w:afterAutospacing="0"/>
            </w:pPr>
            <w:r>
              <w:rPr>
                <w:color w:val="000000"/>
                <w:sz w:val="22"/>
                <w:szCs w:val="22"/>
              </w:rPr>
              <w:t>Developmental Mathematics: Summit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D9C26"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Developmental Mathematics and National Math Summit.</w:t>
            </w:r>
          </w:p>
        </w:tc>
      </w:tr>
      <w:tr w:rsidR="00C407D7" w14:paraId="5B4AC599"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270F7" w14:textId="77777777" w:rsidR="00C407D7" w:rsidRDefault="00C407D7" w:rsidP="005A2453">
            <w:pPr>
              <w:pStyle w:val="NormalWeb"/>
              <w:spacing w:before="0" w:beforeAutospacing="0" w:after="0" w:afterAutospacing="0"/>
            </w:pPr>
            <w:r>
              <w:rPr>
                <w:color w:val="000000"/>
                <w:sz w:val="22"/>
                <w:szCs w:val="22"/>
              </w:rPr>
              <w:t>7420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46BEE" w14:textId="77777777" w:rsidR="00C407D7" w:rsidRDefault="00C407D7" w:rsidP="005A2453">
            <w:pPr>
              <w:pStyle w:val="NormalWeb"/>
              <w:spacing w:before="0" w:beforeAutospacing="0" w:after="0" w:afterAutospacing="0"/>
            </w:pPr>
            <w:r>
              <w:rPr>
                <w:color w:val="000000"/>
                <w:sz w:val="22"/>
                <w:szCs w:val="22"/>
              </w:rPr>
              <w:t>Research in Math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D45C6"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Research in Math Committee.</w:t>
            </w:r>
          </w:p>
        </w:tc>
      </w:tr>
      <w:tr w:rsidR="00C407D7" w14:paraId="0CB0762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B6468" w14:textId="77777777" w:rsidR="00C407D7" w:rsidRDefault="00C407D7" w:rsidP="005A2453">
            <w:pPr>
              <w:pStyle w:val="NormalWeb"/>
              <w:spacing w:before="0" w:beforeAutospacing="0" w:after="0" w:afterAutospacing="0"/>
            </w:pPr>
            <w:r>
              <w:rPr>
                <w:color w:val="000000"/>
                <w:sz w:val="22"/>
                <w:szCs w:val="22"/>
              </w:rPr>
              <w:t>7510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7E437" w14:textId="77777777" w:rsidR="00C407D7" w:rsidRDefault="00C407D7" w:rsidP="005A2453">
            <w:pPr>
              <w:pStyle w:val="NormalWeb"/>
              <w:spacing w:before="0" w:beforeAutospacing="0" w:after="0" w:afterAutospacing="0"/>
            </w:pPr>
            <w:r>
              <w:rPr>
                <w:color w:val="000000"/>
                <w:sz w:val="22"/>
                <w:szCs w:val="22"/>
              </w:rPr>
              <w:t>Grants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AE42D" w14:textId="77777777" w:rsidR="00C407D7" w:rsidRDefault="00C407D7" w:rsidP="005A2453">
            <w:pPr>
              <w:pStyle w:val="NormalWeb"/>
              <w:spacing w:before="0" w:beforeAutospacing="0" w:after="0" w:afterAutospacing="0"/>
            </w:pPr>
            <w:r>
              <w:rPr>
                <w:color w:val="000000"/>
                <w:sz w:val="22"/>
                <w:szCs w:val="22"/>
              </w:rPr>
              <w:t>This account funds grants awarded by the Foundation.</w:t>
            </w:r>
          </w:p>
        </w:tc>
      </w:tr>
      <w:tr w:rsidR="00C407D7" w14:paraId="0773D60A"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18DE8" w14:textId="77777777" w:rsidR="00C407D7" w:rsidRDefault="00C407D7" w:rsidP="005A2453">
            <w:pPr>
              <w:pStyle w:val="NormalWeb"/>
              <w:spacing w:before="0" w:beforeAutospacing="0" w:after="0" w:afterAutospacing="0"/>
            </w:pPr>
            <w:r>
              <w:rPr>
                <w:color w:val="000000"/>
                <w:sz w:val="22"/>
                <w:szCs w:val="22"/>
              </w:rPr>
              <w:t>7610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DF204" w14:textId="77777777" w:rsidR="00C407D7" w:rsidRDefault="00C407D7" w:rsidP="005A2453">
            <w:pPr>
              <w:pStyle w:val="NormalWeb"/>
              <w:spacing w:before="0" w:beforeAutospacing="0" w:after="0" w:afterAutospacing="0"/>
            </w:pPr>
            <w:r>
              <w:rPr>
                <w:color w:val="000000"/>
                <w:sz w:val="22"/>
                <w:szCs w:val="22"/>
              </w:rPr>
              <w:t>Presidential Student Scholarship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A8382" w14:textId="77777777" w:rsidR="00C407D7" w:rsidRDefault="00C407D7" w:rsidP="005A2453">
            <w:pPr>
              <w:pStyle w:val="NormalWeb"/>
              <w:spacing w:before="0" w:beforeAutospacing="0" w:after="0" w:afterAutospacing="0"/>
            </w:pPr>
            <w:r>
              <w:rPr>
                <w:color w:val="000000"/>
                <w:sz w:val="22"/>
                <w:szCs w:val="22"/>
              </w:rPr>
              <w:t>This account funds the Wanda Garner Presidential SS Award.</w:t>
            </w:r>
          </w:p>
        </w:tc>
      </w:tr>
      <w:tr w:rsidR="00C407D7" w14:paraId="5FDBA01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6FFE0" w14:textId="77777777" w:rsidR="00C407D7" w:rsidRDefault="00C407D7" w:rsidP="005A2453">
            <w:pPr>
              <w:pStyle w:val="NormalWeb"/>
              <w:spacing w:before="0" w:beforeAutospacing="0" w:after="0" w:afterAutospacing="0"/>
            </w:pPr>
            <w:r>
              <w:rPr>
                <w:color w:val="000000"/>
                <w:sz w:val="22"/>
                <w:szCs w:val="22"/>
              </w:rPr>
              <w:t>7710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D75F" w14:textId="77777777" w:rsidR="00C407D7" w:rsidRDefault="00C407D7" w:rsidP="005A2453">
            <w:pPr>
              <w:pStyle w:val="NormalWeb"/>
              <w:spacing w:before="0" w:beforeAutospacing="0" w:after="0" w:afterAutospacing="0"/>
            </w:pPr>
            <w:r>
              <w:rPr>
                <w:color w:val="000000"/>
                <w:sz w:val="22"/>
                <w:szCs w:val="22"/>
              </w:rPr>
              <w:t>Leila &amp; Simon Peskoff Award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D0453" w14:textId="77777777" w:rsidR="00C407D7" w:rsidRDefault="00C407D7" w:rsidP="005A2453">
            <w:pPr>
              <w:pStyle w:val="NormalWeb"/>
              <w:spacing w:before="0" w:beforeAutospacing="0" w:after="0" w:afterAutospacing="0"/>
            </w:pPr>
            <w:r>
              <w:rPr>
                <w:color w:val="000000"/>
                <w:sz w:val="22"/>
                <w:szCs w:val="22"/>
              </w:rPr>
              <w:t>This account funds the life membership for Leila &amp; Simon Peskoff Award.</w:t>
            </w:r>
          </w:p>
        </w:tc>
      </w:tr>
      <w:tr w:rsidR="00C407D7" w14:paraId="063BF0D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99E8D" w14:textId="77777777" w:rsidR="00C407D7" w:rsidRDefault="00C407D7" w:rsidP="005A2453">
            <w:pPr>
              <w:pStyle w:val="NormalWeb"/>
              <w:spacing w:before="0" w:beforeAutospacing="0" w:after="0" w:afterAutospacing="0"/>
            </w:pPr>
            <w:r>
              <w:rPr>
                <w:color w:val="000000"/>
                <w:sz w:val="22"/>
                <w:szCs w:val="22"/>
              </w:rPr>
              <w:t>7810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434EE" w14:textId="77777777" w:rsidR="00C407D7" w:rsidRDefault="00C407D7" w:rsidP="005A2453">
            <w:pPr>
              <w:pStyle w:val="NormalWeb"/>
              <w:spacing w:before="0" w:beforeAutospacing="0" w:after="0" w:afterAutospacing="0"/>
            </w:pPr>
            <w:r>
              <w:rPr>
                <w:color w:val="000000"/>
                <w:sz w:val="22"/>
                <w:szCs w:val="22"/>
              </w:rPr>
              <w:t>Margie Hobbs Award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F60A8" w14:textId="77777777" w:rsidR="00C407D7" w:rsidRDefault="00C407D7" w:rsidP="005A2453">
            <w:pPr>
              <w:pStyle w:val="NormalWeb"/>
              <w:spacing w:before="0" w:beforeAutospacing="0" w:after="0" w:afterAutospacing="0"/>
            </w:pPr>
            <w:r>
              <w:rPr>
                <w:color w:val="000000"/>
                <w:sz w:val="22"/>
                <w:szCs w:val="22"/>
              </w:rPr>
              <w:t>This account funds the Margie Hobbs Award.</w:t>
            </w:r>
          </w:p>
        </w:tc>
      </w:tr>
    </w:tbl>
    <w:p w14:paraId="14E8598F" w14:textId="77777777" w:rsidR="00F34C12" w:rsidRPr="00892602" w:rsidRDefault="00F34C12" w:rsidP="00F34C12">
      <w:pPr>
        <w:spacing w:after="200" w:line="276" w:lineRule="auto"/>
        <w:rPr>
          <w:rFonts w:eastAsia="Calibri"/>
        </w:rPr>
        <w:sectPr w:rsidR="00F34C12" w:rsidRPr="00892602" w:rsidSect="00F34C12">
          <w:pgSz w:w="15840" w:h="12240" w:orient="landscape"/>
          <w:pgMar w:top="1440" w:right="1440" w:bottom="1440" w:left="1440" w:header="720" w:footer="720" w:gutter="0"/>
          <w:cols w:space="720"/>
          <w:titlePg/>
          <w:docGrid w:linePitch="360"/>
        </w:sectPr>
      </w:pPr>
    </w:p>
    <w:p w14:paraId="30C08616" w14:textId="45921776" w:rsidR="00F34C12" w:rsidRPr="004D7488" w:rsidRDefault="00F34C12" w:rsidP="003631B8">
      <w:pPr>
        <w:pStyle w:val="Heading2"/>
        <w:rPr>
          <w:rFonts w:eastAsia="Times New Roman"/>
          <w:b w:val="0"/>
          <w:color w:val="0070C0"/>
        </w:rPr>
      </w:pPr>
      <w:bookmarkStart w:id="240" w:name="a6_7_Officer_and_Chairperson_Id"/>
      <w:bookmarkStart w:id="241" w:name="_Toc74167457"/>
      <w:r w:rsidRPr="00892602">
        <w:rPr>
          <w:rFonts w:eastAsia="Times New Roman"/>
        </w:rPr>
        <w:lastRenderedPageBreak/>
        <w:t>6.7</w:t>
      </w:r>
      <w:r w:rsidR="001B6493" w:rsidRPr="00892602">
        <w:rPr>
          <w:rFonts w:eastAsia="Times New Roman"/>
        </w:rPr>
        <w:tab/>
      </w:r>
      <w:r w:rsidRPr="00892602">
        <w:rPr>
          <w:rFonts w:eastAsia="Times New Roman"/>
        </w:rPr>
        <w:t>Officer and Chairperson Identification Numbers</w:t>
      </w:r>
      <w:r w:rsidR="00686B31">
        <w:rPr>
          <w:rFonts w:eastAsia="Times New Roman"/>
        </w:rPr>
        <w:t xml:space="preserve"> </w:t>
      </w:r>
      <w:r w:rsidR="00686B31" w:rsidRPr="004D7488">
        <w:rPr>
          <w:rFonts w:eastAsia="Times New Roman"/>
          <w:b w:val="0"/>
          <w:color w:val="0070C0"/>
        </w:rPr>
        <w:t>&lt;SBM 2019&gt;</w:t>
      </w:r>
      <w:bookmarkEnd w:id="241"/>
    </w:p>
    <w:bookmarkEnd w:id="240"/>
    <w:p w14:paraId="759E8908" w14:textId="77777777" w:rsidR="00686B31" w:rsidRDefault="00686B31" w:rsidP="00686B31">
      <w:pPr>
        <w:spacing w:before="1"/>
        <w:ind w:right="901"/>
      </w:pPr>
      <w:r>
        <w:t>The following are sub-accounts for the officers and chairpersons and should be referenced on all correspondence relating to the budget.</w:t>
      </w:r>
    </w:p>
    <w:tbl>
      <w:tblPr>
        <w:tblW w:w="9015" w:type="dxa"/>
        <w:jc w:val="center"/>
        <w:tblCellSpacing w:w="0" w:type="dxa"/>
        <w:tblCellMar>
          <w:top w:w="15" w:type="dxa"/>
          <w:left w:w="15" w:type="dxa"/>
          <w:bottom w:w="15" w:type="dxa"/>
          <w:right w:w="15" w:type="dxa"/>
        </w:tblCellMar>
        <w:tblLook w:val="04A0" w:firstRow="1" w:lastRow="0" w:firstColumn="1" w:lastColumn="0" w:noHBand="0" w:noVBand="1"/>
      </w:tblPr>
      <w:tblGrid>
        <w:gridCol w:w="750"/>
        <w:gridCol w:w="3750"/>
        <w:gridCol w:w="750"/>
        <w:gridCol w:w="3765"/>
      </w:tblGrid>
      <w:tr w:rsidR="00686B31" w:rsidRPr="00892602" w14:paraId="1B260DC2" w14:textId="77777777" w:rsidTr="007A0030">
        <w:trPr>
          <w:tblCellSpacing w:w="0" w:type="dxa"/>
          <w:jc w:val="center"/>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FBDD0F" w14:textId="77777777" w:rsidR="00686B31" w:rsidRPr="00892602" w:rsidRDefault="00686B31" w:rsidP="007A0030">
            <w:pPr>
              <w:spacing w:after="0"/>
              <w:contextualSpacing/>
              <w:jc w:val="center"/>
              <w:rPr>
                <w:rFonts w:eastAsia="Times New Roman"/>
              </w:rPr>
            </w:pPr>
            <w:r w:rsidRPr="00892602">
              <w:rPr>
                <w:rFonts w:eastAsia="Times New Roman"/>
              </w:rPr>
              <w:t>01</w:t>
            </w:r>
          </w:p>
        </w:tc>
        <w:tc>
          <w:tcPr>
            <w:tcW w:w="37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25C6AAF" w14:textId="77777777" w:rsidR="00686B31" w:rsidRPr="00892602" w:rsidRDefault="00686B31" w:rsidP="007A0030">
            <w:pPr>
              <w:spacing w:after="0"/>
              <w:contextualSpacing/>
              <w:rPr>
                <w:rFonts w:eastAsia="Times New Roman"/>
              </w:rPr>
            </w:pPr>
            <w:r w:rsidRPr="00892602">
              <w:rPr>
                <w:rFonts w:eastAsia="Times New Roman"/>
              </w:rPr>
              <w:t>General</w:t>
            </w:r>
          </w:p>
        </w:tc>
        <w:tc>
          <w:tcPr>
            <w:tcW w:w="75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E757412" w14:textId="77777777" w:rsidR="00686B31" w:rsidRPr="00892602" w:rsidRDefault="00686B31" w:rsidP="007A0030">
            <w:pPr>
              <w:spacing w:after="0"/>
              <w:contextualSpacing/>
              <w:jc w:val="center"/>
              <w:rPr>
                <w:rFonts w:eastAsia="Times New Roman"/>
              </w:rPr>
            </w:pPr>
            <w:r w:rsidRPr="00892602">
              <w:rPr>
                <w:rFonts w:eastAsia="Times New Roman"/>
              </w:rPr>
              <w:t>29</w:t>
            </w:r>
          </w:p>
        </w:tc>
        <w:tc>
          <w:tcPr>
            <w:tcW w:w="376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AF2AEBC" w14:textId="77777777" w:rsidR="00686B31" w:rsidRPr="00892602" w:rsidRDefault="00686B31" w:rsidP="007A0030">
            <w:pPr>
              <w:spacing w:after="0"/>
              <w:contextualSpacing/>
              <w:rPr>
                <w:rFonts w:eastAsia="Times New Roman"/>
              </w:rPr>
            </w:pPr>
            <w:r w:rsidRPr="00892602">
              <w:rPr>
                <w:rFonts w:eastAsia="Times New Roman"/>
              </w:rPr>
              <w:t>Developmental Mathematics</w:t>
            </w:r>
          </w:p>
        </w:tc>
      </w:tr>
      <w:tr w:rsidR="00686B31" w:rsidRPr="00892602" w14:paraId="47718E52"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EA8C71" w14:textId="77777777" w:rsidR="00686B31" w:rsidRPr="00892602" w:rsidRDefault="00686B31" w:rsidP="007A0030">
            <w:pPr>
              <w:spacing w:after="0"/>
              <w:contextualSpacing/>
              <w:jc w:val="center"/>
              <w:rPr>
                <w:rFonts w:eastAsia="Times New Roman"/>
              </w:rPr>
            </w:pPr>
            <w:r w:rsidRPr="00892602">
              <w:rPr>
                <w:rFonts w:eastAsia="Times New Roman"/>
              </w:rPr>
              <w:t>02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A1A9109" w14:textId="77777777" w:rsidR="00686B31" w:rsidRPr="00892602" w:rsidRDefault="00686B31" w:rsidP="007A0030">
            <w:pPr>
              <w:spacing w:after="0"/>
              <w:contextualSpacing/>
              <w:rPr>
                <w:rFonts w:eastAsia="Times New Roman"/>
              </w:rPr>
            </w:pP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83AD2C5" w14:textId="77777777" w:rsidR="00686B31" w:rsidRPr="00892602" w:rsidRDefault="00686B31" w:rsidP="007A0030">
            <w:pPr>
              <w:spacing w:after="0"/>
              <w:contextualSpacing/>
              <w:jc w:val="center"/>
              <w:rPr>
                <w:rFonts w:eastAsia="Times New Roman"/>
              </w:rPr>
            </w:pPr>
            <w:r w:rsidRPr="00892602">
              <w:rPr>
                <w:rFonts w:eastAsia="Times New Roman"/>
              </w:rPr>
              <w:t>30</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3B4BADE" w14:textId="77777777" w:rsidR="00686B31" w:rsidRPr="00892602" w:rsidRDefault="00686B31" w:rsidP="007A0030">
            <w:pPr>
              <w:spacing w:after="0"/>
              <w:contextualSpacing/>
              <w:rPr>
                <w:rFonts w:eastAsia="Times New Roman"/>
              </w:rPr>
            </w:pPr>
            <w:r w:rsidRPr="00892602">
              <w:rPr>
                <w:rFonts w:eastAsia="Times New Roman"/>
              </w:rPr>
              <w:t>Teacher Preparation</w:t>
            </w:r>
          </w:p>
        </w:tc>
      </w:tr>
      <w:tr w:rsidR="00686B31" w:rsidRPr="00892602" w14:paraId="3B06F764"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6DB80D" w14:textId="77777777" w:rsidR="00686B31" w:rsidRPr="00892602" w:rsidRDefault="00686B31" w:rsidP="007A0030">
            <w:pPr>
              <w:spacing w:after="0"/>
              <w:contextualSpacing/>
              <w:jc w:val="center"/>
              <w:rPr>
                <w:rFonts w:eastAsia="Times New Roman"/>
              </w:rPr>
            </w:pPr>
            <w:r w:rsidRPr="00892602">
              <w:rPr>
                <w:rFonts w:eastAsia="Times New Roman"/>
              </w:rPr>
              <w:t>03</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0E3AC9E1" w14:textId="77777777" w:rsidR="00686B31" w:rsidRPr="00892602" w:rsidRDefault="00686B31" w:rsidP="007A0030">
            <w:pPr>
              <w:spacing w:after="0"/>
              <w:contextualSpacing/>
              <w:rPr>
                <w:rFonts w:eastAsia="Times New Roman"/>
              </w:rPr>
            </w:pPr>
            <w:r w:rsidRPr="00892602">
              <w:rPr>
                <w:rFonts w:eastAsia="Times New Roman"/>
              </w:rPr>
              <w:t>President-Elect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005F7996" w14:textId="77777777" w:rsidR="00686B31" w:rsidRPr="00892602" w:rsidRDefault="00686B31" w:rsidP="007A0030">
            <w:pPr>
              <w:spacing w:after="0"/>
              <w:contextualSpacing/>
              <w:jc w:val="center"/>
              <w:rPr>
                <w:rFonts w:eastAsia="Times New Roman"/>
              </w:rPr>
            </w:pPr>
            <w:r w:rsidRPr="00892602">
              <w:rPr>
                <w:rFonts w:eastAsia="Times New Roman"/>
              </w:rPr>
              <w:t>31</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9C80F7C" w14:textId="77777777" w:rsidR="00686B31" w:rsidRPr="00892602" w:rsidRDefault="00686B31" w:rsidP="007A0030">
            <w:pPr>
              <w:spacing w:after="0"/>
              <w:contextualSpacing/>
              <w:rPr>
                <w:rFonts w:eastAsia="Times New Roman"/>
              </w:rPr>
            </w:pPr>
            <w:r w:rsidRPr="00892602">
              <w:rPr>
                <w:rFonts w:eastAsia="Times New Roman"/>
              </w:rPr>
              <w:t>Mathematics Intensive</w:t>
            </w:r>
          </w:p>
        </w:tc>
      </w:tr>
      <w:tr w:rsidR="00686B31" w:rsidRPr="00892602" w14:paraId="5F2E5127"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D9C69" w14:textId="77777777" w:rsidR="00686B31" w:rsidRPr="00892602" w:rsidRDefault="00686B31" w:rsidP="007A0030">
            <w:pPr>
              <w:spacing w:after="0"/>
              <w:contextualSpacing/>
              <w:jc w:val="center"/>
              <w:rPr>
                <w:rFonts w:eastAsia="Times New Roman"/>
              </w:rPr>
            </w:pPr>
            <w:r w:rsidRPr="00892602">
              <w:rPr>
                <w:rFonts w:eastAsia="Times New Roman"/>
              </w:rPr>
              <w:t>04</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D761CE5" w14:textId="77777777" w:rsidR="00686B31" w:rsidRPr="00892602" w:rsidRDefault="00686B31" w:rsidP="007A0030">
            <w:pPr>
              <w:spacing w:after="0"/>
              <w:contextualSpacing/>
              <w:rPr>
                <w:rFonts w:eastAsia="Times New Roman"/>
              </w:rPr>
            </w:pPr>
            <w:r w:rsidRPr="00892602">
              <w:rPr>
                <w:rFonts w:eastAsia="Times New Roman"/>
              </w:rPr>
              <w:t>Secretary</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73F523D" w14:textId="77777777" w:rsidR="00686B31" w:rsidRPr="00892602" w:rsidRDefault="00686B31" w:rsidP="007A0030">
            <w:pPr>
              <w:spacing w:after="0"/>
              <w:contextualSpacing/>
              <w:jc w:val="center"/>
              <w:rPr>
                <w:rFonts w:eastAsia="Times New Roman"/>
              </w:rPr>
            </w:pPr>
            <w:r w:rsidRPr="00892602">
              <w:rPr>
                <w:rFonts w:eastAsia="Times New Roman"/>
              </w:rPr>
              <w:t>32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7342A7DA" w14:textId="77777777" w:rsidR="00686B31" w:rsidRPr="00892602" w:rsidRDefault="00686B31" w:rsidP="007A0030">
            <w:pPr>
              <w:spacing w:after="0"/>
              <w:contextualSpacing/>
              <w:rPr>
                <w:rFonts w:eastAsia="Times New Roman"/>
              </w:rPr>
            </w:pPr>
            <w:r w:rsidRPr="00892602">
              <w:rPr>
                <w:rFonts w:eastAsia="Times New Roman"/>
              </w:rPr>
              <w:t>Mathematics and its Applications for Careers</w:t>
            </w:r>
          </w:p>
        </w:tc>
      </w:tr>
      <w:tr w:rsidR="00686B31" w:rsidRPr="00892602" w14:paraId="5CB36580"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EC21DC" w14:textId="77777777" w:rsidR="00686B31" w:rsidRPr="00892602" w:rsidRDefault="00686B31" w:rsidP="007A0030">
            <w:pPr>
              <w:spacing w:after="0"/>
              <w:contextualSpacing/>
              <w:jc w:val="center"/>
              <w:rPr>
                <w:rFonts w:eastAsia="Times New Roman"/>
              </w:rPr>
            </w:pPr>
            <w:r w:rsidRPr="00892602">
              <w:rPr>
                <w:rFonts w:eastAsia="Times New Roman"/>
              </w:rPr>
              <w:t>05</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DB9C7D" w14:textId="77777777" w:rsidR="00686B31" w:rsidRPr="00892602" w:rsidRDefault="00686B31" w:rsidP="007A0030">
            <w:pPr>
              <w:spacing w:after="0"/>
              <w:contextualSpacing/>
              <w:rPr>
                <w:rFonts w:eastAsia="Times New Roman"/>
              </w:rPr>
            </w:pPr>
            <w:r w:rsidRPr="00892602">
              <w:rPr>
                <w:rFonts w:eastAsia="Times New Roman"/>
              </w:rPr>
              <w:t>Treasurer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B0F1749" w14:textId="77777777" w:rsidR="00686B31" w:rsidRPr="00892602" w:rsidRDefault="00686B31" w:rsidP="007A0030">
            <w:pPr>
              <w:spacing w:after="0"/>
              <w:contextualSpacing/>
              <w:jc w:val="center"/>
              <w:rPr>
                <w:rFonts w:eastAsia="Times New Roman"/>
              </w:rPr>
            </w:pPr>
            <w:r w:rsidRPr="00892602">
              <w:rPr>
                <w:rFonts w:eastAsia="Times New Roman"/>
              </w:rPr>
              <w:t>33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CFD4E58" w14:textId="77777777" w:rsidR="00686B31" w:rsidRPr="00892602" w:rsidRDefault="00686B31" w:rsidP="007A0030">
            <w:pPr>
              <w:spacing w:after="0"/>
              <w:contextualSpacing/>
              <w:rPr>
                <w:rFonts w:eastAsia="Times New Roman"/>
              </w:rPr>
            </w:pPr>
            <w:r w:rsidRPr="00892602">
              <w:rPr>
                <w:rFonts w:eastAsia="Times New Roman"/>
              </w:rPr>
              <w:t>Student Math League Coordinator</w:t>
            </w:r>
          </w:p>
        </w:tc>
      </w:tr>
      <w:tr w:rsidR="00686B31" w:rsidRPr="00892602" w14:paraId="15D5889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9D00A" w14:textId="77777777" w:rsidR="00686B31" w:rsidRPr="00892602" w:rsidRDefault="00686B31" w:rsidP="007A0030">
            <w:pPr>
              <w:spacing w:after="0"/>
              <w:contextualSpacing/>
              <w:jc w:val="center"/>
              <w:rPr>
                <w:rFonts w:eastAsia="Times New Roman"/>
              </w:rPr>
            </w:pPr>
            <w:r w:rsidRPr="00892602">
              <w:rPr>
                <w:rFonts w:eastAsia="Times New Roman"/>
              </w:rPr>
              <w:t>06</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FBF0917" w14:textId="77777777" w:rsidR="00686B31" w:rsidRPr="00892602" w:rsidRDefault="00686B31" w:rsidP="007A0030">
            <w:pPr>
              <w:spacing w:after="0"/>
              <w:contextualSpacing/>
              <w:rPr>
                <w:rFonts w:eastAsia="Times New Roman"/>
              </w:rPr>
            </w:pPr>
            <w:r w:rsidRPr="00892602">
              <w:rPr>
                <w:rFonts w:eastAsia="Times New Roman"/>
              </w:rPr>
              <w:t>Past</w:t>
            </w:r>
            <w:r>
              <w:rPr>
                <w:rFonts w:eastAsia="Times New Roman"/>
              </w:rPr>
              <w:t xml:space="preserve"> </w:t>
            </w: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ECCA20D" w14:textId="77777777" w:rsidR="00686B31" w:rsidRPr="00892602" w:rsidRDefault="00686B31" w:rsidP="007A0030">
            <w:pPr>
              <w:spacing w:after="0"/>
              <w:contextualSpacing/>
              <w:jc w:val="center"/>
              <w:rPr>
                <w:rFonts w:eastAsia="Times New Roman"/>
              </w:rPr>
            </w:pPr>
            <w:r w:rsidRPr="00892602">
              <w:rPr>
                <w:rFonts w:eastAsia="Times New Roman"/>
              </w:rPr>
              <w:t>34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B71BFBD" w14:textId="77777777" w:rsidR="00686B31" w:rsidRPr="00892602" w:rsidRDefault="00686B31" w:rsidP="007A0030">
            <w:pPr>
              <w:spacing w:after="0"/>
              <w:contextualSpacing/>
              <w:rPr>
                <w:rFonts w:eastAsia="Times New Roman"/>
              </w:rPr>
            </w:pPr>
            <w:r w:rsidRPr="00892602">
              <w:rPr>
                <w:rFonts w:eastAsia="Times New Roman"/>
              </w:rPr>
              <w:t>Student Math League Test Developer</w:t>
            </w:r>
          </w:p>
        </w:tc>
      </w:tr>
      <w:tr w:rsidR="00686B31" w:rsidRPr="00892602" w14:paraId="6DB3C31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E67F12" w14:textId="77777777" w:rsidR="00686B31" w:rsidRPr="00892602" w:rsidRDefault="00686B31" w:rsidP="007A0030">
            <w:pPr>
              <w:spacing w:after="0"/>
              <w:contextualSpacing/>
              <w:jc w:val="center"/>
              <w:rPr>
                <w:rFonts w:eastAsia="Times New Roman"/>
              </w:rPr>
            </w:pPr>
            <w:r w:rsidRPr="00892602">
              <w:rPr>
                <w:rFonts w:eastAsia="Times New Roman"/>
              </w:rPr>
              <w:t>07</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4A5AA70" w14:textId="77777777" w:rsidR="00686B31" w:rsidRPr="00892602" w:rsidRDefault="00686B31" w:rsidP="007A0030">
            <w:pPr>
              <w:spacing w:after="0"/>
              <w:contextualSpacing/>
              <w:rPr>
                <w:rFonts w:eastAsia="Times New Roman"/>
              </w:rPr>
            </w:pPr>
            <w:r w:rsidRPr="00892602">
              <w:rPr>
                <w:rFonts w:eastAsia="Times New Roman"/>
              </w:rPr>
              <w:t>Northeast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32883672" w14:textId="77777777" w:rsidR="00686B31" w:rsidRPr="00892602" w:rsidRDefault="00686B31" w:rsidP="007A0030">
            <w:pPr>
              <w:spacing w:after="0"/>
              <w:contextualSpacing/>
              <w:jc w:val="center"/>
              <w:rPr>
                <w:rFonts w:eastAsia="Times New Roman"/>
              </w:rPr>
            </w:pPr>
            <w:r w:rsidRPr="00892602">
              <w:rPr>
                <w:rFonts w:eastAsia="Times New Roman"/>
              </w:rPr>
              <w:t>35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E9D9040" w14:textId="77777777" w:rsidR="00686B31" w:rsidRPr="00892602" w:rsidRDefault="00686B31" w:rsidP="007A0030">
            <w:pPr>
              <w:spacing w:after="0"/>
              <w:contextualSpacing/>
              <w:rPr>
                <w:rFonts w:eastAsia="Times New Roman"/>
              </w:rPr>
            </w:pPr>
            <w:r w:rsidRPr="00892602">
              <w:rPr>
                <w:rFonts w:eastAsia="Times New Roman"/>
              </w:rPr>
              <w:t>Placement/Assessment</w:t>
            </w:r>
          </w:p>
        </w:tc>
      </w:tr>
      <w:tr w:rsidR="00686B31" w:rsidRPr="00892602" w14:paraId="2949FA0D"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50FD8A" w14:textId="77777777" w:rsidR="00686B31" w:rsidRPr="00892602" w:rsidRDefault="00686B31" w:rsidP="007A0030">
            <w:pPr>
              <w:spacing w:after="0"/>
              <w:contextualSpacing/>
              <w:jc w:val="center"/>
              <w:rPr>
                <w:rFonts w:eastAsia="Times New Roman"/>
              </w:rPr>
            </w:pPr>
            <w:r w:rsidRPr="00892602">
              <w:rPr>
                <w:rFonts w:eastAsia="Times New Roman"/>
              </w:rPr>
              <w:t>08</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21B4E0E" w14:textId="77777777" w:rsidR="00686B31" w:rsidRPr="00892602" w:rsidRDefault="00686B31" w:rsidP="007A0030">
            <w:pPr>
              <w:spacing w:after="0"/>
              <w:contextualSpacing/>
              <w:rPr>
                <w:rFonts w:eastAsia="Times New Roman"/>
              </w:rPr>
            </w:pPr>
            <w:r w:rsidRPr="00892602">
              <w:rPr>
                <w:rFonts w:eastAsia="Times New Roman"/>
              </w:rPr>
              <w:t>Mid-Atlantic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C8E4E64" w14:textId="77777777" w:rsidR="00686B31" w:rsidRPr="00892602" w:rsidRDefault="00686B31" w:rsidP="007A0030">
            <w:pPr>
              <w:spacing w:after="0"/>
              <w:contextualSpacing/>
              <w:jc w:val="center"/>
              <w:rPr>
                <w:rFonts w:eastAsia="Times New Roman"/>
              </w:rPr>
            </w:pPr>
            <w:r w:rsidRPr="00892602">
              <w:rPr>
                <w:rFonts w:eastAsia="Times New Roman"/>
              </w:rPr>
              <w:t>36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7A625453" w14:textId="77777777" w:rsidR="00686B31" w:rsidRPr="00892602" w:rsidRDefault="00686B31" w:rsidP="007A0030">
            <w:pPr>
              <w:spacing w:after="0"/>
              <w:contextualSpacing/>
              <w:rPr>
                <w:rFonts w:eastAsia="Times New Roman"/>
              </w:rPr>
            </w:pPr>
            <w:r w:rsidRPr="00892602">
              <w:rPr>
                <w:rFonts w:eastAsia="Times New Roman"/>
              </w:rPr>
              <w:t>Innovative Teaching and Learning</w:t>
            </w:r>
          </w:p>
        </w:tc>
      </w:tr>
      <w:tr w:rsidR="00686B31" w:rsidRPr="00892602" w14:paraId="1C1CB583"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0A8EFB" w14:textId="77777777" w:rsidR="00686B31" w:rsidRPr="00892602" w:rsidRDefault="00686B31" w:rsidP="007A0030">
            <w:pPr>
              <w:spacing w:after="0"/>
              <w:contextualSpacing/>
              <w:jc w:val="center"/>
              <w:rPr>
                <w:rFonts w:eastAsia="Times New Roman"/>
              </w:rPr>
            </w:pPr>
            <w:r w:rsidRPr="00892602">
              <w:rPr>
                <w:rFonts w:eastAsia="Times New Roman"/>
              </w:rPr>
              <w:t>09</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2E1BE6E3" w14:textId="77777777" w:rsidR="00686B31" w:rsidRPr="00892602" w:rsidRDefault="00686B31" w:rsidP="007A0030">
            <w:pPr>
              <w:spacing w:after="0"/>
              <w:contextualSpacing/>
              <w:rPr>
                <w:rFonts w:eastAsia="Times New Roman"/>
              </w:rPr>
            </w:pPr>
            <w:r w:rsidRPr="00892602">
              <w:rPr>
                <w:rFonts w:eastAsia="Times New Roman"/>
              </w:rPr>
              <w:t>Southeast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F7552AD" w14:textId="77777777" w:rsidR="00686B31" w:rsidRPr="00892602" w:rsidRDefault="00686B31" w:rsidP="007A0030">
            <w:pPr>
              <w:spacing w:after="0"/>
              <w:contextualSpacing/>
              <w:jc w:val="center"/>
              <w:rPr>
                <w:rFonts w:eastAsia="Times New Roman"/>
              </w:rPr>
            </w:pPr>
            <w:r w:rsidRPr="00892602">
              <w:rPr>
                <w:rFonts w:eastAsia="Times New Roman"/>
              </w:rPr>
              <w:t>37</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52F1AA3D" w14:textId="77777777" w:rsidR="00686B31" w:rsidRPr="00892602" w:rsidRDefault="00686B31" w:rsidP="007A0030">
            <w:pPr>
              <w:spacing w:after="0"/>
              <w:contextualSpacing/>
              <w:rPr>
                <w:rFonts w:eastAsia="Times New Roman"/>
              </w:rPr>
            </w:pPr>
            <w:r w:rsidRPr="00892602">
              <w:rPr>
                <w:rFonts w:eastAsia="Times New Roman"/>
              </w:rPr>
              <w:t>Next Year's Local Events Coordinator</w:t>
            </w:r>
          </w:p>
        </w:tc>
      </w:tr>
      <w:tr w:rsidR="00686B31" w:rsidRPr="00892602" w14:paraId="690D1E1A"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6C23C8" w14:textId="77777777" w:rsidR="00686B31" w:rsidRPr="00892602" w:rsidRDefault="00686B31" w:rsidP="007A0030">
            <w:pPr>
              <w:spacing w:after="0"/>
              <w:contextualSpacing/>
              <w:jc w:val="center"/>
              <w:rPr>
                <w:rFonts w:eastAsia="Times New Roman"/>
              </w:rPr>
            </w:pPr>
            <w:r w:rsidRPr="00892602">
              <w:rPr>
                <w:rFonts w:eastAsia="Times New Roman"/>
              </w:rPr>
              <w:t>10</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A5642F" w14:textId="77777777" w:rsidR="00686B31" w:rsidRPr="00892602" w:rsidRDefault="00686B31" w:rsidP="007A0030">
            <w:pPr>
              <w:spacing w:after="0"/>
              <w:contextualSpacing/>
              <w:rPr>
                <w:rFonts w:eastAsia="Times New Roman"/>
              </w:rPr>
            </w:pPr>
            <w:r w:rsidRPr="00892602">
              <w:rPr>
                <w:rFonts w:eastAsia="Times New Roman"/>
              </w:rPr>
              <w:t>Midwest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B011F36" w14:textId="77777777" w:rsidR="00686B31" w:rsidRPr="00892602" w:rsidRDefault="00686B31" w:rsidP="007A0030">
            <w:pPr>
              <w:spacing w:after="0"/>
              <w:contextualSpacing/>
              <w:jc w:val="center"/>
              <w:rPr>
                <w:rFonts w:eastAsia="Times New Roman"/>
              </w:rPr>
            </w:pPr>
            <w:r w:rsidRPr="00892602">
              <w:rPr>
                <w:rFonts w:eastAsia="Times New Roman"/>
              </w:rPr>
              <w:t>38</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517470B" w14:textId="77777777" w:rsidR="00686B31" w:rsidRPr="00892602" w:rsidRDefault="00686B31" w:rsidP="007A0030">
            <w:pPr>
              <w:spacing w:after="0"/>
              <w:contextualSpacing/>
              <w:rPr>
                <w:rFonts w:eastAsia="Times New Roman"/>
              </w:rPr>
            </w:pPr>
            <w:r w:rsidRPr="00892602">
              <w:rPr>
                <w:rFonts w:eastAsia="Times New Roman"/>
              </w:rPr>
              <w:t>Grants Coordinator</w:t>
            </w:r>
          </w:p>
        </w:tc>
      </w:tr>
      <w:tr w:rsidR="00686B31" w:rsidRPr="00892602" w14:paraId="3E9C3DD9"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48B29F" w14:textId="77777777" w:rsidR="00686B31" w:rsidRPr="00892602" w:rsidRDefault="00686B31" w:rsidP="007A0030">
            <w:pPr>
              <w:spacing w:after="0"/>
              <w:contextualSpacing/>
              <w:jc w:val="center"/>
              <w:rPr>
                <w:rFonts w:eastAsia="Times New Roman"/>
              </w:rPr>
            </w:pPr>
            <w:r w:rsidRPr="00892602">
              <w:rPr>
                <w:rFonts w:eastAsia="Times New Roman"/>
              </w:rPr>
              <w:t>11</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7AF95C2B" w14:textId="77777777" w:rsidR="00686B31" w:rsidRPr="00892602" w:rsidRDefault="00686B31" w:rsidP="007A0030">
            <w:pPr>
              <w:spacing w:after="0"/>
              <w:contextualSpacing/>
              <w:rPr>
                <w:rFonts w:eastAsia="Times New Roman"/>
              </w:rPr>
            </w:pPr>
            <w:r w:rsidRPr="00892602">
              <w:rPr>
                <w:rFonts w:eastAsia="Times New Roman"/>
              </w:rPr>
              <w:t>Central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B51D8BA" w14:textId="77777777" w:rsidR="00686B31" w:rsidRPr="00892602" w:rsidRDefault="00686B31" w:rsidP="007A0030">
            <w:pPr>
              <w:spacing w:after="0"/>
              <w:contextualSpacing/>
              <w:jc w:val="center"/>
              <w:rPr>
                <w:rFonts w:eastAsia="Times New Roman"/>
              </w:rPr>
            </w:pPr>
            <w:r w:rsidRPr="00892602">
              <w:rPr>
                <w:rFonts w:eastAsia="Times New Roman"/>
              </w:rPr>
              <w:t>39</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DF44232" w14:textId="77777777" w:rsidR="00686B31" w:rsidRPr="00892602" w:rsidRDefault="00686B31" w:rsidP="007A0030">
            <w:pPr>
              <w:spacing w:after="0"/>
              <w:contextualSpacing/>
              <w:rPr>
                <w:rFonts w:eastAsia="Times New Roman"/>
              </w:rPr>
            </w:pPr>
            <w:r>
              <w:rPr>
                <w:rFonts w:eastAsia="Times New Roman"/>
              </w:rPr>
              <w:t>Office Staff</w:t>
            </w:r>
          </w:p>
        </w:tc>
      </w:tr>
      <w:tr w:rsidR="00686B31" w:rsidRPr="00892602" w14:paraId="0A864E1A"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FD84D4" w14:textId="77777777" w:rsidR="00686B31" w:rsidRPr="00892602" w:rsidRDefault="00686B31" w:rsidP="007A0030">
            <w:pPr>
              <w:spacing w:after="0"/>
              <w:contextualSpacing/>
              <w:jc w:val="center"/>
              <w:rPr>
                <w:rFonts w:eastAsia="Times New Roman"/>
              </w:rPr>
            </w:pPr>
            <w:r w:rsidRPr="00892602">
              <w:rPr>
                <w:rFonts w:eastAsia="Times New Roman"/>
              </w:rPr>
              <w:t>12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3ADD6812" w14:textId="77777777" w:rsidR="00686B31" w:rsidRPr="00892602" w:rsidRDefault="00686B31" w:rsidP="007A0030">
            <w:pPr>
              <w:spacing w:after="0"/>
              <w:contextualSpacing/>
              <w:rPr>
                <w:rFonts w:eastAsia="Times New Roman"/>
              </w:rPr>
            </w:pPr>
            <w:r w:rsidRPr="00892602">
              <w:rPr>
                <w:rFonts w:eastAsia="Times New Roman"/>
              </w:rPr>
              <w:t>Southwest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AEE5713" w14:textId="77777777" w:rsidR="00686B31" w:rsidRPr="00892602" w:rsidRDefault="00686B31" w:rsidP="007A0030">
            <w:pPr>
              <w:spacing w:after="0"/>
              <w:contextualSpacing/>
              <w:jc w:val="center"/>
              <w:rPr>
                <w:rFonts w:eastAsia="Times New Roman"/>
              </w:rPr>
            </w:pPr>
            <w:r>
              <w:rPr>
                <w:rFonts w:eastAsia="Times New Roman"/>
              </w:rPr>
              <w:t>40</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48F5A42" w14:textId="77777777" w:rsidR="00686B31" w:rsidRPr="00892602" w:rsidRDefault="00686B31" w:rsidP="007A0030">
            <w:pPr>
              <w:spacing w:after="0"/>
              <w:contextualSpacing/>
              <w:rPr>
                <w:rFonts w:eastAsia="Times New Roman"/>
              </w:rPr>
            </w:pPr>
            <w:r>
              <w:rPr>
                <w:rFonts w:eastAsia="Times New Roman"/>
              </w:rPr>
              <w:t>Student Research League Coordinator</w:t>
            </w:r>
          </w:p>
        </w:tc>
      </w:tr>
      <w:tr w:rsidR="00686B31" w:rsidRPr="00892602" w14:paraId="233B5999"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D6EF0CB" w14:textId="77777777" w:rsidR="00686B31" w:rsidRPr="00892602" w:rsidRDefault="00686B31" w:rsidP="007A0030">
            <w:pPr>
              <w:spacing w:after="0"/>
              <w:contextualSpacing/>
              <w:jc w:val="center"/>
              <w:rPr>
                <w:rFonts w:eastAsia="Times New Roman"/>
              </w:rPr>
            </w:pPr>
            <w:r w:rsidRPr="00892602">
              <w:rPr>
                <w:rFonts w:eastAsia="Times New Roman"/>
              </w:rPr>
              <w:t>13</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0418822D" w14:textId="77777777" w:rsidR="00686B31" w:rsidRPr="00892602" w:rsidRDefault="00686B31" w:rsidP="007A0030">
            <w:pPr>
              <w:spacing w:after="0"/>
              <w:contextualSpacing/>
              <w:rPr>
                <w:rFonts w:eastAsia="Times New Roman"/>
              </w:rPr>
            </w:pPr>
            <w:r w:rsidRPr="00892602">
              <w:rPr>
                <w:rFonts w:eastAsia="Times New Roman"/>
              </w:rPr>
              <w:t>Northwest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3B46B770" w14:textId="77777777" w:rsidR="00686B31" w:rsidRPr="00892602" w:rsidRDefault="00686B31" w:rsidP="007A0030">
            <w:pPr>
              <w:spacing w:after="0"/>
              <w:contextualSpacing/>
              <w:jc w:val="center"/>
              <w:rPr>
                <w:rFonts w:eastAsia="Times New Roman"/>
              </w:rPr>
            </w:pPr>
            <w:r>
              <w:rPr>
                <w:rFonts w:eastAsia="Times New Roman"/>
              </w:rPr>
              <w:t>41</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2F81B48" w14:textId="77777777" w:rsidR="00686B31" w:rsidRPr="00892602" w:rsidRDefault="00686B31" w:rsidP="007A0030">
            <w:pPr>
              <w:spacing w:after="0"/>
              <w:contextualSpacing/>
              <w:rPr>
                <w:rFonts w:eastAsia="Times New Roman"/>
              </w:rPr>
            </w:pPr>
            <w:r>
              <w:rPr>
                <w:rFonts w:eastAsia="Times New Roman"/>
              </w:rPr>
              <w:t>Student Research League Thesis Defense Coordinator</w:t>
            </w:r>
          </w:p>
        </w:tc>
      </w:tr>
      <w:tr w:rsidR="00686B31" w:rsidRPr="00892602" w14:paraId="2CC015C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E8FE27" w14:textId="77777777" w:rsidR="00686B31" w:rsidRPr="00892602" w:rsidRDefault="00686B31" w:rsidP="007A0030">
            <w:pPr>
              <w:spacing w:after="0"/>
              <w:contextualSpacing/>
              <w:jc w:val="center"/>
              <w:rPr>
                <w:rFonts w:eastAsia="Times New Roman"/>
              </w:rPr>
            </w:pPr>
            <w:r w:rsidRPr="00892602">
              <w:rPr>
                <w:rFonts w:eastAsia="Times New Roman"/>
              </w:rPr>
              <w:t>14</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236AE128" w14:textId="77777777" w:rsidR="00686B31" w:rsidRPr="00892602" w:rsidRDefault="00686B31" w:rsidP="007A0030">
            <w:pPr>
              <w:spacing w:after="0"/>
              <w:contextualSpacing/>
              <w:rPr>
                <w:rFonts w:eastAsia="Times New Roman"/>
              </w:rPr>
            </w:pPr>
            <w:r w:rsidRPr="00892602">
              <w:rPr>
                <w:rFonts w:eastAsia="Times New Roman"/>
              </w:rPr>
              <w:t>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64C7DD7" w14:textId="77777777" w:rsidR="00686B31" w:rsidRPr="00892602" w:rsidRDefault="00686B31" w:rsidP="007A0030">
            <w:pPr>
              <w:spacing w:after="0"/>
              <w:contextualSpacing/>
              <w:jc w:val="center"/>
              <w:rPr>
                <w:rFonts w:eastAsia="Times New Roman"/>
              </w:rPr>
            </w:pPr>
            <w:r>
              <w:rPr>
                <w:rFonts w:eastAsia="Times New Roman"/>
              </w:rPr>
              <w:t>42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F8497CB" w14:textId="77777777" w:rsidR="00686B31" w:rsidRPr="00892602" w:rsidRDefault="00686B31" w:rsidP="007A0030">
            <w:pPr>
              <w:spacing w:after="0"/>
              <w:contextualSpacing/>
              <w:rPr>
                <w:rFonts w:eastAsia="Times New Roman"/>
              </w:rPr>
            </w:pPr>
            <w:r>
              <w:rPr>
                <w:rFonts w:eastAsia="Times New Roman"/>
              </w:rPr>
              <w:t xml:space="preserve">Professional Development Coordinator </w:t>
            </w:r>
          </w:p>
        </w:tc>
      </w:tr>
      <w:tr w:rsidR="00686B31" w:rsidRPr="00892602" w14:paraId="6596A55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10FEC9" w14:textId="77777777" w:rsidR="00686B31" w:rsidRPr="00892602" w:rsidRDefault="00686B31" w:rsidP="007A0030">
            <w:pPr>
              <w:spacing w:after="0"/>
              <w:contextualSpacing/>
              <w:jc w:val="center"/>
              <w:rPr>
                <w:rFonts w:eastAsia="Times New Roman"/>
              </w:rPr>
            </w:pPr>
            <w:r w:rsidRPr="00892602">
              <w:rPr>
                <w:rFonts w:eastAsia="Times New Roman"/>
              </w:rPr>
              <w:t>15</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070B5065" w14:textId="77777777" w:rsidR="00686B31" w:rsidRPr="00892602" w:rsidRDefault="00686B31" w:rsidP="007A0030">
            <w:pPr>
              <w:spacing w:after="0"/>
              <w:contextualSpacing/>
              <w:rPr>
                <w:rFonts w:eastAsia="Times New Roman"/>
              </w:rPr>
            </w:pPr>
            <w:r w:rsidRPr="00892602">
              <w:rPr>
                <w:rFonts w:eastAsia="Times New Roman"/>
              </w:rPr>
              <w:t>Local Events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817F155" w14:textId="77777777" w:rsidR="00686B31" w:rsidRPr="00892602" w:rsidRDefault="00686B31" w:rsidP="007A0030">
            <w:pPr>
              <w:spacing w:after="0"/>
              <w:contextualSpacing/>
              <w:jc w:val="center"/>
              <w:rPr>
                <w:rFonts w:eastAsia="Times New Roman"/>
              </w:rPr>
            </w:pPr>
            <w:r>
              <w:rPr>
                <w:rFonts w:eastAsia="Times New Roman"/>
              </w:rPr>
              <w:t>43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9921E06" w14:textId="77777777" w:rsidR="00686B31" w:rsidRPr="00892602" w:rsidRDefault="00686B31" w:rsidP="007A0030">
            <w:pPr>
              <w:spacing w:after="0"/>
              <w:contextualSpacing/>
              <w:rPr>
                <w:rFonts w:eastAsia="Times New Roman"/>
              </w:rPr>
            </w:pPr>
            <w:r>
              <w:rPr>
                <w:rFonts w:eastAsia="Times New Roman"/>
              </w:rPr>
              <w:t>Statistics</w:t>
            </w:r>
          </w:p>
        </w:tc>
      </w:tr>
      <w:tr w:rsidR="00686B31" w:rsidRPr="00892602" w14:paraId="1C8CF9A1"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F5200A7" w14:textId="77777777" w:rsidR="00686B31" w:rsidRPr="00892602" w:rsidRDefault="00686B31" w:rsidP="007A0030">
            <w:pPr>
              <w:spacing w:after="0"/>
              <w:contextualSpacing/>
              <w:jc w:val="center"/>
              <w:rPr>
                <w:rFonts w:eastAsia="Times New Roman"/>
              </w:rPr>
            </w:pPr>
            <w:r w:rsidRPr="00892602">
              <w:rPr>
                <w:rFonts w:eastAsia="Times New Roman"/>
              </w:rPr>
              <w:t>17</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7EFDEC8" w14:textId="77777777" w:rsidR="00686B31" w:rsidRPr="00892602" w:rsidRDefault="00686B31" w:rsidP="007A0030">
            <w:pPr>
              <w:spacing w:after="0"/>
              <w:contextualSpacing/>
              <w:rPr>
                <w:rFonts w:eastAsia="Times New Roman"/>
              </w:rPr>
            </w:pPr>
            <w:r w:rsidRPr="00892602">
              <w:rPr>
                <w:rFonts w:eastAsia="Times New Roman"/>
              </w:rPr>
              <w:t>Exhibitor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8428FDF" w14:textId="77777777" w:rsidR="00686B31" w:rsidRPr="00892602" w:rsidRDefault="00686B31" w:rsidP="007A0030">
            <w:pPr>
              <w:spacing w:after="0"/>
              <w:contextualSpacing/>
              <w:jc w:val="center"/>
              <w:rPr>
                <w:rFonts w:eastAsia="Times New Roman"/>
              </w:rPr>
            </w:pPr>
            <w:r>
              <w:rPr>
                <w:rFonts w:eastAsia="Times New Roman"/>
              </w:rPr>
              <w:t>44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C964976" w14:textId="77777777" w:rsidR="00686B31" w:rsidRPr="00892602" w:rsidRDefault="00686B31" w:rsidP="007A0030">
            <w:pPr>
              <w:spacing w:after="0"/>
              <w:contextualSpacing/>
              <w:rPr>
                <w:rFonts w:eastAsia="Times New Roman"/>
              </w:rPr>
            </w:pPr>
            <w:r>
              <w:rPr>
                <w:rFonts w:eastAsia="Times New Roman"/>
              </w:rPr>
              <w:t>Website Coordinator</w:t>
            </w:r>
          </w:p>
        </w:tc>
      </w:tr>
      <w:tr w:rsidR="00686B31" w:rsidRPr="00892602" w14:paraId="5CFA86B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514D15" w14:textId="77777777" w:rsidR="00686B31" w:rsidRPr="00892602" w:rsidRDefault="00686B31" w:rsidP="007A0030">
            <w:pPr>
              <w:spacing w:after="0"/>
              <w:contextualSpacing/>
              <w:jc w:val="center"/>
              <w:rPr>
                <w:rFonts w:eastAsia="Times New Roman"/>
              </w:rPr>
            </w:pPr>
            <w:r w:rsidRPr="00892602">
              <w:rPr>
                <w:rFonts w:eastAsia="Times New Roman"/>
              </w:rPr>
              <w:t>20</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3507164A" w14:textId="77777777" w:rsidR="00686B31" w:rsidRPr="00892602" w:rsidRDefault="00686B31" w:rsidP="007A0030">
            <w:pPr>
              <w:spacing w:after="0"/>
              <w:contextualSpacing/>
              <w:rPr>
                <w:rFonts w:eastAsia="Times New Roman"/>
              </w:rPr>
            </w:pPr>
            <w:r w:rsidRPr="00892602">
              <w:rPr>
                <w:rFonts w:eastAsia="Times New Roman"/>
              </w:rPr>
              <w:t>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BEEF1CB"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8BEDB94" w14:textId="77777777" w:rsidR="00686B31" w:rsidRPr="00892602" w:rsidRDefault="00686B31" w:rsidP="007A0030">
            <w:pPr>
              <w:spacing w:after="0"/>
              <w:contextualSpacing/>
              <w:rPr>
                <w:rFonts w:eastAsia="Times New Roman"/>
              </w:rPr>
            </w:pPr>
            <w:r>
              <w:rPr>
                <w:rFonts w:eastAsia="Times New Roman"/>
              </w:rPr>
              <w:t>Webinar Coordinator</w:t>
            </w:r>
          </w:p>
        </w:tc>
      </w:tr>
      <w:tr w:rsidR="00686B31" w:rsidRPr="00892602" w14:paraId="30018CA4"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20F2567" w14:textId="77777777" w:rsidR="00686B31" w:rsidRPr="00892602" w:rsidRDefault="00686B31" w:rsidP="007A0030">
            <w:pPr>
              <w:spacing w:after="0"/>
              <w:contextualSpacing/>
              <w:jc w:val="center"/>
              <w:rPr>
                <w:rFonts w:eastAsia="Times New Roman"/>
              </w:rPr>
            </w:pPr>
            <w:r w:rsidRPr="00892602">
              <w:rPr>
                <w:rFonts w:eastAsia="Times New Roman"/>
              </w:rPr>
              <w:t>21</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A1A8AC0" w14:textId="77777777" w:rsidR="00686B31" w:rsidRPr="00892602" w:rsidRDefault="00686B31" w:rsidP="007A0030">
            <w:pPr>
              <w:spacing w:after="0"/>
              <w:contextualSpacing/>
              <w:rPr>
                <w:rFonts w:eastAsia="Times New Roman"/>
              </w:rPr>
            </w:pPr>
            <w:r>
              <w:rPr>
                <w:rFonts w:eastAsia="Times New Roman"/>
              </w:rPr>
              <w:t>Assistant 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749D9A5"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72F4604" w14:textId="77777777" w:rsidR="00686B31" w:rsidRPr="00892602" w:rsidRDefault="00686B31" w:rsidP="007A0030">
            <w:pPr>
              <w:spacing w:after="0"/>
              <w:contextualSpacing/>
              <w:rPr>
                <w:rFonts w:eastAsia="Times New Roman"/>
              </w:rPr>
            </w:pPr>
            <w:r>
              <w:rPr>
                <w:rFonts w:eastAsia="Times New Roman"/>
              </w:rPr>
              <w:t>Legal Advisor</w:t>
            </w:r>
          </w:p>
          <w:p w14:paraId="3B9DCE56" w14:textId="77777777" w:rsidR="00686B31" w:rsidRPr="00892602" w:rsidRDefault="00686B31" w:rsidP="007A0030">
            <w:pPr>
              <w:spacing w:after="0"/>
              <w:contextualSpacing/>
              <w:rPr>
                <w:rFonts w:eastAsia="Times New Roman"/>
              </w:rPr>
            </w:pPr>
            <w:r w:rsidRPr="00892602">
              <w:rPr>
                <w:rFonts w:eastAsia="Times New Roman"/>
              </w:rPr>
              <w:t xml:space="preserve"> </w:t>
            </w:r>
          </w:p>
        </w:tc>
      </w:tr>
      <w:tr w:rsidR="00686B31" w:rsidRPr="00892602" w14:paraId="71C0117D"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67D296C" w14:textId="77777777" w:rsidR="00686B31" w:rsidRPr="00892602" w:rsidRDefault="00686B31" w:rsidP="007A0030">
            <w:pPr>
              <w:spacing w:after="0"/>
              <w:contextualSpacing/>
              <w:jc w:val="center"/>
              <w:rPr>
                <w:rFonts w:eastAsia="Times New Roman"/>
              </w:rPr>
            </w:pPr>
            <w:r w:rsidRPr="00892602">
              <w:rPr>
                <w:rFonts w:eastAsia="Times New Roman"/>
              </w:rPr>
              <w:t>22</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4AAAF6C4" w14:textId="77777777" w:rsidR="00686B31" w:rsidRPr="00892602" w:rsidRDefault="00686B31" w:rsidP="007A0030">
            <w:pPr>
              <w:spacing w:after="0"/>
              <w:contextualSpacing/>
              <w:rPr>
                <w:rFonts w:eastAsia="Times New Roman"/>
              </w:rPr>
            </w:pPr>
            <w:r w:rsidRPr="00892602">
              <w:rPr>
                <w:rFonts w:eastAsia="Times New Roman"/>
              </w:rPr>
              <w:t>Assistant 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BC99193"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7</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EE27C1C" w14:textId="77777777" w:rsidR="00686B31" w:rsidRPr="00892602" w:rsidRDefault="00686B31" w:rsidP="007A0030">
            <w:pPr>
              <w:spacing w:after="0"/>
              <w:contextualSpacing/>
              <w:rPr>
                <w:rFonts w:eastAsia="Times New Roman"/>
              </w:rPr>
            </w:pPr>
            <w:r>
              <w:rPr>
                <w:rFonts w:eastAsia="Times New Roman"/>
              </w:rPr>
              <w:t>AMATYC Project ACCCESS Coordinator</w:t>
            </w:r>
          </w:p>
        </w:tc>
      </w:tr>
      <w:tr w:rsidR="00686B31" w:rsidRPr="00892602" w14:paraId="29B340F6"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6BE803" w14:textId="77777777" w:rsidR="00686B31" w:rsidRPr="00892602" w:rsidRDefault="00686B31" w:rsidP="007A0030">
            <w:pPr>
              <w:spacing w:after="0"/>
              <w:contextualSpacing/>
              <w:jc w:val="center"/>
              <w:rPr>
                <w:rFonts w:eastAsia="Times New Roman"/>
              </w:rPr>
            </w:pPr>
            <w:r w:rsidRPr="00892602">
              <w:rPr>
                <w:rFonts w:eastAsia="Times New Roman"/>
              </w:rPr>
              <w:t>23</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76B0A1D0" w14:textId="77777777" w:rsidR="00686B31" w:rsidRPr="00892602" w:rsidRDefault="00686B31" w:rsidP="007A0030">
            <w:pPr>
              <w:spacing w:after="0"/>
              <w:contextualSpacing/>
              <w:rPr>
                <w:rFonts w:eastAsia="Times New Roman"/>
              </w:rPr>
            </w:pPr>
            <w:r w:rsidRPr="00892602">
              <w:rPr>
                <w:rFonts w:eastAsia="Times New Roman"/>
              </w:rPr>
              <w:t>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13CA9F6"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8</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F5136E2" w14:textId="77777777" w:rsidR="00686B31" w:rsidRPr="00A90675" w:rsidRDefault="00686B31" w:rsidP="007A0030">
            <w:pPr>
              <w:spacing w:after="0"/>
              <w:contextualSpacing/>
              <w:rPr>
                <w:rFonts w:eastAsia="Times New Roman"/>
              </w:rPr>
            </w:pPr>
            <w:r>
              <w:rPr>
                <w:rFonts w:eastAsia="Times New Roman"/>
              </w:rPr>
              <w:t>Executive Director</w:t>
            </w:r>
          </w:p>
        </w:tc>
      </w:tr>
      <w:tr w:rsidR="00686B31" w:rsidRPr="00892602" w14:paraId="16745351"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CFF46F" w14:textId="77777777" w:rsidR="00686B31" w:rsidRPr="00892602" w:rsidRDefault="00686B31" w:rsidP="007A0030">
            <w:pPr>
              <w:spacing w:after="0"/>
              <w:contextualSpacing/>
              <w:jc w:val="center"/>
              <w:rPr>
                <w:rFonts w:eastAsia="Times New Roman"/>
              </w:rPr>
            </w:pPr>
            <w:r w:rsidRPr="00892602">
              <w:rPr>
                <w:rFonts w:eastAsia="Times New Roman"/>
              </w:rPr>
              <w:t>24</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30E122B6" w14:textId="77777777" w:rsidR="00686B31" w:rsidRPr="00892602" w:rsidRDefault="00686B31" w:rsidP="007A0030">
            <w:pPr>
              <w:spacing w:after="0"/>
              <w:contextualSpacing/>
              <w:rPr>
                <w:rFonts w:eastAsia="Times New Roman"/>
              </w:rPr>
            </w:pPr>
            <w:r w:rsidRPr="00892602">
              <w:rPr>
                <w:rFonts w:eastAsia="Times New Roman"/>
              </w:rPr>
              <w:t>Advertising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7FD7888" w14:textId="77777777" w:rsidR="00686B31" w:rsidRPr="00892602" w:rsidRDefault="00686B31" w:rsidP="007A0030">
            <w:pPr>
              <w:spacing w:after="0"/>
              <w:contextualSpacing/>
              <w:jc w:val="center"/>
              <w:rPr>
                <w:rFonts w:eastAsia="Times New Roman"/>
              </w:rPr>
            </w:pPr>
            <w:r>
              <w:rPr>
                <w:rFonts w:eastAsia="Times New Roman"/>
              </w:rPr>
              <w:t>52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205E022" w14:textId="77777777" w:rsidR="00686B31" w:rsidRPr="00892602" w:rsidRDefault="00686B31" w:rsidP="007A0030">
            <w:pPr>
              <w:spacing w:after="0"/>
              <w:contextualSpacing/>
              <w:rPr>
                <w:rFonts w:eastAsia="Times New Roman"/>
              </w:rPr>
            </w:pPr>
            <w:r>
              <w:rPr>
                <w:rFonts w:eastAsia="Times New Roman"/>
              </w:rPr>
              <w:t>Research in Mathematics Education for Two-Year Colleges</w:t>
            </w:r>
          </w:p>
        </w:tc>
      </w:tr>
      <w:tr w:rsidR="00686B31" w:rsidRPr="00892602" w14:paraId="1FB3F3F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7AD1189" w14:textId="77777777" w:rsidR="00686B31" w:rsidRPr="00892602" w:rsidRDefault="00686B31" w:rsidP="007A0030">
            <w:pPr>
              <w:spacing w:after="0"/>
              <w:contextualSpacing/>
              <w:jc w:val="center"/>
              <w:rPr>
                <w:rFonts w:eastAsia="Times New Roman"/>
              </w:rPr>
            </w:pPr>
            <w:r w:rsidRPr="00892602">
              <w:rPr>
                <w:rFonts w:eastAsia="Times New Roman"/>
              </w:rPr>
              <w:t>25</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158676B6" w14:textId="77777777" w:rsidR="00686B31" w:rsidRPr="00892602" w:rsidRDefault="00686B31" w:rsidP="007A0030">
            <w:pPr>
              <w:spacing w:after="0"/>
              <w:contextualSpacing/>
              <w:rPr>
                <w:rFonts w:eastAsia="Times New Roman"/>
              </w:rPr>
            </w:pPr>
            <w:r w:rsidRPr="00892602">
              <w:rPr>
                <w:rFonts w:eastAsia="Times New Roman"/>
                <w:i/>
                <w:iCs/>
              </w:rPr>
              <w:t>MathAMATYC Educator</w:t>
            </w:r>
            <w:r w:rsidRPr="00892602">
              <w:rPr>
                <w:rFonts w:eastAsia="Times New Roman"/>
              </w:rPr>
              <w:t xml:space="preserve"> </w:t>
            </w:r>
            <w:r>
              <w:rPr>
                <w:rFonts w:eastAsia="Times New Roman"/>
              </w:rPr>
              <w:t xml:space="preserve">Journal </w:t>
            </w:r>
            <w:r w:rsidRPr="00892602">
              <w:rPr>
                <w:rFonts w:eastAsia="Times New Roman"/>
              </w:rPr>
              <w:t>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284D199" w14:textId="77777777" w:rsidR="00686B31" w:rsidRPr="00892602" w:rsidRDefault="00686B31" w:rsidP="007A0030">
            <w:pPr>
              <w:spacing w:after="0"/>
              <w:contextualSpacing/>
              <w:jc w:val="center"/>
              <w:rPr>
                <w:rFonts w:eastAsia="Times New Roman"/>
              </w:rPr>
            </w:pPr>
            <w:r>
              <w:rPr>
                <w:rFonts w:eastAsia="Times New Roman"/>
              </w:rPr>
              <w:t>53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C69BE3D" w14:textId="77777777" w:rsidR="00686B31" w:rsidRPr="00A90675" w:rsidRDefault="00686B31" w:rsidP="007A0030">
            <w:pPr>
              <w:spacing w:after="0"/>
              <w:contextualSpacing/>
              <w:rPr>
                <w:rFonts w:eastAsia="Times New Roman"/>
              </w:rPr>
            </w:pPr>
            <w:r>
              <w:rPr>
                <w:rFonts w:eastAsia="Times New Roman"/>
              </w:rPr>
              <w:t>Equity</w:t>
            </w:r>
          </w:p>
        </w:tc>
      </w:tr>
      <w:tr w:rsidR="00686B31" w:rsidRPr="00892602" w14:paraId="1C7D7AC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A32159" w14:textId="77777777" w:rsidR="00686B31" w:rsidRPr="00892602" w:rsidRDefault="00686B31" w:rsidP="007A0030">
            <w:pPr>
              <w:spacing w:after="0"/>
              <w:contextualSpacing/>
              <w:jc w:val="center"/>
              <w:rPr>
                <w:rFonts w:eastAsia="Times New Roman"/>
              </w:rPr>
            </w:pPr>
            <w:r w:rsidRPr="00892602">
              <w:rPr>
                <w:rFonts w:eastAsia="Times New Roman"/>
              </w:rPr>
              <w:t>26</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E432C45" w14:textId="77777777" w:rsidR="00686B31" w:rsidRPr="00892602" w:rsidRDefault="00686B31" w:rsidP="007A0030">
            <w:pPr>
              <w:spacing w:after="0"/>
              <w:contextualSpacing/>
              <w:rPr>
                <w:rFonts w:eastAsia="Times New Roman"/>
              </w:rPr>
            </w:pPr>
            <w:r w:rsidRPr="00892602">
              <w:rPr>
                <w:rFonts w:eastAsia="Times New Roman"/>
                <w:i/>
                <w:iCs/>
              </w:rPr>
              <w:t>MathAMATYC Educator</w:t>
            </w:r>
            <w:r w:rsidRPr="00892602">
              <w:rPr>
                <w:rFonts w:eastAsia="Times New Roman"/>
              </w:rPr>
              <w:t xml:space="preserve"> </w:t>
            </w:r>
            <w:r>
              <w:rPr>
                <w:rFonts w:eastAsia="Times New Roman"/>
              </w:rPr>
              <w:t xml:space="preserve">Journal </w:t>
            </w:r>
            <w:r w:rsidRPr="00892602">
              <w:rPr>
                <w:rFonts w:eastAsia="Times New Roman"/>
              </w:rPr>
              <w:t xml:space="preserve">Production </w:t>
            </w:r>
            <w:r>
              <w:rPr>
                <w:rFonts w:eastAsia="Times New Roman"/>
              </w:rPr>
              <w:t>Manager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22064436" w14:textId="77777777" w:rsidR="00686B31" w:rsidRPr="00892602" w:rsidRDefault="00686B31" w:rsidP="007A0030">
            <w:pPr>
              <w:spacing w:after="0"/>
              <w:contextualSpacing/>
              <w:jc w:val="center"/>
              <w:rPr>
                <w:rFonts w:eastAsia="Times New Roman"/>
              </w:rPr>
            </w:pPr>
            <w:r>
              <w:rPr>
                <w:rFonts w:eastAsia="Times New Roman"/>
              </w:rPr>
              <w:t>54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57389E1" w14:textId="77777777" w:rsidR="00686B31" w:rsidRPr="00892602" w:rsidRDefault="00686B31" w:rsidP="007A0030">
            <w:pPr>
              <w:spacing w:after="0"/>
              <w:contextualSpacing/>
              <w:rPr>
                <w:rFonts w:eastAsia="Times New Roman"/>
              </w:rPr>
            </w:pPr>
            <w:r>
              <w:rPr>
                <w:rFonts w:eastAsia="Times New Roman"/>
              </w:rPr>
              <w:t>Mathematics Standards in the First Two Years of College Chair</w:t>
            </w:r>
          </w:p>
        </w:tc>
      </w:tr>
      <w:tr w:rsidR="00686B31" w:rsidRPr="00892602" w14:paraId="4E8207D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DB9EFA" w14:textId="77777777" w:rsidR="00686B31" w:rsidRPr="00892602" w:rsidRDefault="00686B31" w:rsidP="007A0030">
            <w:pPr>
              <w:spacing w:after="0"/>
              <w:contextualSpacing/>
              <w:jc w:val="center"/>
              <w:rPr>
                <w:rFonts w:eastAsia="Times New Roman"/>
              </w:rPr>
            </w:pPr>
            <w:r w:rsidRPr="00892602">
              <w:rPr>
                <w:rFonts w:eastAsia="Times New Roman"/>
              </w:rPr>
              <w:t>27</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486E9444" w14:textId="77777777" w:rsidR="00686B31" w:rsidRPr="00892602" w:rsidRDefault="00686B31" w:rsidP="007A0030">
            <w:pPr>
              <w:spacing w:after="0"/>
              <w:contextualSpacing/>
              <w:rPr>
                <w:rFonts w:eastAsia="Times New Roman"/>
              </w:rPr>
            </w:pPr>
            <w:r w:rsidRPr="00892602">
              <w:rPr>
                <w:rFonts w:eastAsia="Times New Roman"/>
              </w:rPr>
              <w:t>Newsletter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53ADE6D" w14:textId="77777777" w:rsidR="00686B31" w:rsidRPr="00892602" w:rsidRDefault="00686B31" w:rsidP="007A0030">
            <w:pPr>
              <w:spacing w:after="0"/>
              <w:contextualSpacing/>
              <w:jc w:val="center"/>
              <w:rPr>
                <w:rFonts w:eastAsia="Times New Roman"/>
              </w:rPr>
            </w:pPr>
            <w:r>
              <w:rPr>
                <w:rFonts w:eastAsia="Times New Roman"/>
              </w:rPr>
              <w:t>55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E73E0C0" w14:textId="77777777" w:rsidR="00686B31" w:rsidRPr="00892602" w:rsidRDefault="00686B31" w:rsidP="007A0030">
            <w:pPr>
              <w:spacing w:after="0"/>
              <w:contextualSpacing/>
              <w:rPr>
                <w:rFonts w:eastAsia="Times New Roman"/>
              </w:rPr>
            </w:pPr>
            <w:r>
              <w:rPr>
                <w:rFonts w:eastAsia="Times New Roman"/>
              </w:rPr>
              <w:t>Standards Digital Coordinator</w:t>
            </w:r>
          </w:p>
        </w:tc>
      </w:tr>
      <w:tr w:rsidR="00686B31" w:rsidRPr="00892602" w14:paraId="1D44814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73474D" w14:textId="77777777" w:rsidR="00686B31" w:rsidRPr="00892602" w:rsidRDefault="00686B31" w:rsidP="007A0030">
            <w:pPr>
              <w:spacing w:after="0"/>
              <w:contextualSpacing/>
              <w:jc w:val="center"/>
              <w:rPr>
                <w:rFonts w:eastAsia="Times New Roman"/>
              </w:rPr>
            </w:pPr>
            <w:r>
              <w:rPr>
                <w:rFonts w:eastAsia="Times New Roman"/>
              </w:rPr>
              <w:t>28</w:t>
            </w:r>
          </w:p>
        </w:tc>
        <w:tc>
          <w:tcPr>
            <w:tcW w:w="3750" w:type="dxa"/>
            <w:tcBorders>
              <w:top w:val="nil"/>
              <w:left w:val="nil"/>
              <w:bottom w:val="single" w:sz="6" w:space="0" w:color="000000"/>
              <w:right w:val="single" w:sz="6" w:space="0" w:color="000000"/>
            </w:tcBorders>
            <w:tcMar>
              <w:top w:w="0" w:type="dxa"/>
              <w:left w:w="108" w:type="dxa"/>
              <w:bottom w:w="0" w:type="dxa"/>
              <w:right w:w="108" w:type="dxa"/>
            </w:tcMar>
          </w:tcPr>
          <w:p w14:paraId="7A833567" w14:textId="77777777" w:rsidR="00686B31" w:rsidRPr="00892602" w:rsidRDefault="00686B31" w:rsidP="007A0030">
            <w:pPr>
              <w:spacing w:after="0"/>
              <w:contextualSpacing/>
              <w:rPr>
                <w:rFonts w:eastAsia="Times New Roman"/>
              </w:rPr>
            </w:pPr>
            <w:r w:rsidRPr="00A90675">
              <w:rPr>
                <w:rFonts w:eastAsia="Times New Roman"/>
                <w:i/>
              </w:rPr>
              <w:t>MathAMATYC Educator</w:t>
            </w:r>
            <w:r>
              <w:rPr>
                <w:rFonts w:eastAsia="Times New Roman"/>
              </w:rPr>
              <w:t xml:space="preserve"> Journal Assistant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6A4A7EE" w14:textId="77777777" w:rsidR="00686B31" w:rsidRPr="00892602" w:rsidRDefault="00686B31" w:rsidP="007A0030">
            <w:pPr>
              <w:spacing w:after="0"/>
              <w:contextualSpacing/>
              <w:jc w:val="center"/>
              <w:rPr>
                <w:rFonts w:eastAsia="Times New Roman"/>
              </w:rPr>
            </w:pPr>
            <w:r w:rsidRPr="00892602">
              <w:rPr>
                <w:rFonts w:eastAsia="Times New Roman"/>
              </w:rPr>
              <w:t>5</w:t>
            </w:r>
            <w:r>
              <w:rPr>
                <w:rFonts w:eastAsia="Times New Roman"/>
              </w:rPr>
              <w:t>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5CB2483" w14:textId="77777777" w:rsidR="00686B31" w:rsidRPr="00892602" w:rsidRDefault="00686B31" w:rsidP="007A0030">
            <w:pPr>
              <w:spacing w:after="0"/>
              <w:contextualSpacing/>
              <w:rPr>
                <w:rFonts w:eastAsia="Times New Roman"/>
              </w:rPr>
            </w:pPr>
            <w:r>
              <w:rPr>
                <w:rFonts w:eastAsia="Times New Roman"/>
              </w:rPr>
              <w:t>Traveling Workshop Coordinator</w:t>
            </w:r>
          </w:p>
        </w:tc>
      </w:tr>
    </w:tbl>
    <w:p w14:paraId="574C2F31" w14:textId="77777777" w:rsidR="00F34C12" w:rsidRPr="00892602" w:rsidRDefault="00F34C12" w:rsidP="00F34C12">
      <w:pPr>
        <w:keepNext/>
        <w:outlineLvl w:val="1"/>
        <w:rPr>
          <w:rFonts w:eastAsia="Times New Roman"/>
          <w:b/>
          <w:bCs/>
        </w:rPr>
      </w:pPr>
      <w:r w:rsidRPr="00892602">
        <w:rPr>
          <w:rFonts w:eastAsia="Times New Roman"/>
          <w:b/>
          <w:bCs/>
        </w:rPr>
        <w:br w:type="page"/>
      </w:r>
    </w:p>
    <w:p w14:paraId="4D7E3FA5" w14:textId="3C638D8A" w:rsidR="00F34C12" w:rsidRPr="00892602" w:rsidRDefault="00D33C0C" w:rsidP="003631B8">
      <w:pPr>
        <w:pStyle w:val="Heading2"/>
        <w:rPr>
          <w:rFonts w:eastAsia="Times New Roman"/>
        </w:rPr>
      </w:pPr>
      <w:bookmarkStart w:id="242" w:name="_Toc435003452"/>
      <w:bookmarkStart w:id="243" w:name="a6_8_Support_for_Elected_Appointed_Po"/>
      <w:bookmarkStart w:id="244" w:name="_Toc74167458"/>
      <w:r w:rsidRPr="00892602">
        <w:rPr>
          <w:rFonts w:eastAsia="Times New Roman"/>
        </w:rPr>
        <w:lastRenderedPageBreak/>
        <w:t>6.8</w:t>
      </w:r>
      <w:r w:rsidRPr="00892602">
        <w:rPr>
          <w:rFonts w:eastAsia="Times New Roman"/>
        </w:rPr>
        <w:tab/>
      </w:r>
      <w:r w:rsidR="00F34C12" w:rsidRPr="00892602">
        <w:rPr>
          <w:rFonts w:eastAsia="Times New Roman"/>
        </w:rPr>
        <w:t>Support for Elected and Appointed Positions</w:t>
      </w:r>
      <w:bookmarkEnd w:id="242"/>
      <w:bookmarkEnd w:id="244"/>
    </w:p>
    <w:bookmarkEnd w:id="243"/>
    <w:p w14:paraId="7F5C6BFD" w14:textId="3D7CE5F1"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"a6_8_1_Reassigned_Time"</w:instrText>
      </w:r>
      <w:r w:rsidRPr="00892602">
        <w:rPr>
          <w:rFonts w:eastAsia="Times New Roman"/>
          <w:color w:val="0000FF"/>
          <w:u w:val="single"/>
        </w:rPr>
        <w:fldChar w:fldCharType="separate"/>
      </w:r>
      <w:r w:rsidR="00F34C12" w:rsidRPr="00892602">
        <w:rPr>
          <w:rFonts w:eastAsia="Times New Roman"/>
          <w:color w:val="0000FF"/>
          <w:u w:val="single"/>
        </w:rPr>
        <w:t xml:space="preserve">6.8.1 </w:t>
      </w:r>
      <w:r w:rsidR="00805034">
        <w:rPr>
          <w:rFonts w:eastAsia="Times New Roman"/>
          <w:color w:val="0000FF"/>
          <w:u w:val="single"/>
        </w:rPr>
        <w:t>Compe</w:t>
      </w:r>
      <w:r w:rsidR="00805034">
        <w:rPr>
          <w:rFonts w:eastAsia="Times New Roman"/>
          <w:color w:val="0000FF"/>
          <w:u w:val="single"/>
        </w:rPr>
        <w:t>n</w:t>
      </w:r>
      <w:r w:rsidR="00805034">
        <w:rPr>
          <w:rFonts w:eastAsia="Times New Roman"/>
          <w:color w:val="0000FF"/>
          <w:u w:val="single"/>
        </w:rPr>
        <w:t>sa</w:t>
      </w:r>
      <w:r w:rsidR="00805034">
        <w:rPr>
          <w:rFonts w:eastAsia="Times New Roman"/>
          <w:color w:val="0000FF"/>
          <w:u w:val="single"/>
        </w:rPr>
        <w:t>t</w:t>
      </w:r>
      <w:r w:rsidR="00805034">
        <w:rPr>
          <w:rFonts w:eastAsia="Times New Roman"/>
          <w:color w:val="0000FF"/>
          <w:u w:val="single"/>
        </w:rPr>
        <w:t xml:space="preserve">ion for </w:t>
      </w:r>
      <w:r w:rsidR="00F34C12" w:rsidRPr="00892602">
        <w:rPr>
          <w:rFonts w:eastAsia="Times New Roman"/>
          <w:color w:val="0000FF"/>
          <w:u w:val="single"/>
        </w:rPr>
        <w:t>Reassigned Time</w:t>
      </w:r>
      <w:r w:rsidRPr="00892602">
        <w:rPr>
          <w:rFonts w:eastAsia="Times New Roman"/>
          <w:color w:val="0000FF"/>
          <w:u w:val="single"/>
        </w:rPr>
        <w:fldChar w:fldCharType="end"/>
      </w:r>
    </w:p>
    <w:p w14:paraId="17A7BAF4" w14:textId="21601715" w:rsidR="00F34C12" w:rsidRPr="00892602" w:rsidRDefault="00395CF9" w:rsidP="00F34C12">
      <w:pPr>
        <w:rPr>
          <w:rFonts w:eastAsia="Times New Roman"/>
        </w:rPr>
      </w:pPr>
      <w:hyperlink w:anchor="a6_8_2_Presidential_Financial_Support" w:history="1">
        <w:r w:rsidR="00F34C12" w:rsidRPr="00892602">
          <w:rPr>
            <w:rFonts w:eastAsia="Times New Roman"/>
            <w:color w:val="0000FF"/>
            <w:u w:val="single"/>
          </w:rPr>
          <w:t>6.8.2 Pr</w:t>
        </w:r>
        <w:r w:rsidR="00F34C12" w:rsidRPr="00892602">
          <w:rPr>
            <w:rFonts w:eastAsia="Times New Roman"/>
            <w:color w:val="0000FF"/>
            <w:u w:val="single"/>
          </w:rPr>
          <w:t>e</w:t>
        </w:r>
        <w:r w:rsidR="00F34C12" w:rsidRPr="00892602">
          <w:rPr>
            <w:rFonts w:eastAsia="Times New Roman"/>
            <w:color w:val="0000FF"/>
            <w:u w:val="single"/>
          </w:rPr>
          <w:t>sidenti</w:t>
        </w:r>
        <w:r w:rsidR="00F34C12" w:rsidRPr="00892602">
          <w:rPr>
            <w:rFonts w:eastAsia="Times New Roman"/>
            <w:color w:val="0000FF"/>
            <w:u w:val="single"/>
          </w:rPr>
          <w:t>a</w:t>
        </w:r>
        <w:r w:rsidR="00F34C12" w:rsidRPr="00892602">
          <w:rPr>
            <w:rFonts w:eastAsia="Times New Roman"/>
            <w:color w:val="0000FF"/>
            <w:u w:val="single"/>
          </w:rPr>
          <w:t>l Financial Support Policy</w:t>
        </w:r>
      </w:hyperlink>
    </w:p>
    <w:p w14:paraId="18BBE7CD" w14:textId="26CE3541" w:rsidR="00F34C12" w:rsidRPr="00892602" w:rsidRDefault="00F34C12" w:rsidP="003631B8">
      <w:pPr>
        <w:pStyle w:val="Heading3"/>
        <w:rPr>
          <w:rFonts w:eastAsia="Times New Roman"/>
        </w:rPr>
      </w:pPr>
      <w:bookmarkStart w:id="245" w:name="a6_8_1_Reassigned_Time"/>
      <w:bookmarkStart w:id="246" w:name="_Toc74167459"/>
      <w:r w:rsidRPr="00892602">
        <w:rPr>
          <w:rFonts w:eastAsia="Times New Roman"/>
        </w:rPr>
        <w:t>6.8.1</w:t>
      </w:r>
      <w:r w:rsidR="001B6493" w:rsidRPr="00892602">
        <w:rPr>
          <w:rFonts w:eastAsia="Times New Roman"/>
        </w:rPr>
        <w:tab/>
      </w:r>
      <w:r w:rsidR="00CD27EC">
        <w:rPr>
          <w:rFonts w:eastAsia="Times New Roman"/>
        </w:rPr>
        <w:t xml:space="preserve">Compensation for </w:t>
      </w:r>
      <w:r w:rsidRPr="00892602">
        <w:rPr>
          <w:rFonts w:eastAsia="Times New Roman"/>
        </w:rPr>
        <w:t>Reassigned Time</w:t>
      </w:r>
      <w:r w:rsidR="00CD27EC">
        <w:rPr>
          <w:rFonts w:eastAsia="Times New Roman"/>
        </w:rPr>
        <w:t xml:space="preserve"> </w:t>
      </w:r>
      <w:r w:rsidR="00CD27EC" w:rsidRPr="00CD27EC">
        <w:rPr>
          <w:rFonts w:eastAsia="Times New Roman"/>
          <w:b w:val="0"/>
          <w:color w:val="0070C0"/>
        </w:rPr>
        <w:t>&lt;FBM 2019&gt;</w:t>
      </w:r>
      <w:bookmarkEnd w:id="246"/>
    </w:p>
    <w:bookmarkEnd w:id="245"/>
    <w:p w14:paraId="7F927F21" w14:textId="77777777" w:rsidR="00CD27EC" w:rsidRDefault="00CD27EC" w:rsidP="00CD27EC">
      <w:pPr>
        <w:ind w:right="614"/>
      </w:pPr>
      <w:r>
        <w:t>The intent of AMATYC reassigned time is to provide compensation to an employer for release of the volunteer from teaching or administrative duties. Reassigned time is to free up a person to work for the organization, not to provide monetary compensation. Adequate compensation for reassigned time for volunteer positions will always be beyond the means of AMATYC.</w:t>
      </w:r>
    </w:p>
    <w:p w14:paraId="322411E5" w14:textId="77777777" w:rsidR="00CD27EC" w:rsidRDefault="00CD27EC" w:rsidP="00CD27EC">
      <w:pPr>
        <w:pStyle w:val="BodyText"/>
        <w:spacing w:before="4"/>
      </w:pPr>
    </w:p>
    <w:p w14:paraId="2CCF503D" w14:textId="77777777" w:rsidR="00CD27EC" w:rsidRDefault="00CD27EC" w:rsidP="00CD27EC">
      <w:pPr>
        <w:ind w:right="801"/>
      </w:pPr>
      <w:r>
        <w:t>There may be situations where an individual cannot utilize reassigned time. In such situations the Personnel Committee may make a recommendation to the Board to deviate from this policy. This recommendation may include dispersing the allocated funds directly to the volunteer. The Executive Board will approve all deviations to this policy.</w:t>
      </w:r>
    </w:p>
    <w:p w14:paraId="28460A08" w14:textId="77777777" w:rsidR="00CD27EC" w:rsidRDefault="00CD27EC" w:rsidP="00CD27EC">
      <w:pPr>
        <w:pStyle w:val="BodyText"/>
        <w:rPr>
          <w:sz w:val="22"/>
        </w:rPr>
      </w:pPr>
    </w:p>
    <w:p w14:paraId="21FB8E87" w14:textId="77777777" w:rsidR="00CD27EC" w:rsidRDefault="00CD27EC" w:rsidP="00CD27EC">
      <w:pPr>
        <w:ind w:right="1016"/>
      </w:pPr>
      <w:r>
        <w:t xml:space="preserve">The following positions are eligible for reassigned time. Prior to the SBM in odd-numbered years, the Finance Committee will recommend the amount of remuneration for one semester hour. </w:t>
      </w:r>
      <w:r>
        <w:rPr>
          <w:color w:val="006FC0"/>
        </w:rPr>
        <w:t>&lt;9/24/2007&gt;</w:t>
      </w:r>
    </w:p>
    <w:p w14:paraId="4A979EAB" w14:textId="77777777" w:rsidR="00CD27EC" w:rsidRDefault="00CD27EC" w:rsidP="00CD27EC">
      <w:r>
        <w:rPr>
          <w:color w:val="006FC0"/>
        </w:rPr>
        <w:t xml:space="preserve">&lt;SBM 2010&gt; </w:t>
      </w:r>
      <w:r>
        <w:t xml:space="preserve">Currently, the reassigned time support will be $1000 per semester hour. </w:t>
      </w:r>
      <w:r>
        <w:rPr>
          <w:color w:val="006FC0"/>
        </w:rPr>
        <w:t>&lt;SBM 2010&gt;</w:t>
      </w:r>
    </w:p>
    <w:p w14:paraId="35AEE6DB" w14:textId="77777777" w:rsidR="00CD27EC" w:rsidRDefault="00CD27EC" w:rsidP="00CD27EC">
      <w:pPr>
        <w:pStyle w:val="BodyText"/>
        <w:spacing w:before="2"/>
        <w:rPr>
          <w:sz w:val="22"/>
        </w:rPr>
      </w:pPr>
    </w:p>
    <w:tbl>
      <w:tblPr>
        <w:tblW w:w="9557"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10"/>
        <w:gridCol w:w="3150"/>
        <w:gridCol w:w="2897"/>
      </w:tblGrid>
      <w:tr w:rsidR="00CD27EC" w14:paraId="3BC2867B" w14:textId="77777777" w:rsidTr="00CD27EC">
        <w:trPr>
          <w:trHeight w:val="705"/>
        </w:trPr>
        <w:tc>
          <w:tcPr>
            <w:tcW w:w="3510" w:type="dxa"/>
          </w:tcPr>
          <w:p w14:paraId="11DB2625" w14:textId="77777777" w:rsidR="00CD27EC" w:rsidRPr="00CD27EC" w:rsidRDefault="00CD27EC" w:rsidP="00E840A4">
            <w:pPr>
              <w:pStyle w:val="TableParagraph"/>
              <w:spacing w:before="99"/>
              <w:ind w:left="100"/>
              <w:rPr>
                <w:b/>
                <w:sz w:val="20"/>
                <w:szCs w:val="20"/>
              </w:rPr>
            </w:pPr>
            <w:r w:rsidRPr="00CD27EC">
              <w:rPr>
                <w:b/>
                <w:sz w:val="20"/>
                <w:szCs w:val="20"/>
              </w:rPr>
              <w:t>Position</w:t>
            </w:r>
          </w:p>
        </w:tc>
        <w:tc>
          <w:tcPr>
            <w:tcW w:w="3150" w:type="dxa"/>
          </w:tcPr>
          <w:p w14:paraId="1F5310F7" w14:textId="77777777" w:rsidR="00CD27EC" w:rsidRPr="00CD27EC" w:rsidRDefault="00CD27EC" w:rsidP="00E840A4">
            <w:pPr>
              <w:pStyle w:val="TableParagraph"/>
              <w:spacing w:before="99"/>
              <w:ind w:left="97" w:right="180"/>
              <w:rPr>
                <w:b/>
                <w:sz w:val="20"/>
                <w:szCs w:val="20"/>
              </w:rPr>
            </w:pPr>
            <w:r w:rsidRPr="00CD27EC">
              <w:rPr>
                <w:b/>
                <w:sz w:val="20"/>
                <w:szCs w:val="20"/>
              </w:rPr>
              <w:t>Semester hours reassigned time per year</w:t>
            </w:r>
          </w:p>
        </w:tc>
        <w:tc>
          <w:tcPr>
            <w:tcW w:w="2897" w:type="dxa"/>
          </w:tcPr>
          <w:p w14:paraId="50BE9E0F" w14:textId="77777777" w:rsidR="00CD27EC" w:rsidRPr="00CD27EC" w:rsidRDefault="00CD27EC" w:rsidP="00E840A4">
            <w:pPr>
              <w:pStyle w:val="TableParagraph"/>
              <w:spacing w:before="99"/>
              <w:ind w:left="97"/>
              <w:rPr>
                <w:b/>
                <w:sz w:val="20"/>
                <w:szCs w:val="20"/>
              </w:rPr>
            </w:pPr>
            <w:r w:rsidRPr="00CD27EC">
              <w:rPr>
                <w:b/>
                <w:sz w:val="20"/>
                <w:szCs w:val="20"/>
              </w:rPr>
              <w:t>Account number(s)</w:t>
            </w:r>
          </w:p>
        </w:tc>
      </w:tr>
      <w:tr w:rsidR="00CD27EC" w14:paraId="25E5C38A" w14:textId="77777777" w:rsidTr="00CD27EC">
        <w:trPr>
          <w:trHeight w:val="680"/>
        </w:trPr>
        <w:tc>
          <w:tcPr>
            <w:tcW w:w="3510" w:type="dxa"/>
          </w:tcPr>
          <w:p w14:paraId="30ADFF24" w14:textId="77777777" w:rsidR="00CD27EC" w:rsidRPr="00CD27EC" w:rsidRDefault="00CD27EC" w:rsidP="00E840A4">
            <w:pPr>
              <w:pStyle w:val="TableParagraph"/>
              <w:spacing w:before="80"/>
              <w:ind w:left="100"/>
              <w:rPr>
                <w:sz w:val="20"/>
                <w:szCs w:val="20"/>
              </w:rPr>
            </w:pPr>
            <w:r w:rsidRPr="00CD27EC">
              <w:rPr>
                <w:sz w:val="20"/>
                <w:szCs w:val="20"/>
              </w:rPr>
              <w:t>President</w:t>
            </w:r>
          </w:p>
        </w:tc>
        <w:tc>
          <w:tcPr>
            <w:tcW w:w="3150" w:type="dxa"/>
          </w:tcPr>
          <w:p w14:paraId="1E21D57B" w14:textId="77777777" w:rsidR="00CD27EC" w:rsidRPr="00CD27EC" w:rsidRDefault="00CD27EC" w:rsidP="00E840A4">
            <w:pPr>
              <w:pStyle w:val="TableParagraph"/>
              <w:spacing w:before="80"/>
              <w:ind w:left="97"/>
              <w:rPr>
                <w:sz w:val="20"/>
                <w:szCs w:val="20"/>
              </w:rPr>
            </w:pPr>
            <w:r w:rsidRPr="00CD27EC">
              <w:rPr>
                <w:sz w:val="20"/>
                <w:szCs w:val="20"/>
              </w:rPr>
              <w:t>Fifteen</w:t>
            </w:r>
          </w:p>
        </w:tc>
        <w:tc>
          <w:tcPr>
            <w:tcW w:w="2897" w:type="dxa"/>
          </w:tcPr>
          <w:p w14:paraId="13079B84" w14:textId="77777777" w:rsidR="00CD27EC" w:rsidRPr="00CD27EC" w:rsidRDefault="00CD27EC" w:rsidP="00E840A4">
            <w:pPr>
              <w:pStyle w:val="TableParagraph"/>
              <w:spacing w:before="80"/>
              <w:ind w:left="97"/>
              <w:rPr>
                <w:sz w:val="20"/>
                <w:szCs w:val="20"/>
              </w:rPr>
            </w:pPr>
            <w:r w:rsidRPr="00CD27EC">
              <w:rPr>
                <w:sz w:val="20"/>
                <w:szCs w:val="20"/>
              </w:rPr>
              <w:t>3032</w:t>
            </w:r>
          </w:p>
        </w:tc>
      </w:tr>
      <w:tr w:rsidR="00CD27EC" w14:paraId="78564E6C" w14:textId="77777777" w:rsidTr="00CD27EC">
        <w:trPr>
          <w:trHeight w:val="678"/>
        </w:trPr>
        <w:tc>
          <w:tcPr>
            <w:tcW w:w="3510" w:type="dxa"/>
          </w:tcPr>
          <w:p w14:paraId="7A8B3B87" w14:textId="77777777" w:rsidR="00CD27EC" w:rsidRPr="00CD27EC" w:rsidRDefault="00CD27EC" w:rsidP="00E840A4">
            <w:pPr>
              <w:pStyle w:val="TableParagraph"/>
              <w:spacing w:before="77"/>
              <w:ind w:left="100"/>
              <w:rPr>
                <w:sz w:val="20"/>
                <w:szCs w:val="20"/>
              </w:rPr>
            </w:pPr>
            <w:r w:rsidRPr="00CD27EC">
              <w:rPr>
                <w:sz w:val="20"/>
                <w:szCs w:val="20"/>
              </w:rPr>
              <w:t>President-Elect</w:t>
            </w:r>
          </w:p>
        </w:tc>
        <w:tc>
          <w:tcPr>
            <w:tcW w:w="3150" w:type="dxa"/>
          </w:tcPr>
          <w:p w14:paraId="4A77A54D" w14:textId="77777777" w:rsidR="00CD27EC" w:rsidRPr="00CD27EC" w:rsidRDefault="00CD27EC" w:rsidP="00E840A4">
            <w:pPr>
              <w:pStyle w:val="TableParagraph"/>
              <w:spacing w:before="77"/>
              <w:ind w:left="97"/>
              <w:rPr>
                <w:sz w:val="20"/>
                <w:szCs w:val="20"/>
              </w:rPr>
            </w:pPr>
            <w:r w:rsidRPr="00CD27EC">
              <w:rPr>
                <w:sz w:val="20"/>
                <w:szCs w:val="20"/>
              </w:rPr>
              <w:t>Six</w:t>
            </w:r>
          </w:p>
        </w:tc>
        <w:tc>
          <w:tcPr>
            <w:tcW w:w="2897" w:type="dxa"/>
          </w:tcPr>
          <w:p w14:paraId="6B0D4D2B" w14:textId="77777777" w:rsidR="00CD27EC" w:rsidRPr="00CD27EC" w:rsidRDefault="00CD27EC" w:rsidP="00E840A4">
            <w:pPr>
              <w:pStyle w:val="TableParagraph"/>
              <w:spacing w:before="77"/>
              <w:ind w:left="97"/>
              <w:rPr>
                <w:sz w:val="20"/>
                <w:szCs w:val="20"/>
              </w:rPr>
            </w:pPr>
            <w:r w:rsidRPr="00CD27EC">
              <w:rPr>
                <w:sz w:val="20"/>
                <w:szCs w:val="20"/>
              </w:rPr>
              <w:t>3033</w:t>
            </w:r>
          </w:p>
        </w:tc>
      </w:tr>
      <w:tr w:rsidR="00CD27EC" w14:paraId="4DE3FB00" w14:textId="77777777" w:rsidTr="00CD27EC">
        <w:trPr>
          <w:trHeight w:val="680"/>
        </w:trPr>
        <w:tc>
          <w:tcPr>
            <w:tcW w:w="3510" w:type="dxa"/>
          </w:tcPr>
          <w:p w14:paraId="220B8357" w14:textId="77777777" w:rsidR="00CD27EC" w:rsidRPr="00CD27EC" w:rsidRDefault="00CD27EC" w:rsidP="00E840A4">
            <w:pPr>
              <w:pStyle w:val="TableParagraph"/>
              <w:spacing w:before="80"/>
              <w:ind w:left="100"/>
              <w:rPr>
                <w:sz w:val="20"/>
                <w:szCs w:val="20"/>
              </w:rPr>
            </w:pPr>
            <w:r w:rsidRPr="00CD27EC">
              <w:rPr>
                <w:sz w:val="20"/>
                <w:szCs w:val="20"/>
              </w:rPr>
              <w:t>Past President</w:t>
            </w:r>
          </w:p>
        </w:tc>
        <w:tc>
          <w:tcPr>
            <w:tcW w:w="3150" w:type="dxa"/>
          </w:tcPr>
          <w:p w14:paraId="2EBA6F0F" w14:textId="77777777" w:rsidR="00CD27EC" w:rsidRPr="00CD27EC" w:rsidRDefault="00CD27EC" w:rsidP="00E840A4">
            <w:pPr>
              <w:pStyle w:val="TableParagraph"/>
              <w:spacing w:before="80"/>
              <w:ind w:left="97"/>
              <w:rPr>
                <w:sz w:val="20"/>
                <w:szCs w:val="20"/>
              </w:rPr>
            </w:pPr>
            <w:r w:rsidRPr="00CD27EC">
              <w:rPr>
                <w:sz w:val="20"/>
                <w:szCs w:val="20"/>
              </w:rPr>
              <w:t>Six</w:t>
            </w:r>
          </w:p>
        </w:tc>
        <w:tc>
          <w:tcPr>
            <w:tcW w:w="2897" w:type="dxa"/>
          </w:tcPr>
          <w:p w14:paraId="41434CBE" w14:textId="77777777" w:rsidR="00CD27EC" w:rsidRPr="00CD27EC" w:rsidRDefault="00CD27EC" w:rsidP="00E840A4">
            <w:pPr>
              <w:pStyle w:val="TableParagraph"/>
              <w:spacing w:before="80"/>
              <w:ind w:left="97"/>
              <w:rPr>
                <w:sz w:val="20"/>
                <w:szCs w:val="20"/>
              </w:rPr>
            </w:pPr>
            <w:r w:rsidRPr="00CD27EC">
              <w:rPr>
                <w:sz w:val="20"/>
                <w:szCs w:val="20"/>
              </w:rPr>
              <w:t>3034</w:t>
            </w:r>
          </w:p>
        </w:tc>
      </w:tr>
      <w:tr w:rsidR="00CD27EC" w14:paraId="206D85E7" w14:textId="77777777" w:rsidTr="00CD27EC">
        <w:trPr>
          <w:trHeight w:val="680"/>
        </w:trPr>
        <w:tc>
          <w:tcPr>
            <w:tcW w:w="3510" w:type="dxa"/>
          </w:tcPr>
          <w:p w14:paraId="3E211102" w14:textId="77777777" w:rsidR="00CD27EC" w:rsidRPr="00CD27EC" w:rsidRDefault="00CD27EC" w:rsidP="00E840A4">
            <w:pPr>
              <w:pStyle w:val="TableParagraph"/>
              <w:spacing w:before="80"/>
              <w:ind w:left="100"/>
              <w:rPr>
                <w:sz w:val="20"/>
                <w:szCs w:val="20"/>
              </w:rPr>
            </w:pPr>
            <w:r w:rsidRPr="00CD27EC">
              <w:rPr>
                <w:sz w:val="20"/>
                <w:szCs w:val="20"/>
              </w:rPr>
              <w:t>Treasurer</w:t>
            </w:r>
          </w:p>
        </w:tc>
        <w:tc>
          <w:tcPr>
            <w:tcW w:w="3150" w:type="dxa"/>
          </w:tcPr>
          <w:p w14:paraId="159643AF" w14:textId="77777777" w:rsidR="00CD27EC" w:rsidRPr="00CD27EC" w:rsidRDefault="00CD27EC" w:rsidP="00E840A4">
            <w:pPr>
              <w:pStyle w:val="TableParagraph"/>
              <w:spacing w:before="80"/>
              <w:ind w:left="97"/>
              <w:rPr>
                <w:sz w:val="20"/>
                <w:szCs w:val="20"/>
              </w:rPr>
            </w:pPr>
            <w:r w:rsidRPr="00CD27EC">
              <w:rPr>
                <w:sz w:val="20"/>
                <w:szCs w:val="20"/>
              </w:rPr>
              <w:t>Six</w:t>
            </w:r>
          </w:p>
        </w:tc>
        <w:tc>
          <w:tcPr>
            <w:tcW w:w="2897" w:type="dxa"/>
          </w:tcPr>
          <w:p w14:paraId="40AF4EC4" w14:textId="77777777" w:rsidR="00CD27EC" w:rsidRPr="00CD27EC" w:rsidRDefault="00CD27EC" w:rsidP="00E840A4">
            <w:pPr>
              <w:pStyle w:val="TableParagraph"/>
              <w:spacing w:before="80"/>
              <w:ind w:left="97"/>
              <w:rPr>
                <w:sz w:val="20"/>
                <w:szCs w:val="20"/>
              </w:rPr>
            </w:pPr>
            <w:r w:rsidRPr="00CD27EC">
              <w:rPr>
                <w:sz w:val="20"/>
                <w:szCs w:val="20"/>
              </w:rPr>
              <w:t>3040, 3730</w:t>
            </w:r>
          </w:p>
        </w:tc>
      </w:tr>
      <w:tr w:rsidR="00CD27EC" w14:paraId="748CE0A8" w14:textId="77777777" w:rsidTr="00CD27EC">
        <w:trPr>
          <w:trHeight w:val="678"/>
        </w:trPr>
        <w:tc>
          <w:tcPr>
            <w:tcW w:w="3510" w:type="dxa"/>
          </w:tcPr>
          <w:p w14:paraId="24B6BA73" w14:textId="77777777" w:rsidR="00CD27EC" w:rsidRPr="00CD27EC" w:rsidRDefault="00CD27EC" w:rsidP="00E840A4">
            <w:pPr>
              <w:pStyle w:val="TableParagraph"/>
              <w:spacing w:before="77"/>
              <w:ind w:left="100"/>
              <w:rPr>
                <w:sz w:val="20"/>
                <w:szCs w:val="20"/>
              </w:rPr>
            </w:pPr>
            <w:r w:rsidRPr="00CD27EC">
              <w:rPr>
                <w:sz w:val="20"/>
                <w:szCs w:val="20"/>
              </w:rPr>
              <w:t>Conference Coordinator</w:t>
            </w:r>
          </w:p>
        </w:tc>
        <w:tc>
          <w:tcPr>
            <w:tcW w:w="3150" w:type="dxa"/>
          </w:tcPr>
          <w:p w14:paraId="111B84DA" w14:textId="77777777" w:rsidR="00CD27EC" w:rsidRPr="00CD27EC" w:rsidRDefault="00CD27EC" w:rsidP="00E840A4">
            <w:pPr>
              <w:pStyle w:val="TableParagraph"/>
              <w:spacing w:before="77"/>
              <w:ind w:left="97"/>
              <w:rPr>
                <w:sz w:val="20"/>
                <w:szCs w:val="20"/>
              </w:rPr>
            </w:pPr>
            <w:r w:rsidRPr="00CD27EC">
              <w:rPr>
                <w:sz w:val="20"/>
                <w:szCs w:val="20"/>
              </w:rPr>
              <w:t>Twelve</w:t>
            </w:r>
          </w:p>
        </w:tc>
        <w:tc>
          <w:tcPr>
            <w:tcW w:w="2897" w:type="dxa"/>
          </w:tcPr>
          <w:p w14:paraId="67C46613" w14:textId="77777777" w:rsidR="00CD27EC" w:rsidRPr="00CD27EC" w:rsidRDefault="00CD27EC" w:rsidP="00E840A4">
            <w:pPr>
              <w:pStyle w:val="TableParagraph"/>
              <w:spacing w:before="77"/>
              <w:ind w:left="97"/>
              <w:rPr>
                <w:sz w:val="20"/>
                <w:szCs w:val="20"/>
              </w:rPr>
            </w:pPr>
            <w:r w:rsidRPr="00CD27EC">
              <w:rPr>
                <w:sz w:val="20"/>
                <w:szCs w:val="20"/>
              </w:rPr>
              <w:t>3730</w:t>
            </w:r>
          </w:p>
        </w:tc>
      </w:tr>
      <w:tr w:rsidR="00CD27EC" w14:paraId="37307F02" w14:textId="77777777" w:rsidTr="00CD27EC">
        <w:trPr>
          <w:trHeight w:val="680"/>
        </w:trPr>
        <w:tc>
          <w:tcPr>
            <w:tcW w:w="3510" w:type="dxa"/>
          </w:tcPr>
          <w:p w14:paraId="5B93939A" w14:textId="77777777" w:rsidR="00CD27EC" w:rsidRPr="00CD27EC" w:rsidRDefault="00CD27EC" w:rsidP="00E840A4">
            <w:pPr>
              <w:pStyle w:val="TableParagraph"/>
              <w:spacing w:before="80"/>
              <w:ind w:left="100"/>
              <w:rPr>
                <w:sz w:val="20"/>
                <w:szCs w:val="20"/>
              </w:rPr>
            </w:pPr>
            <w:r w:rsidRPr="00CD27EC">
              <w:rPr>
                <w:sz w:val="20"/>
                <w:szCs w:val="20"/>
              </w:rPr>
              <w:t>Program Coordinator</w:t>
            </w:r>
          </w:p>
        </w:tc>
        <w:tc>
          <w:tcPr>
            <w:tcW w:w="3150" w:type="dxa"/>
          </w:tcPr>
          <w:p w14:paraId="47925D7A" w14:textId="77777777" w:rsidR="00CD27EC" w:rsidRPr="00CD27EC" w:rsidRDefault="00CD27EC" w:rsidP="00E840A4">
            <w:pPr>
              <w:pStyle w:val="TableParagraph"/>
              <w:spacing w:before="80"/>
              <w:ind w:left="97"/>
              <w:rPr>
                <w:sz w:val="20"/>
                <w:szCs w:val="20"/>
              </w:rPr>
            </w:pPr>
            <w:r w:rsidRPr="00CD27EC">
              <w:rPr>
                <w:sz w:val="20"/>
                <w:szCs w:val="20"/>
              </w:rPr>
              <w:t>Three</w:t>
            </w:r>
          </w:p>
        </w:tc>
        <w:tc>
          <w:tcPr>
            <w:tcW w:w="2897" w:type="dxa"/>
          </w:tcPr>
          <w:p w14:paraId="5518E5B0" w14:textId="77777777" w:rsidR="00CD27EC" w:rsidRPr="00CD27EC" w:rsidRDefault="00CD27EC" w:rsidP="00E840A4">
            <w:pPr>
              <w:pStyle w:val="TableParagraph"/>
              <w:spacing w:before="80"/>
              <w:ind w:left="97"/>
              <w:rPr>
                <w:sz w:val="20"/>
                <w:szCs w:val="20"/>
              </w:rPr>
            </w:pPr>
            <w:r w:rsidRPr="00CD27EC">
              <w:rPr>
                <w:sz w:val="20"/>
                <w:szCs w:val="20"/>
              </w:rPr>
              <w:t>3730</w:t>
            </w:r>
          </w:p>
        </w:tc>
      </w:tr>
    </w:tbl>
    <w:p w14:paraId="7A242176" w14:textId="74B363D9" w:rsidR="00F34C12" w:rsidRPr="00892602" w:rsidRDefault="00F34C12" w:rsidP="003631B8">
      <w:pPr>
        <w:pStyle w:val="Heading3"/>
        <w:rPr>
          <w:rFonts w:eastAsia="Times New Roman"/>
        </w:rPr>
      </w:pPr>
      <w:bookmarkStart w:id="247" w:name="a6_8_2_Presidential_Financial_Support"/>
      <w:bookmarkStart w:id="248" w:name="_Toc74167460"/>
      <w:r w:rsidRPr="00892602">
        <w:rPr>
          <w:rFonts w:eastAsia="Times New Roman"/>
        </w:rPr>
        <w:lastRenderedPageBreak/>
        <w:t>6.8.2</w:t>
      </w:r>
      <w:r w:rsidR="00D33C0C" w:rsidRPr="00892602">
        <w:rPr>
          <w:rFonts w:eastAsia="Times New Roman"/>
        </w:rPr>
        <w:tab/>
      </w:r>
      <w:r w:rsidRPr="00892602">
        <w:rPr>
          <w:rFonts w:eastAsia="Times New Roman"/>
        </w:rPr>
        <w:t>Presidential Financial Support Policy</w:t>
      </w:r>
      <w:bookmarkEnd w:id="248"/>
    </w:p>
    <w:bookmarkEnd w:id="247"/>
    <w:p w14:paraId="572496B7" w14:textId="77777777" w:rsidR="00F34C12" w:rsidRPr="00576F11" w:rsidRDefault="00F34C12" w:rsidP="00F34C12">
      <w:pPr>
        <w:rPr>
          <w:rFonts w:eastAsia="Times New Roman"/>
        </w:rPr>
      </w:pPr>
      <w:r w:rsidRPr="00892602">
        <w:rPr>
          <w:rFonts w:eastAsia="Times New Roman"/>
        </w:rPr>
        <w:t>This policy refers to individuals currently holding positions eligible for reassigned time and clerical assistance as listed in policy 6.8.1</w:t>
      </w:r>
      <w:r w:rsidRPr="000D7A52">
        <w:rPr>
          <w:rFonts w:eastAsia="Times New Roman"/>
          <w:color w:val="0070C0"/>
        </w:rPr>
        <w:t>.</w:t>
      </w:r>
      <w:r w:rsidRPr="00576F11">
        <w:rPr>
          <w:rFonts w:eastAsia="Times New Roman"/>
          <w:iCs/>
          <w:color w:val="0070C0"/>
        </w:rPr>
        <w:t>&lt;SBM 2010&gt;</w:t>
      </w:r>
    </w:p>
    <w:p w14:paraId="31B6C538" w14:textId="77777777" w:rsidR="00F34C12" w:rsidRPr="000D7A52" w:rsidRDefault="00F34C12" w:rsidP="00F113A3">
      <w:pPr>
        <w:widowControl w:val="0"/>
        <w:numPr>
          <w:ilvl w:val="0"/>
          <w:numId w:val="70"/>
        </w:numPr>
        <w:tabs>
          <w:tab w:val="left" w:pos="720"/>
        </w:tabs>
        <w:autoSpaceDE w:val="0"/>
        <w:autoSpaceDN w:val="0"/>
        <w:spacing w:after="0"/>
        <w:rPr>
          <w:rFonts w:eastAsia="Times New Roman"/>
          <w:color w:val="0070C0"/>
        </w:rPr>
      </w:pPr>
      <w:r w:rsidRPr="00892602">
        <w:rPr>
          <w:rFonts w:eastAsia="Times New Roman"/>
        </w:rPr>
        <w:t xml:space="preserve">For each year of the individual’s term of office, the individual will be provided with a budget not to exceed the current amount listed in policy 6.8.1, to be used at the discretion of the individual for reassigned time and/or clerical assistance. </w:t>
      </w:r>
      <w:r w:rsidRPr="00576F11">
        <w:rPr>
          <w:rFonts w:eastAsia="Times New Roman"/>
          <w:iCs/>
          <w:color w:val="0070C0"/>
        </w:rPr>
        <w:t>&lt;9/24/2007&gt;&lt;SBM 2010&gt;</w:t>
      </w:r>
    </w:p>
    <w:p w14:paraId="4BB8CDE9" w14:textId="77777777" w:rsidR="00F34C12" w:rsidRPr="00892602" w:rsidRDefault="00F34C12" w:rsidP="00F113A3">
      <w:pPr>
        <w:widowControl w:val="0"/>
        <w:numPr>
          <w:ilvl w:val="0"/>
          <w:numId w:val="70"/>
        </w:numPr>
        <w:tabs>
          <w:tab w:val="left" w:pos="720"/>
        </w:tabs>
        <w:autoSpaceDE w:val="0"/>
        <w:autoSpaceDN w:val="0"/>
        <w:spacing w:after="0"/>
        <w:rPr>
          <w:rFonts w:eastAsia="Times New Roman"/>
        </w:rPr>
      </w:pPr>
      <w:r w:rsidRPr="00892602">
        <w:rPr>
          <w:rFonts w:eastAsia="Times New Roman"/>
        </w:rPr>
        <w:t>The individual's institution will be urged to supply additional, if not matching, funds and to continue to provide full benefits for the individual, but it will be under no obligation to do so.</w:t>
      </w:r>
    </w:p>
    <w:p w14:paraId="0BC031F3" w14:textId="29CF1E8D" w:rsidR="00F34C12" w:rsidRPr="00892602" w:rsidRDefault="00F34C12" w:rsidP="00F113A3">
      <w:pPr>
        <w:widowControl w:val="0"/>
        <w:numPr>
          <w:ilvl w:val="0"/>
          <w:numId w:val="70"/>
        </w:numPr>
        <w:tabs>
          <w:tab w:val="left" w:pos="720"/>
        </w:tabs>
        <w:autoSpaceDE w:val="0"/>
        <w:autoSpaceDN w:val="0"/>
        <w:spacing w:after="0"/>
        <w:rPr>
          <w:rFonts w:eastAsia="Times New Roman"/>
        </w:rPr>
      </w:pPr>
      <w:r w:rsidRPr="00892602">
        <w:rPr>
          <w:rFonts w:eastAsia="Times New Roman"/>
        </w:rPr>
        <w:t>The individual will prepare a budget for the utilization of these funds. The budget will be presented to the Financ</w:t>
      </w:r>
      <w:r w:rsidR="00455EE4">
        <w:rPr>
          <w:rFonts w:eastAsia="Times New Roman"/>
        </w:rPr>
        <w:t>e</w:t>
      </w:r>
      <w:r w:rsidRPr="00892602">
        <w:rPr>
          <w:rFonts w:eastAsia="Times New Roman"/>
        </w:rPr>
        <w:t xml:space="preserve"> Committee for review and approval prior to the FBM of the year preceding the year for which the funds will be used.</w:t>
      </w:r>
    </w:p>
    <w:p w14:paraId="6748E3A2" w14:textId="77777777" w:rsidR="00F34C12" w:rsidRPr="00892602" w:rsidRDefault="00F34C12" w:rsidP="00F113A3">
      <w:pPr>
        <w:widowControl w:val="0"/>
        <w:numPr>
          <w:ilvl w:val="0"/>
          <w:numId w:val="70"/>
        </w:numPr>
        <w:tabs>
          <w:tab w:val="left" w:pos="720"/>
        </w:tabs>
        <w:autoSpaceDE w:val="0"/>
        <w:autoSpaceDN w:val="0"/>
        <w:spacing w:after="0"/>
        <w:rPr>
          <w:rFonts w:eastAsia="Times New Roman"/>
        </w:rPr>
      </w:pPr>
      <w:r w:rsidRPr="00892602">
        <w:rPr>
          <w:rFonts w:eastAsia="Times New Roman"/>
        </w:rPr>
        <w:t>The president will be issued an AMATYC credit card to help reduce the amount of out of pocket expenses incurred on AMATYC’s behalf.</w:t>
      </w:r>
    </w:p>
    <w:p w14:paraId="7251AC11" w14:textId="7EC7AFFA" w:rsidR="00F34C12" w:rsidRPr="00892602" w:rsidRDefault="00F93EFE" w:rsidP="00F34C12">
      <w:pPr>
        <w:rPr>
          <w:rFonts w:eastAsia="Times New Roman"/>
        </w:rPr>
      </w:pPr>
      <w:r w:rsidRPr="00892602">
        <w:rPr>
          <w:rFonts w:eastAsia="Times New Roman"/>
        </w:rPr>
        <w:t xml:space="preserve"> </w:t>
      </w:r>
    </w:p>
    <w:p w14:paraId="42430FCC" w14:textId="0076B78E" w:rsidR="00F34C12" w:rsidRPr="00892602" w:rsidRDefault="00D33C0C" w:rsidP="003631B8">
      <w:pPr>
        <w:pStyle w:val="Heading2"/>
        <w:rPr>
          <w:rFonts w:eastAsia="Times New Roman"/>
        </w:rPr>
      </w:pPr>
      <w:bookmarkStart w:id="249" w:name="a6_9_Expense_Reimbursement"/>
      <w:bookmarkStart w:id="250" w:name="_Toc74167461"/>
      <w:r w:rsidRPr="00892602">
        <w:rPr>
          <w:rFonts w:eastAsia="Times New Roman"/>
        </w:rPr>
        <w:t>6.9</w:t>
      </w:r>
      <w:r w:rsidRPr="00892602">
        <w:rPr>
          <w:rFonts w:eastAsia="Times New Roman"/>
        </w:rPr>
        <w:tab/>
      </w:r>
      <w:r w:rsidR="00F34C12" w:rsidRPr="00892602">
        <w:rPr>
          <w:rFonts w:eastAsia="Times New Roman"/>
        </w:rPr>
        <w:t>Expense Reimbursement</w:t>
      </w:r>
      <w:bookmarkEnd w:id="250"/>
    </w:p>
    <w:bookmarkEnd w:id="249"/>
    <w:p w14:paraId="21C1D642" w14:textId="61E34427" w:rsidR="00F34C12" w:rsidRPr="00892602" w:rsidRDefault="0095603B" w:rsidP="00F34C12">
      <w:pPr>
        <w:rPr>
          <w:rFonts w:eastAsia="Times New Roman"/>
        </w:rPr>
      </w:pPr>
      <w:r w:rsidRPr="00892602">
        <w:fldChar w:fldCharType="begin"/>
      </w:r>
      <w:r w:rsidR="007E422D" w:rsidRPr="00892602">
        <w:instrText>HYPERLINK  \l "a6_9_1_Eligibility"</w:instrText>
      </w:r>
      <w:r w:rsidRPr="00892602">
        <w:fldChar w:fldCharType="separate"/>
      </w:r>
      <w:r w:rsidR="00F34C12" w:rsidRPr="00892602">
        <w:rPr>
          <w:rFonts w:eastAsia="Times New Roman"/>
          <w:color w:val="0000FF"/>
          <w:u w:val="single"/>
        </w:rPr>
        <w:t>6.9.1 Eligib</w:t>
      </w:r>
      <w:r w:rsidR="00F34C12" w:rsidRPr="00892602">
        <w:rPr>
          <w:rFonts w:eastAsia="Times New Roman"/>
          <w:color w:val="0000FF"/>
          <w:u w:val="single"/>
        </w:rPr>
        <w:t>i</w:t>
      </w:r>
      <w:r w:rsidR="00F34C12" w:rsidRPr="00892602">
        <w:rPr>
          <w:rFonts w:eastAsia="Times New Roman"/>
          <w:color w:val="0000FF"/>
          <w:u w:val="single"/>
        </w:rPr>
        <w:t>lity</w:t>
      </w:r>
      <w:r w:rsidRPr="00892602">
        <w:rPr>
          <w:rFonts w:eastAsia="Times New Roman"/>
          <w:color w:val="0000FF"/>
          <w:u w:val="single"/>
        </w:rPr>
        <w:fldChar w:fldCharType="end"/>
      </w:r>
    </w:p>
    <w:p w14:paraId="244570F4" w14:textId="28756773" w:rsidR="00F34C12" w:rsidRPr="00892602" w:rsidRDefault="00395CF9" w:rsidP="00F34C12">
      <w:pPr>
        <w:rPr>
          <w:rFonts w:eastAsia="Times New Roman"/>
        </w:rPr>
      </w:pPr>
      <w:hyperlink w:anchor="_6.9.2_Reimbursable_Expenses" w:history="1">
        <w:r w:rsidR="00F34C12" w:rsidRPr="00892602">
          <w:rPr>
            <w:rFonts w:eastAsia="Times New Roman"/>
            <w:color w:val="0000FF"/>
            <w:u w:val="single"/>
          </w:rPr>
          <w:t>6.9.2 Reimbu</w:t>
        </w:r>
        <w:r w:rsidR="00F34C12" w:rsidRPr="00892602">
          <w:rPr>
            <w:rFonts w:eastAsia="Times New Roman"/>
            <w:color w:val="0000FF"/>
            <w:u w:val="single"/>
          </w:rPr>
          <w:t>r</w:t>
        </w:r>
        <w:r w:rsidR="00F34C12" w:rsidRPr="00892602">
          <w:rPr>
            <w:rFonts w:eastAsia="Times New Roman"/>
            <w:color w:val="0000FF"/>
            <w:u w:val="single"/>
          </w:rPr>
          <w:t>sable Expenses</w:t>
        </w:r>
      </w:hyperlink>
    </w:p>
    <w:p w14:paraId="170B055A" w14:textId="30832233" w:rsidR="00F34C12" w:rsidRPr="00892602" w:rsidRDefault="00395CF9" w:rsidP="00F34C12">
      <w:pPr>
        <w:rPr>
          <w:rFonts w:eastAsia="Times New Roman"/>
        </w:rPr>
      </w:pPr>
      <w:hyperlink w:anchor="_6.9.3_AMATYC_Annual" w:history="1">
        <w:r w:rsidR="00F34C12" w:rsidRPr="00892602">
          <w:rPr>
            <w:rFonts w:eastAsia="Times New Roman"/>
            <w:color w:val="0000FF"/>
            <w:u w:val="single"/>
          </w:rPr>
          <w:t xml:space="preserve">6.9.3 Conference </w:t>
        </w:r>
        <w:r w:rsidR="00F34C12" w:rsidRPr="00892602">
          <w:rPr>
            <w:rFonts w:eastAsia="Times New Roman"/>
            <w:color w:val="0000FF"/>
            <w:u w:val="single"/>
          </w:rPr>
          <w:t>R</w:t>
        </w:r>
        <w:r w:rsidR="00F34C12" w:rsidRPr="00892602">
          <w:rPr>
            <w:rFonts w:eastAsia="Times New Roman"/>
            <w:color w:val="0000FF"/>
            <w:u w:val="single"/>
          </w:rPr>
          <w:t>eim</w:t>
        </w:r>
        <w:r w:rsidR="00F34C12" w:rsidRPr="00892602">
          <w:rPr>
            <w:rFonts w:eastAsia="Times New Roman"/>
            <w:color w:val="0000FF"/>
            <w:u w:val="single"/>
          </w:rPr>
          <w:t>b</w:t>
        </w:r>
        <w:r w:rsidR="00F34C12" w:rsidRPr="00892602">
          <w:rPr>
            <w:rFonts w:eastAsia="Times New Roman"/>
            <w:color w:val="0000FF"/>
            <w:u w:val="single"/>
          </w:rPr>
          <w:t>ursement</w:t>
        </w:r>
      </w:hyperlink>
    </w:p>
    <w:p w14:paraId="1CD916D4" w14:textId="168EFFF1" w:rsidR="00F34C12" w:rsidRPr="00892602" w:rsidRDefault="00395CF9" w:rsidP="00F34C12">
      <w:pPr>
        <w:rPr>
          <w:rFonts w:eastAsia="Times New Roman"/>
        </w:rPr>
      </w:pPr>
      <w:hyperlink w:anchor="_6.9.4_Over_Expenditures" w:history="1">
        <w:r w:rsidR="00F34C12" w:rsidRPr="00892602">
          <w:rPr>
            <w:rFonts w:eastAsia="Times New Roman"/>
            <w:color w:val="0000FF"/>
            <w:u w:val="single"/>
          </w:rPr>
          <w:t>6.9.4 Over Expenditures</w:t>
        </w:r>
      </w:hyperlink>
    </w:p>
    <w:p w14:paraId="4F4D8148" w14:textId="037289A3" w:rsidR="00F34C12" w:rsidRPr="00892602" w:rsidRDefault="00F93EFE" w:rsidP="00F34C12">
      <w:pPr>
        <w:rPr>
          <w:rFonts w:eastAsia="Times New Roman"/>
        </w:rPr>
      </w:pPr>
      <w:r w:rsidRPr="00892602">
        <w:rPr>
          <w:rFonts w:eastAsia="Times New Roman"/>
        </w:rPr>
        <w:t xml:space="preserve"> </w:t>
      </w:r>
    </w:p>
    <w:p w14:paraId="6B657ED2" w14:textId="1899F822" w:rsidR="00F34C12" w:rsidRPr="00892602" w:rsidRDefault="00F34C12" w:rsidP="003631B8">
      <w:pPr>
        <w:pStyle w:val="Heading3"/>
        <w:rPr>
          <w:rFonts w:eastAsia="Times New Roman"/>
        </w:rPr>
      </w:pPr>
      <w:bookmarkStart w:id="251" w:name="a6_9_1_Eligibility"/>
      <w:bookmarkStart w:id="252" w:name="_Toc74167462"/>
      <w:r w:rsidRPr="00892602">
        <w:rPr>
          <w:rFonts w:eastAsia="Times New Roman"/>
        </w:rPr>
        <w:t>6.9.1</w:t>
      </w:r>
      <w:r w:rsidR="00D33C0C" w:rsidRPr="00892602">
        <w:rPr>
          <w:rFonts w:eastAsia="Times New Roman"/>
        </w:rPr>
        <w:tab/>
      </w:r>
      <w:r w:rsidRPr="00892602">
        <w:rPr>
          <w:rFonts w:eastAsia="Times New Roman"/>
        </w:rPr>
        <w:t>Eligibility</w:t>
      </w:r>
      <w:r w:rsidR="00E43AB6">
        <w:rPr>
          <w:rFonts w:eastAsia="Times New Roman"/>
        </w:rPr>
        <w:t xml:space="preserve"> </w:t>
      </w:r>
      <w:r w:rsidR="00E43AB6" w:rsidRPr="00E43AB6">
        <w:rPr>
          <w:rFonts w:eastAsia="Times New Roman"/>
          <w:b w:val="0"/>
          <w:bCs w:val="0"/>
          <w:color w:val="548DD4" w:themeColor="text2" w:themeTint="99"/>
        </w:rPr>
        <w:t>&lt;SBM 2018&gt;</w:t>
      </w:r>
      <w:bookmarkEnd w:id="252"/>
    </w:p>
    <w:bookmarkEnd w:id="251"/>
    <w:p w14:paraId="2FBF2C0F" w14:textId="77777777" w:rsidR="00F34C12" w:rsidRPr="00892602" w:rsidRDefault="00F34C12" w:rsidP="00F34C12">
      <w:pPr>
        <w:rPr>
          <w:rFonts w:eastAsia="Times New Roman"/>
        </w:rPr>
      </w:pPr>
      <w:r w:rsidRPr="00892602">
        <w:rPr>
          <w:rFonts w:eastAsia="Times New Roman"/>
        </w:rPr>
        <w:t>Members of AMATYC who belong to one of the sets below are eligible for reimbursement.</w:t>
      </w:r>
    </w:p>
    <w:p w14:paraId="540A1955" w14:textId="153C5F2A" w:rsidR="00F34C12" w:rsidRPr="00892602" w:rsidRDefault="00F34C12" w:rsidP="00F113A3">
      <w:pPr>
        <w:widowControl w:val="0"/>
        <w:numPr>
          <w:ilvl w:val="0"/>
          <w:numId w:val="71"/>
        </w:numPr>
        <w:tabs>
          <w:tab w:val="left" w:pos="720"/>
        </w:tabs>
        <w:autoSpaceDE w:val="0"/>
        <w:autoSpaceDN w:val="0"/>
        <w:spacing w:after="0"/>
        <w:rPr>
          <w:rFonts w:eastAsia="Times New Roman"/>
        </w:rPr>
      </w:pPr>
      <w:r w:rsidRPr="00892602">
        <w:rPr>
          <w:rFonts w:eastAsia="Times New Roman"/>
        </w:rPr>
        <w:t xml:space="preserve">The President, President-Elect, </w:t>
      </w:r>
      <w:r w:rsidR="00E80FE8">
        <w:rPr>
          <w:rFonts w:eastAsia="Times New Roman"/>
        </w:rPr>
        <w:t>Past President</w:t>
      </w:r>
      <w:r w:rsidRPr="00892602">
        <w:rPr>
          <w:rFonts w:eastAsia="Times New Roman"/>
        </w:rPr>
        <w:t>, Secretary, Treasurer, and all Regional Vice Presidents shall be eligible for all normal expenses as detailed in the yearly budget or as approved by the Executive Board.</w:t>
      </w:r>
    </w:p>
    <w:p w14:paraId="227AC293" w14:textId="7D1FE02E" w:rsidR="00F34C12" w:rsidRPr="00892602" w:rsidRDefault="00F34C12" w:rsidP="00F113A3">
      <w:pPr>
        <w:widowControl w:val="0"/>
        <w:numPr>
          <w:ilvl w:val="0"/>
          <w:numId w:val="71"/>
        </w:numPr>
        <w:tabs>
          <w:tab w:val="left" w:pos="720"/>
        </w:tabs>
        <w:autoSpaceDE w:val="0"/>
        <w:autoSpaceDN w:val="0"/>
        <w:spacing w:after="0"/>
        <w:rPr>
          <w:rFonts w:eastAsia="Times New Roman"/>
        </w:rPr>
      </w:pPr>
      <w:r w:rsidRPr="00892602">
        <w:rPr>
          <w:rFonts w:eastAsia="Times New Roman"/>
        </w:rPr>
        <w:t>All committee chairpersons, coordinators, Journal Editor</w:t>
      </w:r>
      <w:r w:rsidR="0095603B" w:rsidRPr="00892602">
        <w:rPr>
          <w:rFonts w:eastAsia="Times New Roman"/>
        </w:rPr>
        <w:t xml:space="preserve">, Journal Assistant Editor, </w:t>
      </w:r>
      <w:r w:rsidRPr="00892602">
        <w:rPr>
          <w:rFonts w:eastAsia="Times New Roman"/>
        </w:rPr>
        <w:t xml:space="preserve">and Production Manager, the </w:t>
      </w:r>
      <w:r w:rsidRPr="00892602">
        <w:rPr>
          <w:rFonts w:eastAsia="Times New Roman"/>
          <w:i/>
          <w:iCs/>
        </w:rPr>
        <w:t>AMATYC News</w:t>
      </w:r>
      <w:r w:rsidRPr="00892602">
        <w:rPr>
          <w:rFonts w:eastAsia="Times New Roman"/>
        </w:rPr>
        <w:t xml:space="preserve"> Editor, the Executive Director and AMATYC Office staff shall be eligible for all normal expenses as detailed in the yearly budget or as approved by the Executive Board. AMATYC staff must be reimbursed according to the policies of the institution where the office is located. AMATYC staff who are authorized by the Executive Director to attend the conference as a part of their employment are eligible for reimbursement within policy guidelines.</w:t>
      </w:r>
    </w:p>
    <w:p w14:paraId="5A873C12" w14:textId="77777777" w:rsidR="00F34C12" w:rsidRPr="00892602" w:rsidRDefault="00F34C12" w:rsidP="00F113A3">
      <w:pPr>
        <w:widowControl w:val="0"/>
        <w:numPr>
          <w:ilvl w:val="0"/>
          <w:numId w:val="71"/>
        </w:numPr>
        <w:tabs>
          <w:tab w:val="left" w:pos="720"/>
        </w:tabs>
        <w:autoSpaceDE w:val="0"/>
        <w:autoSpaceDN w:val="0"/>
        <w:spacing w:after="0"/>
        <w:rPr>
          <w:rFonts w:eastAsia="Times New Roman"/>
        </w:rPr>
      </w:pPr>
      <w:r w:rsidRPr="00892602">
        <w:rPr>
          <w:rFonts w:eastAsia="Times New Roman"/>
        </w:rPr>
        <w:t>All budget managers may only spend money within budgeted categories, i.e., money may not be moved from one budget category to another without specific Board authorization. By July 1 of each year, each Board member will submit a report to the Treasurer of projected funds that will be used from their 5920 account through December 31 and/or a request for additional 5920 funds along with rationale for that request. The unused funds may be reallocated by the EAC.</w:t>
      </w:r>
    </w:p>
    <w:p w14:paraId="111860FF" w14:textId="77777777" w:rsidR="00F34C12" w:rsidRPr="00892602" w:rsidRDefault="00F34C12" w:rsidP="00F113A3">
      <w:pPr>
        <w:widowControl w:val="0"/>
        <w:numPr>
          <w:ilvl w:val="0"/>
          <w:numId w:val="71"/>
        </w:numPr>
        <w:tabs>
          <w:tab w:val="left" w:pos="720"/>
        </w:tabs>
        <w:autoSpaceDE w:val="0"/>
        <w:autoSpaceDN w:val="0"/>
        <w:spacing w:after="0"/>
        <w:rPr>
          <w:rFonts w:eastAsia="Times New Roman"/>
        </w:rPr>
      </w:pPr>
      <w:r w:rsidRPr="00892602">
        <w:rPr>
          <w:rFonts w:eastAsia="Times New Roman"/>
        </w:rPr>
        <w:lastRenderedPageBreak/>
        <w:t>At the discretion of the Executive Board other members may have part or all of their expenses reimbursed. In particular, Board appointed members of committees AMATYC jointly sponsors with other organizations may present requests for reimbursement.</w:t>
      </w:r>
    </w:p>
    <w:p w14:paraId="6F4DE409" w14:textId="77777777" w:rsidR="00F34C12" w:rsidRPr="00892602" w:rsidRDefault="00F34C12" w:rsidP="00F113A3">
      <w:pPr>
        <w:widowControl w:val="0"/>
        <w:numPr>
          <w:ilvl w:val="0"/>
          <w:numId w:val="71"/>
        </w:numPr>
        <w:tabs>
          <w:tab w:val="left" w:pos="720"/>
        </w:tabs>
        <w:autoSpaceDE w:val="0"/>
        <w:autoSpaceDN w:val="0"/>
        <w:spacing w:after="0"/>
        <w:rPr>
          <w:rFonts w:eastAsia="Times New Roman"/>
        </w:rPr>
      </w:pPr>
      <w:r w:rsidRPr="00892602">
        <w:rPr>
          <w:rFonts w:eastAsia="Times New Roman"/>
        </w:rPr>
        <w:t>The ME Award recipient and other special guests, such as the Keynote Speaker and the Breakfast Speaker shall be eligible for all expenses as approved by the Executive Board.</w:t>
      </w:r>
    </w:p>
    <w:p w14:paraId="1A321F76" w14:textId="636F2DE8" w:rsidR="00F34C12" w:rsidRPr="00892602" w:rsidRDefault="00E80FE8" w:rsidP="00F113A3">
      <w:pPr>
        <w:widowControl w:val="0"/>
        <w:numPr>
          <w:ilvl w:val="0"/>
          <w:numId w:val="71"/>
        </w:numPr>
        <w:tabs>
          <w:tab w:val="left" w:pos="720"/>
        </w:tabs>
        <w:autoSpaceDE w:val="0"/>
        <w:autoSpaceDN w:val="0"/>
        <w:spacing w:after="0"/>
        <w:rPr>
          <w:rFonts w:eastAsia="Times New Roman"/>
        </w:rPr>
      </w:pPr>
      <w:r>
        <w:rPr>
          <w:rFonts w:eastAsia="Times New Roman"/>
        </w:rPr>
        <w:t>Past President</w:t>
      </w:r>
      <w:r w:rsidR="00F34C12" w:rsidRPr="00892602">
        <w:rPr>
          <w:rFonts w:eastAsia="Times New Roman"/>
        </w:rPr>
        <w:t>s receive complimentary registration to all national conferences after the end of their official term of office.</w:t>
      </w:r>
    </w:p>
    <w:p w14:paraId="0FEDC4D1" w14:textId="62E965F3" w:rsidR="00F34C12" w:rsidRDefault="00F34C12" w:rsidP="00F113A3">
      <w:pPr>
        <w:widowControl w:val="0"/>
        <w:numPr>
          <w:ilvl w:val="0"/>
          <w:numId w:val="71"/>
        </w:numPr>
        <w:tabs>
          <w:tab w:val="left" w:pos="720"/>
        </w:tabs>
        <w:autoSpaceDE w:val="0"/>
        <w:autoSpaceDN w:val="0"/>
        <w:spacing w:after="0"/>
        <w:rPr>
          <w:rFonts w:eastAsia="Times New Roman"/>
        </w:rPr>
      </w:pPr>
      <w:r w:rsidRPr="00892602">
        <w:rPr>
          <w:rFonts w:eastAsia="Times New Roman"/>
        </w:rPr>
        <w:t>Appointed and elected leadership have a maximum of $25 per year for miscellaneous expenditures</w:t>
      </w:r>
      <w:r w:rsidR="004D7488">
        <w:rPr>
          <w:rFonts w:eastAsia="Times New Roman"/>
        </w:rPr>
        <w:t xml:space="preserve"> </w:t>
      </w:r>
      <w:r w:rsidRPr="004D7488">
        <w:rPr>
          <w:rFonts w:eastAsia="Times New Roman"/>
          <w:iCs/>
          <w:color w:val="0070C0"/>
        </w:rPr>
        <w:t>&lt;7/10/2011&gt;</w:t>
      </w:r>
      <w:r w:rsidRPr="00892602">
        <w:rPr>
          <w:rFonts w:eastAsia="Times New Roman"/>
        </w:rPr>
        <w:t>.</w:t>
      </w:r>
    </w:p>
    <w:p w14:paraId="2EF91317" w14:textId="77777777" w:rsidR="005C720F" w:rsidRPr="00892602" w:rsidRDefault="005C720F" w:rsidP="005C720F">
      <w:pPr>
        <w:widowControl w:val="0"/>
        <w:autoSpaceDE w:val="0"/>
        <w:autoSpaceDN w:val="0"/>
        <w:spacing w:after="0"/>
        <w:ind w:left="720"/>
        <w:rPr>
          <w:rFonts w:eastAsia="Times New Roman"/>
        </w:rPr>
      </w:pPr>
    </w:p>
    <w:p w14:paraId="23BAD665" w14:textId="77777777" w:rsidR="00590A93" w:rsidRPr="00892602" w:rsidRDefault="00590A93" w:rsidP="00E43AB6">
      <w:pPr>
        <w:widowControl w:val="0"/>
        <w:autoSpaceDE w:val="0"/>
        <w:autoSpaceDN w:val="0"/>
        <w:spacing w:after="0"/>
        <w:ind w:left="360"/>
        <w:rPr>
          <w:rFonts w:eastAsia="Times New Roman"/>
        </w:rPr>
      </w:pPr>
    </w:p>
    <w:p w14:paraId="198AAED4" w14:textId="43908020" w:rsidR="005C720F" w:rsidRPr="008F010B" w:rsidRDefault="005C720F" w:rsidP="002A290C">
      <w:pPr>
        <w:pStyle w:val="Heading3"/>
        <w:rPr>
          <w:rFonts w:eastAsia="Times New Roman"/>
          <w:sz w:val="27"/>
          <w:szCs w:val="27"/>
        </w:rPr>
      </w:pPr>
      <w:bookmarkStart w:id="253" w:name="_6.9.2_Reimbursable_Expenses"/>
      <w:bookmarkStart w:id="254" w:name="_Toc74167463"/>
      <w:bookmarkEnd w:id="253"/>
      <w:r w:rsidRPr="008F010B">
        <w:rPr>
          <w:rFonts w:eastAsia="Times New Roman"/>
        </w:rPr>
        <w:t>6.9.2</w:t>
      </w:r>
      <w:r w:rsidRPr="008F010B">
        <w:rPr>
          <w:rFonts w:eastAsia="Times New Roman"/>
        </w:rPr>
        <w:tab/>
        <w:t>Reimbursable Expenses</w:t>
      </w:r>
      <w:r w:rsidR="00CB3BE5">
        <w:rPr>
          <w:rFonts w:eastAsia="Times New Roman"/>
        </w:rPr>
        <w:t xml:space="preserve"> </w:t>
      </w:r>
      <w:r w:rsidR="00CB3BE5" w:rsidRPr="004513BB">
        <w:rPr>
          <w:rFonts w:eastAsia="Times New Roman"/>
          <w:b w:val="0"/>
          <w:bCs w:val="0"/>
          <w:color w:val="0070C0"/>
        </w:rPr>
        <w:t>&lt;</w:t>
      </w:r>
      <w:r w:rsidR="004513BB" w:rsidRPr="004513BB">
        <w:rPr>
          <w:rFonts w:eastAsia="Times New Roman"/>
          <w:b w:val="0"/>
          <w:bCs w:val="0"/>
          <w:color w:val="0070C0"/>
        </w:rPr>
        <w:t>May, 2021&gt;</w:t>
      </w:r>
      <w:bookmarkEnd w:id="254"/>
    </w:p>
    <w:p w14:paraId="7861C98A" w14:textId="77777777" w:rsidR="005C720F" w:rsidRPr="008F010B" w:rsidRDefault="005C720F" w:rsidP="005C720F">
      <w:pPr>
        <w:rPr>
          <w:rFonts w:eastAsia="Times New Roman"/>
          <w:sz w:val="24"/>
          <w:szCs w:val="24"/>
        </w:rPr>
      </w:pPr>
      <w:r w:rsidRPr="008F010B">
        <w:rPr>
          <w:rFonts w:eastAsia="Times New Roman"/>
          <w:color w:val="000000"/>
        </w:rPr>
        <w:t>Expenses listed below are reimbursable.</w:t>
      </w:r>
    </w:p>
    <w:p w14:paraId="5A7D9AC2" w14:textId="77777777" w:rsidR="005C720F" w:rsidRPr="008F010B" w:rsidRDefault="005C720F" w:rsidP="00D131C6">
      <w:pPr>
        <w:numPr>
          <w:ilvl w:val="0"/>
          <w:numId w:val="389"/>
        </w:numPr>
        <w:spacing w:after="0"/>
        <w:textAlignment w:val="baseline"/>
        <w:rPr>
          <w:rFonts w:eastAsia="Times New Roman"/>
          <w:color w:val="000000"/>
        </w:rPr>
      </w:pPr>
      <w:r w:rsidRPr="008F010B">
        <w:rPr>
          <w:rFonts w:eastAsia="Times New Roman"/>
          <w:color w:val="000000"/>
        </w:rPr>
        <w:t>Telephone, printing, and postage expenses incurred while performing authorized AMATYC business shall be reimbursed according to the general reimbursement policy. Appropriate receipts must accompany the reimbursement form.</w:t>
      </w:r>
    </w:p>
    <w:p w14:paraId="1FA6E669" w14:textId="77777777" w:rsidR="005C720F" w:rsidRPr="008F010B" w:rsidRDefault="005C720F" w:rsidP="00D131C6">
      <w:pPr>
        <w:numPr>
          <w:ilvl w:val="0"/>
          <w:numId w:val="389"/>
        </w:numPr>
        <w:spacing w:after="0"/>
        <w:textAlignment w:val="baseline"/>
        <w:rPr>
          <w:rFonts w:eastAsia="Times New Roman"/>
          <w:color w:val="000000"/>
        </w:rPr>
      </w:pPr>
      <w:r w:rsidRPr="008F010B">
        <w:rPr>
          <w:rFonts w:eastAsia="Times New Roman"/>
          <w:color w:val="000000"/>
        </w:rPr>
        <w:t>Prior approval of the Executive Board is necessary for reimbursement for travel, meals, and lodging expenses. If approval is given, the following guidelines will govern reimbursement.</w:t>
      </w:r>
    </w:p>
    <w:p w14:paraId="60E20D21" w14:textId="77777777" w:rsidR="005C720F" w:rsidRPr="008F010B" w:rsidRDefault="005C720F" w:rsidP="00D131C6">
      <w:pPr>
        <w:numPr>
          <w:ilvl w:val="0"/>
          <w:numId w:val="389"/>
        </w:numPr>
        <w:spacing w:after="0"/>
        <w:textAlignment w:val="baseline"/>
        <w:rPr>
          <w:rFonts w:eastAsia="Times New Roman"/>
          <w:color w:val="000000"/>
        </w:rPr>
      </w:pPr>
      <w:r w:rsidRPr="008F010B">
        <w:rPr>
          <w:rFonts w:eastAsia="Times New Roman"/>
          <w:color w:val="000000"/>
        </w:rPr>
        <w:t>Travel (here and elsewhere refers to transportation expenses)</w:t>
      </w:r>
    </w:p>
    <w:p w14:paraId="5B1E93A9" w14:textId="77777777" w:rsidR="005C720F" w:rsidRPr="008F010B" w:rsidRDefault="005C720F" w:rsidP="00D131C6">
      <w:pPr>
        <w:numPr>
          <w:ilvl w:val="1"/>
          <w:numId w:val="389"/>
        </w:numPr>
        <w:spacing w:after="0"/>
        <w:textAlignment w:val="baseline"/>
        <w:rPr>
          <w:rFonts w:eastAsia="Times New Roman"/>
          <w:color w:val="000000"/>
        </w:rPr>
      </w:pPr>
      <w:r w:rsidRPr="008F010B">
        <w:rPr>
          <w:rFonts w:eastAsia="Times New Roman"/>
          <w:color w:val="000000"/>
        </w:rPr>
        <w:t>Objectives</w:t>
      </w:r>
    </w:p>
    <w:p w14:paraId="3F13B115" w14:textId="77777777" w:rsidR="005C720F" w:rsidRPr="008F010B" w:rsidRDefault="005C720F" w:rsidP="005C720F">
      <w:pPr>
        <w:spacing w:after="0"/>
        <w:ind w:left="1440"/>
        <w:rPr>
          <w:rFonts w:eastAsia="Times New Roman"/>
          <w:sz w:val="24"/>
          <w:szCs w:val="24"/>
        </w:rPr>
      </w:pPr>
      <w:r w:rsidRPr="008F010B">
        <w:rPr>
          <w:rFonts w:eastAsia="Times New Roman"/>
          <w:color w:val="000000"/>
        </w:rPr>
        <w:t>The objectives of AMATYC’s travel policies are two-fold:</w:t>
      </w:r>
    </w:p>
    <w:p w14:paraId="717D41AD" w14:textId="77777777" w:rsidR="005C720F" w:rsidRPr="008F010B" w:rsidRDefault="005C720F" w:rsidP="00623D81">
      <w:pPr>
        <w:numPr>
          <w:ilvl w:val="0"/>
          <w:numId w:val="390"/>
        </w:numPr>
        <w:spacing w:after="0"/>
        <w:ind w:left="2160" w:hanging="360"/>
        <w:textAlignment w:val="baseline"/>
        <w:rPr>
          <w:rFonts w:eastAsia="Times New Roman"/>
          <w:color w:val="000000"/>
        </w:rPr>
      </w:pPr>
      <w:r w:rsidRPr="008F010B">
        <w:rPr>
          <w:rFonts w:eastAsia="Times New Roman"/>
          <w:color w:val="000000"/>
        </w:rPr>
        <w:t>Obtain the necessary travel at minimum expense to all parties and</w:t>
      </w:r>
    </w:p>
    <w:p w14:paraId="6D4D7BE3" w14:textId="77777777" w:rsidR="005C720F" w:rsidRPr="008F010B" w:rsidRDefault="005C720F" w:rsidP="00623D81">
      <w:pPr>
        <w:numPr>
          <w:ilvl w:val="0"/>
          <w:numId w:val="390"/>
        </w:numPr>
        <w:spacing w:after="0"/>
        <w:ind w:left="2160" w:hanging="360"/>
        <w:textAlignment w:val="baseline"/>
        <w:rPr>
          <w:rFonts w:eastAsia="Times New Roman"/>
          <w:color w:val="000000"/>
        </w:rPr>
      </w:pPr>
      <w:r w:rsidRPr="008F010B">
        <w:rPr>
          <w:rFonts w:eastAsia="Times New Roman"/>
          <w:color w:val="000000"/>
        </w:rPr>
        <w:t>Avoid the necessity of a traveler having to pay a large amount in advance for travel and seek later reimbursement.</w:t>
      </w:r>
    </w:p>
    <w:p w14:paraId="50969EFC" w14:textId="77777777" w:rsidR="005C720F" w:rsidRPr="008F010B" w:rsidRDefault="005C720F" w:rsidP="00D131C6">
      <w:pPr>
        <w:numPr>
          <w:ilvl w:val="0"/>
          <w:numId w:val="391"/>
        </w:numPr>
        <w:spacing w:after="0"/>
        <w:ind w:left="1440"/>
        <w:textAlignment w:val="baseline"/>
        <w:rPr>
          <w:rFonts w:eastAsia="Times New Roman"/>
          <w:color w:val="000000"/>
        </w:rPr>
      </w:pPr>
      <w:r w:rsidRPr="008F010B">
        <w:rPr>
          <w:rFonts w:eastAsia="Times New Roman"/>
          <w:color w:val="000000"/>
        </w:rPr>
        <w:t>General Considerations</w:t>
      </w:r>
    </w:p>
    <w:p w14:paraId="3D5E1C90" w14:textId="77777777" w:rsidR="005C720F" w:rsidRPr="008F010B" w:rsidRDefault="005C720F" w:rsidP="00D131C6">
      <w:pPr>
        <w:numPr>
          <w:ilvl w:val="1"/>
          <w:numId w:val="391"/>
        </w:numPr>
        <w:spacing w:after="0"/>
        <w:ind w:left="2160"/>
        <w:textAlignment w:val="baseline"/>
        <w:rPr>
          <w:rFonts w:eastAsia="Times New Roman"/>
          <w:color w:val="000000"/>
        </w:rPr>
      </w:pPr>
      <w:r w:rsidRPr="008F010B">
        <w:rPr>
          <w:rFonts w:eastAsia="Times New Roman"/>
          <w:color w:val="000000"/>
        </w:rPr>
        <w:t xml:space="preserve">All air travel must be coach (tourist, economy, etc.). However, when representing AMATYC at the quadrennial International Congress on Mathematics Education, the AMATYC President or their representative may be reimbursed for travel in business class. </w:t>
      </w:r>
      <w:r w:rsidRPr="008F010B">
        <w:rPr>
          <w:rFonts w:eastAsia="Times New Roman"/>
          <w:color w:val="0070C0"/>
        </w:rPr>
        <w:t>&lt;SCC 2015&gt; </w:t>
      </w:r>
    </w:p>
    <w:p w14:paraId="5E7A932F" w14:textId="77777777" w:rsidR="005C720F" w:rsidRPr="008F010B" w:rsidRDefault="005C720F" w:rsidP="00D131C6">
      <w:pPr>
        <w:numPr>
          <w:ilvl w:val="1"/>
          <w:numId w:val="391"/>
        </w:numPr>
        <w:spacing w:after="0"/>
        <w:ind w:left="2160"/>
        <w:textAlignment w:val="baseline"/>
        <w:rPr>
          <w:rFonts w:eastAsia="Times New Roman"/>
          <w:color w:val="000000"/>
        </w:rPr>
      </w:pPr>
      <w:r w:rsidRPr="008F010B">
        <w:rPr>
          <w:rFonts w:eastAsia="Times New Roman"/>
          <w:color w:val="000000"/>
        </w:rPr>
        <w:t>Reservations must be made at least seven days in advance (21 days is preferred) of the departure date.</w:t>
      </w:r>
    </w:p>
    <w:p w14:paraId="1F6D47DF" w14:textId="77777777" w:rsidR="005C720F" w:rsidRPr="008F010B" w:rsidRDefault="005C720F" w:rsidP="00D131C6">
      <w:pPr>
        <w:numPr>
          <w:ilvl w:val="1"/>
          <w:numId w:val="391"/>
        </w:numPr>
        <w:spacing w:after="0"/>
        <w:ind w:left="2160"/>
        <w:textAlignment w:val="baseline"/>
        <w:rPr>
          <w:rFonts w:eastAsia="Times New Roman"/>
          <w:color w:val="000000"/>
        </w:rPr>
      </w:pPr>
      <w:r w:rsidRPr="008F010B">
        <w:rPr>
          <w:rFonts w:eastAsia="Times New Roman"/>
          <w:color w:val="000000"/>
        </w:rPr>
        <w:t>Efforts should be made to obtain super-saver or other discount fares. Tracking fares via the Internet is encouraged.</w:t>
      </w:r>
    </w:p>
    <w:p w14:paraId="3E6AE8AA" w14:textId="77777777" w:rsidR="005C720F" w:rsidRPr="008F010B" w:rsidRDefault="005C720F" w:rsidP="00D131C6">
      <w:pPr>
        <w:numPr>
          <w:ilvl w:val="1"/>
          <w:numId w:val="391"/>
        </w:numPr>
        <w:spacing w:after="0"/>
        <w:ind w:left="2160"/>
        <w:textAlignment w:val="baseline"/>
        <w:rPr>
          <w:rFonts w:eastAsia="Times New Roman"/>
          <w:color w:val="000000"/>
        </w:rPr>
      </w:pPr>
      <w:r w:rsidRPr="008F010B">
        <w:rPr>
          <w:rFonts w:eastAsia="Times New Roman"/>
          <w:color w:val="000000"/>
        </w:rPr>
        <w:t>Persons authorized for travel reimbursement are eligible to stay over an extra night when the savings for airfare is greater than the cost of the extra stay over. </w:t>
      </w:r>
    </w:p>
    <w:p w14:paraId="266C9382" w14:textId="77777777" w:rsidR="005C720F" w:rsidRPr="008F010B" w:rsidRDefault="005C720F" w:rsidP="00D131C6">
      <w:pPr>
        <w:numPr>
          <w:ilvl w:val="1"/>
          <w:numId w:val="391"/>
        </w:numPr>
        <w:spacing w:after="0"/>
        <w:ind w:left="2160"/>
        <w:textAlignment w:val="baseline"/>
        <w:rPr>
          <w:rFonts w:eastAsia="Times New Roman"/>
          <w:color w:val="000000"/>
        </w:rPr>
      </w:pPr>
      <w:r w:rsidRPr="008F010B">
        <w:rPr>
          <w:rFonts w:eastAsia="Times New Roman"/>
          <w:color w:val="000000"/>
        </w:rPr>
        <w:t>Individuals may be asked to fly on an airline pass.</w:t>
      </w:r>
    </w:p>
    <w:p w14:paraId="2E639C39" w14:textId="77777777" w:rsidR="005C720F" w:rsidRPr="008F010B" w:rsidRDefault="005C720F" w:rsidP="00D131C6">
      <w:pPr>
        <w:numPr>
          <w:ilvl w:val="0"/>
          <w:numId w:val="392"/>
        </w:numPr>
        <w:spacing w:after="0"/>
        <w:ind w:left="720" w:hanging="360"/>
        <w:textAlignment w:val="baseline"/>
        <w:rPr>
          <w:rFonts w:eastAsia="Times New Roman"/>
          <w:color w:val="000000"/>
        </w:rPr>
      </w:pPr>
      <w:r w:rsidRPr="008F010B">
        <w:rPr>
          <w:rFonts w:eastAsia="Times New Roman"/>
          <w:color w:val="000000"/>
        </w:rPr>
        <w:t>Changes to Travel Arrangements</w:t>
      </w:r>
    </w:p>
    <w:p w14:paraId="3E6D00D0" w14:textId="77777777" w:rsidR="005C720F" w:rsidRPr="008F010B" w:rsidRDefault="005C720F" w:rsidP="005C720F">
      <w:pPr>
        <w:ind w:left="1440"/>
        <w:rPr>
          <w:rFonts w:eastAsia="Times New Roman"/>
          <w:sz w:val="24"/>
          <w:szCs w:val="24"/>
        </w:rPr>
      </w:pPr>
      <w:r w:rsidRPr="008F010B">
        <w:rPr>
          <w:rFonts w:eastAsia="Times New Roman"/>
          <w:color w:val="000000"/>
        </w:rPr>
        <w:t>Once an airline ticket is purchased, the President must approve any change in travel plans. If travel arrangements are changed for the convenience of the traveler, the traveler will be responsible for the penalty or additional expenses that are likely to be incurred.</w:t>
      </w:r>
    </w:p>
    <w:p w14:paraId="76C4F7B0" w14:textId="77777777" w:rsidR="005C720F" w:rsidRPr="008F010B" w:rsidRDefault="005C720F" w:rsidP="005C720F">
      <w:pPr>
        <w:spacing w:after="0"/>
        <w:ind w:left="360"/>
        <w:rPr>
          <w:rFonts w:eastAsia="Times New Roman"/>
          <w:sz w:val="24"/>
          <w:szCs w:val="24"/>
        </w:rPr>
      </w:pPr>
      <w:r w:rsidRPr="008F010B">
        <w:rPr>
          <w:rFonts w:eastAsia="Times New Roman"/>
          <w:b/>
          <w:bCs/>
          <w:color w:val="000000"/>
        </w:rPr>
        <w:t>Procedures</w:t>
      </w:r>
    </w:p>
    <w:p w14:paraId="7D5F09C1" w14:textId="77777777" w:rsidR="005C720F" w:rsidRPr="008F010B" w:rsidRDefault="005C720F" w:rsidP="00D131C6">
      <w:pPr>
        <w:numPr>
          <w:ilvl w:val="0"/>
          <w:numId w:val="393"/>
        </w:numPr>
        <w:spacing w:after="0"/>
        <w:textAlignment w:val="baseline"/>
        <w:rPr>
          <w:rFonts w:eastAsia="Times New Roman"/>
          <w:color w:val="000000"/>
        </w:rPr>
      </w:pPr>
      <w:r w:rsidRPr="008F010B">
        <w:rPr>
          <w:rFonts w:eastAsia="Times New Roman"/>
          <w:color w:val="000000"/>
        </w:rPr>
        <w:t>Airline Transportation</w:t>
      </w:r>
    </w:p>
    <w:p w14:paraId="420623D4" w14:textId="77777777" w:rsidR="005C720F" w:rsidRPr="008F010B" w:rsidRDefault="005C720F" w:rsidP="00D131C6">
      <w:pPr>
        <w:numPr>
          <w:ilvl w:val="1"/>
          <w:numId w:val="393"/>
        </w:numPr>
        <w:spacing w:after="0"/>
        <w:ind w:left="1080"/>
        <w:textAlignment w:val="baseline"/>
        <w:rPr>
          <w:rFonts w:eastAsia="Times New Roman"/>
          <w:color w:val="000000"/>
        </w:rPr>
      </w:pPr>
      <w:r w:rsidRPr="008F010B">
        <w:rPr>
          <w:rFonts w:eastAsia="Times New Roman"/>
          <w:color w:val="000000"/>
        </w:rPr>
        <w:t xml:space="preserve">Normally all persons traveling at AMATYC expense should make their reservations. Be sure to carefully check your itinerary immediately upon booking, </w:t>
      </w:r>
      <w:r w:rsidRPr="008F010B">
        <w:rPr>
          <w:rFonts w:eastAsia="Times New Roman"/>
          <w:color w:val="000000"/>
        </w:rPr>
        <w:lastRenderedPageBreak/>
        <w:t>as you are responsible for accuracy once the ticket is issued. Note:  Over the years and with various agencies, we have seen itineraries issued for the wrong dates, even the wrong month. We have seen tickets issued for the wrong dates, even the wrong month. You should verify whatever is issued immediately upon receipt and notify the booking agency immediately if there are discrepancies.</w:t>
      </w:r>
    </w:p>
    <w:p w14:paraId="00995975" w14:textId="77777777" w:rsidR="005C720F" w:rsidRPr="008F010B" w:rsidRDefault="005C720F" w:rsidP="00D131C6">
      <w:pPr>
        <w:numPr>
          <w:ilvl w:val="1"/>
          <w:numId w:val="393"/>
        </w:numPr>
        <w:shd w:val="clear" w:color="auto" w:fill="FFFFFF"/>
        <w:spacing w:after="0"/>
        <w:ind w:left="1080"/>
        <w:textAlignment w:val="baseline"/>
        <w:rPr>
          <w:rFonts w:eastAsia="Times New Roman"/>
          <w:color w:val="000000"/>
        </w:rPr>
      </w:pPr>
      <w:r w:rsidRPr="008F010B">
        <w:rPr>
          <w:rFonts w:eastAsia="Times New Roman"/>
          <w:color w:val="000000"/>
        </w:rPr>
        <w:t>A traveler may book his/her own flight using a personal credit card; travelers are expected to make good-faith efforts to secure lower fares when traveling on AMATYC business. Holders of AMATYC credit cards may use their cards for approved trips. Authorization must be obtained in advance from the Treasurer if the fare, including taxes and fees, exceeds $500 round-trip. In the absence of the Treasurer, the President may provide authorization. Failure to obtain authorization in advance may result in the traveler paying any amount in excess of $500.</w:t>
      </w:r>
    </w:p>
    <w:p w14:paraId="16097E07" w14:textId="77777777" w:rsidR="005C720F" w:rsidRPr="008F010B" w:rsidRDefault="005C720F" w:rsidP="00D131C6">
      <w:pPr>
        <w:numPr>
          <w:ilvl w:val="1"/>
          <w:numId w:val="393"/>
        </w:numPr>
        <w:shd w:val="clear" w:color="auto" w:fill="FFFFFF"/>
        <w:spacing w:after="0"/>
        <w:ind w:left="1080"/>
        <w:textAlignment w:val="baseline"/>
        <w:rPr>
          <w:rFonts w:eastAsia="Times New Roman"/>
          <w:color w:val="000000"/>
        </w:rPr>
      </w:pPr>
      <w:r w:rsidRPr="008F010B">
        <w:rPr>
          <w:rFonts w:eastAsia="Times New Roman"/>
          <w:color w:val="000000"/>
        </w:rPr>
        <w:t>All ticketing will be by e-ticket; any delivery costs incurred for paper tickets will not be reimbursed unless e-tickets are not available for that travel. The traveler must be sure to obtain a printed receipt at check in.</w:t>
      </w:r>
    </w:p>
    <w:p w14:paraId="05347F94" w14:textId="77777777" w:rsidR="005C720F" w:rsidRPr="008F010B" w:rsidRDefault="005C720F" w:rsidP="00D131C6">
      <w:pPr>
        <w:numPr>
          <w:ilvl w:val="1"/>
          <w:numId w:val="393"/>
        </w:numPr>
        <w:shd w:val="clear" w:color="auto" w:fill="FFFFFF"/>
        <w:spacing w:after="0"/>
        <w:ind w:left="1080"/>
        <w:textAlignment w:val="baseline"/>
        <w:rPr>
          <w:rFonts w:eastAsia="Times New Roman"/>
          <w:color w:val="000000"/>
        </w:rPr>
      </w:pPr>
      <w:r w:rsidRPr="008F010B">
        <w:rPr>
          <w:rFonts w:eastAsia="Times New Roman"/>
          <w:color w:val="000000"/>
        </w:rPr>
        <w:t xml:space="preserve">A traveler may be reimbursed prior to travel by submitting a reimbursement form and the receipt with itinerary. A copy of the printed receipt obtained at check-in must be submitted with the post-travel reimbursement form as evidence of travel.  If travel plans change after reimbursement for air travel, but before travel has occurred, the traveler will be held responsible for returning the full amount of the reimbursed airfare. </w:t>
      </w:r>
      <w:r w:rsidRPr="008F010B">
        <w:rPr>
          <w:rFonts w:eastAsia="Times New Roman"/>
          <w:color w:val="0070C0"/>
        </w:rPr>
        <w:t>&lt;7/2/2008</w:t>
      </w:r>
      <w:r w:rsidRPr="008F010B">
        <w:rPr>
          <w:rFonts w:eastAsia="Times New Roman"/>
          <w:color w:val="000000"/>
        </w:rPr>
        <w:t>&gt;</w:t>
      </w:r>
    </w:p>
    <w:p w14:paraId="4A0F161D" w14:textId="77777777" w:rsidR="005C720F" w:rsidRPr="008F010B" w:rsidRDefault="005C720F" w:rsidP="00D131C6">
      <w:pPr>
        <w:numPr>
          <w:ilvl w:val="1"/>
          <w:numId w:val="393"/>
        </w:numPr>
        <w:spacing w:after="0"/>
        <w:ind w:left="1080"/>
        <w:textAlignment w:val="baseline"/>
        <w:rPr>
          <w:rFonts w:eastAsia="Times New Roman"/>
          <w:color w:val="000000"/>
        </w:rPr>
      </w:pPr>
      <w:r w:rsidRPr="008F010B">
        <w:rPr>
          <w:rFonts w:eastAsia="Times New Roman"/>
          <w:color w:val="000000"/>
        </w:rPr>
        <w:t>Frequent Flyer Miles</w:t>
      </w:r>
    </w:p>
    <w:p w14:paraId="3FD0215A" w14:textId="77777777" w:rsidR="005C720F" w:rsidRPr="008F010B" w:rsidRDefault="005C720F" w:rsidP="00CB3BE5">
      <w:pPr>
        <w:numPr>
          <w:ilvl w:val="2"/>
          <w:numId w:val="394"/>
        </w:numPr>
        <w:spacing w:after="0"/>
        <w:ind w:left="1710" w:hanging="270"/>
        <w:textAlignment w:val="baseline"/>
        <w:rPr>
          <w:rFonts w:eastAsia="Times New Roman"/>
          <w:color w:val="000000"/>
        </w:rPr>
      </w:pPr>
      <w:r w:rsidRPr="008F010B">
        <w:rPr>
          <w:rFonts w:eastAsia="Times New Roman"/>
          <w:color w:val="000000"/>
        </w:rPr>
        <w:t>AMATYC travelers may accumulate frequent flyer miles into their personal accounts.</w:t>
      </w:r>
    </w:p>
    <w:p w14:paraId="2E9C4E84" w14:textId="77777777" w:rsidR="005C720F" w:rsidRPr="008F010B" w:rsidRDefault="005C720F" w:rsidP="00CB3BE5">
      <w:pPr>
        <w:numPr>
          <w:ilvl w:val="2"/>
          <w:numId w:val="394"/>
        </w:numPr>
        <w:spacing w:after="0"/>
        <w:ind w:left="1710" w:hanging="270"/>
        <w:textAlignment w:val="baseline"/>
        <w:rPr>
          <w:rFonts w:eastAsia="Times New Roman"/>
          <w:color w:val="000000"/>
        </w:rPr>
      </w:pPr>
      <w:r w:rsidRPr="008F010B">
        <w:rPr>
          <w:rFonts w:eastAsia="Times New Roman"/>
          <w:color w:val="000000"/>
        </w:rPr>
        <w:t>No compensatory monetary reimbursement, except for actual cash outlay, shall be made if frequent flyer miles are used for AMATYC business.</w:t>
      </w:r>
    </w:p>
    <w:p w14:paraId="3D7CE91B" w14:textId="77777777" w:rsidR="005C720F" w:rsidRPr="008F010B" w:rsidRDefault="005C720F" w:rsidP="00CB3BE5">
      <w:pPr>
        <w:numPr>
          <w:ilvl w:val="2"/>
          <w:numId w:val="394"/>
        </w:numPr>
        <w:spacing w:after="0"/>
        <w:ind w:left="1710" w:hanging="270"/>
        <w:textAlignment w:val="baseline"/>
        <w:rPr>
          <w:rFonts w:eastAsia="Times New Roman"/>
          <w:color w:val="000000"/>
        </w:rPr>
      </w:pPr>
      <w:r w:rsidRPr="008F010B">
        <w:rPr>
          <w:rFonts w:eastAsia="Times New Roman"/>
          <w:color w:val="000000"/>
        </w:rPr>
        <w:t xml:space="preserve">Selection of flights shall be based on least cost to AMATYC, with consideration for reasonable convenience of the traveler, </w:t>
      </w:r>
      <w:r w:rsidRPr="008F010B">
        <w:rPr>
          <w:rFonts w:eastAsia="Times New Roman"/>
          <w:b/>
          <w:bCs/>
          <w:color w:val="000000"/>
        </w:rPr>
        <w:t>and not on airline preferences due to ability to accumulate frequent flyer miles.</w:t>
      </w:r>
    </w:p>
    <w:p w14:paraId="7C0791C3" w14:textId="77777777" w:rsidR="005C720F" w:rsidRPr="008B1D58" w:rsidRDefault="005C720F" w:rsidP="00D131C6">
      <w:pPr>
        <w:pStyle w:val="ListParagraph"/>
        <w:numPr>
          <w:ilvl w:val="0"/>
          <w:numId w:val="394"/>
        </w:numPr>
        <w:spacing w:after="0"/>
        <w:ind w:left="720"/>
        <w:textAlignment w:val="baseline"/>
        <w:rPr>
          <w:rFonts w:eastAsia="Times New Roman"/>
          <w:color w:val="000000"/>
        </w:rPr>
      </w:pPr>
      <w:r w:rsidRPr="008B1D58">
        <w:rPr>
          <w:rFonts w:eastAsia="Times New Roman"/>
          <w:color w:val="000000"/>
        </w:rPr>
        <w:t>Ground Transportation</w:t>
      </w:r>
    </w:p>
    <w:p w14:paraId="496FE7B1" w14:textId="77777777" w:rsidR="005C720F" w:rsidRPr="008F010B" w:rsidRDefault="005C720F" w:rsidP="005C720F">
      <w:pPr>
        <w:ind w:left="720"/>
        <w:rPr>
          <w:rFonts w:eastAsia="Times New Roman"/>
          <w:sz w:val="24"/>
          <w:szCs w:val="24"/>
        </w:rPr>
      </w:pPr>
      <w:r w:rsidRPr="008F010B">
        <w:rPr>
          <w:rFonts w:eastAsia="Times New Roman"/>
          <w:color w:val="000000"/>
        </w:rPr>
        <w:t>Ground transportation to and from the airport will be reimbursed up to $10 per trip without receipt. Receipts must accompany reimbursement requests for greater amounts.</w:t>
      </w:r>
    </w:p>
    <w:p w14:paraId="651842E5" w14:textId="77777777" w:rsidR="005C720F" w:rsidRPr="008F010B" w:rsidRDefault="005C720F" w:rsidP="00D131C6">
      <w:pPr>
        <w:numPr>
          <w:ilvl w:val="0"/>
          <w:numId w:val="395"/>
        </w:numPr>
        <w:spacing w:after="0"/>
        <w:ind w:left="720" w:hanging="360"/>
        <w:textAlignment w:val="baseline"/>
        <w:rPr>
          <w:rFonts w:eastAsia="Times New Roman"/>
          <w:color w:val="000000"/>
        </w:rPr>
      </w:pPr>
      <w:r w:rsidRPr="008F010B">
        <w:rPr>
          <w:rFonts w:eastAsia="Times New Roman"/>
          <w:color w:val="000000"/>
        </w:rPr>
        <w:t>Baggage Handling and Tips &lt;SBM 2008&gt;</w:t>
      </w:r>
    </w:p>
    <w:p w14:paraId="6ECB43F9" w14:textId="77777777" w:rsidR="005C720F" w:rsidRPr="008F010B" w:rsidRDefault="005C720F" w:rsidP="005C720F">
      <w:pPr>
        <w:shd w:val="clear" w:color="auto" w:fill="FFFFFF"/>
        <w:spacing w:after="0"/>
        <w:ind w:left="720"/>
        <w:rPr>
          <w:rFonts w:eastAsia="Times New Roman"/>
          <w:sz w:val="24"/>
          <w:szCs w:val="24"/>
        </w:rPr>
      </w:pPr>
      <w:r w:rsidRPr="008F010B">
        <w:rPr>
          <w:rFonts w:eastAsia="Times New Roman"/>
          <w:color w:val="000000"/>
        </w:rPr>
        <w:t>Tips are reimbursed up to $5 per person per hotel night stay. These include fees and tips given to porters, baggage carriers, and hotel staff. Receipts are not required. </w:t>
      </w:r>
    </w:p>
    <w:p w14:paraId="06FBA02C" w14:textId="77777777" w:rsidR="005C720F" w:rsidRPr="008F010B" w:rsidRDefault="005C720F" w:rsidP="005C720F">
      <w:pPr>
        <w:shd w:val="clear" w:color="auto" w:fill="FFFFFF"/>
        <w:ind w:left="720"/>
        <w:rPr>
          <w:rFonts w:eastAsia="Times New Roman"/>
          <w:sz w:val="24"/>
          <w:szCs w:val="24"/>
        </w:rPr>
      </w:pPr>
      <w:r w:rsidRPr="008F010B">
        <w:rPr>
          <w:rFonts w:eastAsia="Times New Roman"/>
          <w:color w:val="000000"/>
        </w:rPr>
        <w:t>A traveler may be reimbursed up to the standard baggage fee for the cost of one (1) checked bag for personal use. If additional luggage is required to transport materials or equipment related to AMATYC use, the cost of additional luggage may be reimbursed with advanced approval of the Treasurer. Receipts are required.</w:t>
      </w:r>
    </w:p>
    <w:p w14:paraId="7E3C5D12" w14:textId="77777777" w:rsidR="005C720F" w:rsidRPr="008F010B" w:rsidRDefault="005C720F" w:rsidP="00D131C6">
      <w:pPr>
        <w:numPr>
          <w:ilvl w:val="0"/>
          <w:numId w:val="396"/>
        </w:numPr>
        <w:spacing w:after="0"/>
        <w:ind w:left="720" w:hanging="360"/>
        <w:textAlignment w:val="baseline"/>
        <w:rPr>
          <w:rFonts w:eastAsia="Times New Roman"/>
          <w:color w:val="000000"/>
        </w:rPr>
      </w:pPr>
      <w:r w:rsidRPr="008F010B">
        <w:rPr>
          <w:rFonts w:eastAsia="Times New Roman"/>
          <w:color w:val="000000"/>
        </w:rPr>
        <w:t>Private Automobile</w:t>
      </w:r>
    </w:p>
    <w:p w14:paraId="6CCB785E" w14:textId="77777777" w:rsidR="005C720F" w:rsidRPr="008F010B" w:rsidRDefault="005C720F" w:rsidP="00D131C6">
      <w:pPr>
        <w:numPr>
          <w:ilvl w:val="1"/>
          <w:numId w:val="397"/>
        </w:numPr>
        <w:spacing w:after="0"/>
        <w:ind w:left="1440" w:hanging="360"/>
        <w:textAlignment w:val="baseline"/>
        <w:rPr>
          <w:rFonts w:eastAsia="Times New Roman"/>
          <w:color w:val="000000"/>
        </w:rPr>
      </w:pPr>
      <w:r w:rsidRPr="008F010B">
        <w:rPr>
          <w:rFonts w:eastAsia="Times New Roman"/>
          <w:color w:val="000000"/>
        </w:rPr>
        <w:t>Private automobiles are reimbursed on a mileage basis only. Mileage reimbursement will be set at the current IRS rate in January of each year.</w:t>
      </w:r>
    </w:p>
    <w:p w14:paraId="54D59FAA" w14:textId="77777777" w:rsidR="005C720F" w:rsidRPr="008F010B" w:rsidRDefault="005C720F" w:rsidP="00D131C6">
      <w:pPr>
        <w:numPr>
          <w:ilvl w:val="1"/>
          <w:numId w:val="397"/>
        </w:numPr>
        <w:spacing w:after="0"/>
        <w:ind w:left="1440" w:hanging="360"/>
        <w:textAlignment w:val="baseline"/>
        <w:rPr>
          <w:rFonts w:eastAsia="Times New Roman"/>
          <w:color w:val="000000"/>
        </w:rPr>
      </w:pPr>
      <w:r w:rsidRPr="008F010B">
        <w:rPr>
          <w:rFonts w:eastAsia="Times New Roman"/>
          <w:color w:val="000000"/>
        </w:rPr>
        <w:t>Persons desiring to travel by private automobile will be reimbursed for the lesser of two costs: round-trip mileage or total air travel cost. Total air travel cost will be calculated in the following manner: Predicted round-trip coach airfare plus round-trip cost of 1 checked bag (if applicable) plus cost of transportation to and from both departure airport and destination airport plus airport parking (if applicable).</w:t>
      </w:r>
    </w:p>
    <w:p w14:paraId="225B1DCB" w14:textId="77777777" w:rsidR="005C720F" w:rsidRPr="008F010B" w:rsidRDefault="005C720F" w:rsidP="00CB3BE5">
      <w:pPr>
        <w:numPr>
          <w:ilvl w:val="0"/>
          <w:numId w:val="398"/>
        </w:numPr>
        <w:spacing w:after="0"/>
        <w:ind w:left="2070" w:hanging="360"/>
        <w:textAlignment w:val="baseline"/>
        <w:rPr>
          <w:rFonts w:eastAsia="Times New Roman"/>
          <w:color w:val="000000"/>
        </w:rPr>
      </w:pPr>
      <w:r w:rsidRPr="008F010B">
        <w:rPr>
          <w:rFonts w:eastAsia="Times New Roman"/>
          <w:color w:val="000000"/>
        </w:rPr>
        <w:lastRenderedPageBreak/>
        <w:t>Airfare must be verified by an itinerary from a travel or airline site with anticipated travel dates and must be dated at least 14 days prior to the planned date of departure. Other predicted air travel costs may require verification at the request of the Treasurer.</w:t>
      </w:r>
    </w:p>
    <w:p w14:paraId="1C92B0D7" w14:textId="77777777" w:rsidR="005C720F" w:rsidRPr="008F010B" w:rsidRDefault="005C720F" w:rsidP="00CB3BE5">
      <w:pPr>
        <w:numPr>
          <w:ilvl w:val="0"/>
          <w:numId w:val="398"/>
        </w:numPr>
        <w:spacing w:after="0"/>
        <w:ind w:left="2070" w:hanging="360"/>
        <w:textAlignment w:val="baseline"/>
        <w:rPr>
          <w:rFonts w:eastAsia="Times New Roman"/>
          <w:color w:val="000000"/>
        </w:rPr>
      </w:pPr>
      <w:r w:rsidRPr="008F010B">
        <w:rPr>
          <w:rFonts w:eastAsia="Times New Roman"/>
          <w:color w:val="000000"/>
        </w:rPr>
        <w:t>Round-trip mileage must be verified by a web-based map service.</w:t>
      </w:r>
    </w:p>
    <w:p w14:paraId="4296F582" w14:textId="77777777" w:rsidR="005C720F" w:rsidRPr="008F010B" w:rsidRDefault="005C720F" w:rsidP="00CB3BE5">
      <w:pPr>
        <w:numPr>
          <w:ilvl w:val="0"/>
          <w:numId w:val="398"/>
        </w:numPr>
        <w:spacing w:after="0"/>
        <w:ind w:left="2070" w:hanging="360"/>
        <w:textAlignment w:val="baseline"/>
        <w:rPr>
          <w:rFonts w:eastAsia="Times New Roman"/>
          <w:color w:val="000000"/>
        </w:rPr>
      </w:pPr>
      <w:r w:rsidRPr="008F010B">
        <w:rPr>
          <w:rFonts w:eastAsia="Times New Roman"/>
          <w:color w:val="000000"/>
        </w:rPr>
        <w:t>Documentation related to airfare and round-trip mileage must accompany reimbursement requests.</w:t>
      </w:r>
    </w:p>
    <w:p w14:paraId="3455480E" w14:textId="245E1DD8" w:rsidR="005C720F" w:rsidRPr="008F010B" w:rsidRDefault="005C720F" w:rsidP="005C720F">
      <w:pPr>
        <w:spacing w:after="0"/>
        <w:rPr>
          <w:rFonts w:eastAsia="Times New Roman"/>
          <w:sz w:val="24"/>
          <w:szCs w:val="24"/>
        </w:rPr>
      </w:pPr>
    </w:p>
    <w:p w14:paraId="46BA1408" w14:textId="77777777" w:rsidR="005C720F" w:rsidRPr="008F010B" w:rsidRDefault="005C720F" w:rsidP="00D131C6">
      <w:pPr>
        <w:numPr>
          <w:ilvl w:val="0"/>
          <w:numId w:val="399"/>
        </w:numPr>
        <w:spacing w:after="0"/>
        <w:ind w:left="720" w:hanging="360"/>
        <w:textAlignment w:val="baseline"/>
        <w:rPr>
          <w:rFonts w:eastAsia="Times New Roman"/>
          <w:color w:val="000000"/>
        </w:rPr>
      </w:pPr>
      <w:r w:rsidRPr="008F010B">
        <w:rPr>
          <w:rFonts w:eastAsia="Times New Roman"/>
          <w:color w:val="000000"/>
        </w:rPr>
        <w:t>Rental Cars</w:t>
      </w:r>
    </w:p>
    <w:p w14:paraId="6B9F53AA" w14:textId="77777777" w:rsidR="005C720F" w:rsidRPr="008F010B" w:rsidRDefault="005C720F" w:rsidP="005C720F">
      <w:pPr>
        <w:spacing w:after="0"/>
        <w:ind w:left="720"/>
        <w:rPr>
          <w:rFonts w:eastAsia="Times New Roman"/>
          <w:sz w:val="24"/>
          <w:szCs w:val="24"/>
        </w:rPr>
      </w:pPr>
      <w:r w:rsidRPr="008F010B">
        <w:rPr>
          <w:rFonts w:eastAsia="Times New Roman"/>
          <w:color w:val="000000"/>
        </w:rPr>
        <w:t>Rental cars are reimbursed under any of the following criteria:</w:t>
      </w:r>
    </w:p>
    <w:p w14:paraId="5A599C03" w14:textId="77777777" w:rsidR="005C720F" w:rsidRPr="008F010B" w:rsidRDefault="005C720F" w:rsidP="00CB3BE5">
      <w:pPr>
        <w:numPr>
          <w:ilvl w:val="0"/>
          <w:numId w:val="400"/>
        </w:numPr>
        <w:spacing w:after="0"/>
        <w:ind w:left="1440" w:hanging="360"/>
        <w:textAlignment w:val="baseline"/>
        <w:rPr>
          <w:rFonts w:eastAsia="Times New Roman"/>
          <w:color w:val="000000"/>
        </w:rPr>
      </w:pPr>
      <w:r w:rsidRPr="008F010B">
        <w:rPr>
          <w:rFonts w:eastAsia="Times New Roman"/>
          <w:color w:val="000000"/>
        </w:rPr>
        <w:t>The conference is in a different town from the closest airport, and ground transportation is not available or affordable.</w:t>
      </w:r>
    </w:p>
    <w:p w14:paraId="3AC317A6" w14:textId="77777777" w:rsidR="005C720F" w:rsidRPr="008F010B" w:rsidRDefault="005C720F" w:rsidP="00CB3BE5">
      <w:pPr>
        <w:numPr>
          <w:ilvl w:val="0"/>
          <w:numId w:val="400"/>
        </w:numPr>
        <w:spacing w:after="0"/>
        <w:ind w:left="1440" w:hanging="360"/>
        <w:textAlignment w:val="baseline"/>
        <w:rPr>
          <w:rFonts w:eastAsia="Times New Roman"/>
          <w:color w:val="000000"/>
        </w:rPr>
      </w:pPr>
      <w:r w:rsidRPr="008F010B">
        <w:rPr>
          <w:rFonts w:eastAsia="Times New Roman"/>
          <w:color w:val="000000"/>
        </w:rPr>
        <w:t>The costs of the rental car, including fuel, and flight into a farther airport are less expensive than flying into an airport in the town where the event is located.</w:t>
      </w:r>
    </w:p>
    <w:p w14:paraId="696F1F1B" w14:textId="77777777" w:rsidR="005C720F" w:rsidRPr="008F010B" w:rsidRDefault="005C720F" w:rsidP="00CB3BE5">
      <w:pPr>
        <w:numPr>
          <w:ilvl w:val="0"/>
          <w:numId w:val="400"/>
        </w:numPr>
        <w:spacing w:after="0"/>
        <w:ind w:left="1440" w:hanging="360"/>
        <w:textAlignment w:val="baseline"/>
        <w:rPr>
          <w:rFonts w:eastAsia="Times New Roman"/>
          <w:color w:val="000000"/>
        </w:rPr>
      </w:pPr>
      <w:r w:rsidRPr="008F010B">
        <w:rPr>
          <w:rFonts w:eastAsia="Times New Roman"/>
          <w:color w:val="000000"/>
        </w:rPr>
        <w:t>The costs of a rental car, including fuel, are less expensive than the mileage reimbursement rate for personal vehicle use. Documentation submitted with the travel reimbursement form should include what the mileage reimbursement would have cost.</w:t>
      </w:r>
    </w:p>
    <w:p w14:paraId="67094CE9" w14:textId="77777777" w:rsidR="005C720F" w:rsidRPr="008F010B" w:rsidRDefault="005C720F" w:rsidP="00CB3BE5">
      <w:pPr>
        <w:numPr>
          <w:ilvl w:val="0"/>
          <w:numId w:val="400"/>
        </w:numPr>
        <w:spacing w:after="0"/>
        <w:ind w:left="1440" w:hanging="360"/>
        <w:textAlignment w:val="baseline"/>
        <w:rPr>
          <w:rFonts w:eastAsia="Times New Roman"/>
          <w:color w:val="000000"/>
        </w:rPr>
      </w:pPr>
      <w:r w:rsidRPr="008F010B">
        <w:rPr>
          <w:rFonts w:eastAsia="Times New Roman"/>
          <w:color w:val="000000"/>
        </w:rPr>
        <w:t>Emergency situations where it is not feasible to obtain prior approval from the treasurer or the president. Written documentation explaining the situation must accompany the reimbursement form, and the treasurer, in consultation with the president, determines if the use of the rental car in the situation will be reimbursed.</w:t>
      </w:r>
    </w:p>
    <w:p w14:paraId="3D9C803A" w14:textId="77777777" w:rsidR="00CB3BE5" w:rsidRDefault="005C720F" w:rsidP="00CB3BE5">
      <w:pPr>
        <w:numPr>
          <w:ilvl w:val="0"/>
          <w:numId w:val="400"/>
        </w:numPr>
        <w:spacing w:after="0"/>
        <w:ind w:left="1440" w:hanging="360"/>
        <w:textAlignment w:val="baseline"/>
        <w:rPr>
          <w:rFonts w:eastAsia="Times New Roman"/>
          <w:color w:val="000000"/>
        </w:rPr>
      </w:pPr>
      <w:r w:rsidRPr="008F010B">
        <w:rPr>
          <w:rFonts w:eastAsia="Times New Roman"/>
          <w:color w:val="000000"/>
        </w:rPr>
        <w:t>If there is further need for a rental car, the request needs to be approved by the AMATYC Treasurer or president prior to travel.</w:t>
      </w:r>
    </w:p>
    <w:p w14:paraId="0BE88076" w14:textId="77777777" w:rsidR="00CB3BE5" w:rsidRDefault="00CB3BE5" w:rsidP="00CB3BE5">
      <w:pPr>
        <w:spacing w:after="0"/>
        <w:textAlignment w:val="baseline"/>
        <w:rPr>
          <w:rFonts w:eastAsia="Times New Roman"/>
          <w:color w:val="000000"/>
        </w:rPr>
      </w:pPr>
    </w:p>
    <w:p w14:paraId="0636590F" w14:textId="77777777" w:rsidR="005C720F" w:rsidRPr="008F010B" w:rsidRDefault="005C720F" w:rsidP="00D131C6">
      <w:pPr>
        <w:numPr>
          <w:ilvl w:val="0"/>
          <w:numId w:val="401"/>
        </w:numPr>
        <w:spacing w:after="0"/>
        <w:ind w:left="720" w:hanging="360"/>
        <w:textAlignment w:val="baseline"/>
        <w:rPr>
          <w:rFonts w:eastAsia="Times New Roman"/>
          <w:color w:val="000000"/>
        </w:rPr>
      </w:pPr>
      <w:r w:rsidRPr="008F010B">
        <w:rPr>
          <w:rFonts w:eastAsia="Times New Roman"/>
          <w:color w:val="000000"/>
        </w:rPr>
        <w:t>AMATYC Executive Board travel to Affiliate Meetings</w:t>
      </w:r>
    </w:p>
    <w:p w14:paraId="6E0356AF" w14:textId="77777777" w:rsidR="005C720F" w:rsidRPr="008F010B" w:rsidRDefault="005C720F" w:rsidP="00D131C6">
      <w:pPr>
        <w:numPr>
          <w:ilvl w:val="1"/>
          <w:numId w:val="402"/>
        </w:numPr>
        <w:spacing w:after="0"/>
        <w:ind w:left="1440" w:hanging="360"/>
        <w:textAlignment w:val="baseline"/>
        <w:rPr>
          <w:rFonts w:eastAsia="Times New Roman"/>
          <w:color w:val="000000"/>
        </w:rPr>
      </w:pPr>
      <w:r w:rsidRPr="008F010B">
        <w:rPr>
          <w:rFonts w:eastAsia="Times New Roman"/>
          <w:color w:val="000000"/>
        </w:rPr>
        <w:t>Members of the Executive Board may use a private automobile to travel to Affiliate Meetings if the round trip mileage is &lt;= 1000 miles per trip. Round-trip mileage must be verified by a web-based map service and must accompany the reimbursement request.</w:t>
      </w:r>
    </w:p>
    <w:p w14:paraId="1121674C" w14:textId="77777777" w:rsidR="005C720F" w:rsidRPr="008F010B" w:rsidRDefault="005C720F" w:rsidP="00D131C6">
      <w:pPr>
        <w:numPr>
          <w:ilvl w:val="1"/>
          <w:numId w:val="402"/>
        </w:numPr>
        <w:spacing w:after="0"/>
        <w:ind w:left="1440" w:hanging="360"/>
        <w:textAlignment w:val="baseline"/>
        <w:rPr>
          <w:rFonts w:eastAsia="Times New Roman"/>
          <w:color w:val="000000"/>
        </w:rPr>
      </w:pPr>
      <w:r w:rsidRPr="008F010B">
        <w:rPr>
          <w:rFonts w:eastAsia="Times New Roman"/>
          <w:color w:val="000000"/>
        </w:rPr>
        <w:t>When Executive Board members fly into a city and must travel outside the city to reach the affiliate meeting site, a rental car may be used to travel from airport to affiliate meeting site if cost of rental car, including cost of gasoline and rental car insurance, is less than the estimated cost of other means of transportation such as taxi or is the only means of accessing the affiliate meeting site.</w:t>
      </w:r>
    </w:p>
    <w:p w14:paraId="49847B7E" w14:textId="77777777" w:rsidR="005C720F" w:rsidRPr="008F010B" w:rsidRDefault="005C720F" w:rsidP="00D131C6">
      <w:pPr>
        <w:numPr>
          <w:ilvl w:val="1"/>
          <w:numId w:val="402"/>
        </w:numPr>
        <w:spacing w:after="0"/>
        <w:ind w:left="1440" w:hanging="360"/>
        <w:textAlignment w:val="baseline"/>
        <w:rPr>
          <w:rFonts w:eastAsia="Times New Roman"/>
          <w:color w:val="000000"/>
        </w:rPr>
      </w:pPr>
      <w:r w:rsidRPr="008F010B">
        <w:rPr>
          <w:rFonts w:eastAsia="Times New Roman"/>
          <w:color w:val="000000"/>
        </w:rPr>
        <w:t>Executive Board members desiring to travel by private automobile for trips that exceed 1000 miles will be reimbursed for the lesser of two costs: round-trip mileage or total air travel cost. Total air travel cost will be calculated in the following manner: Predicted round-trip coach airfare plus round-trip cost of 1 checked bag (if applicable) plus cost of transportation to and from both departure airport and destination airport plus airport parking (if applicable).</w:t>
      </w:r>
    </w:p>
    <w:p w14:paraId="7A82630B" w14:textId="77777777" w:rsidR="005C720F" w:rsidRPr="008F010B" w:rsidRDefault="005C720F" w:rsidP="00D131C6">
      <w:pPr>
        <w:numPr>
          <w:ilvl w:val="2"/>
          <w:numId w:val="403"/>
        </w:numPr>
        <w:spacing w:after="0"/>
        <w:ind w:left="2160" w:hanging="360"/>
        <w:textAlignment w:val="baseline"/>
        <w:rPr>
          <w:rFonts w:eastAsia="Times New Roman"/>
          <w:color w:val="000000"/>
        </w:rPr>
      </w:pPr>
      <w:r w:rsidRPr="008F010B">
        <w:rPr>
          <w:rFonts w:eastAsia="Times New Roman"/>
          <w:color w:val="000000"/>
        </w:rPr>
        <w:t>Airfare must be verified by an itinerary from a travel or airline site with anticipated travel dates and must be dated at least 14 days prior to the planned date of departure. Other predicted air travel costs may require verification at the request of the Treasurer.</w:t>
      </w:r>
    </w:p>
    <w:p w14:paraId="771E87C4" w14:textId="77777777" w:rsidR="005C720F" w:rsidRPr="008F010B" w:rsidRDefault="005C720F" w:rsidP="00D131C6">
      <w:pPr>
        <w:numPr>
          <w:ilvl w:val="2"/>
          <w:numId w:val="403"/>
        </w:numPr>
        <w:spacing w:after="0"/>
        <w:ind w:left="2160" w:hanging="360"/>
        <w:textAlignment w:val="baseline"/>
        <w:rPr>
          <w:rFonts w:eastAsia="Times New Roman"/>
          <w:color w:val="000000"/>
        </w:rPr>
      </w:pPr>
      <w:r w:rsidRPr="008F010B">
        <w:rPr>
          <w:rFonts w:eastAsia="Times New Roman"/>
          <w:color w:val="000000"/>
        </w:rPr>
        <w:t>Round-trip mileage must be verified by a web-based map service.</w:t>
      </w:r>
    </w:p>
    <w:p w14:paraId="694B6442" w14:textId="77777777" w:rsidR="005C720F" w:rsidRPr="008F010B" w:rsidRDefault="005C720F" w:rsidP="00D131C6">
      <w:pPr>
        <w:numPr>
          <w:ilvl w:val="2"/>
          <w:numId w:val="403"/>
        </w:numPr>
        <w:spacing w:after="0"/>
        <w:ind w:left="2160" w:hanging="360"/>
        <w:textAlignment w:val="baseline"/>
        <w:rPr>
          <w:rFonts w:eastAsia="Times New Roman"/>
          <w:color w:val="000000"/>
        </w:rPr>
      </w:pPr>
      <w:r w:rsidRPr="008F010B">
        <w:rPr>
          <w:rFonts w:eastAsia="Times New Roman"/>
          <w:color w:val="000000"/>
        </w:rPr>
        <w:t>Documentation related to airfare and round-trip mileage must accompany reimbursement requests.</w:t>
      </w:r>
    </w:p>
    <w:p w14:paraId="0C523423" w14:textId="757567BE" w:rsidR="005C720F" w:rsidRPr="008F010B" w:rsidRDefault="005C720F" w:rsidP="005C720F">
      <w:pPr>
        <w:spacing w:after="0"/>
        <w:rPr>
          <w:rFonts w:eastAsia="Times New Roman"/>
          <w:sz w:val="24"/>
          <w:szCs w:val="24"/>
        </w:rPr>
      </w:pPr>
    </w:p>
    <w:p w14:paraId="48A6D55E" w14:textId="77777777" w:rsidR="005C720F" w:rsidRPr="008F010B" w:rsidRDefault="005C720F" w:rsidP="00D131C6">
      <w:pPr>
        <w:numPr>
          <w:ilvl w:val="0"/>
          <w:numId w:val="404"/>
        </w:numPr>
        <w:spacing w:after="0"/>
        <w:ind w:left="720" w:hanging="360"/>
        <w:textAlignment w:val="baseline"/>
        <w:rPr>
          <w:rFonts w:eastAsia="Times New Roman"/>
          <w:color w:val="000000"/>
        </w:rPr>
      </w:pPr>
      <w:r w:rsidRPr="008F010B">
        <w:rPr>
          <w:rFonts w:eastAsia="Times New Roman"/>
          <w:color w:val="000000"/>
        </w:rPr>
        <w:lastRenderedPageBreak/>
        <w:t>Receipts</w:t>
      </w:r>
    </w:p>
    <w:p w14:paraId="435448E5" w14:textId="77777777" w:rsidR="005C720F" w:rsidRPr="008F010B" w:rsidRDefault="005C720F" w:rsidP="005C720F">
      <w:pPr>
        <w:shd w:val="clear" w:color="auto" w:fill="FFFFFF"/>
        <w:ind w:left="720"/>
        <w:rPr>
          <w:rFonts w:eastAsia="Times New Roman"/>
          <w:sz w:val="24"/>
          <w:szCs w:val="24"/>
        </w:rPr>
      </w:pPr>
      <w:r w:rsidRPr="008F010B">
        <w:rPr>
          <w:rFonts w:eastAsia="Times New Roman"/>
          <w:color w:val="000000"/>
        </w:rPr>
        <w:t xml:space="preserve">Receipts for air travel or car rental are required. Even if the air travel expense is billed directly to AMATYC or reimbursed prior to travel, a printed receipt obtained at check-in must be sent to the Treasurer with your post-travel reimbursement form. Itinerary, showing price, and boarding passes may be substituted. </w:t>
      </w:r>
      <w:r w:rsidRPr="008F010B">
        <w:rPr>
          <w:rFonts w:eastAsia="Times New Roman"/>
          <w:color w:val="0070C0"/>
        </w:rPr>
        <w:t>&lt;7/2/2008&gt;</w:t>
      </w:r>
    </w:p>
    <w:p w14:paraId="137D598D" w14:textId="77777777" w:rsidR="005C720F" w:rsidRPr="008F010B" w:rsidRDefault="005C720F" w:rsidP="00D131C6">
      <w:pPr>
        <w:numPr>
          <w:ilvl w:val="0"/>
          <w:numId w:val="405"/>
        </w:numPr>
        <w:spacing w:after="0"/>
        <w:ind w:left="720" w:hanging="360"/>
        <w:textAlignment w:val="baseline"/>
        <w:rPr>
          <w:rFonts w:eastAsia="Times New Roman"/>
          <w:color w:val="000000"/>
        </w:rPr>
      </w:pPr>
      <w:r w:rsidRPr="008F010B">
        <w:rPr>
          <w:rFonts w:eastAsia="Times New Roman"/>
          <w:color w:val="000000"/>
        </w:rPr>
        <w:t>Reimbursement Form</w:t>
      </w:r>
    </w:p>
    <w:p w14:paraId="4AE14054" w14:textId="77777777" w:rsidR="005C720F" w:rsidRPr="008F010B" w:rsidRDefault="005C720F" w:rsidP="005C720F">
      <w:pPr>
        <w:ind w:left="720"/>
        <w:rPr>
          <w:rFonts w:eastAsia="Times New Roman"/>
          <w:sz w:val="24"/>
          <w:szCs w:val="24"/>
        </w:rPr>
      </w:pPr>
      <w:r w:rsidRPr="008F010B">
        <w:rPr>
          <w:rFonts w:eastAsia="Times New Roman"/>
          <w:color w:val="000000"/>
        </w:rPr>
        <w:t>A reimbursement form is always required for any AMATYC expense, even if AMATYC is billed directly. This is necessary for auditing purposes.</w:t>
      </w:r>
    </w:p>
    <w:p w14:paraId="3E6DA2A5" w14:textId="77777777" w:rsidR="005C720F" w:rsidRPr="008F010B" w:rsidRDefault="005C720F" w:rsidP="00D131C6">
      <w:pPr>
        <w:numPr>
          <w:ilvl w:val="0"/>
          <w:numId w:val="406"/>
        </w:numPr>
        <w:spacing w:after="0"/>
        <w:ind w:left="720" w:hanging="360"/>
        <w:textAlignment w:val="baseline"/>
        <w:rPr>
          <w:rFonts w:eastAsia="Times New Roman"/>
          <w:color w:val="000000"/>
        </w:rPr>
      </w:pPr>
      <w:r w:rsidRPr="008F010B">
        <w:rPr>
          <w:rFonts w:eastAsia="Times New Roman"/>
          <w:color w:val="000000"/>
        </w:rPr>
        <w:t>Phone Calls and Internet</w:t>
      </w:r>
    </w:p>
    <w:p w14:paraId="0F055C66" w14:textId="77777777" w:rsidR="005C720F" w:rsidRPr="008F010B" w:rsidRDefault="005C720F" w:rsidP="005C720F">
      <w:pPr>
        <w:spacing w:after="120"/>
        <w:ind w:left="720"/>
        <w:rPr>
          <w:rFonts w:eastAsia="Times New Roman"/>
          <w:sz w:val="24"/>
          <w:szCs w:val="24"/>
        </w:rPr>
      </w:pPr>
      <w:r w:rsidRPr="008F010B">
        <w:rPr>
          <w:rFonts w:eastAsia="Times New Roman"/>
          <w:color w:val="000000"/>
        </w:rPr>
        <w:t>When Board and staff members are traveling on AMATYC business, a maximum of one daily phone call will be allowed to home and to office, with the daily reimbursement rates as follows:</w:t>
      </w:r>
    </w:p>
    <w:p w14:paraId="5BB68155" w14:textId="77777777" w:rsidR="005C720F" w:rsidRPr="008F010B" w:rsidRDefault="005C720F" w:rsidP="005C720F">
      <w:pPr>
        <w:spacing w:after="120"/>
        <w:ind w:left="2160"/>
        <w:rPr>
          <w:rFonts w:eastAsia="Times New Roman"/>
          <w:sz w:val="24"/>
          <w:szCs w:val="24"/>
        </w:rPr>
      </w:pPr>
      <w:r w:rsidRPr="008F010B">
        <w:rPr>
          <w:rFonts w:eastAsia="Times New Roman"/>
          <w:color w:val="000000"/>
        </w:rPr>
        <w:tab/>
        <w:t>Office</w:t>
      </w:r>
      <w:r w:rsidRPr="008F010B">
        <w:rPr>
          <w:rFonts w:eastAsia="Times New Roman"/>
          <w:color w:val="000000"/>
        </w:rPr>
        <w:tab/>
      </w:r>
      <w:r w:rsidRPr="008F010B">
        <w:rPr>
          <w:rFonts w:eastAsia="Times New Roman"/>
          <w:color w:val="000000"/>
        </w:rPr>
        <w:tab/>
        <w:t>$2.60 (M-F only)</w:t>
      </w:r>
    </w:p>
    <w:p w14:paraId="038C7046" w14:textId="77777777" w:rsidR="005C720F" w:rsidRPr="008F010B" w:rsidRDefault="005C720F" w:rsidP="005C720F">
      <w:pPr>
        <w:spacing w:after="120"/>
        <w:ind w:left="2160" w:firstLine="720"/>
        <w:rPr>
          <w:rFonts w:eastAsia="Times New Roman"/>
          <w:sz w:val="24"/>
          <w:szCs w:val="24"/>
        </w:rPr>
      </w:pPr>
      <w:r w:rsidRPr="008F010B">
        <w:rPr>
          <w:rFonts w:eastAsia="Times New Roman"/>
          <w:color w:val="000000"/>
        </w:rPr>
        <w:t xml:space="preserve">Home </w:t>
      </w:r>
      <w:r w:rsidRPr="008F010B">
        <w:rPr>
          <w:rFonts w:eastAsia="Times New Roman"/>
          <w:color w:val="000000"/>
        </w:rPr>
        <w:tab/>
      </w:r>
      <w:r w:rsidRPr="008F010B">
        <w:rPr>
          <w:rFonts w:eastAsia="Times New Roman"/>
          <w:color w:val="000000"/>
        </w:rPr>
        <w:tab/>
        <w:t>$1.60</w:t>
      </w:r>
    </w:p>
    <w:p w14:paraId="3DBBF177" w14:textId="77777777" w:rsidR="005C720F" w:rsidRPr="008F010B" w:rsidRDefault="005C720F" w:rsidP="005C720F">
      <w:pPr>
        <w:spacing w:after="120"/>
        <w:ind w:left="720"/>
        <w:rPr>
          <w:rFonts w:eastAsia="Times New Roman"/>
          <w:sz w:val="24"/>
          <w:szCs w:val="24"/>
        </w:rPr>
      </w:pPr>
      <w:r w:rsidRPr="008F010B">
        <w:rPr>
          <w:rFonts w:eastAsia="Times New Roman"/>
          <w:color w:val="000000"/>
        </w:rPr>
        <w:t>Receipts are not required.</w:t>
      </w:r>
    </w:p>
    <w:p w14:paraId="6E2B395F" w14:textId="77777777" w:rsidR="005C720F" w:rsidRPr="008F010B" w:rsidRDefault="005C720F" w:rsidP="005C720F">
      <w:pPr>
        <w:ind w:left="720"/>
        <w:rPr>
          <w:rFonts w:eastAsia="Times New Roman"/>
          <w:sz w:val="24"/>
          <w:szCs w:val="24"/>
        </w:rPr>
      </w:pPr>
      <w:r w:rsidRPr="008F010B">
        <w:rPr>
          <w:rFonts w:eastAsia="Times New Roman"/>
          <w:color w:val="000000"/>
        </w:rPr>
        <w:t xml:space="preserve">The Executive Board, Conference Coordinator, Executive Director, and Office staff members who travel on AMATYC business and must access the internet to conduct business when free service in guest rooms is not available, may be reimbursed up to the maximum of $15.00 daily. Reimbursement must be accompanied by appropriate receipts for internet service. </w:t>
      </w:r>
      <w:r w:rsidRPr="008F010B">
        <w:rPr>
          <w:rFonts w:eastAsia="Times New Roman"/>
          <w:color w:val="0070C0"/>
        </w:rPr>
        <w:t>&lt;SBM 2015&gt;</w:t>
      </w:r>
    </w:p>
    <w:p w14:paraId="0B44D4DF" w14:textId="77777777" w:rsidR="005C720F" w:rsidRPr="008F010B" w:rsidRDefault="005C720F" w:rsidP="00D131C6">
      <w:pPr>
        <w:numPr>
          <w:ilvl w:val="0"/>
          <w:numId w:val="407"/>
        </w:numPr>
        <w:spacing w:after="0"/>
        <w:ind w:left="720" w:hanging="360"/>
        <w:textAlignment w:val="baseline"/>
        <w:rPr>
          <w:rFonts w:eastAsia="Times New Roman"/>
          <w:color w:val="000000"/>
        </w:rPr>
      </w:pPr>
      <w:r w:rsidRPr="008F010B">
        <w:rPr>
          <w:rFonts w:eastAsia="Times New Roman"/>
          <w:color w:val="000000"/>
        </w:rPr>
        <w:t>Meals&lt;FBM 2010&gt;</w:t>
      </w:r>
    </w:p>
    <w:p w14:paraId="6AA71D17" w14:textId="77777777" w:rsidR="005C720F" w:rsidRPr="008F010B" w:rsidRDefault="005C720F" w:rsidP="005C720F">
      <w:pPr>
        <w:spacing w:after="120"/>
        <w:ind w:left="720"/>
        <w:rPr>
          <w:rFonts w:eastAsia="Times New Roman"/>
          <w:sz w:val="24"/>
          <w:szCs w:val="24"/>
        </w:rPr>
      </w:pPr>
      <w:r w:rsidRPr="008F010B">
        <w:rPr>
          <w:rFonts w:eastAsia="Times New Roman"/>
          <w:color w:val="000000"/>
        </w:rPr>
        <w:t>Reimbursement for meals, excluding alcoholic beverages, during meetings, conferences, and travel days shall be made on a per diem basis. The only exception shall be for special conditions requested of and approved by the Treasurer. The reimbursement for meals shall be:</w:t>
      </w:r>
    </w:p>
    <w:p w14:paraId="2813F065" w14:textId="77777777" w:rsidR="005C720F" w:rsidRPr="008F010B" w:rsidRDefault="005C720F" w:rsidP="005C720F">
      <w:pPr>
        <w:spacing w:after="120"/>
        <w:ind w:left="720"/>
        <w:rPr>
          <w:rFonts w:eastAsia="Times New Roman"/>
          <w:sz w:val="24"/>
          <w:szCs w:val="24"/>
        </w:rPr>
      </w:pPr>
      <w:r w:rsidRPr="008F010B">
        <w:rPr>
          <w:rFonts w:eastAsia="Times New Roman"/>
          <w:color w:val="000000"/>
        </w:rPr>
        <w:t>Full Day:</w:t>
      </w:r>
      <w:r w:rsidRPr="008F010B">
        <w:rPr>
          <w:rFonts w:eastAsia="Times New Roman"/>
          <w:color w:val="000000"/>
        </w:rPr>
        <w:tab/>
        <w:t xml:space="preserve"> $41.00</w:t>
      </w:r>
    </w:p>
    <w:p w14:paraId="1FFA21E5" w14:textId="77777777" w:rsidR="005C720F" w:rsidRPr="008F010B" w:rsidRDefault="005C720F" w:rsidP="005C720F">
      <w:pPr>
        <w:spacing w:after="120"/>
        <w:ind w:firstLine="720"/>
        <w:rPr>
          <w:rFonts w:eastAsia="Times New Roman"/>
          <w:sz w:val="24"/>
          <w:szCs w:val="24"/>
        </w:rPr>
      </w:pPr>
      <w:r w:rsidRPr="008F010B">
        <w:rPr>
          <w:rFonts w:eastAsia="Times New Roman"/>
          <w:color w:val="000000"/>
        </w:rPr>
        <w:t xml:space="preserve">Partial Day: </w:t>
      </w:r>
      <w:r w:rsidRPr="008F010B">
        <w:rPr>
          <w:rFonts w:eastAsia="Times New Roman"/>
          <w:color w:val="000000"/>
        </w:rPr>
        <w:tab/>
        <w:t>$7.00 Breakfast, $11.00 Lunch, $23.00 Dinner</w:t>
      </w:r>
    </w:p>
    <w:p w14:paraId="59F30171" w14:textId="77777777" w:rsidR="005C720F" w:rsidRPr="008F010B" w:rsidRDefault="005C720F" w:rsidP="005C720F">
      <w:pPr>
        <w:ind w:left="720"/>
        <w:rPr>
          <w:rFonts w:eastAsia="Times New Roman"/>
          <w:sz w:val="24"/>
          <w:szCs w:val="24"/>
        </w:rPr>
      </w:pPr>
      <w:r w:rsidRPr="008F010B">
        <w:rPr>
          <w:rFonts w:eastAsia="Times New Roman"/>
          <w:color w:val="000000"/>
        </w:rPr>
        <w:t>Receipts are not required for meal reimbursements. No reimbursements will be made for meals provided by AMATYC.</w:t>
      </w:r>
    </w:p>
    <w:p w14:paraId="289DDD77" w14:textId="77777777" w:rsidR="005C720F" w:rsidRPr="008F010B" w:rsidRDefault="005C720F" w:rsidP="00D131C6">
      <w:pPr>
        <w:numPr>
          <w:ilvl w:val="0"/>
          <w:numId w:val="408"/>
        </w:numPr>
        <w:spacing w:after="0"/>
        <w:ind w:left="720" w:hanging="360"/>
        <w:textAlignment w:val="baseline"/>
        <w:rPr>
          <w:rFonts w:eastAsia="Times New Roman"/>
          <w:color w:val="000000"/>
        </w:rPr>
      </w:pPr>
      <w:r w:rsidRPr="008F010B">
        <w:rPr>
          <w:rFonts w:eastAsia="Times New Roman"/>
          <w:color w:val="000000"/>
        </w:rPr>
        <w:t>Lodging &lt;SBM 2017&gt;</w:t>
      </w:r>
    </w:p>
    <w:p w14:paraId="4B45EB55" w14:textId="7194EFAD" w:rsidR="005C720F" w:rsidRPr="008F010B" w:rsidRDefault="005C720F" w:rsidP="005C720F">
      <w:pPr>
        <w:ind w:left="720"/>
        <w:rPr>
          <w:rFonts w:eastAsia="Times New Roman"/>
          <w:sz w:val="24"/>
          <w:szCs w:val="24"/>
        </w:rPr>
      </w:pPr>
      <w:r w:rsidRPr="008F010B">
        <w:rPr>
          <w:rFonts w:eastAsia="Times New Roman"/>
          <w:color w:val="000000"/>
        </w:rPr>
        <w:t>Reimbursement shall be made for lodging during meetings and conferences. Lodging for AMATYC reimbursement will either be at the single-room rate or one-half the total cost at the double-room rate. When a hotel charges different rates for single and multiple occupancy rooms, individuals who receive support for lodging from AMATYC at the single-room rate are responsible for paying the hotel the amount that exceeds the cost of a single room, should they choose to share their room with roommate(s) who do not receive support from AMATYC. Receipts are required for lodging reimbursement</w:t>
      </w:r>
    </w:p>
    <w:p w14:paraId="5461F232" w14:textId="77777777" w:rsidR="005C720F" w:rsidRPr="008F010B" w:rsidRDefault="005C720F" w:rsidP="005C720F">
      <w:pPr>
        <w:ind w:left="720"/>
        <w:rPr>
          <w:rFonts w:eastAsia="Times New Roman"/>
          <w:sz w:val="24"/>
          <w:szCs w:val="24"/>
        </w:rPr>
      </w:pPr>
      <w:r w:rsidRPr="008F010B">
        <w:rPr>
          <w:rFonts w:eastAsia="Times New Roman"/>
          <w:color w:val="000000"/>
        </w:rPr>
        <w:t>Individuals who qualify for lodging reimbursement must stay at the contracted hotel to receive reimbursement. This would include the SPO, spring and fall board meetings, and the annual conference. Reimbursements will not be made to individuals who choose to stay at a hotel other than the contracted hotel. Exceptions must have prior approval of the president.</w:t>
      </w:r>
    </w:p>
    <w:p w14:paraId="4C954B98" w14:textId="77777777" w:rsidR="005C720F" w:rsidRPr="008F010B" w:rsidRDefault="005C720F" w:rsidP="00D131C6">
      <w:pPr>
        <w:numPr>
          <w:ilvl w:val="0"/>
          <w:numId w:val="409"/>
        </w:numPr>
        <w:spacing w:after="0"/>
        <w:ind w:left="720" w:hanging="360"/>
        <w:textAlignment w:val="baseline"/>
        <w:rPr>
          <w:rFonts w:eastAsia="Times New Roman"/>
          <w:color w:val="000000"/>
        </w:rPr>
      </w:pPr>
      <w:r w:rsidRPr="008F010B">
        <w:rPr>
          <w:rFonts w:eastAsia="Times New Roman"/>
          <w:color w:val="000000"/>
        </w:rPr>
        <w:lastRenderedPageBreak/>
        <w:t>Advance</w:t>
      </w:r>
    </w:p>
    <w:p w14:paraId="1681E17C" w14:textId="4F9B0FB6" w:rsidR="005C720F" w:rsidRDefault="005C720F" w:rsidP="005C720F">
      <w:pPr>
        <w:ind w:left="720"/>
        <w:rPr>
          <w:rFonts w:eastAsia="Times New Roman"/>
          <w:color w:val="000000"/>
        </w:rPr>
      </w:pPr>
      <w:r w:rsidRPr="008F010B">
        <w:rPr>
          <w:rFonts w:eastAsia="Times New Roman"/>
          <w:color w:val="000000"/>
        </w:rPr>
        <w:t>When traveling for AMATYC business, a full-time staff employee may request a cash advance to cover anticipated expenses (i.e. baggage handling, tips, meals, etc.). The amount will be determined by length of travel and in consultation with the AMATYC Treasurer and Executive Director.</w:t>
      </w:r>
    </w:p>
    <w:p w14:paraId="0AB68E8A" w14:textId="77777777" w:rsidR="00CB3BE5" w:rsidRPr="008F010B" w:rsidRDefault="00CB3BE5" w:rsidP="005C720F">
      <w:pPr>
        <w:ind w:left="720"/>
        <w:rPr>
          <w:rFonts w:eastAsia="Times New Roman"/>
          <w:sz w:val="24"/>
          <w:szCs w:val="24"/>
        </w:rPr>
      </w:pPr>
    </w:p>
    <w:p w14:paraId="09A36794" w14:textId="6CCBB2D2" w:rsidR="005C720F" w:rsidRPr="009F20FB" w:rsidRDefault="005C720F" w:rsidP="005C720F">
      <w:pPr>
        <w:pStyle w:val="Heading3"/>
      </w:pPr>
      <w:bookmarkStart w:id="255" w:name="_6.9.3_AMATYC_Annual"/>
      <w:bookmarkStart w:id="256" w:name="_Toc74167464"/>
      <w:bookmarkEnd w:id="255"/>
      <w:r w:rsidRPr="009F20FB">
        <w:t>6.9.3</w:t>
      </w:r>
      <w:r w:rsidRPr="009F20FB">
        <w:rPr>
          <w:rStyle w:val="apple-tab-span"/>
        </w:rPr>
        <w:tab/>
      </w:r>
      <w:r w:rsidRPr="009F20FB">
        <w:t xml:space="preserve">AMATYC Annual Conference Reimbursement </w:t>
      </w:r>
      <w:r w:rsidRPr="009F20FB">
        <w:rPr>
          <w:b w:val="0"/>
          <w:bCs w:val="0"/>
          <w:color w:val="0070C0"/>
        </w:rPr>
        <w:t>&lt;FBM 2015&gt;, &lt;SBM 2018&gt;, &lt;FBM 2018&gt;&lt;email motion #2 and SBM 2020&gt;</w:t>
      </w:r>
      <w:r w:rsidR="004513BB">
        <w:rPr>
          <w:b w:val="0"/>
          <w:bCs w:val="0"/>
          <w:color w:val="0070C0"/>
        </w:rPr>
        <w:t>&lt;May, 2021&gt;</w:t>
      </w:r>
      <w:bookmarkEnd w:id="256"/>
    </w:p>
    <w:p w14:paraId="5CC947BF" w14:textId="77777777" w:rsidR="005C720F" w:rsidRPr="009F20FB" w:rsidRDefault="005C720F" w:rsidP="00D131C6">
      <w:pPr>
        <w:pStyle w:val="NormalWeb"/>
        <w:numPr>
          <w:ilvl w:val="0"/>
          <w:numId w:val="410"/>
        </w:numPr>
        <w:spacing w:before="0" w:beforeAutospacing="0" w:after="120" w:afterAutospacing="0"/>
        <w:textAlignment w:val="baseline"/>
        <w:rPr>
          <w:rFonts w:ascii="Verdana" w:hAnsi="Verdana"/>
          <w:color w:val="000000"/>
          <w:sz w:val="20"/>
          <w:szCs w:val="20"/>
        </w:rPr>
      </w:pPr>
      <w:r w:rsidRPr="009F20FB">
        <w:rPr>
          <w:rFonts w:ascii="Verdana" w:hAnsi="Verdana"/>
          <w:color w:val="000000"/>
          <w:sz w:val="20"/>
          <w:szCs w:val="20"/>
        </w:rPr>
        <w:t>Refer to 6.9.2 for general travel reimbursement guidelines, with the following AMATYC Annual Conference additions and exceptions. </w:t>
      </w:r>
    </w:p>
    <w:p w14:paraId="30D23FF5" w14:textId="77777777" w:rsidR="005C720F" w:rsidRPr="009F20FB" w:rsidRDefault="005C720F" w:rsidP="00D131C6">
      <w:pPr>
        <w:pStyle w:val="NormalWeb"/>
        <w:numPr>
          <w:ilvl w:val="0"/>
          <w:numId w:val="410"/>
        </w:numPr>
        <w:spacing w:before="0" w:beforeAutospacing="0" w:after="120" w:afterAutospacing="0"/>
        <w:textAlignment w:val="baseline"/>
        <w:rPr>
          <w:rFonts w:ascii="Verdana" w:hAnsi="Verdana"/>
          <w:color w:val="000000"/>
          <w:sz w:val="20"/>
          <w:szCs w:val="20"/>
        </w:rPr>
      </w:pPr>
      <w:r w:rsidRPr="009F20FB">
        <w:rPr>
          <w:rFonts w:ascii="Verdana" w:hAnsi="Verdana"/>
          <w:color w:val="000000"/>
          <w:sz w:val="20"/>
          <w:szCs w:val="20"/>
        </w:rPr>
        <w:t>Travel expenses to the AMATYC Annual Conference will be reimbursed to the individuals listed in the Table 6.9.3 which includes the specific number of days for reimbursement. Per diem at the AMATYC annual conference is not generally reimbursed. Exceptions are listed in Table 6.9.3.</w:t>
      </w:r>
    </w:p>
    <w:p w14:paraId="0CEC5E1E" w14:textId="77777777" w:rsidR="005C720F" w:rsidRPr="009F20FB" w:rsidRDefault="005C720F" w:rsidP="00D131C6">
      <w:pPr>
        <w:pStyle w:val="NormalWeb"/>
        <w:numPr>
          <w:ilvl w:val="0"/>
          <w:numId w:val="410"/>
        </w:numPr>
        <w:spacing w:before="0" w:beforeAutospacing="0" w:after="0" w:afterAutospacing="0"/>
        <w:textAlignment w:val="baseline"/>
        <w:rPr>
          <w:rFonts w:ascii="Verdana" w:hAnsi="Verdana"/>
          <w:color w:val="000000"/>
          <w:sz w:val="20"/>
          <w:szCs w:val="20"/>
        </w:rPr>
      </w:pPr>
      <w:r w:rsidRPr="009F20FB">
        <w:rPr>
          <w:rFonts w:ascii="Verdana" w:hAnsi="Verdana"/>
          <w:color w:val="000000"/>
          <w:sz w:val="20"/>
          <w:szCs w:val="20"/>
        </w:rPr>
        <w:t>Private Automobile</w:t>
      </w:r>
    </w:p>
    <w:p w14:paraId="62E35CA5" w14:textId="77777777" w:rsidR="005C720F" w:rsidRPr="009F20FB" w:rsidRDefault="005C720F" w:rsidP="005C720F">
      <w:pPr>
        <w:pStyle w:val="NormalWeb"/>
        <w:spacing w:after="280"/>
        <w:ind w:left="720"/>
        <w:rPr>
          <w:rFonts w:ascii="Verdana" w:hAnsi="Verdana"/>
        </w:rPr>
      </w:pPr>
      <w:r w:rsidRPr="009F20FB">
        <w:rPr>
          <w:rFonts w:ascii="Verdana" w:hAnsi="Verdana"/>
          <w:color w:val="000000"/>
          <w:sz w:val="20"/>
          <w:szCs w:val="20"/>
        </w:rPr>
        <w:t xml:space="preserve">AMATYC leadership who are approved to drive to the conference will be reimbursed for mileage according to 6.9.2.4. In addition, parking at the conference hotel for the number of nights for which that person is supported by AMATYC. Prior approval is required by the Treasurer (or President), including a summary comparing the expenses that would be incurred if the person was to fly or drive. The total for mileage and parking reimbursement must be less than total airfare (defined in 6.9.2.4b). The total of mileage and parking reimbursement will be no greater than the airfare maximum. </w:t>
      </w:r>
      <w:r w:rsidRPr="009F20FB">
        <w:rPr>
          <w:rFonts w:ascii="Verdana" w:hAnsi="Verdana"/>
          <w:color w:val="0070C0"/>
          <w:sz w:val="20"/>
          <w:szCs w:val="20"/>
        </w:rPr>
        <w:t>&lt;FBM 2008&gt;</w:t>
      </w:r>
    </w:p>
    <w:p w14:paraId="4766052D" w14:textId="77777777" w:rsidR="005C720F" w:rsidRPr="009F20FB" w:rsidRDefault="005C720F" w:rsidP="00D131C6">
      <w:pPr>
        <w:pStyle w:val="NormalWeb"/>
        <w:numPr>
          <w:ilvl w:val="0"/>
          <w:numId w:val="411"/>
        </w:numPr>
        <w:spacing w:before="5" w:beforeAutospacing="0" w:after="0" w:afterAutospacing="0"/>
        <w:ind w:left="720" w:hanging="360"/>
        <w:textAlignment w:val="baseline"/>
        <w:rPr>
          <w:rFonts w:ascii="Verdana" w:hAnsi="Verdana"/>
          <w:color w:val="000000"/>
          <w:sz w:val="20"/>
          <w:szCs w:val="20"/>
        </w:rPr>
      </w:pPr>
      <w:r w:rsidRPr="009F20FB">
        <w:rPr>
          <w:rFonts w:ascii="Verdana" w:hAnsi="Verdana"/>
          <w:color w:val="000000"/>
          <w:sz w:val="20"/>
          <w:szCs w:val="20"/>
        </w:rPr>
        <w:t>Lodging</w:t>
      </w:r>
    </w:p>
    <w:p w14:paraId="2FE16405" w14:textId="77777777" w:rsidR="005C720F" w:rsidRPr="009F20FB" w:rsidRDefault="005C720F" w:rsidP="005C720F">
      <w:pPr>
        <w:pStyle w:val="NormalWeb"/>
        <w:spacing w:before="5" w:after="0"/>
        <w:ind w:left="720"/>
        <w:rPr>
          <w:rFonts w:ascii="Verdana" w:hAnsi="Verdana"/>
        </w:rPr>
      </w:pPr>
      <w:r w:rsidRPr="009F20FB">
        <w:rPr>
          <w:rFonts w:ascii="Verdana" w:hAnsi="Verdana"/>
          <w:color w:val="000000"/>
          <w:sz w:val="20"/>
          <w:szCs w:val="20"/>
        </w:rPr>
        <w:t>Individuals who qualify for lodging support must stay at a contracted hotel and work with the Conference Coordinator to reserve nights. Reimbursements will not be made to individuals who choose to stay at a hotel other than a contracted hotel. Exceptions must have prior approval of the President or Conference Coordinator. Lodging support at the AMATYC Annual Conference for the number of nights is indicated in Table 6.9.3. </w:t>
      </w:r>
    </w:p>
    <w:p w14:paraId="0A4E091C" w14:textId="77777777" w:rsidR="005C720F" w:rsidRPr="009F20FB" w:rsidRDefault="005C720F" w:rsidP="00D131C6">
      <w:pPr>
        <w:pStyle w:val="NormalWeb"/>
        <w:numPr>
          <w:ilvl w:val="0"/>
          <w:numId w:val="412"/>
        </w:numPr>
        <w:spacing w:before="0" w:beforeAutospacing="0" w:after="0" w:afterAutospacing="0"/>
        <w:ind w:left="720" w:hanging="360"/>
        <w:textAlignment w:val="baseline"/>
        <w:rPr>
          <w:rFonts w:ascii="Verdana" w:hAnsi="Verdana"/>
          <w:color w:val="000000"/>
          <w:sz w:val="20"/>
          <w:szCs w:val="20"/>
        </w:rPr>
      </w:pPr>
      <w:r w:rsidRPr="009F20FB">
        <w:rPr>
          <w:rFonts w:ascii="Verdana" w:hAnsi="Verdana"/>
          <w:color w:val="000000"/>
          <w:sz w:val="20"/>
          <w:szCs w:val="20"/>
        </w:rPr>
        <w:t>The conference support policy is summarized in Table 6.9.3.</w:t>
      </w:r>
    </w:p>
    <w:p w14:paraId="6EC02B8B" w14:textId="77777777" w:rsidR="005C720F" w:rsidRPr="009F20FB" w:rsidRDefault="005C720F" w:rsidP="00D131C6">
      <w:pPr>
        <w:pStyle w:val="NormalWeb"/>
        <w:numPr>
          <w:ilvl w:val="1"/>
          <w:numId w:val="413"/>
        </w:numPr>
        <w:spacing w:before="0" w:beforeAutospacing="0" w:after="0" w:afterAutospacing="0"/>
        <w:ind w:left="1440" w:hanging="360"/>
        <w:textAlignment w:val="baseline"/>
        <w:rPr>
          <w:rFonts w:ascii="Verdana" w:hAnsi="Verdana"/>
          <w:color w:val="000000"/>
          <w:sz w:val="20"/>
          <w:szCs w:val="20"/>
        </w:rPr>
      </w:pPr>
      <w:r w:rsidRPr="009F20FB">
        <w:rPr>
          <w:rFonts w:ascii="Verdana" w:hAnsi="Verdana"/>
          <w:color w:val="000000"/>
          <w:sz w:val="20"/>
          <w:szCs w:val="20"/>
        </w:rPr>
        <w:t>An individual who qualifies in more than one category can claim only according to one position.</w:t>
      </w:r>
    </w:p>
    <w:p w14:paraId="5D53726C" w14:textId="77777777" w:rsidR="005C720F" w:rsidRPr="009F20FB" w:rsidRDefault="005C720F" w:rsidP="00D131C6">
      <w:pPr>
        <w:pStyle w:val="NormalWeb"/>
        <w:numPr>
          <w:ilvl w:val="1"/>
          <w:numId w:val="413"/>
        </w:numPr>
        <w:spacing w:before="0" w:beforeAutospacing="0" w:after="280" w:afterAutospacing="0"/>
        <w:ind w:left="1440" w:hanging="360"/>
        <w:textAlignment w:val="baseline"/>
        <w:rPr>
          <w:rFonts w:ascii="Verdana" w:hAnsi="Verdana"/>
          <w:color w:val="000000"/>
          <w:sz w:val="20"/>
          <w:szCs w:val="20"/>
        </w:rPr>
      </w:pPr>
      <w:r w:rsidRPr="009F20FB">
        <w:rPr>
          <w:rFonts w:ascii="Verdana" w:hAnsi="Verdana"/>
          <w:color w:val="000000"/>
          <w:sz w:val="20"/>
          <w:szCs w:val="20"/>
        </w:rPr>
        <w:t>Persons who apply for reimbursement under any of the categories listed here are required to pay the conference registration fee, except for the keynote speakers and the Mathematics Excellence Recipient. However, these persons are permitted to register under their college's institutional membership.</w:t>
      </w:r>
    </w:p>
    <w:p w14:paraId="12CD1BF8" w14:textId="79BBC49E" w:rsidR="005C720F" w:rsidRDefault="005C720F" w:rsidP="005C720F">
      <w:pPr>
        <w:rPr>
          <w:sz w:val="24"/>
          <w:szCs w:val="24"/>
        </w:rPr>
      </w:pPr>
    </w:p>
    <w:p w14:paraId="3372DC82" w14:textId="77777777" w:rsidR="00CB3BE5" w:rsidRPr="009F20FB" w:rsidRDefault="00CB3BE5" w:rsidP="005C720F">
      <w:pPr>
        <w:rPr>
          <w:sz w:val="24"/>
          <w:szCs w:val="24"/>
        </w:rPr>
      </w:pPr>
    </w:p>
    <w:tbl>
      <w:tblPr>
        <w:tblStyle w:val="TableGrid"/>
        <w:tblW w:w="0" w:type="auto"/>
        <w:tblInd w:w="23" w:type="dxa"/>
        <w:tblLook w:val="04A0" w:firstRow="1" w:lastRow="0" w:firstColumn="1" w:lastColumn="0" w:noHBand="0" w:noVBand="1"/>
      </w:tblPr>
      <w:tblGrid>
        <w:gridCol w:w="2537"/>
        <w:gridCol w:w="1887"/>
        <w:gridCol w:w="1623"/>
        <w:gridCol w:w="1656"/>
        <w:gridCol w:w="1624"/>
      </w:tblGrid>
      <w:tr w:rsidR="005C720F" w:rsidRPr="009F20FB" w14:paraId="3B6587EA" w14:textId="77777777" w:rsidTr="003D7905">
        <w:tc>
          <w:tcPr>
            <w:tcW w:w="9327" w:type="dxa"/>
            <w:gridSpan w:val="5"/>
          </w:tcPr>
          <w:p w14:paraId="61B6C30C" w14:textId="77777777" w:rsidR="005C720F" w:rsidRPr="009F20FB" w:rsidRDefault="005C720F" w:rsidP="003D7905">
            <w:pPr>
              <w:pStyle w:val="NormalWeb"/>
              <w:jc w:val="center"/>
              <w:rPr>
                <w:rFonts w:ascii="Verdana" w:hAnsi="Verdana"/>
                <w:sz w:val="32"/>
                <w:szCs w:val="32"/>
              </w:rPr>
            </w:pPr>
            <w:r w:rsidRPr="009F20FB">
              <w:rPr>
                <w:rFonts w:ascii="Verdana" w:hAnsi="Verdana"/>
                <w:b/>
                <w:bCs/>
                <w:color w:val="000000"/>
                <w:sz w:val="32"/>
                <w:szCs w:val="32"/>
              </w:rPr>
              <w:lastRenderedPageBreak/>
              <w:t>Table 6.9.3</w:t>
            </w:r>
          </w:p>
        </w:tc>
      </w:tr>
      <w:tr w:rsidR="005C720F" w:rsidRPr="009F20FB" w14:paraId="5E8C0850" w14:textId="77777777" w:rsidTr="003D7905">
        <w:tc>
          <w:tcPr>
            <w:tcW w:w="2537" w:type="dxa"/>
          </w:tcPr>
          <w:p w14:paraId="411BECB5"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POSITION</w:t>
            </w:r>
          </w:p>
        </w:tc>
        <w:tc>
          <w:tcPr>
            <w:tcW w:w="1887" w:type="dxa"/>
          </w:tcPr>
          <w:p w14:paraId="6754A748"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Transportation</w:t>
            </w:r>
          </w:p>
        </w:tc>
        <w:tc>
          <w:tcPr>
            <w:tcW w:w="1623" w:type="dxa"/>
          </w:tcPr>
          <w:p w14:paraId="35A25298"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Single Room Lodging Nights</w:t>
            </w:r>
          </w:p>
        </w:tc>
        <w:tc>
          <w:tcPr>
            <w:tcW w:w="1656" w:type="dxa"/>
          </w:tcPr>
          <w:p w14:paraId="2F47581A"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Double Room Lodging Nights</w:t>
            </w:r>
          </w:p>
        </w:tc>
        <w:tc>
          <w:tcPr>
            <w:tcW w:w="1624" w:type="dxa"/>
          </w:tcPr>
          <w:p w14:paraId="5F0BB0D7"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Meals -</w:t>
            </w:r>
            <w:r>
              <w:rPr>
                <w:rFonts w:ascii="Verdana" w:hAnsi="Verdana"/>
                <w:b/>
                <w:bCs/>
                <w:color w:val="000000"/>
                <w:sz w:val="20"/>
                <w:szCs w:val="20"/>
              </w:rPr>
              <w:t xml:space="preserve"> $41/day</w:t>
            </w:r>
          </w:p>
        </w:tc>
      </w:tr>
      <w:tr w:rsidR="005C720F" w:rsidRPr="009F20FB" w14:paraId="61B1A601" w14:textId="77777777" w:rsidTr="003D7905">
        <w:tc>
          <w:tcPr>
            <w:tcW w:w="2537" w:type="dxa"/>
          </w:tcPr>
          <w:p w14:paraId="3D27C798" w14:textId="77777777" w:rsidR="005C720F" w:rsidRPr="009F20FB" w:rsidRDefault="005C720F" w:rsidP="003D7905">
            <w:pPr>
              <w:rPr>
                <w:sz w:val="24"/>
                <w:szCs w:val="24"/>
              </w:rPr>
            </w:pPr>
            <w:r w:rsidRPr="009F20FB">
              <w:rPr>
                <w:b/>
                <w:bCs/>
                <w:color w:val="000000"/>
                <w:sz w:val="24"/>
                <w:szCs w:val="24"/>
              </w:rPr>
              <w:t>Executive Board</w:t>
            </w:r>
          </w:p>
        </w:tc>
        <w:tc>
          <w:tcPr>
            <w:tcW w:w="1887" w:type="dxa"/>
          </w:tcPr>
          <w:p w14:paraId="3A20E697" w14:textId="77777777" w:rsidR="005C720F" w:rsidRPr="009F20FB" w:rsidRDefault="005C720F" w:rsidP="003D7905"/>
        </w:tc>
        <w:tc>
          <w:tcPr>
            <w:tcW w:w="1623" w:type="dxa"/>
          </w:tcPr>
          <w:p w14:paraId="1B3AF690" w14:textId="77777777" w:rsidR="005C720F" w:rsidRPr="009F20FB" w:rsidRDefault="005C720F" w:rsidP="003D7905"/>
        </w:tc>
        <w:tc>
          <w:tcPr>
            <w:tcW w:w="1656" w:type="dxa"/>
          </w:tcPr>
          <w:p w14:paraId="4011C5A2" w14:textId="77777777" w:rsidR="005C720F" w:rsidRPr="009F20FB" w:rsidRDefault="005C720F" w:rsidP="003D7905"/>
        </w:tc>
        <w:tc>
          <w:tcPr>
            <w:tcW w:w="1624" w:type="dxa"/>
          </w:tcPr>
          <w:p w14:paraId="04D7B118" w14:textId="77777777" w:rsidR="005C720F" w:rsidRPr="009F20FB" w:rsidRDefault="005C720F" w:rsidP="003D7905"/>
        </w:tc>
      </w:tr>
      <w:tr w:rsidR="005C720F" w:rsidRPr="009F20FB" w14:paraId="2879F88B" w14:textId="77777777" w:rsidTr="003D7905">
        <w:tc>
          <w:tcPr>
            <w:tcW w:w="2537" w:type="dxa"/>
          </w:tcPr>
          <w:p w14:paraId="773A6EB8" w14:textId="77777777" w:rsidR="005C720F" w:rsidRPr="009F20FB" w:rsidRDefault="005C720F" w:rsidP="003D7905">
            <w:pPr>
              <w:pStyle w:val="NormalWeb"/>
              <w:rPr>
                <w:rFonts w:ascii="Verdana" w:hAnsi="Verdana"/>
              </w:rPr>
            </w:pPr>
            <w:r w:rsidRPr="009F20FB">
              <w:rPr>
                <w:rFonts w:ascii="Verdana" w:hAnsi="Verdana"/>
                <w:color w:val="000000"/>
                <w:sz w:val="20"/>
                <w:szCs w:val="20"/>
              </w:rPr>
              <w:t>President</w:t>
            </w:r>
          </w:p>
        </w:tc>
        <w:tc>
          <w:tcPr>
            <w:tcW w:w="1887" w:type="dxa"/>
          </w:tcPr>
          <w:p w14:paraId="17B67A7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E83DC4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33A55A9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6992314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719B188F" w14:textId="77777777" w:rsidTr="003D7905">
        <w:tc>
          <w:tcPr>
            <w:tcW w:w="2537" w:type="dxa"/>
          </w:tcPr>
          <w:p w14:paraId="6A40AE5B" w14:textId="77777777" w:rsidR="005C720F" w:rsidRPr="009F20FB" w:rsidRDefault="005C720F" w:rsidP="003D7905">
            <w:pPr>
              <w:pStyle w:val="NormalWeb"/>
              <w:rPr>
                <w:rFonts w:ascii="Verdana" w:hAnsi="Verdana"/>
              </w:rPr>
            </w:pPr>
            <w:r w:rsidRPr="009F20FB">
              <w:rPr>
                <w:rFonts w:ascii="Verdana" w:hAnsi="Verdana"/>
                <w:color w:val="000000"/>
                <w:sz w:val="20"/>
                <w:szCs w:val="20"/>
              </w:rPr>
              <w:t>President-Elect</w:t>
            </w:r>
          </w:p>
        </w:tc>
        <w:tc>
          <w:tcPr>
            <w:tcW w:w="1887" w:type="dxa"/>
          </w:tcPr>
          <w:p w14:paraId="4E6DCC4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6543676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65E20A6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2BB59ED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3AA1B1A0" w14:textId="77777777" w:rsidTr="003D7905">
        <w:tc>
          <w:tcPr>
            <w:tcW w:w="2537" w:type="dxa"/>
          </w:tcPr>
          <w:p w14:paraId="660A1537" w14:textId="77777777" w:rsidR="005C720F" w:rsidRPr="009F20FB" w:rsidRDefault="005C720F" w:rsidP="003D7905">
            <w:pPr>
              <w:pStyle w:val="NormalWeb"/>
              <w:rPr>
                <w:rFonts w:ascii="Verdana" w:hAnsi="Verdana"/>
              </w:rPr>
            </w:pPr>
            <w:r w:rsidRPr="009F20FB">
              <w:rPr>
                <w:rFonts w:ascii="Verdana" w:hAnsi="Verdana"/>
                <w:color w:val="000000"/>
                <w:sz w:val="20"/>
                <w:szCs w:val="20"/>
              </w:rPr>
              <w:t>Past President</w:t>
            </w:r>
          </w:p>
        </w:tc>
        <w:tc>
          <w:tcPr>
            <w:tcW w:w="1887" w:type="dxa"/>
          </w:tcPr>
          <w:p w14:paraId="2BDCD52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51E9B11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0D3B0E6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2DA5545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A1EBB2A" w14:textId="77777777" w:rsidTr="003D7905">
        <w:tc>
          <w:tcPr>
            <w:tcW w:w="2537" w:type="dxa"/>
          </w:tcPr>
          <w:p w14:paraId="6828120D" w14:textId="77777777" w:rsidR="005C720F" w:rsidRPr="009F20FB" w:rsidRDefault="005C720F" w:rsidP="003D7905">
            <w:pPr>
              <w:pStyle w:val="NormalWeb"/>
              <w:rPr>
                <w:rFonts w:ascii="Verdana" w:hAnsi="Verdana"/>
              </w:rPr>
            </w:pPr>
            <w:r w:rsidRPr="009F20FB">
              <w:rPr>
                <w:rFonts w:ascii="Verdana" w:hAnsi="Verdana"/>
                <w:color w:val="000000"/>
                <w:sz w:val="20"/>
                <w:szCs w:val="20"/>
              </w:rPr>
              <w:t>Secretary</w:t>
            </w:r>
          </w:p>
        </w:tc>
        <w:tc>
          <w:tcPr>
            <w:tcW w:w="1887" w:type="dxa"/>
          </w:tcPr>
          <w:p w14:paraId="64496F2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7039799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67F9801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69B32EF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64829CBA" w14:textId="77777777" w:rsidTr="003D7905">
        <w:tc>
          <w:tcPr>
            <w:tcW w:w="2537" w:type="dxa"/>
          </w:tcPr>
          <w:p w14:paraId="27FEFB86" w14:textId="77777777" w:rsidR="005C720F" w:rsidRPr="009F20FB" w:rsidRDefault="005C720F" w:rsidP="003D7905">
            <w:pPr>
              <w:pStyle w:val="NormalWeb"/>
              <w:rPr>
                <w:rFonts w:ascii="Verdana" w:hAnsi="Verdana"/>
              </w:rPr>
            </w:pPr>
            <w:r w:rsidRPr="009F20FB">
              <w:rPr>
                <w:rFonts w:ascii="Verdana" w:hAnsi="Verdana"/>
                <w:color w:val="000000"/>
                <w:sz w:val="20"/>
                <w:szCs w:val="20"/>
              </w:rPr>
              <w:t>Treasurer</w:t>
            </w:r>
          </w:p>
        </w:tc>
        <w:tc>
          <w:tcPr>
            <w:tcW w:w="1887" w:type="dxa"/>
          </w:tcPr>
          <w:p w14:paraId="7C03FF2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0611D5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68B065A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5238B4F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0EE2B822" w14:textId="77777777" w:rsidTr="003D7905">
        <w:tc>
          <w:tcPr>
            <w:tcW w:w="2537" w:type="dxa"/>
          </w:tcPr>
          <w:p w14:paraId="01C36C3B" w14:textId="77777777" w:rsidR="005C720F" w:rsidRPr="009F20FB" w:rsidRDefault="005C720F" w:rsidP="003D7905">
            <w:pPr>
              <w:pStyle w:val="NormalWeb"/>
              <w:rPr>
                <w:rFonts w:ascii="Verdana" w:hAnsi="Verdana"/>
              </w:rPr>
            </w:pPr>
            <w:r w:rsidRPr="009F20FB">
              <w:rPr>
                <w:rFonts w:ascii="Verdana" w:hAnsi="Verdana"/>
                <w:color w:val="000000"/>
                <w:sz w:val="20"/>
                <w:szCs w:val="20"/>
              </w:rPr>
              <w:t>Regional Vice Presidents (8)</w:t>
            </w:r>
          </w:p>
        </w:tc>
        <w:tc>
          <w:tcPr>
            <w:tcW w:w="1887" w:type="dxa"/>
          </w:tcPr>
          <w:p w14:paraId="411BD30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23" w:type="dxa"/>
          </w:tcPr>
          <w:p w14:paraId="637C555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64</w:t>
            </w:r>
          </w:p>
        </w:tc>
        <w:tc>
          <w:tcPr>
            <w:tcW w:w="1656" w:type="dxa"/>
          </w:tcPr>
          <w:p w14:paraId="33E3D81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46E65F4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0C5B5C3A" w14:textId="77777777" w:rsidTr="003D7905">
        <w:tc>
          <w:tcPr>
            <w:tcW w:w="2537" w:type="dxa"/>
          </w:tcPr>
          <w:p w14:paraId="2ABEBBCE" w14:textId="77777777" w:rsidR="005C720F" w:rsidRPr="009F20FB" w:rsidRDefault="005C720F" w:rsidP="003D7905">
            <w:pPr>
              <w:rPr>
                <w:sz w:val="24"/>
                <w:szCs w:val="24"/>
              </w:rPr>
            </w:pPr>
            <w:r w:rsidRPr="009F20FB">
              <w:rPr>
                <w:b/>
                <w:bCs/>
                <w:color w:val="000000"/>
                <w:sz w:val="24"/>
                <w:szCs w:val="24"/>
              </w:rPr>
              <w:t>Conference</w:t>
            </w:r>
          </w:p>
        </w:tc>
        <w:tc>
          <w:tcPr>
            <w:tcW w:w="1887" w:type="dxa"/>
          </w:tcPr>
          <w:p w14:paraId="7237A44D" w14:textId="77777777" w:rsidR="005C720F" w:rsidRPr="009F20FB" w:rsidRDefault="005C720F" w:rsidP="003D7905">
            <w:pPr>
              <w:jc w:val="center"/>
            </w:pPr>
          </w:p>
        </w:tc>
        <w:tc>
          <w:tcPr>
            <w:tcW w:w="1623" w:type="dxa"/>
          </w:tcPr>
          <w:p w14:paraId="5BA70F56" w14:textId="77777777" w:rsidR="005C720F" w:rsidRPr="009F20FB" w:rsidRDefault="005C720F" w:rsidP="003D7905">
            <w:pPr>
              <w:jc w:val="center"/>
            </w:pPr>
          </w:p>
        </w:tc>
        <w:tc>
          <w:tcPr>
            <w:tcW w:w="1656" w:type="dxa"/>
          </w:tcPr>
          <w:p w14:paraId="33044FB4" w14:textId="77777777" w:rsidR="005C720F" w:rsidRPr="009F20FB" w:rsidRDefault="005C720F" w:rsidP="003D7905">
            <w:pPr>
              <w:jc w:val="center"/>
            </w:pPr>
          </w:p>
        </w:tc>
        <w:tc>
          <w:tcPr>
            <w:tcW w:w="1624" w:type="dxa"/>
          </w:tcPr>
          <w:p w14:paraId="477270BA" w14:textId="77777777" w:rsidR="005C720F" w:rsidRPr="009F20FB" w:rsidRDefault="005C720F" w:rsidP="003D7905">
            <w:pPr>
              <w:jc w:val="center"/>
            </w:pPr>
          </w:p>
        </w:tc>
      </w:tr>
      <w:tr w:rsidR="005C720F" w:rsidRPr="009F20FB" w14:paraId="77AE8850" w14:textId="77777777" w:rsidTr="003D7905">
        <w:tc>
          <w:tcPr>
            <w:tcW w:w="2537" w:type="dxa"/>
          </w:tcPr>
          <w:p w14:paraId="27EDC994" w14:textId="77777777" w:rsidR="005C720F" w:rsidRPr="009F20FB" w:rsidRDefault="005C720F" w:rsidP="003D7905">
            <w:pPr>
              <w:pStyle w:val="NormalWeb"/>
              <w:rPr>
                <w:rFonts w:ascii="Verdana" w:hAnsi="Verdana"/>
              </w:rPr>
            </w:pPr>
            <w:r w:rsidRPr="009F20FB">
              <w:rPr>
                <w:rFonts w:ascii="Verdana" w:hAnsi="Verdana"/>
                <w:color w:val="000000"/>
                <w:sz w:val="20"/>
                <w:szCs w:val="20"/>
              </w:rPr>
              <w:t>Conference Coordinator</w:t>
            </w:r>
          </w:p>
        </w:tc>
        <w:tc>
          <w:tcPr>
            <w:tcW w:w="1887" w:type="dxa"/>
          </w:tcPr>
          <w:p w14:paraId="685B088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07642EF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296A8B7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7775A7AD"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5BBFA572" w14:textId="77777777" w:rsidTr="003D7905">
        <w:tc>
          <w:tcPr>
            <w:tcW w:w="2537" w:type="dxa"/>
          </w:tcPr>
          <w:p w14:paraId="7DB057A0" w14:textId="77777777" w:rsidR="005C720F" w:rsidRPr="009F20FB" w:rsidRDefault="005C720F" w:rsidP="003D7905">
            <w:pPr>
              <w:pStyle w:val="NormalWeb"/>
              <w:rPr>
                <w:rFonts w:ascii="Verdana" w:hAnsi="Verdana"/>
              </w:rPr>
            </w:pPr>
            <w:r w:rsidRPr="009F20FB">
              <w:rPr>
                <w:rFonts w:ascii="Verdana" w:hAnsi="Verdana"/>
                <w:color w:val="000000"/>
                <w:sz w:val="20"/>
                <w:szCs w:val="20"/>
              </w:rPr>
              <w:t>Assistant Conference Coordinator</w:t>
            </w:r>
          </w:p>
        </w:tc>
        <w:tc>
          <w:tcPr>
            <w:tcW w:w="1887" w:type="dxa"/>
          </w:tcPr>
          <w:p w14:paraId="711E8AF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3BC6DB1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w:t>
            </w:r>
          </w:p>
        </w:tc>
        <w:tc>
          <w:tcPr>
            <w:tcW w:w="1656" w:type="dxa"/>
          </w:tcPr>
          <w:p w14:paraId="56D09AD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1BD1D40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A5ADD97" w14:textId="77777777" w:rsidTr="003D7905">
        <w:tc>
          <w:tcPr>
            <w:tcW w:w="2537" w:type="dxa"/>
          </w:tcPr>
          <w:p w14:paraId="623AFA40" w14:textId="77777777" w:rsidR="005C720F" w:rsidRPr="009F20FB" w:rsidRDefault="005C720F" w:rsidP="003D7905">
            <w:pPr>
              <w:pStyle w:val="NormalWeb"/>
              <w:rPr>
                <w:rFonts w:ascii="Verdana" w:hAnsi="Verdana"/>
              </w:rPr>
            </w:pPr>
            <w:r w:rsidRPr="009F20FB">
              <w:rPr>
                <w:rFonts w:ascii="Verdana" w:hAnsi="Verdana"/>
                <w:color w:val="000000"/>
                <w:sz w:val="20"/>
                <w:szCs w:val="20"/>
              </w:rPr>
              <w:t xml:space="preserve">Local Events Coordinator </w:t>
            </w:r>
            <w:r w:rsidRPr="009F20FB">
              <w:rPr>
                <w:rFonts w:ascii="Verdana" w:hAnsi="Verdana"/>
                <w:color w:val="0070C0"/>
                <w:sz w:val="20"/>
                <w:szCs w:val="20"/>
              </w:rPr>
              <w:t>&lt;SPO 2007&gt;</w:t>
            </w:r>
          </w:p>
        </w:tc>
        <w:tc>
          <w:tcPr>
            <w:tcW w:w="1887" w:type="dxa"/>
          </w:tcPr>
          <w:p w14:paraId="0B9F626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7C8F24F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w:t>
            </w:r>
          </w:p>
        </w:tc>
        <w:tc>
          <w:tcPr>
            <w:tcW w:w="1656" w:type="dxa"/>
          </w:tcPr>
          <w:p w14:paraId="1A8A1B3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3F4377E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6133A5C2" w14:textId="77777777" w:rsidTr="003D7905">
        <w:tc>
          <w:tcPr>
            <w:tcW w:w="2537" w:type="dxa"/>
          </w:tcPr>
          <w:p w14:paraId="2AF39E15" w14:textId="77777777" w:rsidR="005C720F" w:rsidRPr="009F20FB" w:rsidRDefault="005C720F" w:rsidP="003D7905">
            <w:pPr>
              <w:pStyle w:val="NormalWeb"/>
              <w:rPr>
                <w:rFonts w:ascii="Verdana" w:hAnsi="Verdana"/>
              </w:rPr>
            </w:pPr>
            <w:r w:rsidRPr="009F20FB">
              <w:rPr>
                <w:rFonts w:ascii="Verdana" w:hAnsi="Verdana"/>
                <w:color w:val="000000"/>
                <w:sz w:val="20"/>
                <w:szCs w:val="20"/>
              </w:rPr>
              <w:t xml:space="preserve">Next Year’s Local Events Coordinator </w:t>
            </w:r>
            <w:r w:rsidRPr="009F20FB">
              <w:rPr>
                <w:rFonts w:ascii="Verdana" w:hAnsi="Verdana"/>
                <w:color w:val="0070C0"/>
                <w:sz w:val="20"/>
                <w:szCs w:val="20"/>
              </w:rPr>
              <w:t>&lt;SPO 2007&gt;</w:t>
            </w:r>
          </w:p>
        </w:tc>
        <w:tc>
          <w:tcPr>
            <w:tcW w:w="1887" w:type="dxa"/>
          </w:tcPr>
          <w:p w14:paraId="5F04564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46DF88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56" w:type="dxa"/>
          </w:tcPr>
          <w:p w14:paraId="49E3D84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44ED5DC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734A3CCE" w14:textId="77777777" w:rsidTr="003D7905">
        <w:tc>
          <w:tcPr>
            <w:tcW w:w="2537" w:type="dxa"/>
          </w:tcPr>
          <w:p w14:paraId="156AF718" w14:textId="77777777" w:rsidR="005C720F" w:rsidRPr="009F20FB" w:rsidRDefault="005C720F" w:rsidP="003D7905">
            <w:pPr>
              <w:pStyle w:val="NormalWeb"/>
              <w:rPr>
                <w:rFonts w:ascii="Verdana" w:hAnsi="Verdana"/>
              </w:rPr>
            </w:pPr>
            <w:r w:rsidRPr="009F20FB">
              <w:rPr>
                <w:rFonts w:ascii="Verdana" w:hAnsi="Verdana"/>
                <w:color w:val="000000"/>
                <w:sz w:val="20"/>
                <w:szCs w:val="20"/>
              </w:rPr>
              <w:t>Program Coordinator</w:t>
            </w:r>
          </w:p>
        </w:tc>
        <w:tc>
          <w:tcPr>
            <w:tcW w:w="1887" w:type="dxa"/>
          </w:tcPr>
          <w:p w14:paraId="4396119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6F2E68D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w:t>
            </w:r>
          </w:p>
        </w:tc>
        <w:tc>
          <w:tcPr>
            <w:tcW w:w="1656" w:type="dxa"/>
          </w:tcPr>
          <w:p w14:paraId="62799BE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6E5FFBC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07061D1" w14:textId="77777777" w:rsidTr="003D7905">
        <w:tc>
          <w:tcPr>
            <w:tcW w:w="2537" w:type="dxa"/>
          </w:tcPr>
          <w:p w14:paraId="020BAA71" w14:textId="77777777" w:rsidR="005C720F" w:rsidRPr="009F20FB" w:rsidRDefault="005C720F" w:rsidP="003D7905">
            <w:pPr>
              <w:pStyle w:val="NormalWeb"/>
              <w:rPr>
                <w:rFonts w:ascii="Verdana" w:hAnsi="Verdana"/>
              </w:rPr>
            </w:pPr>
            <w:r w:rsidRPr="009F20FB">
              <w:rPr>
                <w:rFonts w:ascii="Verdana" w:hAnsi="Verdana"/>
                <w:color w:val="000000"/>
                <w:sz w:val="20"/>
                <w:szCs w:val="20"/>
              </w:rPr>
              <w:t>Assistant Program Coordinator</w:t>
            </w:r>
          </w:p>
        </w:tc>
        <w:tc>
          <w:tcPr>
            <w:tcW w:w="1887" w:type="dxa"/>
          </w:tcPr>
          <w:p w14:paraId="1496716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6A89CA7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w:t>
            </w:r>
          </w:p>
        </w:tc>
        <w:tc>
          <w:tcPr>
            <w:tcW w:w="1656" w:type="dxa"/>
          </w:tcPr>
          <w:p w14:paraId="4329621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25A4056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4ECE0C32" w14:textId="77777777" w:rsidTr="003D7905">
        <w:tc>
          <w:tcPr>
            <w:tcW w:w="2537" w:type="dxa"/>
          </w:tcPr>
          <w:p w14:paraId="12654C25" w14:textId="77777777" w:rsidR="005C720F" w:rsidRPr="009F20FB" w:rsidRDefault="005C720F" w:rsidP="003D7905">
            <w:pPr>
              <w:pStyle w:val="NormalWeb"/>
              <w:rPr>
                <w:rFonts w:ascii="Verdana" w:hAnsi="Verdana"/>
              </w:rPr>
            </w:pPr>
            <w:r w:rsidRPr="009F20FB">
              <w:rPr>
                <w:rFonts w:ascii="Verdana" w:hAnsi="Verdana"/>
                <w:color w:val="000000"/>
                <w:sz w:val="20"/>
                <w:szCs w:val="20"/>
              </w:rPr>
              <w:t>Exhibits Chair</w:t>
            </w:r>
          </w:p>
        </w:tc>
        <w:tc>
          <w:tcPr>
            <w:tcW w:w="1887" w:type="dxa"/>
          </w:tcPr>
          <w:p w14:paraId="5326EA4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6F6808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w:t>
            </w:r>
          </w:p>
        </w:tc>
        <w:tc>
          <w:tcPr>
            <w:tcW w:w="1656" w:type="dxa"/>
          </w:tcPr>
          <w:p w14:paraId="09ADB9F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68C453C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44CD660" w14:textId="77777777" w:rsidTr="003D7905">
        <w:tc>
          <w:tcPr>
            <w:tcW w:w="2537" w:type="dxa"/>
          </w:tcPr>
          <w:p w14:paraId="51B6C862" w14:textId="77777777" w:rsidR="005C720F" w:rsidRPr="009F20FB" w:rsidRDefault="005C720F" w:rsidP="003D7905">
            <w:pPr>
              <w:pStyle w:val="NormalWeb"/>
              <w:rPr>
                <w:rFonts w:ascii="Verdana" w:hAnsi="Verdana"/>
              </w:rPr>
            </w:pPr>
            <w:r w:rsidRPr="009F20FB">
              <w:rPr>
                <w:rFonts w:ascii="Verdana" w:hAnsi="Verdana"/>
                <w:color w:val="000000"/>
                <w:sz w:val="20"/>
                <w:szCs w:val="20"/>
              </w:rPr>
              <w:t>Advertising Chair</w:t>
            </w:r>
          </w:p>
        </w:tc>
        <w:tc>
          <w:tcPr>
            <w:tcW w:w="1887" w:type="dxa"/>
          </w:tcPr>
          <w:p w14:paraId="6C3238D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5DBC20E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6</w:t>
            </w:r>
          </w:p>
        </w:tc>
        <w:tc>
          <w:tcPr>
            <w:tcW w:w="1656" w:type="dxa"/>
          </w:tcPr>
          <w:p w14:paraId="1547BED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7C715EC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0DDE6980" w14:textId="77777777" w:rsidTr="003D7905">
        <w:tc>
          <w:tcPr>
            <w:tcW w:w="2537" w:type="dxa"/>
          </w:tcPr>
          <w:p w14:paraId="32C8E6A2" w14:textId="77777777" w:rsidR="005C720F" w:rsidRPr="009F20FB" w:rsidRDefault="005C720F" w:rsidP="003D7905">
            <w:pPr>
              <w:rPr>
                <w:sz w:val="24"/>
                <w:szCs w:val="24"/>
              </w:rPr>
            </w:pPr>
            <w:r w:rsidRPr="009F20FB">
              <w:rPr>
                <w:b/>
                <w:bCs/>
                <w:color w:val="000000"/>
                <w:sz w:val="24"/>
                <w:szCs w:val="24"/>
              </w:rPr>
              <w:t>Office</w:t>
            </w:r>
          </w:p>
        </w:tc>
        <w:tc>
          <w:tcPr>
            <w:tcW w:w="1887" w:type="dxa"/>
          </w:tcPr>
          <w:p w14:paraId="6044B2CF" w14:textId="77777777" w:rsidR="005C720F" w:rsidRPr="009F20FB" w:rsidRDefault="005C720F" w:rsidP="003D7905">
            <w:pPr>
              <w:jc w:val="center"/>
            </w:pPr>
          </w:p>
        </w:tc>
        <w:tc>
          <w:tcPr>
            <w:tcW w:w="1623" w:type="dxa"/>
          </w:tcPr>
          <w:p w14:paraId="468CA6DC" w14:textId="77777777" w:rsidR="005C720F" w:rsidRPr="009F20FB" w:rsidRDefault="005C720F" w:rsidP="003D7905">
            <w:pPr>
              <w:jc w:val="center"/>
            </w:pPr>
          </w:p>
        </w:tc>
        <w:tc>
          <w:tcPr>
            <w:tcW w:w="1656" w:type="dxa"/>
          </w:tcPr>
          <w:p w14:paraId="1CEA22D6" w14:textId="77777777" w:rsidR="005C720F" w:rsidRPr="009F20FB" w:rsidRDefault="005C720F" w:rsidP="003D7905">
            <w:pPr>
              <w:jc w:val="center"/>
            </w:pPr>
          </w:p>
        </w:tc>
        <w:tc>
          <w:tcPr>
            <w:tcW w:w="1624" w:type="dxa"/>
          </w:tcPr>
          <w:p w14:paraId="5D472835" w14:textId="77777777" w:rsidR="005C720F" w:rsidRPr="009F20FB" w:rsidRDefault="005C720F" w:rsidP="003D7905">
            <w:pPr>
              <w:jc w:val="center"/>
            </w:pPr>
          </w:p>
        </w:tc>
      </w:tr>
      <w:tr w:rsidR="005C720F" w:rsidRPr="009F20FB" w14:paraId="36C113C6" w14:textId="77777777" w:rsidTr="003D7905">
        <w:tc>
          <w:tcPr>
            <w:tcW w:w="2537" w:type="dxa"/>
          </w:tcPr>
          <w:p w14:paraId="28820AB9" w14:textId="77777777" w:rsidR="005C720F" w:rsidRPr="009F20FB" w:rsidRDefault="005C720F" w:rsidP="003D7905">
            <w:pPr>
              <w:pStyle w:val="NormalWeb"/>
              <w:rPr>
                <w:rFonts w:ascii="Verdana" w:hAnsi="Verdana"/>
              </w:rPr>
            </w:pPr>
            <w:r w:rsidRPr="009F20FB">
              <w:rPr>
                <w:rFonts w:ascii="Verdana" w:hAnsi="Verdana"/>
                <w:color w:val="000000"/>
                <w:sz w:val="20"/>
                <w:szCs w:val="20"/>
              </w:rPr>
              <w:t>Executive Director</w:t>
            </w:r>
          </w:p>
        </w:tc>
        <w:tc>
          <w:tcPr>
            <w:tcW w:w="1887" w:type="dxa"/>
          </w:tcPr>
          <w:p w14:paraId="1FE2300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35947B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8</w:t>
            </w:r>
          </w:p>
        </w:tc>
        <w:tc>
          <w:tcPr>
            <w:tcW w:w="1656" w:type="dxa"/>
          </w:tcPr>
          <w:p w14:paraId="5320589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1AF4A74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9</w:t>
            </w:r>
          </w:p>
        </w:tc>
      </w:tr>
      <w:tr w:rsidR="005C720F" w:rsidRPr="009F20FB" w14:paraId="67BB8F3C" w14:textId="77777777" w:rsidTr="003D7905">
        <w:tc>
          <w:tcPr>
            <w:tcW w:w="2537" w:type="dxa"/>
          </w:tcPr>
          <w:p w14:paraId="28205E62" w14:textId="77777777" w:rsidR="005C720F" w:rsidRPr="009F20FB" w:rsidRDefault="005C720F" w:rsidP="003D7905">
            <w:pPr>
              <w:pStyle w:val="NormalWeb"/>
              <w:rPr>
                <w:rFonts w:ascii="Verdana" w:hAnsi="Verdana"/>
              </w:rPr>
            </w:pPr>
            <w:r w:rsidRPr="009F20FB">
              <w:rPr>
                <w:rFonts w:ascii="Verdana" w:hAnsi="Verdana"/>
                <w:color w:val="000000"/>
                <w:sz w:val="20"/>
                <w:szCs w:val="20"/>
              </w:rPr>
              <w:t>AMATYC Staff (4)</w:t>
            </w:r>
          </w:p>
        </w:tc>
        <w:tc>
          <w:tcPr>
            <w:tcW w:w="1887" w:type="dxa"/>
          </w:tcPr>
          <w:p w14:paraId="7CD1AC1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3" w:type="dxa"/>
          </w:tcPr>
          <w:p w14:paraId="12C2F98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4x6*=24</w:t>
            </w:r>
          </w:p>
        </w:tc>
        <w:tc>
          <w:tcPr>
            <w:tcW w:w="1656" w:type="dxa"/>
          </w:tcPr>
          <w:p w14:paraId="5CEC1C9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6911B78D"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28*</w:t>
            </w:r>
          </w:p>
        </w:tc>
      </w:tr>
      <w:tr w:rsidR="005C720F" w:rsidRPr="009F20FB" w14:paraId="3E9AC3B5" w14:textId="77777777" w:rsidTr="003D7905">
        <w:tc>
          <w:tcPr>
            <w:tcW w:w="2537" w:type="dxa"/>
          </w:tcPr>
          <w:p w14:paraId="2172EA08" w14:textId="77777777" w:rsidR="005C720F" w:rsidRPr="009F20FB" w:rsidRDefault="005C720F" w:rsidP="003D7905">
            <w:pPr>
              <w:pStyle w:val="NormalWeb"/>
              <w:rPr>
                <w:rFonts w:ascii="Verdana" w:hAnsi="Verdana"/>
              </w:rPr>
            </w:pPr>
            <w:r w:rsidRPr="009F20FB">
              <w:rPr>
                <w:rFonts w:ascii="Verdana" w:hAnsi="Verdana"/>
                <w:b/>
                <w:bCs/>
                <w:color w:val="000000"/>
              </w:rPr>
              <w:t>ANet (Chairperson)</w:t>
            </w:r>
          </w:p>
        </w:tc>
        <w:tc>
          <w:tcPr>
            <w:tcW w:w="1887" w:type="dxa"/>
          </w:tcPr>
          <w:p w14:paraId="50890AB3" w14:textId="77777777" w:rsidR="005C720F" w:rsidRPr="009F20FB" w:rsidRDefault="005C720F" w:rsidP="003D7905">
            <w:pPr>
              <w:pStyle w:val="NormalWeb"/>
              <w:jc w:val="center"/>
              <w:rPr>
                <w:rFonts w:ascii="Verdana" w:hAnsi="Verdana" w:cstheme="minorBidi"/>
                <w:sz w:val="22"/>
                <w:szCs w:val="22"/>
              </w:rPr>
            </w:pPr>
          </w:p>
        </w:tc>
        <w:tc>
          <w:tcPr>
            <w:tcW w:w="1623" w:type="dxa"/>
          </w:tcPr>
          <w:p w14:paraId="346C4E0B" w14:textId="77777777" w:rsidR="005C720F" w:rsidRPr="009F20FB" w:rsidRDefault="005C720F" w:rsidP="003D7905">
            <w:pPr>
              <w:pStyle w:val="NormalWeb"/>
              <w:jc w:val="center"/>
              <w:rPr>
                <w:rFonts w:ascii="Verdana" w:hAnsi="Verdana" w:cstheme="minorBidi"/>
                <w:sz w:val="22"/>
                <w:szCs w:val="22"/>
              </w:rPr>
            </w:pPr>
          </w:p>
        </w:tc>
        <w:tc>
          <w:tcPr>
            <w:tcW w:w="1656" w:type="dxa"/>
          </w:tcPr>
          <w:p w14:paraId="39FACDBE" w14:textId="77777777" w:rsidR="005C720F" w:rsidRPr="009F20FB" w:rsidRDefault="005C720F" w:rsidP="003D7905">
            <w:pPr>
              <w:pStyle w:val="NormalWeb"/>
              <w:jc w:val="center"/>
              <w:rPr>
                <w:rFonts w:ascii="Verdana" w:hAnsi="Verdana" w:cstheme="minorBidi"/>
                <w:sz w:val="22"/>
                <w:szCs w:val="22"/>
              </w:rPr>
            </w:pPr>
          </w:p>
        </w:tc>
        <w:tc>
          <w:tcPr>
            <w:tcW w:w="1624" w:type="dxa"/>
          </w:tcPr>
          <w:p w14:paraId="65B3D26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036CDDD9" w14:textId="77777777" w:rsidTr="003D7905">
        <w:tc>
          <w:tcPr>
            <w:tcW w:w="2537" w:type="dxa"/>
          </w:tcPr>
          <w:p w14:paraId="5252C2E1" w14:textId="77777777" w:rsidR="005C720F" w:rsidRPr="009F20FB" w:rsidRDefault="005C720F" w:rsidP="003D7905">
            <w:pPr>
              <w:pStyle w:val="NormalWeb"/>
              <w:rPr>
                <w:rFonts w:ascii="Verdana" w:hAnsi="Verdana"/>
              </w:rPr>
            </w:pPr>
            <w:r w:rsidRPr="009F20FB">
              <w:rPr>
                <w:rFonts w:ascii="Verdana" w:hAnsi="Verdana"/>
                <w:color w:val="000000"/>
                <w:sz w:val="20"/>
                <w:szCs w:val="20"/>
              </w:rPr>
              <w:t>Developmental Mathematics</w:t>
            </w:r>
          </w:p>
        </w:tc>
        <w:tc>
          <w:tcPr>
            <w:tcW w:w="1887" w:type="dxa"/>
          </w:tcPr>
          <w:p w14:paraId="4C0B208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61ECDA3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567CB97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9E3CE4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53A2DCB1" w14:textId="77777777" w:rsidTr="003D7905">
        <w:tc>
          <w:tcPr>
            <w:tcW w:w="2537" w:type="dxa"/>
          </w:tcPr>
          <w:p w14:paraId="02878AD4" w14:textId="77777777" w:rsidR="005C720F" w:rsidRPr="009F20FB" w:rsidRDefault="005C720F" w:rsidP="003D7905">
            <w:pPr>
              <w:pStyle w:val="NormalWeb"/>
              <w:rPr>
                <w:rFonts w:ascii="Verdana" w:hAnsi="Verdana"/>
              </w:rPr>
            </w:pPr>
            <w:r w:rsidRPr="009F20FB">
              <w:rPr>
                <w:rFonts w:ascii="Verdana" w:hAnsi="Verdana"/>
                <w:color w:val="000000"/>
                <w:sz w:val="20"/>
                <w:szCs w:val="20"/>
              </w:rPr>
              <w:t>Innovative Teaching and Learning</w:t>
            </w:r>
          </w:p>
        </w:tc>
        <w:tc>
          <w:tcPr>
            <w:tcW w:w="1887" w:type="dxa"/>
          </w:tcPr>
          <w:p w14:paraId="24E594F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68FEF0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2AD15AE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3C98F95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FD51BFF" w14:textId="77777777" w:rsidTr="003D7905">
        <w:tc>
          <w:tcPr>
            <w:tcW w:w="2537" w:type="dxa"/>
          </w:tcPr>
          <w:p w14:paraId="29F95AD4" w14:textId="77777777" w:rsidR="005C720F" w:rsidRPr="009F20FB" w:rsidRDefault="005C720F" w:rsidP="003D7905">
            <w:pPr>
              <w:pStyle w:val="NormalWeb"/>
              <w:rPr>
                <w:rFonts w:ascii="Verdana" w:hAnsi="Verdana"/>
              </w:rPr>
            </w:pPr>
            <w:r w:rsidRPr="009F20FB">
              <w:rPr>
                <w:rFonts w:ascii="Verdana" w:hAnsi="Verdana"/>
                <w:color w:val="000000"/>
                <w:sz w:val="20"/>
                <w:szCs w:val="20"/>
              </w:rPr>
              <w:t>Mathematics and its Application for Careers</w:t>
            </w:r>
          </w:p>
        </w:tc>
        <w:tc>
          <w:tcPr>
            <w:tcW w:w="1887" w:type="dxa"/>
          </w:tcPr>
          <w:p w14:paraId="5E1E396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88CFBB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63A1400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3C22D86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5F1282BD" w14:textId="77777777" w:rsidTr="003D7905">
        <w:tc>
          <w:tcPr>
            <w:tcW w:w="2537" w:type="dxa"/>
          </w:tcPr>
          <w:p w14:paraId="4D9FD609" w14:textId="77777777" w:rsidR="005C720F" w:rsidRPr="009F20FB" w:rsidRDefault="005C720F" w:rsidP="003D7905">
            <w:pPr>
              <w:pStyle w:val="NormalWeb"/>
              <w:rPr>
                <w:rFonts w:ascii="Verdana" w:hAnsi="Verdana"/>
              </w:rPr>
            </w:pPr>
            <w:r w:rsidRPr="009F20FB">
              <w:rPr>
                <w:rFonts w:ascii="Verdana" w:hAnsi="Verdana"/>
                <w:color w:val="000000"/>
                <w:sz w:val="20"/>
                <w:szCs w:val="20"/>
              </w:rPr>
              <w:t>Mathematics Intensive</w:t>
            </w:r>
          </w:p>
        </w:tc>
        <w:tc>
          <w:tcPr>
            <w:tcW w:w="1887" w:type="dxa"/>
          </w:tcPr>
          <w:p w14:paraId="07E2ED4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27B5F77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0AE26F7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2BD9D6C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60FB0802" w14:textId="77777777" w:rsidTr="003D7905">
        <w:tc>
          <w:tcPr>
            <w:tcW w:w="2537" w:type="dxa"/>
          </w:tcPr>
          <w:p w14:paraId="642E67B2" w14:textId="77777777" w:rsidR="005C720F" w:rsidRPr="009F20FB" w:rsidRDefault="005C720F" w:rsidP="003D7905">
            <w:pPr>
              <w:pStyle w:val="NormalWeb"/>
              <w:rPr>
                <w:rFonts w:ascii="Verdana" w:hAnsi="Verdana"/>
              </w:rPr>
            </w:pPr>
            <w:r w:rsidRPr="009F20FB">
              <w:rPr>
                <w:rFonts w:ascii="Verdana" w:hAnsi="Verdana"/>
                <w:color w:val="000000"/>
                <w:sz w:val="20"/>
                <w:szCs w:val="20"/>
              </w:rPr>
              <w:t>Placement/Assessment</w:t>
            </w:r>
          </w:p>
        </w:tc>
        <w:tc>
          <w:tcPr>
            <w:tcW w:w="1887" w:type="dxa"/>
          </w:tcPr>
          <w:p w14:paraId="634D0C1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DD625A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3B6E3F5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F80F31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83C38EE" w14:textId="77777777" w:rsidTr="003D7905">
        <w:tc>
          <w:tcPr>
            <w:tcW w:w="2537" w:type="dxa"/>
          </w:tcPr>
          <w:p w14:paraId="196F0D38" w14:textId="77777777" w:rsidR="005C720F" w:rsidRPr="009F20FB" w:rsidRDefault="005C720F" w:rsidP="003D7905">
            <w:pPr>
              <w:pStyle w:val="NormalWeb"/>
              <w:rPr>
                <w:rFonts w:ascii="Verdana" w:hAnsi="Verdana"/>
              </w:rPr>
            </w:pPr>
            <w:r w:rsidRPr="009F20FB">
              <w:rPr>
                <w:rFonts w:ascii="Verdana" w:hAnsi="Verdana"/>
                <w:color w:val="000000"/>
                <w:sz w:val="20"/>
                <w:szCs w:val="20"/>
              </w:rPr>
              <w:t>Statistics</w:t>
            </w:r>
          </w:p>
        </w:tc>
        <w:tc>
          <w:tcPr>
            <w:tcW w:w="1887" w:type="dxa"/>
          </w:tcPr>
          <w:p w14:paraId="545AE4AD"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3E0397B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2ADF28C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4E2C656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4737D37D" w14:textId="77777777" w:rsidTr="003D7905">
        <w:tc>
          <w:tcPr>
            <w:tcW w:w="2537" w:type="dxa"/>
          </w:tcPr>
          <w:p w14:paraId="5960C1A0" w14:textId="77777777" w:rsidR="005C720F" w:rsidRPr="009F20FB" w:rsidRDefault="005C720F" w:rsidP="003D7905">
            <w:pPr>
              <w:pStyle w:val="NormalWeb"/>
              <w:rPr>
                <w:rFonts w:ascii="Verdana" w:hAnsi="Verdana"/>
              </w:rPr>
            </w:pPr>
            <w:r w:rsidRPr="009F20FB">
              <w:rPr>
                <w:rFonts w:ascii="Verdana" w:hAnsi="Verdana"/>
                <w:color w:val="000000"/>
                <w:sz w:val="20"/>
                <w:szCs w:val="20"/>
              </w:rPr>
              <w:t>Teacher Preparation</w:t>
            </w:r>
          </w:p>
        </w:tc>
        <w:tc>
          <w:tcPr>
            <w:tcW w:w="1887" w:type="dxa"/>
          </w:tcPr>
          <w:p w14:paraId="6FF0F5A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0A0E1D4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5A8528F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4182851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5CD86254" w14:textId="77777777" w:rsidTr="003D7905">
        <w:tc>
          <w:tcPr>
            <w:tcW w:w="2537" w:type="dxa"/>
          </w:tcPr>
          <w:p w14:paraId="43B934FB" w14:textId="77777777" w:rsidR="005C720F" w:rsidRPr="009F20FB" w:rsidRDefault="005C720F" w:rsidP="003D7905">
            <w:pPr>
              <w:pStyle w:val="NormalWeb"/>
              <w:rPr>
                <w:rFonts w:ascii="Verdana" w:hAnsi="Verdana"/>
              </w:rPr>
            </w:pPr>
            <w:r w:rsidRPr="009F20FB">
              <w:rPr>
                <w:rFonts w:ascii="Verdana" w:hAnsi="Verdana"/>
                <w:color w:val="000000"/>
                <w:sz w:val="20"/>
                <w:szCs w:val="20"/>
              </w:rPr>
              <w:lastRenderedPageBreak/>
              <w:t>Research in Mathematics for Two-Year Colleges</w:t>
            </w:r>
          </w:p>
        </w:tc>
        <w:tc>
          <w:tcPr>
            <w:tcW w:w="1887" w:type="dxa"/>
          </w:tcPr>
          <w:p w14:paraId="3332617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2ED1FBB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48B3052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16DAA42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E85553E" w14:textId="77777777" w:rsidTr="003D7905">
        <w:tc>
          <w:tcPr>
            <w:tcW w:w="2537" w:type="dxa"/>
          </w:tcPr>
          <w:p w14:paraId="74411B83" w14:textId="77777777" w:rsidR="005C720F" w:rsidRPr="009F20FB" w:rsidRDefault="005C720F" w:rsidP="003D7905">
            <w:pPr>
              <w:pStyle w:val="NormalWeb"/>
              <w:rPr>
                <w:rFonts w:ascii="Verdana" w:hAnsi="Verdana"/>
              </w:rPr>
            </w:pPr>
            <w:r w:rsidRPr="009F20FB">
              <w:rPr>
                <w:rFonts w:ascii="Verdana" w:hAnsi="Verdana"/>
                <w:color w:val="000000"/>
                <w:sz w:val="20"/>
                <w:szCs w:val="20"/>
              </w:rPr>
              <w:t>Equity</w:t>
            </w:r>
          </w:p>
        </w:tc>
        <w:tc>
          <w:tcPr>
            <w:tcW w:w="1887" w:type="dxa"/>
          </w:tcPr>
          <w:p w14:paraId="00C9591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76C965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2BD125A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119F7CD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7B386DF" w14:textId="77777777" w:rsidTr="003D7905">
        <w:tc>
          <w:tcPr>
            <w:tcW w:w="2537" w:type="dxa"/>
          </w:tcPr>
          <w:p w14:paraId="4C23FF25" w14:textId="77777777" w:rsidR="005C720F" w:rsidRPr="009F20FB" w:rsidRDefault="005C720F" w:rsidP="003D7905">
            <w:pPr>
              <w:pStyle w:val="NormalWeb"/>
              <w:rPr>
                <w:rFonts w:ascii="Verdana" w:hAnsi="Verdana"/>
              </w:rPr>
            </w:pPr>
            <w:r w:rsidRPr="009F20FB">
              <w:rPr>
                <w:rFonts w:ascii="Verdana" w:hAnsi="Verdana"/>
                <w:color w:val="000000"/>
                <w:sz w:val="20"/>
                <w:szCs w:val="20"/>
              </w:rPr>
              <w:t>Emerging Issues</w:t>
            </w:r>
          </w:p>
        </w:tc>
        <w:tc>
          <w:tcPr>
            <w:tcW w:w="1887" w:type="dxa"/>
          </w:tcPr>
          <w:p w14:paraId="1BFFFD3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6A116F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2CFAFD9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33DF46F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9967355" w14:textId="77777777" w:rsidTr="003D7905">
        <w:tc>
          <w:tcPr>
            <w:tcW w:w="2537" w:type="dxa"/>
          </w:tcPr>
          <w:p w14:paraId="5D49D182" w14:textId="77777777" w:rsidR="005C720F" w:rsidRPr="009F20FB" w:rsidRDefault="005C720F" w:rsidP="003D7905">
            <w:pPr>
              <w:pStyle w:val="NormalWeb"/>
              <w:rPr>
                <w:rFonts w:ascii="Verdana" w:hAnsi="Verdana"/>
              </w:rPr>
            </w:pPr>
            <w:r w:rsidRPr="009F20FB">
              <w:rPr>
                <w:rFonts w:ascii="Verdana" w:hAnsi="Verdana"/>
                <w:color w:val="000000"/>
                <w:sz w:val="20"/>
                <w:szCs w:val="20"/>
              </w:rPr>
              <w:t>Adjunct Faculty Issues</w:t>
            </w:r>
          </w:p>
        </w:tc>
        <w:tc>
          <w:tcPr>
            <w:tcW w:w="1887" w:type="dxa"/>
          </w:tcPr>
          <w:p w14:paraId="73F7406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6F6F1AB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145FDFA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3D12E98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6E874D56" w14:textId="77777777" w:rsidTr="003D7905">
        <w:tc>
          <w:tcPr>
            <w:tcW w:w="2537" w:type="dxa"/>
          </w:tcPr>
          <w:p w14:paraId="3BD344B1" w14:textId="77777777" w:rsidR="005C720F" w:rsidRPr="009F20FB" w:rsidRDefault="005C720F" w:rsidP="003D7905">
            <w:pPr>
              <w:pStyle w:val="NormalWeb"/>
              <w:rPr>
                <w:rFonts w:ascii="Verdana" w:hAnsi="Verdana"/>
              </w:rPr>
            </w:pPr>
            <w:r w:rsidRPr="009F20FB">
              <w:rPr>
                <w:rFonts w:ascii="Verdana" w:hAnsi="Verdana"/>
                <w:color w:val="000000"/>
                <w:sz w:val="20"/>
                <w:szCs w:val="20"/>
              </w:rPr>
              <w:t>Division/Department Leadership</w:t>
            </w:r>
          </w:p>
        </w:tc>
        <w:tc>
          <w:tcPr>
            <w:tcW w:w="1887" w:type="dxa"/>
          </w:tcPr>
          <w:p w14:paraId="32FF18B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7F63D2D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339D2C7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2FBFDCD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0CBD2032" w14:textId="77777777" w:rsidTr="003D7905">
        <w:tc>
          <w:tcPr>
            <w:tcW w:w="2537" w:type="dxa"/>
          </w:tcPr>
          <w:p w14:paraId="57AECF68" w14:textId="77777777" w:rsidR="005C720F" w:rsidRPr="009F20FB" w:rsidRDefault="005C720F" w:rsidP="003D7905">
            <w:pPr>
              <w:pStyle w:val="NormalWeb"/>
              <w:rPr>
                <w:rFonts w:ascii="Verdana" w:hAnsi="Verdana"/>
              </w:rPr>
            </w:pPr>
            <w:r w:rsidRPr="009F20FB">
              <w:rPr>
                <w:rFonts w:ascii="Verdana" w:hAnsi="Verdana"/>
                <w:color w:val="000000"/>
                <w:sz w:val="20"/>
                <w:szCs w:val="20"/>
              </w:rPr>
              <w:t>International Mathematics</w:t>
            </w:r>
          </w:p>
        </w:tc>
        <w:tc>
          <w:tcPr>
            <w:tcW w:w="1887" w:type="dxa"/>
          </w:tcPr>
          <w:p w14:paraId="6857A9A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0614B34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632E806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A0213C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50C16D69" w14:textId="77777777" w:rsidTr="003D7905">
        <w:tc>
          <w:tcPr>
            <w:tcW w:w="2537" w:type="dxa"/>
          </w:tcPr>
          <w:p w14:paraId="4E88D769" w14:textId="77777777" w:rsidR="005C720F" w:rsidRPr="009F20FB" w:rsidRDefault="005C720F" w:rsidP="003D7905">
            <w:pPr>
              <w:pStyle w:val="NormalWeb"/>
              <w:rPr>
                <w:rFonts w:ascii="Verdana" w:hAnsi="Verdana"/>
              </w:rPr>
            </w:pPr>
            <w:r w:rsidRPr="009F20FB">
              <w:rPr>
                <w:rFonts w:ascii="Verdana" w:hAnsi="Verdana"/>
                <w:color w:val="000000"/>
                <w:sz w:val="20"/>
                <w:szCs w:val="20"/>
              </w:rPr>
              <w:t>Mathematics for Liberal Arts</w:t>
            </w:r>
          </w:p>
        </w:tc>
        <w:tc>
          <w:tcPr>
            <w:tcW w:w="1887" w:type="dxa"/>
          </w:tcPr>
          <w:p w14:paraId="72BCA84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A91143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3AC1939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2F46F8BE" w14:textId="77777777" w:rsidR="005C720F" w:rsidRPr="009F20FB" w:rsidRDefault="005C720F" w:rsidP="003D7905">
            <w:pPr>
              <w:pStyle w:val="NormalWeb"/>
              <w:jc w:val="center"/>
              <w:rPr>
                <w:rFonts w:ascii="Verdana" w:hAnsi="Verdana"/>
                <w:color w:val="000000"/>
                <w:sz w:val="20"/>
                <w:szCs w:val="20"/>
              </w:rPr>
            </w:pPr>
            <w:r w:rsidRPr="009F20FB">
              <w:rPr>
                <w:rFonts w:ascii="Verdana" w:hAnsi="Verdana"/>
                <w:color w:val="000000"/>
                <w:sz w:val="20"/>
                <w:szCs w:val="20"/>
              </w:rPr>
              <w:t>0</w:t>
            </w:r>
          </w:p>
        </w:tc>
      </w:tr>
      <w:tr w:rsidR="005C720F" w:rsidRPr="009F20FB" w14:paraId="2F1C8D15" w14:textId="77777777" w:rsidTr="003D7905">
        <w:tc>
          <w:tcPr>
            <w:tcW w:w="2537" w:type="dxa"/>
          </w:tcPr>
          <w:p w14:paraId="278F2D90" w14:textId="77777777" w:rsidR="005C720F" w:rsidRPr="009F20FB" w:rsidRDefault="005C720F" w:rsidP="003D7905">
            <w:pPr>
              <w:pStyle w:val="NormalWeb"/>
              <w:rPr>
                <w:rFonts w:ascii="Verdana" w:hAnsi="Verdana"/>
              </w:rPr>
            </w:pPr>
            <w:r w:rsidRPr="009F20FB">
              <w:rPr>
                <w:rFonts w:ascii="Verdana" w:hAnsi="Verdana"/>
                <w:b/>
                <w:bCs/>
                <w:color w:val="000000"/>
              </w:rPr>
              <w:t>Services</w:t>
            </w:r>
          </w:p>
        </w:tc>
        <w:tc>
          <w:tcPr>
            <w:tcW w:w="1887" w:type="dxa"/>
          </w:tcPr>
          <w:p w14:paraId="3AD3ADAD" w14:textId="77777777" w:rsidR="005C720F" w:rsidRPr="009F20FB" w:rsidRDefault="005C720F" w:rsidP="003D7905">
            <w:pPr>
              <w:pStyle w:val="NormalWeb"/>
              <w:jc w:val="center"/>
              <w:rPr>
                <w:rFonts w:ascii="Verdana" w:hAnsi="Verdana"/>
              </w:rPr>
            </w:pPr>
          </w:p>
        </w:tc>
        <w:tc>
          <w:tcPr>
            <w:tcW w:w="1623" w:type="dxa"/>
          </w:tcPr>
          <w:p w14:paraId="65BAA0CF" w14:textId="77777777" w:rsidR="005C720F" w:rsidRPr="009F20FB" w:rsidRDefault="005C720F" w:rsidP="003D7905">
            <w:pPr>
              <w:pStyle w:val="NormalWeb"/>
              <w:jc w:val="center"/>
              <w:rPr>
                <w:rFonts w:ascii="Verdana" w:hAnsi="Verdana"/>
              </w:rPr>
            </w:pPr>
          </w:p>
        </w:tc>
        <w:tc>
          <w:tcPr>
            <w:tcW w:w="1656" w:type="dxa"/>
          </w:tcPr>
          <w:p w14:paraId="43B812AB" w14:textId="77777777" w:rsidR="005C720F" w:rsidRPr="009F20FB" w:rsidRDefault="005C720F" w:rsidP="003D7905">
            <w:pPr>
              <w:pStyle w:val="NormalWeb"/>
              <w:jc w:val="center"/>
              <w:rPr>
                <w:rFonts w:ascii="Verdana" w:hAnsi="Verdana"/>
              </w:rPr>
            </w:pPr>
          </w:p>
        </w:tc>
        <w:tc>
          <w:tcPr>
            <w:tcW w:w="1624" w:type="dxa"/>
          </w:tcPr>
          <w:p w14:paraId="07B1126D" w14:textId="77777777" w:rsidR="005C720F" w:rsidRPr="009F20FB" w:rsidRDefault="005C720F" w:rsidP="003D7905">
            <w:pPr>
              <w:pStyle w:val="NormalWeb"/>
              <w:jc w:val="center"/>
              <w:rPr>
                <w:rFonts w:ascii="Verdana" w:hAnsi="Verdana"/>
              </w:rPr>
            </w:pPr>
          </w:p>
        </w:tc>
      </w:tr>
      <w:tr w:rsidR="005C720F" w:rsidRPr="009F20FB" w14:paraId="16CC18F3" w14:textId="77777777" w:rsidTr="003D7905">
        <w:tc>
          <w:tcPr>
            <w:tcW w:w="2537" w:type="dxa"/>
          </w:tcPr>
          <w:p w14:paraId="755D1BEB" w14:textId="77777777" w:rsidR="005C720F" w:rsidRPr="009F20FB" w:rsidRDefault="005C720F" w:rsidP="003D7905">
            <w:pPr>
              <w:pStyle w:val="NormalWeb"/>
              <w:rPr>
                <w:rFonts w:ascii="Verdana" w:hAnsi="Verdana"/>
              </w:rPr>
            </w:pPr>
            <w:r w:rsidRPr="009F20FB">
              <w:rPr>
                <w:rFonts w:ascii="Verdana" w:hAnsi="Verdana"/>
                <w:color w:val="000000"/>
                <w:sz w:val="20"/>
                <w:szCs w:val="20"/>
              </w:rPr>
              <w:t>Mathematics Standards in the FTYC Chair</w:t>
            </w:r>
          </w:p>
        </w:tc>
        <w:tc>
          <w:tcPr>
            <w:tcW w:w="1887" w:type="dxa"/>
          </w:tcPr>
          <w:p w14:paraId="1004F68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2972E2D4" w14:textId="77777777" w:rsidR="005C720F" w:rsidRPr="009F20FB" w:rsidRDefault="005C720F" w:rsidP="003D7905">
            <w:pPr>
              <w:pStyle w:val="NormalWeb"/>
              <w:jc w:val="center"/>
              <w:rPr>
                <w:rFonts w:ascii="Verdana" w:hAnsi="Verdana" w:cstheme="minorBidi"/>
                <w:sz w:val="22"/>
                <w:szCs w:val="22"/>
              </w:rPr>
            </w:pPr>
            <w:r w:rsidRPr="009F20FB">
              <w:rPr>
                <w:rFonts w:ascii="Verdana" w:hAnsi="Verdana"/>
                <w:color w:val="000000"/>
                <w:sz w:val="20"/>
                <w:szCs w:val="20"/>
              </w:rPr>
              <w:t>1**</w:t>
            </w:r>
          </w:p>
        </w:tc>
        <w:tc>
          <w:tcPr>
            <w:tcW w:w="1656" w:type="dxa"/>
          </w:tcPr>
          <w:p w14:paraId="3774989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F0D92F9" w14:textId="77777777" w:rsidR="005C720F" w:rsidRPr="005C720F" w:rsidRDefault="005C720F" w:rsidP="003D7905">
            <w:pPr>
              <w:pStyle w:val="NormalWeb"/>
              <w:jc w:val="center"/>
              <w:rPr>
                <w:rFonts w:ascii="Verdana" w:hAnsi="Verdana"/>
                <w:sz w:val="20"/>
                <w:szCs w:val="20"/>
              </w:rPr>
            </w:pPr>
            <w:r w:rsidRPr="005C720F">
              <w:rPr>
                <w:rFonts w:ascii="Verdana" w:hAnsi="Verdana"/>
                <w:sz w:val="20"/>
                <w:szCs w:val="20"/>
              </w:rPr>
              <w:t>0</w:t>
            </w:r>
          </w:p>
        </w:tc>
      </w:tr>
      <w:tr w:rsidR="005C720F" w:rsidRPr="009F20FB" w14:paraId="0F27EB4B" w14:textId="77777777" w:rsidTr="003D7905">
        <w:tc>
          <w:tcPr>
            <w:tcW w:w="2537" w:type="dxa"/>
          </w:tcPr>
          <w:p w14:paraId="2EE5E87D" w14:textId="77777777" w:rsidR="005C720F" w:rsidRPr="009F20FB" w:rsidRDefault="005C720F" w:rsidP="003D7905">
            <w:pPr>
              <w:pStyle w:val="NormalWeb"/>
              <w:rPr>
                <w:rFonts w:ascii="Verdana" w:hAnsi="Verdana"/>
              </w:rPr>
            </w:pPr>
            <w:r w:rsidRPr="009F20FB">
              <w:rPr>
                <w:rFonts w:ascii="Verdana" w:hAnsi="Verdana"/>
                <w:color w:val="000000"/>
                <w:sz w:val="20"/>
                <w:szCs w:val="20"/>
              </w:rPr>
              <w:t>Standards Digital Products Coordinator</w:t>
            </w:r>
          </w:p>
        </w:tc>
        <w:tc>
          <w:tcPr>
            <w:tcW w:w="1887" w:type="dxa"/>
          </w:tcPr>
          <w:p w14:paraId="4514BE74"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7DB471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4242831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CAACA84"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EC5E490" w14:textId="77777777" w:rsidTr="003D7905">
        <w:tc>
          <w:tcPr>
            <w:tcW w:w="2537" w:type="dxa"/>
          </w:tcPr>
          <w:p w14:paraId="097A5EB6" w14:textId="77777777" w:rsidR="005C720F" w:rsidRPr="009F20FB" w:rsidRDefault="005C720F" w:rsidP="003D7905">
            <w:pPr>
              <w:pStyle w:val="NormalWeb"/>
              <w:rPr>
                <w:rFonts w:ascii="Verdana" w:hAnsi="Verdana"/>
              </w:rPr>
            </w:pPr>
            <w:r w:rsidRPr="009F20FB">
              <w:rPr>
                <w:rFonts w:ascii="Verdana" w:hAnsi="Verdana"/>
                <w:color w:val="000000"/>
                <w:sz w:val="20"/>
                <w:szCs w:val="20"/>
              </w:rPr>
              <w:t>Student Mathematics League Coordinator</w:t>
            </w:r>
          </w:p>
        </w:tc>
        <w:tc>
          <w:tcPr>
            <w:tcW w:w="1887" w:type="dxa"/>
          </w:tcPr>
          <w:p w14:paraId="36902404"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52C2744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08F2FAC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6C8B158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7F16DF3" w14:textId="77777777" w:rsidTr="003D7905">
        <w:tc>
          <w:tcPr>
            <w:tcW w:w="2537" w:type="dxa"/>
          </w:tcPr>
          <w:p w14:paraId="78DE405A" w14:textId="77777777" w:rsidR="005C720F" w:rsidRPr="009F20FB" w:rsidRDefault="005C720F" w:rsidP="003D7905">
            <w:pPr>
              <w:pStyle w:val="NormalWeb"/>
              <w:rPr>
                <w:rFonts w:ascii="Verdana" w:hAnsi="Verdana"/>
              </w:rPr>
            </w:pPr>
            <w:r w:rsidRPr="009F20FB">
              <w:rPr>
                <w:rFonts w:ascii="Verdana" w:hAnsi="Verdana"/>
                <w:color w:val="000000"/>
                <w:sz w:val="20"/>
                <w:szCs w:val="20"/>
              </w:rPr>
              <w:t>Student Mathematics League Test Developer</w:t>
            </w:r>
          </w:p>
        </w:tc>
        <w:tc>
          <w:tcPr>
            <w:tcW w:w="1887" w:type="dxa"/>
          </w:tcPr>
          <w:p w14:paraId="0157A6F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AAC5B4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6136393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783EAFF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DE1612C" w14:textId="77777777" w:rsidTr="003D7905">
        <w:tc>
          <w:tcPr>
            <w:tcW w:w="2537" w:type="dxa"/>
          </w:tcPr>
          <w:p w14:paraId="2413C73D" w14:textId="77777777" w:rsidR="005C720F" w:rsidRPr="009F20FB" w:rsidRDefault="005C720F" w:rsidP="003D7905">
            <w:pPr>
              <w:pStyle w:val="NormalWeb"/>
              <w:rPr>
                <w:rFonts w:ascii="Verdana" w:hAnsi="Verdana"/>
              </w:rPr>
            </w:pPr>
            <w:r w:rsidRPr="009F20FB">
              <w:rPr>
                <w:rFonts w:ascii="Verdana" w:hAnsi="Verdana"/>
                <w:color w:val="000000"/>
                <w:sz w:val="20"/>
                <w:szCs w:val="20"/>
              </w:rPr>
              <w:t>Student Research League Coordinator</w:t>
            </w:r>
          </w:p>
        </w:tc>
        <w:tc>
          <w:tcPr>
            <w:tcW w:w="1887" w:type="dxa"/>
          </w:tcPr>
          <w:p w14:paraId="25CF3F5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ABD875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73FE81F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5CD3E7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33282233" w14:textId="77777777" w:rsidTr="003D7905">
        <w:tc>
          <w:tcPr>
            <w:tcW w:w="2537" w:type="dxa"/>
          </w:tcPr>
          <w:p w14:paraId="3A59B2F2" w14:textId="77777777" w:rsidR="005C720F" w:rsidRPr="009F20FB" w:rsidRDefault="005C720F" w:rsidP="003D7905">
            <w:pPr>
              <w:pStyle w:val="NormalWeb"/>
              <w:rPr>
                <w:rFonts w:ascii="Verdana" w:hAnsi="Verdana"/>
              </w:rPr>
            </w:pPr>
            <w:r w:rsidRPr="009F20FB">
              <w:rPr>
                <w:rFonts w:ascii="Verdana" w:hAnsi="Verdana"/>
                <w:color w:val="000000"/>
                <w:sz w:val="20"/>
                <w:szCs w:val="20"/>
              </w:rPr>
              <w:t>Grants Coordinator</w:t>
            </w:r>
          </w:p>
        </w:tc>
        <w:tc>
          <w:tcPr>
            <w:tcW w:w="1887" w:type="dxa"/>
          </w:tcPr>
          <w:p w14:paraId="1E32BF3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BDE578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3BD0B8E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5151334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0FCDC94D" w14:textId="77777777" w:rsidTr="003D7905">
        <w:tc>
          <w:tcPr>
            <w:tcW w:w="2537" w:type="dxa"/>
          </w:tcPr>
          <w:p w14:paraId="25B4D359" w14:textId="77777777" w:rsidR="005C720F" w:rsidRPr="009F20FB" w:rsidRDefault="005C720F" w:rsidP="003D7905">
            <w:pPr>
              <w:pStyle w:val="NormalWeb"/>
              <w:ind w:right="704"/>
              <w:rPr>
                <w:rFonts w:ascii="Verdana" w:hAnsi="Verdana"/>
              </w:rPr>
            </w:pPr>
            <w:r w:rsidRPr="009F20FB">
              <w:rPr>
                <w:rFonts w:ascii="Verdana" w:hAnsi="Verdana"/>
                <w:color w:val="000000"/>
                <w:sz w:val="20"/>
                <w:szCs w:val="20"/>
              </w:rPr>
              <w:t>Legal Advisor</w:t>
            </w:r>
          </w:p>
        </w:tc>
        <w:tc>
          <w:tcPr>
            <w:tcW w:w="1887" w:type="dxa"/>
          </w:tcPr>
          <w:p w14:paraId="251CC87D"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5C441E0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56" w:type="dxa"/>
          </w:tcPr>
          <w:p w14:paraId="3C3FE7D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7AAE67B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70EC6D95" w14:textId="77777777" w:rsidTr="003D7905">
        <w:tc>
          <w:tcPr>
            <w:tcW w:w="2537" w:type="dxa"/>
          </w:tcPr>
          <w:p w14:paraId="64B03F26" w14:textId="77777777" w:rsidR="005C720F" w:rsidRPr="009F20FB" w:rsidRDefault="005C720F" w:rsidP="003D7905">
            <w:pPr>
              <w:rPr>
                <w:sz w:val="24"/>
                <w:szCs w:val="24"/>
              </w:rPr>
            </w:pPr>
            <w:r w:rsidRPr="009F20FB">
              <w:rPr>
                <w:b/>
                <w:bCs/>
                <w:color w:val="000000"/>
                <w:sz w:val="24"/>
                <w:szCs w:val="24"/>
              </w:rPr>
              <w:t>Professional Development</w:t>
            </w:r>
          </w:p>
        </w:tc>
        <w:tc>
          <w:tcPr>
            <w:tcW w:w="1887" w:type="dxa"/>
          </w:tcPr>
          <w:p w14:paraId="58738D23" w14:textId="77777777" w:rsidR="005C720F" w:rsidRPr="009F20FB" w:rsidRDefault="005C720F" w:rsidP="003D7905">
            <w:pPr>
              <w:jc w:val="center"/>
            </w:pPr>
          </w:p>
        </w:tc>
        <w:tc>
          <w:tcPr>
            <w:tcW w:w="1623" w:type="dxa"/>
          </w:tcPr>
          <w:p w14:paraId="63FA6CFA" w14:textId="77777777" w:rsidR="005C720F" w:rsidRPr="009F20FB" w:rsidRDefault="005C720F" w:rsidP="003D7905">
            <w:pPr>
              <w:jc w:val="center"/>
            </w:pPr>
          </w:p>
        </w:tc>
        <w:tc>
          <w:tcPr>
            <w:tcW w:w="1656" w:type="dxa"/>
          </w:tcPr>
          <w:p w14:paraId="193396ED" w14:textId="77777777" w:rsidR="005C720F" w:rsidRPr="009F20FB" w:rsidRDefault="005C720F" w:rsidP="003D7905">
            <w:pPr>
              <w:jc w:val="center"/>
            </w:pPr>
          </w:p>
        </w:tc>
        <w:tc>
          <w:tcPr>
            <w:tcW w:w="1624" w:type="dxa"/>
          </w:tcPr>
          <w:p w14:paraId="6B31CF59" w14:textId="77777777" w:rsidR="005C720F" w:rsidRPr="009F20FB" w:rsidRDefault="005C720F" w:rsidP="003D7905">
            <w:pPr>
              <w:jc w:val="center"/>
            </w:pPr>
          </w:p>
        </w:tc>
      </w:tr>
      <w:tr w:rsidR="005C720F" w:rsidRPr="009F20FB" w14:paraId="450A2A32" w14:textId="77777777" w:rsidTr="003D7905">
        <w:tc>
          <w:tcPr>
            <w:tcW w:w="2537" w:type="dxa"/>
          </w:tcPr>
          <w:p w14:paraId="3934EED5" w14:textId="77777777" w:rsidR="005C720F" w:rsidRPr="009F20FB" w:rsidRDefault="005C720F" w:rsidP="003D7905">
            <w:r w:rsidRPr="009F20FB">
              <w:rPr>
                <w:color w:val="000000"/>
              </w:rPr>
              <w:t>Professional Development Coordinator</w:t>
            </w:r>
          </w:p>
        </w:tc>
        <w:tc>
          <w:tcPr>
            <w:tcW w:w="1887" w:type="dxa"/>
          </w:tcPr>
          <w:p w14:paraId="3EBB250A" w14:textId="77777777" w:rsidR="005C720F" w:rsidRPr="009F20FB" w:rsidRDefault="005C720F" w:rsidP="003D7905">
            <w:pPr>
              <w:jc w:val="center"/>
            </w:pPr>
            <w:r w:rsidRPr="009F20FB">
              <w:rPr>
                <w:color w:val="000000"/>
              </w:rPr>
              <w:t>1</w:t>
            </w:r>
          </w:p>
        </w:tc>
        <w:tc>
          <w:tcPr>
            <w:tcW w:w="1623" w:type="dxa"/>
          </w:tcPr>
          <w:p w14:paraId="2C88CB4C" w14:textId="77777777" w:rsidR="005C720F" w:rsidRPr="009F20FB" w:rsidRDefault="005C720F" w:rsidP="003D7905">
            <w:pPr>
              <w:jc w:val="center"/>
            </w:pPr>
            <w:r w:rsidRPr="009F20FB">
              <w:rPr>
                <w:color w:val="000000"/>
              </w:rPr>
              <w:t>1**</w:t>
            </w:r>
          </w:p>
        </w:tc>
        <w:tc>
          <w:tcPr>
            <w:tcW w:w="1656" w:type="dxa"/>
          </w:tcPr>
          <w:p w14:paraId="16EBF436" w14:textId="77777777" w:rsidR="005C720F" w:rsidRPr="009F20FB" w:rsidRDefault="005C720F" w:rsidP="003D7905">
            <w:pPr>
              <w:jc w:val="center"/>
            </w:pPr>
            <w:r w:rsidRPr="009F20FB">
              <w:rPr>
                <w:color w:val="000000"/>
              </w:rPr>
              <w:t>4***</w:t>
            </w:r>
          </w:p>
        </w:tc>
        <w:tc>
          <w:tcPr>
            <w:tcW w:w="1624" w:type="dxa"/>
          </w:tcPr>
          <w:p w14:paraId="750467AC" w14:textId="77777777" w:rsidR="005C720F" w:rsidRPr="009F20FB" w:rsidRDefault="005C720F" w:rsidP="003D7905">
            <w:pPr>
              <w:jc w:val="center"/>
            </w:pPr>
            <w:r w:rsidRPr="009F20FB">
              <w:rPr>
                <w:color w:val="000000"/>
              </w:rPr>
              <w:t>0</w:t>
            </w:r>
          </w:p>
        </w:tc>
      </w:tr>
      <w:tr w:rsidR="005C720F" w:rsidRPr="009F20FB" w14:paraId="7913FD0F" w14:textId="77777777" w:rsidTr="003D7905">
        <w:tc>
          <w:tcPr>
            <w:tcW w:w="2537" w:type="dxa"/>
          </w:tcPr>
          <w:p w14:paraId="32018B9E" w14:textId="77777777" w:rsidR="005C720F" w:rsidRPr="009F20FB" w:rsidRDefault="005C720F" w:rsidP="003D7905">
            <w:pPr>
              <w:pStyle w:val="NormalWeb"/>
              <w:rPr>
                <w:rFonts w:ascii="Verdana" w:hAnsi="Verdana"/>
              </w:rPr>
            </w:pPr>
            <w:r w:rsidRPr="009F20FB">
              <w:rPr>
                <w:rFonts w:ascii="Verdana" w:hAnsi="Verdana"/>
                <w:color w:val="000000"/>
                <w:sz w:val="20"/>
                <w:szCs w:val="20"/>
              </w:rPr>
              <w:t>Assistant Professional Development Coordinator</w:t>
            </w:r>
          </w:p>
        </w:tc>
        <w:tc>
          <w:tcPr>
            <w:tcW w:w="1887" w:type="dxa"/>
          </w:tcPr>
          <w:p w14:paraId="005602DF"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7EB8C9A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121CDEB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7897F80D"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763B09DD" w14:textId="77777777" w:rsidTr="003D7905">
        <w:tc>
          <w:tcPr>
            <w:tcW w:w="2537" w:type="dxa"/>
          </w:tcPr>
          <w:p w14:paraId="0EE02FD9" w14:textId="77777777" w:rsidR="005C720F" w:rsidRPr="009F20FB" w:rsidRDefault="005C720F" w:rsidP="003D7905">
            <w:pPr>
              <w:pStyle w:val="NormalWeb"/>
              <w:rPr>
                <w:rFonts w:ascii="Verdana" w:hAnsi="Verdana"/>
              </w:rPr>
            </w:pPr>
            <w:r w:rsidRPr="009F20FB">
              <w:rPr>
                <w:rFonts w:ascii="Verdana" w:hAnsi="Verdana"/>
                <w:color w:val="000000"/>
                <w:sz w:val="20"/>
                <w:szCs w:val="20"/>
              </w:rPr>
              <w:t>Traveling Workshop Coordinator</w:t>
            </w:r>
          </w:p>
        </w:tc>
        <w:tc>
          <w:tcPr>
            <w:tcW w:w="1887" w:type="dxa"/>
          </w:tcPr>
          <w:p w14:paraId="4998540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73DB585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40D9FC3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5ADC3B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3CFFD806" w14:textId="77777777" w:rsidTr="003D7905">
        <w:tc>
          <w:tcPr>
            <w:tcW w:w="2537" w:type="dxa"/>
          </w:tcPr>
          <w:p w14:paraId="51F66C2E" w14:textId="77777777" w:rsidR="005C720F" w:rsidRPr="009F20FB" w:rsidRDefault="005C720F" w:rsidP="003D7905">
            <w:pPr>
              <w:pStyle w:val="NormalWeb"/>
              <w:rPr>
                <w:rFonts w:ascii="Verdana" w:hAnsi="Verdana"/>
              </w:rPr>
            </w:pPr>
            <w:r w:rsidRPr="009F20FB">
              <w:rPr>
                <w:rFonts w:ascii="Verdana" w:hAnsi="Verdana"/>
                <w:color w:val="000000"/>
              </w:rPr>
              <w:t>Online Community Coordinator</w:t>
            </w:r>
          </w:p>
        </w:tc>
        <w:tc>
          <w:tcPr>
            <w:tcW w:w="1887" w:type="dxa"/>
          </w:tcPr>
          <w:p w14:paraId="75A0F52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3AE9CE3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3698969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16D6798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7F0E5C78" w14:textId="77777777" w:rsidTr="003D7905">
        <w:tc>
          <w:tcPr>
            <w:tcW w:w="2537" w:type="dxa"/>
          </w:tcPr>
          <w:p w14:paraId="3E0F44AF" w14:textId="77777777" w:rsidR="005C720F" w:rsidRPr="009F20FB" w:rsidRDefault="005C720F" w:rsidP="003D7905">
            <w:pPr>
              <w:pStyle w:val="NormalWeb"/>
              <w:rPr>
                <w:rFonts w:ascii="Verdana" w:hAnsi="Verdana"/>
              </w:rPr>
            </w:pPr>
            <w:r w:rsidRPr="009F20FB">
              <w:rPr>
                <w:rFonts w:ascii="Verdana" w:hAnsi="Verdana"/>
                <w:color w:val="000000"/>
                <w:sz w:val="20"/>
                <w:szCs w:val="20"/>
              </w:rPr>
              <w:t>Webinar Coordinator</w:t>
            </w:r>
          </w:p>
        </w:tc>
        <w:tc>
          <w:tcPr>
            <w:tcW w:w="1887" w:type="dxa"/>
          </w:tcPr>
          <w:p w14:paraId="6ACAB3A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7D5A215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05BD2E1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459EFAF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677F3994" w14:textId="77777777" w:rsidTr="003D7905">
        <w:tc>
          <w:tcPr>
            <w:tcW w:w="2537" w:type="dxa"/>
          </w:tcPr>
          <w:p w14:paraId="64FE7522" w14:textId="77777777" w:rsidR="005C720F" w:rsidRPr="009F20FB" w:rsidRDefault="005C720F" w:rsidP="003D7905">
            <w:pPr>
              <w:pStyle w:val="NormalWeb"/>
              <w:rPr>
                <w:rFonts w:ascii="Verdana" w:hAnsi="Verdana"/>
              </w:rPr>
            </w:pPr>
            <w:r w:rsidRPr="009F20FB">
              <w:rPr>
                <w:rFonts w:ascii="Verdana" w:hAnsi="Verdana"/>
                <w:color w:val="000000"/>
                <w:sz w:val="20"/>
                <w:szCs w:val="20"/>
              </w:rPr>
              <w:t>AMATYC Project ACCCESS Coordinator</w:t>
            </w:r>
          </w:p>
        </w:tc>
        <w:tc>
          <w:tcPr>
            <w:tcW w:w="1887" w:type="dxa"/>
          </w:tcPr>
          <w:p w14:paraId="10E077D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0E62287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66B6D09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E6C302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40919B51" w14:textId="77777777" w:rsidTr="003D7905">
        <w:tc>
          <w:tcPr>
            <w:tcW w:w="2537" w:type="dxa"/>
          </w:tcPr>
          <w:p w14:paraId="16D0C992" w14:textId="77777777" w:rsidR="005C720F" w:rsidRPr="009F20FB" w:rsidRDefault="005C720F" w:rsidP="003D7905">
            <w:pPr>
              <w:rPr>
                <w:sz w:val="24"/>
                <w:szCs w:val="24"/>
              </w:rPr>
            </w:pPr>
            <w:r w:rsidRPr="009F20FB">
              <w:rPr>
                <w:b/>
                <w:bCs/>
                <w:color w:val="000000"/>
                <w:sz w:val="24"/>
                <w:szCs w:val="24"/>
              </w:rPr>
              <w:t>Publications</w:t>
            </w:r>
          </w:p>
        </w:tc>
        <w:tc>
          <w:tcPr>
            <w:tcW w:w="1887" w:type="dxa"/>
          </w:tcPr>
          <w:p w14:paraId="62D1A19B" w14:textId="77777777" w:rsidR="005C720F" w:rsidRPr="009F20FB" w:rsidRDefault="005C720F" w:rsidP="003D7905">
            <w:pPr>
              <w:jc w:val="center"/>
            </w:pPr>
          </w:p>
        </w:tc>
        <w:tc>
          <w:tcPr>
            <w:tcW w:w="1623" w:type="dxa"/>
          </w:tcPr>
          <w:p w14:paraId="1F31A0A9" w14:textId="77777777" w:rsidR="005C720F" w:rsidRPr="009F20FB" w:rsidRDefault="005C720F" w:rsidP="003D7905">
            <w:pPr>
              <w:jc w:val="center"/>
            </w:pPr>
          </w:p>
        </w:tc>
        <w:tc>
          <w:tcPr>
            <w:tcW w:w="1656" w:type="dxa"/>
          </w:tcPr>
          <w:p w14:paraId="4DED35B5" w14:textId="77777777" w:rsidR="005C720F" w:rsidRPr="009F20FB" w:rsidRDefault="005C720F" w:rsidP="003D7905">
            <w:pPr>
              <w:jc w:val="center"/>
            </w:pPr>
          </w:p>
        </w:tc>
        <w:tc>
          <w:tcPr>
            <w:tcW w:w="1624" w:type="dxa"/>
          </w:tcPr>
          <w:p w14:paraId="20323114" w14:textId="77777777" w:rsidR="005C720F" w:rsidRPr="009F20FB" w:rsidRDefault="005C720F" w:rsidP="003D7905">
            <w:pPr>
              <w:jc w:val="center"/>
            </w:pPr>
          </w:p>
        </w:tc>
      </w:tr>
      <w:tr w:rsidR="005C720F" w:rsidRPr="009F20FB" w14:paraId="655D1AA3" w14:textId="77777777" w:rsidTr="003D7905">
        <w:tc>
          <w:tcPr>
            <w:tcW w:w="2537" w:type="dxa"/>
          </w:tcPr>
          <w:p w14:paraId="2D003E1B" w14:textId="77777777" w:rsidR="005C720F" w:rsidRPr="009F20FB" w:rsidRDefault="005C720F" w:rsidP="003D7905">
            <w:pPr>
              <w:pStyle w:val="NormalWeb"/>
              <w:rPr>
                <w:rFonts w:ascii="Verdana" w:hAnsi="Verdana"/>
              </w:rPr>
            </w:pPr>
            <w:r w:rsidRPr="009F20FB">
              <w:rPr>
                <w:rFonts w:ascii="Verdana" w:hAnsi="Verdana"/>
                <w:color w:val="000000"/>
                <w:sz w:val="20"/>
                <w:szCs w:val="20"/>
              </w:rPr>
              <w:t>AMATYC News Editor</w:t>
            </w:r>
          </w:p>
        </w:tc>
        <w:tc>
          <w:tcPr>
            <w:tcW w:w="1887" w:type="dxa"/>
          </w:tcPr>
          <w:p w14:paraId="7D5B56D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341E74E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0F78A29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2202ED7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111E5C38" w14:textId="77777777" w:rsidTr="003D7905">
        <w:tc>
          <w:tcPr>
            <w:tcW w:w="2537" w:type="dxa"/>
          </w:tcPr>
          <w:p w14:paraId="3FD3DDB2" w14:textId="77777777" w:rsidR="005C720F" w:rsidRPr="009F20FB" w:rsidRDefault="005C720F" w:rsidP="003D7905">
            <w:pPr>
              <w:pStyle w:val="NormalWeb"/>
              <w:rPr>
                <w:rFonts w:ascii="Verdana" w:hAnsi="Verdana"/>
              </w:rPr>
            </w:pPr>
            <w:r w:rsidRPr="009F20FB">
              <w:rPr>
                <w:rFonts w:ascii="Verdana" w:hAnsi="Verdana"/>
                <w:color w:val="000000"/>
                <w:sz w:val="20"/>
                <w:szCs w:val="20"/>
              </w:rPr>
              <w:t>Journal Editor</w:t>
            </w:r>
          </w:p>
        </w:tc>
        <w:tc>
          <w:tcPr>
            <w:tcW w:w="1887" w:type="dxa"/>
          </w:tcPr>
          <w:p w14:paraId="3DECC08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3EA27367"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7931FC0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0D9E6892"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57365084" w14:textId="77777777" w:rsidTr="003D7905">
        <w:tc>
          <w:tcPr>
            <w:tcW w:w="2537" w:type="dxa"/>
          </w:tcPr>
          <w:p w14:paraId="54C48624" w14:textId="77777777" w:rsidR="005C720F" w:rsidRPr="009F20FB" w:rsidRDefault="005C720F" w:rsidP="003D7905">
            <w:pPr>
              <w:pStyle w:val="NormalWeb"/>
              <w:rPr>
                <w:rFonts w:ascii="Verdana" w:hAnsi="Verdana"/>
              </w:rPr>
            </w:pPr>
            <w:r w:rsidRPr="009F20FB">
              <w:rPr>
                <w:rFonts w:ascii="Verdana" w:hAnsi="Verdana"/>
                <w:color w:val="000000"/>
                <w:sz w:val="20"/>
                <w:szCs w:val="20"/>
              </w:rPr>
              <w:t>Journal Assistant Editor</w:t>
            </w:r>
          </w:p>
        </w:tc>
        <w:tc>
          <w:tcPr>
            <w:tcW w:w="1887" w:type="dxa"/>
          </w:tcPr>
          <w:p w14:paraId="125AFCF4"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7A6E95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695394F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46877F9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045EF8A" w14:textId="77777777" w:rsidTr="003D7905">
        <w:tc>
          <w:tcPr>
            <w:tcW w:w="2537" w:type="dxa"/>
          </w:tcPr>
          <w:p w14:paraId="59BBCC8A" w14:textId="77777777" w:rsidR="005C720F" w:rsidRPr="009F20FB" w:rsidRDefault="005C720F" w:rsidP="003D7905">
            <w:pPr>
              <w:pStyle w:val="NormalWeb"/>
              <w:rPr>
                <w:rFonts w:ascii="Verdana" w:hAnsi="Verdana"/>
              </w:rPr>
            </w:pPr>
            <w:r w:rsidRPr="009F20FB">
              <w:rPr>
                <w:rFonts w:ascii="Verdana" w:hAnsi="Verdana"/>
                <w:color w:val="000000"/>
                <w:sz w:val="20"/>
                <w:szCs w:val="20"/>
              </w:rPr>
              <w:lastRenderedPageBreak/>
              <w:t>Journal Production Manager</w:t>
            </w:r>
          </w:p>
        </w:tc>
        <w:tc>
          <w:tcPr>
            <w:tcW w:w="1887" w:type="dxa"/>
          </w:tcPr>
          <w:p w14:paraId="14A2BC40"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21CAF3A"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617B24F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4C457929"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2CD28CF5" w14:textId="77777777" w:rsidTr="003D7905">
        <w:tc>
          <w:tcPr>
            <w:tcW w:w="2537" w:type="dxa"/>
          </w:tcPr>
          <w:p w14:paraId="36034C36" w14:textId="77777777" w:rsidR="005C720F" w:rsidRPr="009F20FB" w:rsidRDefault="005C720F" w:rsidP="003D7905">
            <w:pPr>
              <w:pStyle w:val="NormalWeb"/>
              <w:rPr>
                <w:rFonts w:ascii="Verdana" w:hAnsi="Verdana"/>
              </w:rPr>
            </w:pPr>
            <w:r w:rsidRPr="009F20FB">
              <w:rPr>
                <w:rFonts w:ascii="Verdana" w:hAnsi="Verdana"/>
                <w:color w:val="000000"/>
                <w:sz w:val="20"/>
                <w:szCs w:val="20"/>
              </w:rPr>
              <w:t>Website Coordinator</w:t>
            </w:r>
          </w:p>
        </w:tc>
        <w:tc>
          <w:tcPr>
            <w:tcW w:w="1887" w:type="dxa"/>
          </w:tcPr>
          <w:p w14:paraId="378F8D9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93852E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56" w:type="dxa"/>
          </w:tcPr>
          <w:p w14:paraId="20D1D285"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24" w:type="dxa"/>
          </w:tcPr>
          <w:p w14:paraId="2C86074B"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r>
      <w:tr w:rsidR="005C720F" w:rsidRPr="009F20FB" w14:paraId="3535E49F" w14:textId="77777777" w:rsidTr="003D7905">
        <w:tc>
          <w:tcPr>
            <w:tcW w:w="2537" w:type="dxa"/>
          </w:tcPr>
          <w:p w14:paraId="24765C23" w14:textId="77777777" w:rsidR="005C720F" w:rsidRPr="009F20FB" w:rsidRDefault="005C720F" w:rsidP="003D7905">
            <w:pPr>
              <w:rPr>
                <w:sz w:val="24"/>
                <w:szCs w:val="24"/>
              </w:rPr>
            </w:pPr>
            <w:r w:rsidRPr="009F20FB">
              <w:rPr>
                <w:b/>
                <w:bCs/>
                <w:color w:val="000000"/>
                <w:sz w:val="24"/>
                <w:szCs w:val="24"/>
              </w:rPr>
              <w:t>Other</w:t>
            </w:r>
          </w:p>
        </w:tc>
        <w:tc>
          <w:tcPr>
            <w:tcW w:w="1887" w:type="dxa"/>
          </w:tcPr>
          <w:p w14:paraId="6BB968FA" w14:textId="77777777" w:rsidR="005C720F" w:rsidRPr="009F20FB" w:rsidRDefault="005C720F" w:rsidP="003D7905">
            <w:pPr>
              <w:jc w:val="center"/>
            </w:pPr>
          </w:p>
        </w:tc>
        <w:tc>
          <w:tcPr>
            <w:tcW w:w="1623" w:type="dxa"/>
          </w:tcPr>
          <w:p w14:paraId="42FD3CDA" w14:textId="77777777" w:rsidR="005C720F" w:rsidRPr="009F20FB" w:rsidRDefault="005C720F" w:rsidP="003D7905">
            <w:pPr>
              <w:jc w:val="center"/>
            </w:pPr>
          </w:p>
        </w:tc>
        <w:tc>
          <w:tcPr>
            <w:tcW w:w="1656" w:type="dxa"/>
          </w:tcPr>
          <w:p w14:paraId="08143EC1" w14:textId="77777777" w:rsidR="005C720F" w:rsidRPr="009F20FB" w:rsidRDefault="005C720F" w:rsidP="003D7905">
            <w:pPr>
              <w:jc w:val="center"/>
            </w:pPr>
          </w:p>
        </w:tc>
        <w:tc>
          <w:tcPr>
            <w:tcW w:w="1624" w:type="dxa"/>
          </w:tcPr>
          <w:p w14:paraId="0BB83780" w14:textId="77777777" w:rsidR="005C720F" w:rsidRPr="009F20FB" w:rsidRDefault="005C720F" w:rsidP="003D7905">
            <w:pPr>
              <w:jc w:val="center"/>
            </w:pPr>
          </w:p>
        </w:tc>
      </w:tr>
      <w:tr w:rsidR="005C720F" w:rsidRPr="009F20FB" w14:paraId="35139CB1" w14:textId="77777777" w:rsidTr="003D7905">
        <w:tc>
          <w:tcPr>
            <w:tcW w:w="2537" w:type="dxa"/>
          </w:tcPr>
          <w:p w14:paraId="6F90674C" w14:textId="77777777" w:rsidR="005C720F" w:rsidRPr="009F20FB" w:rsidRDefault="005C720F" w:rsidP="003D7905">
            <w:pPr>
              <w:pStyle w:val="NormalWeb"/>
              <w:rPr>
                <w:rFonts w:ascii="Verdana" w:hAnsi="Verdana"/>
              </w:rPr>
            </w:pPr>
            <w:r w:rsidRPr="009F20FB">
              <w:rPr>
                <w:rFonts w:ascii="Verdana" w:hAnsi="Verdana"/>
                <w:color w:val="000000"/>
                <w:sz w:val="20"/>
                <w:szCs w:val="20"/>
              </w:rPr>
              <w:t>Thursday Keynote Speaker</w:t>
            </w:r>
          </w:p>
        </w:tc>
        <w:tc>
          <w:tcPr>
            <w:tcW w:w="1887" w:type="dxa"/>
          </w:tcPr>
          <w:p w14:paraId="11D7D004"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1F53D13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56" w:type="dxa"/>
          </w:tcPr>
          <w:p w14:paraId="6D8EFC4E"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217232CD"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5</w:t>
            </w:r>
          </w:p>
        </w:tc>
      </w:tr>
      <w:tr w:rsidR="005C720F" w:rsidRPr="009F20FB" w14:paraId="151CAAE1" w14:textId="77777777" w:rsidTr="003D7905">
        <w:tc>
          <w:tcPr>
            <w:tcW w:w="2537" w:type="dxa"/>
          </w:tcPr>
          <w:p w14:paraId="4C6F114F" w14:textId="77777777" w:rsidR="005C720F" w:rsidRPr="009F20FB" w:rsidRDefault="005C720F" w:rsidP="003D7905">
            <w:pPr>
              <w:pStyle w:val="NormalWeb"/>
              <w:rPr>
                <w:rFonts w:ascii="Verdana" w:hAnsi="Verdana"/>
              </w:rPr>
            </w:pPr>
            <w:r w:rsidRPr="009F20FB">
              <w:rPr>
                <w:rFonts w:ascii="Verdana" w:hAnsi="Verdana"/>
                <w:color w:val="000000"/>
                <w:sz w:val="20"/>
                <w:szCs w:val="20"/>
              </w:rPr>
              <w:t>Breakfast Keynote Speaker</w:t>
            </w:r>
          </w:p>
        </w:tc>
        <w:tc>
          <w:tcPr>
            <w:tcW w:w="1887" w:type="dxa"/>
          </w:tcPr>
          <w:p w14:paraId="5BF7E9D3"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50D23398"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56" w:type="dxa"/>
          </w:tcPr>
          <w:p w14:paraId="2B12364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74B9C08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5</w:t>
            </w:r>
          </w:p>
        </w:tc>
      </w:tr>
      <w:tr w:rsidR="005C720F" w:rsidRPr="009F20FB" w14:paraId="6018D83E" w14:textId="77777777" w:rsidTr="003D7905">
        <w:tc>
          <w:tcPr>
            <w:tcW w:w="2537" w:type="dxa"/>
          </w:tcPr>
          <w:p w14:paraId="07D4427F" w14:textId="77777777" w:rsidR="005C720F" w:rsidRPr="009F20FB" w:rsidRDefault="005C720F" w:rsidP="003D7905">
            <w:pPr>
              <w:pStyle w:val="NormalWeb"/>
              <w:rPr>
                <w:rFonts w:ascii="Verdana" w:hAnsi="Verdana"/>
              </w:rPr>
            </w:pPr>
            <w:r w:rsidRPr="009F20FB">
              <w:rPr>
                <w:rFonts w:ascii="Verdana" w:hAnsi="Verdana"/>
                <w:color w:val="000000"/>
                <w:sz w:val="20"/>
                <w:szCs w:val="20"/>
              </w:rPr>
              <w:t>Mathematics Excellence Recipient</w:t>
            </w:r>
          </w:p>
        </w:tc>
        <w:tc>
          <w:tcPr>
            <w:tcW w:w="1887" w:type="dxa"/>
          </w:tcPr>
          <w:p w14:paraId="7507C3EC"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1</w:t>
            </w:r>
          </w:p>
        </w:tc>
        <w:tc>
          <w:tcPr>
            <w:tcW w:w="1623" w:type="dxa"/>
          </w:tcPr>
          <w:p w14:paraId="45F42101"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4</w:t>
            </w:r>
          </w:p>
        </w:tc>
        <w:tc>
          <w:tcPr>
            <w:tcW w:w="1656" w:type="dxa"/>
          </w:tcPr>
          <w:p w14:paraId="41A30F56"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0</w:t>
            </w:r>
          </w:p>
        </w:tc>
        <w:tc>
          <w:tcPr>
            <w:tcW w:w="1624" w:type="dxa"/>
          </w:tcPr>
          <w:p w14:paraId="27902644" w14:textId="77777777" w:rsidR="005C720F" w:rsidRPr="009F20FB" w:rsidRDefault="005C720F" w:rsidP="003D7905">
            <w:pPr>
              <w:pStyle w:val="NormalWeb"/>
              <w:jc w:val="center"/>
              <w:rPr>
                <w:rFonts w:ascii="Verdana" w:hAnsi="Verdana"/>
              </w:rPr>
            </w:pPr>
            <w:r w:rsidRPr="009F20FB">
              <w:rPr>
                <w:rFonts w:ascii="Verdana" w:hAnsi="Verdana"/>
                <w:color w:val="000000"/>
                <w:sz w:val="20"/>
                <w:szCs w:val="20"/>
              </w:rPr>
              <w:t>5</w:t>
            </w:r>
          </w:p>
        </w:tc>
      </w:tr>
      <w:tr w:rsidR="005C720F" w:rsidRPr="009F20FB" w14:paraId="16151D34" w14:textId="77777777" w:rsidTr="003D7905">
        <w:tc>
          <w:tcPr>
            <w:tcW w:w="2537" w:type="dxa"/>
          </w:tcPr>
          <w:p w14:paraId="342C9EB0" w14:textId="77777777" w:rsidR="005C720F" w:rsidRPr="009F20FB" w:rsidRDefault="005C720F" w:rsidP="003D7905">
            <w:pPr>
              <w:pStyle w:val="NormalWeb"/>
              <w:rPr>
                <w:rFonts w:ascii="Verdana" w:hAnsi="Verdana"/>
                <w:color w:val="000000"/>
                <w:sz w:val="20"/>
                <w:szCs w:val="20"/>
              </w:rPr>
            </w:pPr>
            <w:r w:rsidRPr="009F20FB">
              <w:rPr>
                <w:rFonts w:ascii="Verdana" w:hAnsi="Verdana"/>
                <w:color w:val="000000"/>
                <w:sz w:val="20"/>
                <w:szCs w:val="20"/>
              </w:rPr>
              <w:t>Up to 60* ACCCESS Fellows</w:t>
            </w:r>
          </w:p>
        </w:tc>
        <w:tc>
          <w:tcPr>
            <w:tcW w:w="1887" w:type="dxa"/>
          </w:tcPr>
          <w:p w14:paraId="2ED08973" w14:textId="77777777" w:rsidR="005C720F" w:rsidRPr="009F20FB" w:rsidRDefault="005C720F" w:rsidP="003D7905">
            <w:pPr>
              <w:pStyle w:val="NormalWeb"/>
              <w:jc w:val="center"/>
              <w:rPr>
                <w:rFonts w:ascii="Verdana" w:hAnsi="Verdana"/>
                <w:color w:val="000000"/>
                <w:sz w:val="20"/>
                <w:szCs w:val="20"/>
              </w:rPr>
            </w:pPr>
          </w:p>
        </w:tc>
        <w:tc>
          <w:tcPr>
            <w:tcW w:w="1623" w:type="dxa"/>
          </w:tcPr>
          <w:p w14:paraId="1135CD82" w14:textId="77777777" w:rsidR="005C720F" w:rsidRPr="009F20FB" w:rsidRDefault="005C720F" w:rsidP="003D7905">
            <w:pPr>
              <w:pStyle w:val="NormalWeb"/>
              <w:jc w:val="center"/>
              <w:rPr>
                <w:rFonts w:ascii="Verdana" w:hAnsi="Verdana"/>
                <w:color w:val="000000"/>
                <w:sz w:val="20"/>
                <w:szCs w:val="20"/>
              </w:rPr>
            </w:pPr>
          </w:p>
        </w:tc>
        <w:tc>
          <w:tcPr>
            <w:tcW w:w="1656" w:type="dxa"/>
          </w:tcPr>
          <w:p w14:paraId="5819A7B3" w14:textId="77777777" w:rsidR="005C720F" w:rsidRPr="009F20FB" w:rsidRDefault="005C720F" w:rsidP="003D7905">
            <w:pPr>
              <w:pStyle w:val="NormalWeb"/>
              <w:jc w:val="center"/>
              <w:rPr>
                <w:rFonts w:ascii="Verdana" w:hAnsi="Verdana"/>
                <w:color w:val="000000"/>
                <w:sz w:val="20"/>
                <w:szCs w:val="20"/>
              </w:rPr>
            </w:pPr>
            <w:r w:rsidRPr="009F20FB">
              <w:rPr>
                <w:rFonts w:ascii="Verdana" w:hAnsi="Verdana"/>
                <w:color w:val="000000"/>
                <w:sz w:val="20"/>
                <w:szCs w:val="20"/>
              </w:rPr>
              <w:t>4 x 60 fellows = 240</w:t>
            </w:r>
          </w:p>
        </w:tc>
        <w:tc>
          <w:tcPr>
            <w:tcW w:w="1624" w:type="dxa"/>
          </w:tcPr>
          <w:p w14:paraId="6B43760F" w14:textId="77777777" w:rsidR="005C720F" w:rsidRPr="009F20FB" w:rsidRDefault="005C720F" w:rsidP="003D7905">
            <w:pPr>
              <w:pStyle w:val="NormalWeb"/>
              <w:jc w:val="center"/>
              <w:rPr>
                <w:rFonts w:ascii="Verdana" w:hAnsi="Verdana"/>
                <w:color w:val="000000"/>
                <w:sz w:val="20"/>
                <w:szCs w:val="20"/>
              </w:rPr>
            </w:pPr>
            <w:r w:rsidRPr="009F20FB">
              <w:rPr>
                <w:rFonts w:ascii="Verdana" w:hAnsi="Verdana"/>
                <w:color w:val="000000"/>
                <w:sz w:val="20"/>
                <w:szCs w:val="20"/>
              </w:rPr>
              <w:t>0</w:t>
            </w:r>
          </w:p>
        </w:tc>
      </w:tr>
      <w:tr w:rsidR="005C720F" w:rsidRPr="009F20FB" w14:paraId="5DA75F88" w14:textId="77777777" w:rsidTr="003D7905">
        <w:tc>
          <w:tcPr>
            <w:tcW w:w="2537" w:type="dxa"/>
          </w:tcPr>
          <w:p w14:paraId="430E2231" w14:textId="77777777" w:rsidR="005C720F" w:rsidRPr="009F20FB" w:rsidRDefault="005C720F" w:rsidP="003D7905">
            <w:pPr>
              <w:pStyle w:val="NormalWeb"/>
              <w:rPr>
                <w:rFonts w:ascii="Verdana" w:hAnsi="Verdana"/>
              </w:rPr>
            </w:pPr>
            <w:r w:rsidRPr="009F20FB">
              <w:rPr>
                <w:rFonts w:ascii="Verdana" w:hAnsi="Verdana"/>
                <w:b/>
                <w:bCs/>
                <w:color w:val="000000"/>
                <w:sz w:val="20"/>
                <w:szCs w:val="20"/>
              </w:rPr>
              <w:t>TOTAL</w:t>
            </w:r>
          </w:p>
        </w:tc>
        <w:tc>
          <w:tcPr>
            <w:tcW w:w="1887" w:type="dxa"/>
          </w:tcPr>
          <w:p w14:paraId="10428486"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61</w:t>
            </w:r>
          </w:p>
        </w:tc>
        <w:tc>
          <w:tcPr>
            <w:tcW w:w="1623" w:type="dxa"/>
          </w:tcPr>
          <w:p w14:paraId="62E2D089"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200 plus 32**</w:t>
            </w:r>
          </w:p>
        </w:tc>
        <w:tc>
          <w:tcPr>
            <w:tcW w:w="1656" w:type="dxa"/>
          </w:tcPr>
          <w:p w14:paraId="3266F907"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128</w:t>
            </w:r>
            <w:r w:rsidRPr="009F20FB">
              <w:rPr>
                <w:rFonts w:ascii="Verdana" w:hAnsi="Verdana"/>
                <w:color w:val="000000"/>
                <w:sz w:val="20"/>
                <w:szCs w:val="20"/>
              </w:rPr>
              <w:t xml:space="preserve"> </w:t>
            </w:r>
            <w:r w:rsidRPr="009F20FB">
              <w:rPr>
                <w:rFonts w:ascii="Verdana" w:hAnsi="Verdana"/>
                <w:b/>
                <w:bCs/>
                <w:color w:val="000000"/>
                <w:sz w:val="20"/>
                <w:szCs w:val="20"/>
              </w:rPr>
              <w:t>plus up to 240 for ACCCESS</w:t>
            </w:r>
          </w:p>
        </w:tc>
        <w:tc>
          <w:tcPr>
            <w:tcW w:w="1624" w:type="dxa"/>
          </w:tcPr>
          <w:p w14:paraId="336C528B" w14:textId="77777777" w:rsidR="005C720F" w:rsidRPr="009F20FB" w:rsidRDefault="005C720F" w:rsidP="003D7905">
            <w:pPr>
              <w:pStyle w:val="NormalWeb"/>
              <w:jc w:val="center"/>
              <w:rPr>
                <w:rFonts w:ascii="Verdana" w:hAnsi="Verdana"/>
              </w:rPr>
            </w:pPr>
            <w:r w:rsidRPr="009F20FB">
              <w:rPr>
                <w:rFonts w:ascii="Verdana" w:hAnsi="Verdana"/>
                <w:b/>
                <w:bCs/>
                <w:color w:val="000000"/>
                <w:sz w:val="20"/>
                <w:szCs w:val="20"/>
              </w:rPr>
              <w:t>52</w:t>
            </w:r>
          </w:p>
        </w:tc>
      </w:tr>
    </w:tbl>
    <w:p w14:paraId="7908D7B8" w14:textId="77777777" w:rsidR="005C720F" w:rsidRDefault="005C720F" w:rsidP="005C720F">
      <w:pPr>
        <w:tabs>
          <w:tab w:val="left" w:pos="2781"/>
          <w:tab w:val="left" w:pos="4002"/>
          <w:tab w:val="left" w:pos="6128"/>
          <w:tab w:val="left" w:pos="8571"/>
        </w:tabs>
        <w:ind w:left="23"/>
      </w:pPr>
    </w:p>
    <w:p w14:paraId="63489C96" w14:textId="77777777" w:rsidR="005C720F" w:rsidRDefault="005C720F" w:rsidP="005C720F"/>
    <w:p w14:paraId="73AC1250" w14:textId="77777777" w:rsidR="005C720F" w:rsidRDefault="005C720F" w:rsidP="005C720F">
      <w:pPr>
        <w:pStyle w:val="NormalWeb"/>
        <w:spacing w:after="0"/>
      </w:pPr>
      <w:r>
        <w:rPr>
          <w:rFonts w:ascii="Verdana" w:hAnsi="Verdana"/>
          <w:color w:val="000000"/>
          <w:sz w:val="20"/>
          <w:szCs w:val="20"/>
        </w:rPr>
        <w:t>*Exceptions to the number of hotel nights and number of days of per diem for AMATYC staff will be approved by the Executive Director and the Conference Coordinator.</w:t>
      </w:r>
    </w:p>
    <w:p w14:paraId="2B476F84" w14:textId="77777777" w:rsidR="005C720F" w:rsidRDefault="005C720F" w:rsidP="005C720F"/>
    <w:p w14:paraId="6E8DD685" w14:textId="77777777" w:rsidR="005C720F" w:rsidRDefault="005C720F" w:rsidP="005C720F">
      <w:pPr>
        <w:pStyle w:val="NormalWeb"/>
        <w:spacing w:after="0"/>
      </w:pPr>
      <w:r>
        <w:rPr>
          <w:rFonts w:ascii="Verdana" w:hAnsi="Verdana"/>
          <w:color w:val="000000"/>
          <w:sz w:val="20"/>
          <w:szCs w:val="20"/>
        </w:rPr>
        <w:t>**These are extra nights budgeted in case an individual needs to arrive on Tuesday. They should not be needed in most cases. Requires advanced permission of the Treasurer. </w:t>
      </w:r>
    </w:p>
    <w:p w14:paraId="526B95AA" w14:textId="77777777" w:rsidR="005C720F" w:rsidRDefault="005C720F" w:rsidP="005C720F"/>
    <w:p w14:paraId="04598396" w14:textId="77777777" w:rsidR="005C720F" w:rsidRDefault="005C720F" w:rsidP="005C720F">
      <w:pPr>
        <w:pStyle w:val="NormalWeb"/>
        <w:spacing w:after="0"/>
      </w:pPr>
      <w:r>
        <w:rPr>
          <w:rFonts w:ascii="Verdana" w:hAnsi="Verdana"/>
          <w:color w:val="000000"/>
          <w:sz w:val="20"/>
          <w:szCs w:val="20"/>
        </w:rPr>
        <w:t>***Nights are four half-nights: that is, the equivalence of two full nights. </w:t>
      </w:r>
    </w:p>
    <w:p w14:paraId="5D487F38" w14:textId="77777777" w:rsidR="00F34C12" w:rsidRPr="00892602" w:rsidRDefault="00F34C12" w:rsidP="00F34C12">
      <w:pPr>
        <w:widowControl w:val="0"/>
        <w:spacing w:before="9" w:after="0"/>
        <w:rPr>
          <w:rFonts w:eastAsia="Times New Roman"/>
        </w:rPr>
      </w:pPr>
      <w:r w:rsidRPr="00892602">
        <w:rPr>
          <w:rFonts w:eastAsia="Times New Roman"/>
        </w:rPr>
        <w:tab/>
      </w:r>
    </w:p>
    <w:p w14:paraId="3FBC56B7" w14:textId="77777777" w:rsidR="00590A93" w:rsidRPr="00892602" w:rsidRDefault="00590A93" w:rsidP="00590A93">
      <w:pPr>
        <w:rPr>
          <w:rFonts w:eastAsia="Times New Roman"/>
        </w:rPr>
      </w:pPr>
    </w:p>
    <w:p w14:paraId="216C1018" w14:textId="1B7FCC28" w:rsidR="00F34C12" w:rsidRPr="00892602" w:rsidRDefault="00F34C12" w:rsidP="009E4659">
      <w:pPr>
        <w:pStyle w:val="Heading3"/>
        <w:rPr>
          <w:rFonts w:eastAsia="Times New Roman"/>
        </w:rPr>
      </w:pPr>
      <w:bookmarkStart w:id="257" w:name="a6_9_4_Over_Expenditures"/>
      <w:bookmarkStart w:id="258" w:name="_6.9.4_Over_Expenditures"/>
      <w:bookmarkStart w:id="259" w:name="_Toc74167465"/>
      <w:bookmarkEnd w:id="258"/>
      <w:r w:rsidRPr="00892602">
        <w:rPr>
          <w:rFonts w:eastAsia="Times New Roman"/>
        </w:rPr>
        <w:t>6.9.4</w:t>
      </w:r>
      <w:r w:rsidR="001B6493" w:rsidRPr="00892602">
        <w:rPr>
          <w:rFonts w:eastAsia="Times New Roman"/>
        </w:rPr>
        <w:tab/>
      </w:r>
      <w:r w:rsidRPr="00892602">
        <w:rPr>
          <w:rFonts w:eastAsia="Times New Roman"/>
        </w:rPr>
        <w:t>Over Expenditures</w:t>
      </w:r>
      <w:bookmarkEnd w:id="259"/>
    </w:p>
    <w:bookmarkEnd w:id="257"/>
    <w:p w14:paraId="49B22410" w14:textId="693AF928" w:rsidR="00F34C12" w:rsidRDefault="00F34C12" w:rsidP="00F34C12">
      <w:pPr>
        <w:rPr>
          <w:rFonts w:eastAsia="Times New Roman"/>
        </w:rPr>
      </w:pPr>
      <w:r w:rsidRPr="00892602">
        <w:rPr>
          <w:rFonts w:eastAsia="Times New Roman"/>
        </w:rPr>
        <w:t>Expenses which will exceed budget must be brought to the treasurer for consideration prior to commitment. After consultation with the President, the Treasurer will refer the expense to the Expenditure Approval Committee or the Executive Board.</w:t>
      </w:r>
    </w:p>
    <w:p w14:paraId="16755E75" w14:textId="77777777" w:rsidR="00B4703F" w:rsidRPr="00892602" w:rsidRDefault="00B4703F" w:rsidP="00F34C12">
      <w:pPr>
        <w:rPr>
          <w:rFonts w:eastAsia="Times New Roman"/>
        </w:rPr>
      </w:pPr>
    </w:p>
    <w:p w14:paraId="6FAD08A6" w14:textId="5E29798D" w:rsidR="00F34C12" w:rsidRPr="00892602" w:rsidRDefault="00F34C12" w:rsidP="003631B8">
      <w:pPr>
        <w:pStyle w:val="Heading2"/>
        <w:rPr>
          <w:rFonts w:eastAsia="Times New Roman"/>
        </w:rPr>
      </w:pPr>
      <w:bookmarkStart w:id="260" w:name="a6_10_Current_Fees_and_Dues"/>
      <w:bookmarkStart w:id="261" w:name="_Toc74167466"/>
      <w:r w:rsidRPr="00892602">
        <w:rPr>
          <w:rFonts w:eastAsia="Times New Roman"/>
        </w:rPr>
        <w:t>6</w:t>
      </w:r>
      <w:r w:rsidR="001B6493" w:rsidRPr="00892602">
        <w:rPr>
          <w:rFonts w:eastAsia="Times New Roman"/>
        </w:rPr>
        <w:t>.10</w:t>
      </w:r>
      <w:r w:rsidR="001B6493" w:rsidRPr="00892602">
        <w:rPr>
          <w:rFonts w:eastAsia="Times New Roman"/>
        </w:rPr>
        <w:tab/>
      </w:r>
      <w:r w:rsidRPr="00892602">
        <w:rPr>
          <w:rFonts w:eastAsia="Times New Roman"/>
        </w:rPr>
        <w:t>Current Fees and Dues</w:t>
      </w:r>
      <w:bookmarkEnd w:id="261"/>
    </w:p>
    <w:bookmarkEnd w:id="260"/>
    <w:p w14:paraId="7B4DC756" w14:textId="586683B9" w:rsidR="00F34C12" w:rsidRPr="00892602" w:rsidRDefault="002D607F"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"a6_10_1_Membership_Dues"</w:instrText>
      </w:r>
      <w:r w:rsidRPr="00892602">
        <w:rPr>
          <w:rFonts w:eastAsia="Times New Roman"/>
          <w:color w:val="0000FF"/>
          <w:u w:val="single"/>
        </w:rPr>
        <w:fldChar w:fldCharType="separate"/>
      </w:r>
      <w:r w:rsidR="00F34C12" w:rsidRPr="00892602">
        <w:rPr>
          <w:rFonts w:eastAsia="Times New Roman"/>
          <w:color w:val="0000FF"/>
          <w:u w:val="single"/>
        </w:rPr>
        <w:t>6.10.1 Memb</w:t>
      </w:r>
      <w:r w:rsidR="00F34C12" w:rsidRPr="00892602">
        <w:rPr>
          <w:rFonts w:eastAsia="Times New Roman"/>
          <w:color w:val="0000FF"/>
          <w:u w:val="single"/>
        </w:rPr>
        <w:t>e</w:t>
      </w:r>
      <w:r w:rsidR="00F34C12" w:rsidRPr="00892602">
        <w:rPr>
          <w:rFonts w:eastAsia="Times New Roman"/>
          <w:color w:val="0000FF"/>
          <w:u w:val="single"/>
        </w:rPr>
        <w:t>rship Dues</w:t>
      </w:r>
      <w:r w:rsidRPr="00892602">
        <w:rPr>
          <w:rFonts w:eastAsia="Times New Roman"/>
          <w:color w:val="0000FF"/>
          <w:u w:val="single"/>
        </w:rPr>
        <w:fldChar w:fldCharType="end"/>
      </w:r>
    </w:p>
    <w:p w14:paraId="71E51857" w14:textId="4117F39F" w:rsidR="00F34C12" w:rsidRPr="00892602" w:rsidRDefault="00395CF9" w:rsidP="00F34C12">
      <w:pPr>
        <w:rPr>
          <w:rFonts w:eastAsia="Times New Roman"/>
        </w:rPr>
      </w:pPr>
      <w:hyperlink w:anchor="a6_10_2_Conference_Registration_Fees" w:history="1">
        <w:r w:rsidR="00F34C12" w:rsidRPr="00892602">
          <w:rPr>
            <w:rFonts w:eastAsia="Times New Roman"/>
            <w:color w:val="0000FF"/>
            <w:u w:val="single"/>
          </w:rPr>
          <w:t>6.10.2 Confe</w:t>
        </w:r>
        <w:r w:rsidR="00F34C12" w:rsidRPr="00892602">
          <w:rPr>
            <w:rFonts w:eastAsia="Times New Roman"/>
            <w:color w:val="0000FF"/>
            <w:u w:val="single"/>
          </w:rPr>
          <w:t>r</w:t>
        </w:r>
        <w:r w:rsidR="00F34C12" w:rsidRPr="00892602">
          <w:rPr>
            <w:rFonts w:eastAsia="Times New Roman"/>
            <w:color w:val="0000FF"/>
            <w:u w:val="single"/>
          </w:rPr>
          <w:t>ence Registration Fees</w:t>
        </w:r>
      </w:hyperlink>
    </w:p>
    <w:p w14:paraId="7CE3A33C" w14:textId="44191061" w:rsidR="00F34C12" w:rsidRPr="00892602" w:rsidRDefault="00395CF9" w:rsidP="00F34C12">
      <w:pPr>
        <w:rPr>
          <w:rFonts w:eastAsia="Times New Roman"/>
        </w:rPr>
      </w:pPr>
      <w:hyperlink w:anchor="a6_10_3_Conference_Exhibits" w:history="1">
        <w:r w:rsidR="00F34C12" w:rsidRPr="00892602">
          <w:rPr>
            <w:rFonts w:eastAsia="Times New Roman"/>
            <w:color w:val="0000FF"/>
            <w:u w:val="single"/>
          </w:rPr>
          <w:t>6.10.3 Co</w:t>
        </w:r>
        <w:r w:rsidR="00F34C12" w:rsidRPr="00892602">
          <w:rPr>
            <w:rFonts w:eastAsia="Times New Roman"/>
            <w:color w:val="0000FF"/>
            <w:u w:val="single"/>
          </w:rPr>
          <w:t>n</w:t>
        </w:r>
        <w:r w:rsidR="00F34C12" w:rsidRPr="00892602">
          <w:rPr>
            <w:rFonts w:eastAsia="Times New Roman"/>
            <w:color w:val="0000FF"/>
            <w:u w:val="single"/>
          </w:rPr>
          <w:t>ference Exhibits</w:t>
        </w:r>
      </w:hyperlink>
    </w:p>
    <w:p w14:paraId="43FA28B6" w14:textId="1E8D9B10" w:rsidR="00F34C12" w:rsidRPr="00892602" w:rsidRDefault="00395CF9" w:rsidP="00F34C12">
      <w:pPr>
        <w:rPr>
          <w:rFonts w:eastAsia="Times New Roman"/>
        </w:rPr>
      </w:pPr>
      <w:hyperlink w:anchor="a6_10_4_Advertising_Fees" w:history="1">
        <w:r w:rsidR="00F34C12" w:rsidRPr="00892602">
          <w:rPr>
            <w:rFonts w:eastAsia="Times New Roman"/>
            <w:color w:val="0000FF"/>
            <w:u w:val="single"/>
          </w:rPr>
          <w:t>6.10.4 A</w:t>
        </w:r>
        <w:r w:rsidR="00F34C12" w:rsidRPr="00892602">
          <w:rPr>
            <w:rFonts w:eastAsia="Times New Roman"/>
            <w:color w:val="0000FF"/>
            <w:u w:val="single"/>
          </w:rPr>
          <w:t>d</w:t>
        </w:r>
        <w:r w:rsidR="00F34C12" w:rsidRPr="00892602">
          <w:rPr>
            <w:rFonts w:eastAsia="Times New Roman"/>
            <w:color w:val="0000FF"/>
            <w:u w:val="single"/>
          </w:rPr>
          <w:t>vertising Fees</w:t>
        </w:r>
      </w:hyperlink>
    </w:p>
    <w:p w14:paraId="6EF8A7F4" w14:textId="2D379C2A" w:rsidR="00F34C12" w:rsidRPr="00892602" w:rsidRDefault="00395CF9" w:rsidP="00F34C12">
      <w:pPr>
        <w:rPr>
          <w:rFonts w:eastAsia="Times New Roman"/>
        </w:rPr>
      </w:pPr>
      <w:hyperlink w:anchor="a6_10_5_Corporate_Partner_Program" w:history="1">
        <w:r w:rsidR="00F34C12" w:rsidRPr="00892602">
          <w:rPr>
            <w:rFonts w:eastAsia="Times New Roman"/>
            <w:color w:val="0000FF"/>
            <w:u w:val="single"/>
          </w:rPr>
          <w:t>6.10.5 Cor</w:t>
        </w:r>
        <w:r w:rsidR="00F34C12" w:rsidRPr="00892602">
          <w:rPr>
            <w:rFonts w:eastAsia="Times New Roman"/>
            <w:color w:val="0000FF"/>
            <w:u w:val="single"/>
          </w:rPr>
          <w:t>p</w:t>
        </w:r>
        <w:r w:rsidR="00F34C12" w:rsidRPr="00892602">
          <w:rPr>
            <w:rFonts w:eastAsia="Times New Roman"/>
            <w:color w:val="0000FF"/>
            <w:u w:val="single"/>
          </w:rPr>
          <w:t>orate Partner Program</w:t>
        </w:r>
      </w:hyperlink>
    </w:p>
    <w:p w14:paraId="545033AD" w14:textId="18FEC06E" w:rsidR="00F34C12" w:rsidRPr="00892602" w:rsidRDefault="00F34C12" w:rsidP="003631B8">
      <w:pPr>
        <w:pStyle w:val="Heading3"/>
        <w:rPr>
          <w:rFonts w:eastAsia="Times New Roman"/>
        </w:rPr>
      </w:pPr>
      <w:bookmarkStart w:id="262" w:name="a6_10_1_Membership_Dues"/>
      <w:bookmarkStart w:id="263" w:name="_Toc74167467"/>
      <w:r w:rsidRPr="00892602">
        <w:rPr>
          <w:rFonts w:eastAsia="Times New Roman"/>
        </w:rPr>
        <w:t>6.10.1</w:t>
      </w:r>
      <w:r w:rsidR="001B6493" w:rsidRPr="00892602">
        <w:rPr>
          <w:rFonts w:eastAsia="Times New Roman"/>
        </w:rPr>
        <w:tab/>
      </w:r>
      <w:r w:rsidRPr="00892602">
        <w:rPr>
          <w:rFonts w:eastAsia="Times New Roman"/>
        </w:rPr>
        <w:t>Membership Dues</w:t>
      </w:r>
      <w:bookmarkEnd w:id="263"/>
    </w:p>
    <w:bookmarkEnd w:id="262"/>
    <w:p w14:paraId="223182FB" w14:textId="77777777" w:rsidR="00B2226B" w:rsidRPr="00B2226B" w:rsidRDefault="00B2226B" w:rsidP="00B2226B">
      <w:pPr>
        <w:spacing w:after="0"/>
        <w:ind w:right="131"/>
        <w:outlineLvl w:val="0"/>
        <w:rPr>
          <w:rFonts w:eastAsia="Verdana"/>
        </w:rPr>
      </w:pPr>
      <w:r w:rsidRPr="00B2226B">
        <w:rPr>
          <w:rFonts w:eastAsia="Times New Roman"/>
        </w:rPr>
        <w:t>Effective July 1, 2018 through June 30, 2020.</w:t>
      </w:r>
      <w:r w:rsidRPr="00B2226B">
        <w:rPr>
          <w:rFonts w:eastAsia="Verdana"/>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B2226B" w:rsidRPr="00B2226B" w14:paraId="1B562830" w14:textId="77777777" w:rsidTr="00004644">
        <w:tc>
          <w:tcPr>
            <w:tcW w:w="2326" w:type="dxa"/>
          </w:tcPr>
          <w:p w14:paraId="607A88EF" w14:textId="77777777" w:rsidR="00B2226B" w:rsidRPr="00B2226B" w:rsidRDefault="00B2226B" w:rsidP="00004644">
            <w:pPr>
              <w:widowControl w:val="0"/>
              <w:spacing w:after="0" w:line="276" w:lineRule="auto"/>
              <w:contextualSpacing/>
              <w:rPr>
                <w:rFonts w:eastAsia="Verdana"/>
              </w:rPr>
            </w:pPr>
            <w:r w:rsidRPr="00B2226B">
              <w:rPr>
                <w:rFonts w:eastAsia="Verdana"/>
              </w:rPr>
              <w:t>Regular</w:t>
            </w:r>
          </w:p>
        </w:tc>
        <w:tc>
          <w:tcPr>
            <w:tcW w:w="2520" w:type="dxa"/>
          </w:tcPr>
          <w:p w14:paraId="57E42A0A"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$90 for 1 year</w:t>
            </w:r>
          </w:p>
          <w:p w14:paraId="672DAD14"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$175 for 2 year</w:t>
            </w:r>
          </w:p>
          <w:p w14:paraId="5E55C43C"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$255 for 3 years</w:t>
            </w:r>
          </w:p>
        </w:tc>
      </w:tr>
      <w:tr w:rsidR="00B2226B" w:rsidRPr="00B2226B" w14:paraId="3BDF2B0A" w14:textId="77777777" w:rsidTr="00004644">
        <w:tc>
          <w:tcPr>
            <w:tcW w:w="2326" w:type="dxa"/>
          </w:tcPr>
          <w:p w14:paraId="53506C9D" w14:textId="77777777" w:rsidR="00B2226B" w:rsidRPr="00B2226B" w:rsidRDefault="00B2226B" w:rsidP="00004644">
            <w:pPr>
              <w:widowControl w:val="0"/>
              <w:spacing w:after="0" w:line="276" w:lineRule="auto"/>
              <w:contextualSpacing/>
              <w:rPr>
                <w:rFonts w:eastAsia="Verdana"/>
              </w:rPr>
            </w:pPr>
            <w:r w:rsidRPr="00B2226B">
              <w:rPr>
                <w:rFonts w:eastAsia="Verdana"/>
              </w:rPr>
              <w:t>Student (Associate)</w:t>
            </w:r>
          </w:p>
        </w:tc>
        <w:tc>
          <w:tcPr>
            <w:tcW w:w="2520" w:type="dxa"/>
          </w:tcPr>
          <w:p w14:paraId="4F639F3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$10</w:t>
            </w:r>
          </w:p>
        </w:tc>
      </w:tr>
      <w:tr w:rsidR="00B2226B" w:rsidRPr="00B2226B" w14:paraId="5E3F9616" w14:textId="77777777" w:rsidTr="00004644">
        <w:tc>
          <w:tcPr>
            <w:tcW w:w="2326" w:type="dxa"/>
          </w:tcPr>
          <w:p w14:paraId="7B82EB5B" w14:textId="77777777" w:rsidR="00B2226B" w:rsidRPr="00B2226B" w:rsidRDefault="00B2226B" w:rsidP="00004644">
            <w:pPr>
              <w:widowControl w:val="0"/>
              <w:spacing w:after="0" w:line="276" w:lineRule="auto"/>
              <w:contextualSpacing/>
              <w:rPr>
                <w:rFonts w:eastAsia="Verdana"/>
              </w:rPr>
            </w:pPr>
            <w:r w:rsidRPr="00B2226B">
              <w:rPr>
                <w:rFonts w:eastAsia="Verdana"/>
              </w:rPr>
              <w:t>Life</w:t>
            </w:r>
          </w:p>
        </w:tc>
        <w:tc>
          <w:tcPr>
            <w:tcW w:w="2520" w:type="dxa"/>
          </w:tcPr>
          <w:p w14:paraId="688C024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$1,800</w:t>
            </w:r>
          </w:p>
        </w:tc>
      </w:tr>
      <w:tr w:rsidR="00B2226B" w:rsidRPr="00B2226B" w14:paraId="04B76C9B" w14:textId="77777777" w:rsidTr="00004644">
        <w:tc>
          <w:tcPr>
            <w:tcW w:w="2326" w:type="dxa"/>
          </w:tcPr>
          <w:p w14:paraId="486DAA5A" w14:textId="77777777" w:rsidR="00B2226B" w:rsidRPr="00B2226B" w:rsidRDefault="00B2226B" w:rsidP="00004644">
            <w:pPr>
              <w:widowControl w:val="0"/>
              <w:spacing w:after="0" w:line="276" w:lineRule="auto"/>
              <w:contextualSpacing/>
              <w:rPr>
                <w:rFonts w:eastAsia="Verdana"/>
              </w:rPr>
            </w:pPr>
            <w:r w:rsidRPr="00B2226B">
              <w:rPr>
                <w:rFonts w:eastAsia="Verdana"/>
              </w:rPr>
              <w:t>Institutional</w:t>
            </w:r>
          </w:p>
        </w:tc>
        <w:tc>
          <w:tcPr>
            <w:tcW w:w="2520" w:type="dxa"/>
          </w:tcPr>
          <w:p w14:paraId="322D08CD" w14:textId="77777777" w:rsidR="00B2226B" w:rsidRPr="00B2226B" w:rsidRDefault="00B2226B" w:rsidP="00004644">
            <w:pPr>
              <w:widowControl w:val="0"/>
              <w:spacing w:after="0" w:line="276" w:lineRule="auto"/>
              <w:contextualSpacing/>
              <w:rPr>
                <w:rFonts w:eastAsia="Verdana"/>
              </w:rPr>
            </w:pPr>
            <w:r w:rsidRPr="00B2226B">
              <w:rPr>
                <w:rFonts w:eastAsia="Verdana"/>
              </w:rPr>
              <w:t>$510</w:t>
            </w:r>
          </w:p>
        </w:tc>
      </w:tr>
      <w:tr w:rsidR="00B2226B" w:rsidRPr="00B2226B" w14:paraId="79B3CA0E" w14:textId="77777777" w:rsidTr="00004644">
        <w:tc>
          <w:tcPr>
            <w:tcW w:w="2326" w:type="dxa"/>
          </w:tcPr>
          <w:p w14:paraId="0BCE1868" w14:textId="77777777" w:rsidR="00B2226B" w:rsidRPr="00B2226B" w:rsidRDefault="00B2226B" w:rsidP="00004644">
            <w:pPr>
              <w:widowControl w:val="0"/>
              <w:spacing w:after="0" w:line="276" w:lineRule="auto"/>
              <w:contextualSpacing/>
              <w:rPr>
                <w:rFonts w:eastAsia="Verdana"/>
              </w:rPr>
            </w:pPr>
            <w:r w:rsidRPr="00B2226B">
              <w:rPr>
                <w:rFonts w:eastAsia="Verdana"/>
              </w:rPr>
              <w:t>Adjunct</w:t>
            </w:r>
          </w:p>
        </w:tc>
        <w:tc>
          <w:tcPr>
            <w:tcW w:w="2520" w:type="dxa"/>
          </w:tcPr>
          <w:p w14:paraId="7C8AF3B1"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$45</w:t>
            </w:r>
          </w:p>
        </w:tc>
      </w:tr>
      <w:tr w:rsidR="00B2226B" w:rsidRPr="00B2226B" w14:paraId="7322E78D" w14:textId="77777777" w:rsidTr="00004644">
        <w:tc>
          <w:tcPr>
            <w:tcW w:w="2326" w:type="dxa"/>
          </w:tcPr>
          <w:p w14:paraId="015B6590" w14:textId="77777777" w:rsidR="00B2226B" w:rsidRPr="00B2226B" w:rsidRDefault="00B2226B" w:rsidP="00004644">
            <w:pPr>
              <w:widowControl w:val="0"/>
              <w:spacing w:after="0" w:line="276" w:lineRule="auto"/>
              <w:contextualSpacing/>
              <w:rPr>
                <w:rFonts w:eastAsia="Verdana"/>
              </w:rPr>
            </w:pPr>
            <w:r w:rsidRPr="00B2226B">
              <w:rPr>
                <w:rFonts w:eastAsia="Verdana"/>
              </w:rPr>
              <w:t>Retired</w:t>
            </w:r>
          </w:p>
        </w:tc>
        <w:tc>
          <w:tcPr>
            <w:tcW w:w="2520" w:type="dxa"/>
          </w:tcPr>
          <w:p w14:paraId="2A53FD23"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$45</w:t>
            </w:r>
          </w:p>
        </w:tc>
      </w:tr>
      <w:tr w:rsidR="00B2226B" w:rsidRPr="00B2226B" w14:paraId="05E94B0A" w14:textId="77777777" w:rsidTr="00004644">
        <w:tc>
          <w:tcPr>
            <w:tcW w:w="2326" w:type="dxa"/>
          </w:tcPr>
          <w:p w14:paraId="1D1A0EA3" w14:textId="77777777" w:rsidR="00B2226B" w:rsidRPr="00B2226B" w:rsidRDefault="00B2226B" w:rsidP="00004644">
            <w:pPr>
              <w:widowControl w:val="0"/>
              <w:spacing w:after="0" w:line="276" w:lineRule="auto"/>
              <w:contextualSpacing/>
              <w:rPr>
                <w:rFonts w:eastAsia="Verdana"/>
              </w:rPr>
            </w:pPr>
            <w:r w:rsidRPr="00B2226B">
              <w:rPr>
                <w:rFonts w:eastAsia="Verdana"/>
              </w:rPr>
              <w:t>Library</w:t>
            </w:r>
          </w:p>
        </w:tc>
        <w:tc>
          <w:tcPr>
            <w:tcW w:w="2520" w:type="dxa"/>
          </w:tcPr>
          <w:p w14:paraId="0BB04F9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$90</w:t>
            </w:r>
          </w:p>
        </w:tc>
      </w:tr>
    </w:tbl>
    <w:p w14:paraId="61F07E8B" w14:textId="77777777" w:rsidR="00B2226B" w:rsidRPr="00B2226B" w:rsidRDefault="00B2226B" w:rsidP="00B2226B">
      <w:pPr>
        <w:shd w:val="clear" w:color="auto" w:fill="FFFFFF"/>
        <w:spacing w:after="0" w:line="276" w:lineRule="auto"/>
        <w:rPr>
          <w:rFonts w:eastAsia="Times New Roman"/>
        </w:rPr>
      </w:pPr>
    </w:p>
    <w:p w14:paraId="62339860" w14:textId="10F44609" w:rsidR="00B2226B" w:rsidRPr="00B2226B" w:rsidRDefault="00B2226B" w:rsidP="00B2226B">
      <w:pPr>
        <w:spacing w:after="0" w:line="276" w:lineRule="auto"/>
        <w:ind w:right="131"/>
        <w:outlineLvl w:val="0"/>
        <w:rPr>
          <w:rFonts w:eastAsia="Times New Roman"/>
          <w:color w:val="C00000"/>
        </w:rPr>
      </w:pPr>
      <w:r w:rsidRPr="00B2226B">
        <w:rPr>
          <w:rFonts w:eastAsia="Times New Roman"/>
        </w:rPr>
        <w:t>Effective July 1, 2020 through June 30, 2022.</w:t>
      </w:r>
      <w:r w:rsidRPr="00B2226B">
        <w:rPr>
          <w:rFonts w:eastAsia="Times New Roman"/>
          <w:color w:val="C00000"/>
        </w:rPr>
        <w:t xml:space="preserve"> </w:t>
      </w:r>
      <w:r w:rsidRPr="00B2226B">
        <w:rPr>
          <w:rFonts w:eastAsia="Times New Roman"/>
          <w:color w:val="0070C0"/>
        </w:rPr>
        <w:t>&lt;SBM 2019&gt;</w:t>
      </w:r>
      <w:r w:rsidRPr="00B2226B">
        <w:rPr>
          <w:rFonts w:eastAsia="Times New Roman"/>
          <w:color w:val="0070C0"/>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B2226B" w:rsidRPr="00B2226B" w14:paraId="5D925A66" w14:textId="77777777" w:rsidTr="00004644">
        <w:tc>
          <w:tcPr>
            <w:tcW w:w="2326" w:type="dxa"/>
          </w:tcPr>
          <w:p w14:paraId="70697AB5" w14:textId="77777777" w:rsidR="00B2226B" w:rsidRPr="00B2226B" w:rsidRDefault="00B2226B" w:rsidP="00004644">
            <w:pPr>
              <w:widowControl w:val="0"/>
              <w:spacing w:after="0" w:line="276" w:lineRule="auto"/>
              <w:contextualSpacing/>
              <w:rPr>
                <w:rFonts w:eastAsia="Verdana"/>
              </w:rPr>
            </w:pPr>
            <w:r w:rsidRPr="00B2226B">
              <w:rPr>
                <w:rFonts w:eastAsia="Verdana"/>
              </w:rPr>
              <w:t>Regular</w:t>
            </w:r>
          </w:p>
        </w:tc>
        <w:tc>
          <w:tcPr>
            <w:tcW w:w="2520" w:type="dxa"/>
          </w:tcPr>
          <w:p w14:paraId="199557CF"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$95 for 1 year</w:t>
            </w:r>
          </w:p>
          <w:p w14:paraId="115662F7"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$185 for 2 year</w:t>
            </w:r>
          </w:p>
          <w:p w14:paraId="3A1F4B23"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$270 for 3 years</w:t>
            </w:r>
          </w:p>
        </w:tc>
      </w:tr>
      <w:tr w:rsidR="00B2226B" w:rsidRPr="00B2226B" w14:paraId="4DCDC914" w14:textId="77777777" w:rsidTr="00004644">
        <w:tc>
          <w:tcPr>
            <w:tcW w:w="2326" w:type="dxa"/>
          </w:tcPr>
          <w:p w14:paraId="52A2EF58" w14:textId="77777777" w:rsidR="00B2226B" w:rsidRPr="00B2226B" w:rsidRDefault="00B2226B" w:rsidP="00004644">
            <w:pPr>
              <w:widowControl w:val="0"/>
              <w:spacing w:after="0" w:line="276" w:lineRule="auto"/>
              <w:contextualSpacing/>
              <w:rPr>
                <w:rFonts w:eastAsia="Verdana"/>
              </w:rPr>
            </w:pPr>
            <w:r w:rsidRPr="00B2226B">
              <w:rPr>
                <w:rFonts w:eastAsia="Verdana"/>
              </w:rPr>
              <w:t>Student (Associate)</w:t>
            </w:r>
          </w:p>
        </w:tc>
        <w:tc>
          <w:tcPr>
            <w:tcW w:w="2520" w:type="dxa"/>
          </w:tcPr>
          <w:p w14:paraId="4FC4D936"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$10</w:t>
            </w:r>
          </w:p>
        </w:tc>
      </w:tr>
      <w:tr w:rsidR="00B2226B" w:rsidRPr="00B2226B" w14:paraId="201B7AFC" w14:textId="77777777" w:rsidTr="00004644">
        <w:tc>
          <w:tcPr>
            <w:tcW w:w="2326" w:type="dxa"/>
          </w:tcPr>
          <w:p w14:paraId="6AA7E3A6" w14:textId="77777777" w:rsidR="00B2226B" w:rsidRPr="00B2226B" w:rsidRDefault="00B2226B" w:rsidP="00004644">
            <w:pPr>
              <w:widowControl w:val="0"/>
              <w:spacing w:after="0" w:line="276" w:lineRule="auto"/>
              <w:contextualSpacing/>
              <w:rPr>
                <w:rFonts w:eastAsia="Verdana"/>
              </w:rPr>
            </w:pPr>
            <w:r w:rsidRPr="00B2226B">
              <w:rPr>
                <w:rFonts w:eastAsia="Verdana"/>
              </w:rPr>
              <w:t>Life</w:t>
            </w:r>
          </w:p>
        </w:tc>
        <w:tc>
          <w:tcPr>
            <w:tcW w:w="2520" w:type="dxa"/>
          </w:tcPr>
          <w:p w14:paraId="45D539E9"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$1,900</w:t>
            </w:r>
          </w:p>
        </w:tc>
      </w:tr>
      <w:tr w:rsidR="00B2226B" w:rsidRPr="00B2226B" w14:paraId="20C9BF14" w14:textId="77777777" w:rsidTr="00004644">
        <w:tc>
          <w:tcPr>
            <w:tcW w:w="2326" w:type="dxa"/>
          </w:tcPr>
          <w:p w14:paraId="5949D922" w14:textId="77777777" w:rsidR="00B2226B" w:rsidRPr="00B2226B" w:rsidRDefault="00B2226B" w:rsidP="00004644">
            <w:pPr>
              <w:widowControl w:val="0"/>
              <w:spacing w:after="0" w:line="276" w:lineRule="auto"/>
              <w:contextualSpacing/>
              <w:rPr>
                <w:rFonts w:eastAsia="Verdana"/>
              </w:rPr>
            </w:pPr>
            <w:r w:rsidRPr="00B2226B">
              <w:rPr>
                <w:rFonts w:eastAsia="Verdana"/>
              </w:rPr>
              <w:t>Institutional</w:t>
            </w:r>
          </w:p>
        </w:tc>
        <w:tc>
          <w:tcPr>
            <w:tcW w:w="2520" w:type="dxa"/>
          </w:tcPr>
          <w:p w14:paraId="011BC10D" w14:textId="77777777" w:rsidR="00B2226B" w:rsidRPr="00B2226B" w:rsidRDefault="00B2226B" w:rsidP="00004644">
            <w:pPr>
              <w:widowControl w:val="0"/>
              <w:spacing w:after="0" w:line="276" w:lineRule="auto"/>
              <w:contextualSpacing/>
              <w:rPr>
                <w:rFonts w:eastAsia="Verdana"/>
              </w:rPr>
            </w:pPr>
            <w:r w:rsidRPr="00B2226B">
              <w:rPr>
                <w:rFonts w:eastAsia="Verdana"/>
              </w:rPr>
              <w:t>$530</w:t>
            </w:r>
          </w:p>
        </w:tc>
      </w:tr>
      <w:tr w:rsidR="00B2226B" w:rsidRPr="00B2226B" w14:paraId="2DFAE4A2" w14:textId="77777777" w:rsidTr="00004644">
        <w:tc>
          <w:tcPr>
            <w:tcW w:w="2326" w:type="dxa"/>
          </w:tcPr>
          <w:p w14:paraId="76B4344F" w14:textId="77777777" w:rsidR="00B2226B" w:rsidRPr="00B2226B" w:rsidRDefault="00B2226B" w:rsidP="00004644">
            <w:pPr>
              <w:widowControl w:val="0"/>
              <w:spacing w:after="0" w:line="276" w:lineRule="auto"/>
              <w:contextualSpacing/>
              <w:rPr>
                <w:rFonts w:eastAsia="Verdana"/>
              </w:rPr>
            </w:pPr>
            <w:r w:rsidRPr="00B2226B">
              <w:rPr>
                <w:rFonts w:eastAsia="Verdana"/>
              </w:rPr>
              <w:t>Adjunct</w:t>
            </w:r>
          </w:p>
        </w:tc>
        <w:tc>
          <w:tcPr>
            <w:tcW w:w="2520" w:type="dxa"/>
          </w:tcPr>
          <w:p w14:paraId="7A47C26E"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$48</w:t>
            </w:r>
          </w:p>
        </w:tc>
      </w:tr>
      <w:tr w:rsidR="00B2226B" w:rsidRPr="00B2226B" w14:paraId="1387F4DE" w14:textId="77777777" w:rsidTr="00004644">
        <w:tc>
          <w:tcPr>
            <w:tcW w:w="2326" w:type="dxa"/>
          </w:tcPr>
          <w:p w14:paraId="0D21D945" w14:textId="77777777" w:rsidR="00B2226B" w:rsidRPr="00B2226B" w:rsidRDefault="00B2226B" w:rsidP="00004644">
            <w:pPr>
              <w:widowControl w:val="0"/>
              <w:spacing w:after="0" w:line="276" w:lineRule="auto"/>
              <w:contextualSpacing/>
              <w:rPr>
                <w:rFonts w:eastAsia="Verdana"/>
              </w:rPr>
            </w:pPr>
            <w:r w:rsidRPr="00B2226B">
              <w:rPr>
                <w:rFonts w:eastAsia="Verdana"/>
              </w:rPr>
              <w:t>Retired</w:t>
            </w:r>
          </w:p>
        </w:tc>
        <w:tc>
          <w:tcPr>
            <w:tcW w:w="2520" w:type="dxa"/>
          </w:tcPr>
          <w:p w14:paraId="6698EB4E"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$48</w:t>
            </w:r>
          </w:p>
        </w:tc>
      </w:tr>
      <w:tr w:rsidR="00B2226B" w:rsidRPr="00B2226B" w14:paraId="3497D11D" w14:textId="77777777" w:rsidTr="00004644">
        <w:tc>
          <w:tcPr>
            <w:tcW w:w="2326" w:type="dxa"/>
          </w:tcPr>
          <w:p w14:paraId="61C9A0D8" w14:textId="77777777" w:rsidR="00B2226B" w:rsidRPr="00B2226B" w:rsidRDefault="00B2226B" w:rsidP="00004644">
            <w:pPr>
              <w:widowControl w:val="0"/>
              <w:spacing w:after="0" w:line="276" w:lineRule="auto"/>
              <w:contextualSpacing/>
              <w:rPr>
                <w:rFonts w:eastAsia="Verdana"/>
              </w:rPr>
            </w:pPr>
            <w:r w:rsidRPr="00B2226B">
              <w:rPr>
                <w:rFonts w:eastAsia="Verdana"/>
              </w:rPr>
              <w:t>Library</w:t>
            </w:r>
          </w:p>
        </w:tc>
        <w:tc>
          <w:tcPr>
            <w:tcW w:w="2520" w:type="dxa"/>
          </w:tcPr>
          <w:p w14:paraId="0F2C6127"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$95</w:t>
            </w:r>
          </w:p>
        </w:tc>
      </w:tr>
    </w:tbl>
    <w:p w14:paraId="34D44FE3" w14:textId="77777777" w:rsidR="00810BF1" w:rsidRPr="00B2226B" w:rsidRDefault="00810BF1" w:rsidP="00810BF1">
      <w:pPr>
        <w:shd w:val="clear" w:color="auto" w:fill="FFFFFF"/>
        <w:spacing w:after="0" w:line="276" w:lineRule="auto"/>
        <w:rPr>
          <w:rFonts w:eastAsia="Times New Roman"/>
        </w:rPr>
      </w:pPr>
    </w:p>
    <w:p w14:paraId="500974FB" w14:textId="623D50DC" w:rsidR="00810BF1" w:rsidRPr="00B2226B" w:rsidRDefault="00810BF1" w:rsidP="00810BF1">
      <w:pPr>
        <w:spacing w:after="0" w:line="276" w:lineRule="auto"/>
        <w:ind w:right="131"/>
        <w:outlineLvl w:val="0"/>
        <w:rPr>
          <w:rFonts w:eastAsia="Times New Roman"/>
          <w:color w:val="C00000"/>
        </w:rPr>
      </w:pPr>
      <w:r w:rsidRPr="00B2226B">
        <w:rPr>
          <w:rFonts w:eastAsia="Times New Roman"/>
        </w:rPr>
        <w:t>Effective July 1, 202</w:t>
      </w:r>
      <w:r>
        <w:rPr>
          <w:rFonts w:eastAsia="Times New Roman"/>
        </w:rPr>
        <w:t>2</w:t>
      </w:r>
      <w:r w:rsidRPr="00B2226B">
        <w:rPr>
          <w:rFonts w:eastAsia="Times New Roman"/>
        </w:rPr>
        <w:t>.</w:t>
      </w:r>
      <w:r w:rsidRPr="00B2226B">
        <w:rPr>
          <w:rFonts w:eastAsia="Times New Roman"/>
          <w:color w:val="C00000"/>
        </w:rPr>
        <w:t xml:space="preserve"> </w:t>
      </w:r>
      <w:r w:rsidRPr="00B2226B">
        <w:rPr>
          <w:rFonts w:eastAsia="Times New Roman"/>
          <w:color w:val="0070C0"/>
        </w:rPr>
        <w:t>&lt;SBM 20</w:t>
      </w:r>
      <w:r>
        <w:rPr>
          <w:rFonts w:eastAsia="Times New Roman"/>
          <w:color w:val="0070C0"/>
        </w:rPr>
        <w:t>21</w:t>
      </w:r>
      <w:r w:rsidRPr="00B2226B">
        <w:rPr>
          <w:rFonts w:eastAsia="Times New Roman"/>
          <w:color w:val="0070C0"/>
        </w:rPr>
        <w:t>&gt;</w:t>
      </w:r>
      <w:r w:rsidRPr="00B2226B">
        <w:rPr>
          <w:rFonts w:eastAsia="Times New Roman"/>
          <w:color w:val="0070C0"/>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810BF1" w:rsidRPr="00B2226B" w14:paraId="26F1F7A8" w14:textId="77777777" w:rsidTr="00FE601D">
        <w:tc>
          <w:tcPr>
            <w:tcW w:w="2326" w:type="dxa"/>
          </w:tcPr>
          <w:p w14:paraId="15D99FE5" w14:textId="77777777" w:rsidR="00810BF1" w:rsidRPr="00B2226B" w:rsidRDefault="00810BF1" w:rsidP="00FE601D">
            <w:pPr>
              <w:widowControl w:val="0"/>
              <w:spacing w:after="0" w:line="276" w:lineRule="auto"/>
              <w:contextualSpacing/>
              <w:rPr>
                <w:rFonts w:eastAsia="Verdana"/>
              </w:rPr>
            </w:pPr>
            <w:r w:rsidRPr="00B2226B">
              <w:rPr>
                <w:rFonts w:eastAsia="Verdana"/>
              </w:rPr>
              <w:t>Regular</w:t>
            </w:r>
          </w:p>
        </w:tc>
        <w:tc>
          <w:tcPr>
            <w:tcW w:w="2520" w:type="dxa"/>
          </w:tcPr>
          <w:p w14:paraId="58D7DE72" w14:textId="5E566405" w:rsidR="00810BF1" w:rsidRPr="00B2226B" w:rsidRDefault="00810BF1" w:rsidP="00FE601D">
            <w:pPr>
              <w:widowControl w:val="0"/>
              <w:spacing w:after="0" w:line="276" w:lineRule="auto"/>
              <w:ind w:left="-1"/>
              <w:contextualSpacing/>
              <w:rPr>
                <w:rFonts w:eastAsia="Verdana"/>
              </w:rPr>
            </w:pPr>
            <w:r w:rsidRPr="00B2226B">
              <w:rPr>
                <w:rFonts w:eastAsia="Verdana"/>
              </w:rPr>
              <w:t>$9</w:t>
            </w:r>
            <w:r>
              <w:rPr>
                <w:rFonts w:eastAsia="Verdana"/>
              </w:rPr>
              <w:t>8</w:t>
            </w:r>
            <w:r w:rsidRPr="00B2226B">
              <w:rPr>
                <w:rFonts w:eastAsia="Verdana"/>
              </w:rPr>
              <w:t xml:space="preserve"> for 1 year</w:t>
            </w:r>
          </w:p>
          <w:p w14:paraId="6C7D957A"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$185 for 2 year</w:t>
            </w:r>
          </w:p>
          <w:p w14:paraId="28DC4FE6"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$270 for 3 years</w:t>
            </w:r>
          </w:p>
        </w:tc>
      </w:tr>
      <w:tr w:rsidR="00810BF1" w:rsidRPr="00B2226B" w14:paraId="56E7F71A" w14:textId="77777777" w:rsidTr="00FE601D">
        <w:tc>
          <w:tcPr>
            <w:tcW w:w="2326" w:type="dxa"/>
          </w:tcPr>
          <w:p w14:paraId="2BB6BE5A" w14:textId="77777777" w:rsidR="00810BF1" w:rsidRPr="00B2226B" w:rsidRDefault="00810BF1" w:rsidP="00FE601D">
            <w:pPr>
              <w:widowControl w:val="0"/>
              <w:spacing w:after="0" w:line="276" w:lineRule="auto"/>
              <w:contextualSpacing/>
              <w:rPr>
                <w:rFonts w:eastAsia="Verdana"/>
              </w:rPr>
            </w:pPr>
            <w:r w:rsidRPr="00B2226B">
              <w:rPr>
                <w:rFonts w:eastAsia="Verdana"/>
              </w:rPr>
              <w:t>Student (Associate)</w:t>
            </w:r>
          </w:p>
        </w:tc>
        <w:tc>
          <w:tcPr>
            <w:tcW w:w="2520" w:type="dxa"/>
          </w:tcPr>
          <w:p w14:paraId="1CB13FC4"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$10</w:t>
            </w:r>
          </w:p>
        </w:tc>
      </w:tr>
      <w:tr w:rsidR="00810BF1" w:rsidRPr="00B2226B" w14:paraId="25B8EBDA" w14:textId="77777777" w:rsidTr="00FE601D">
        <w:tc>
          <w:tcPr>
            <w:tcW w:w="2326" w:type="dxa"/>
          </w:tcPr>
          <w:p w14:paraId="1BFF836E" w14:textId="77777777" w:rsidR="00810BF1" w:rsidRPr="00B2226B" w:rsidRDefault="00810BF1" w:rsidP="00FE601D">
            <w:pPr>
              <w:widowControl w:val="0"/>
              <w:spacing w:after="0" w:line="276" w:lineRule="auto"/>
              <w:contextualSpacing/>
              <w:rPr>
                <w:rFonts w:eastAsia="Verdana"/>
              </w:rPr>
            </w:pPr>
            <w:r w:rsidRPr="00B2226B">
              <w:rPr>
                <w:rFonts w:eastAsia="Verdana"/>
              </w:rPr>
              <w:t>Life</w:t>
            </w:r>
          </w:p>
        </w:tc>
        <w:tc>
          <w:tcPr>
            <w:tcW w:w="2520" w:type="dxa"/>
          </w:tcPr>
          <w:p w14:paraId="3461C46A"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$1,900</w:t>
            </w:r>
          </w:p>
        </w:tc>
      </w:tr>
      <w:tr w:rsidR="00810BF1" w:rsidRPr="00B2226B" w14:paraId="0E07A92D" w14:textId="77777777" w:rsidTr="00FE601D">
        <w:tc>
          <w:tcPr>
            <w:tcW w:w="2326" w:type="dxa"/>
          </w:tcPr>
          <w:p w14:paraId="423CDFC3" w14:textId="77777777" w:rsidR="00810BF1" w:rsidRPr="00B2226B" w:rsidRDefault="00810BF1" w:rsidP="00FE601D">
            <w:pPr>
              <w:widowControl w:val="0"/>
              <w:spacing w:after="0" w:line="276" w:lineRule="auto"/>
              <w:contextualSpacing/>
              <w:rPr>
                <w:rFonts w:eastAsia="Verdana"/>
              </w:rPr>
            </w:pPr>
            <w:r w:rsidRPr="00B2226B">
              <w:rPr>
                <w:rFonts w:eastAsia="Verdana"/>
              </w:rPr>
              <w:t>Institutional</w:t>
            </w:r>
          </w:p>
        </w:tc>
        <w:tc>
          <w:tcPr>
            <w:tcW w:w="2520" w:type="dxa"/>
          </w:tcPr>
          <w:p w14:paraId="34612650" w14:textId="77777777" w:rsidR="00810BF1" w:rsidRPr="00B2226B" w:rsidRDefault="00810BF1" w:rsidP="00FE601D">
            <w:pPr>
              <w:widowControl w:val="0"/>
              <w:spacing w:after="0" w:line="276" w:lineRule="auto"/>
              <w:contextualSpacing/>
              <w:rPr>
                <w:rFonts w:eastAsia="Verdana"/>
              </w:rPr>
            </w:pPr>
            <w:r w:rsidRPr="00B2226B">
              <w:rPr>
                <w:rFonts w:eastAsia="Verdana"/>
              </w:rPr>
              <w:t>$530</w:t>
            </w:r>
          </w:p>
        </w:tc>
      </w:tr>
      <w:tr w:rsidR="00810BF1" w:rsidRPr="00B2226B" w14:paraId="0F8AC7AC" w14:textId="77777777" w:rsidTr="00FE601D">
        <w:tc>
          <w:tcPr>
            <w:tcW w:w="2326" w:type="dxa"/>
          </w:tcPr>
          <w:p w14:paraId="56F1DC38" w14:textId="77777777" w:rsidR="00810BF1" w:rsidRPr="00B2226B" w:rsidRDefault="00810BF1" w:rsidP="00FE601D">
            <w:pPr>
              <w:widowControl w:val="0"/>
              <w:spacing w:after="0" w:line="276" w:lineRule="auto"/>
              <w:contextualSpacing/>
              <w:rPr>
                <w:rFonts w:eastAsia="Verdana"/>
              </w:rPr>
            </w:pPr>
            <w:r w:rsidRPr="00B2226B">
              <w:rPr>
                <w:rFonts w:eastAsia="Verdana"/>
              </w:rPr>
              <w:t>Adjunct</w:t>
            </w:r>
          </w:p>
        </w:tc>
        <w:tc>
          <w:tcPr>
            <w:tcW w:w="2520" w:type="dxa"/>
          </w:tcPr>
          <w:p w14:paraId="179A2504"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$48</w:t>
            </w:r>
          </w:p>
        </w:tc>
      </w:tr>
      <w:tr w:rsidR="00810BF1" w:rsidRPr="00B2226B" w14:paraId="682F9B9B" w14:textId="77777777" w:rsidTr="00FE601D">
        <w:tc>
          <w:tcPr>
            <w:tcW w:w="2326" w:type="dxa"/>
          </w:tcPr>
          <w:p w14:paraId="5A1AD452" w14:textId="77777777" w:rsidR="00810BF1" w:rsidRPr="00B2226B" w:rsidRDefault="00810BF1" w:rsidP="00FE601D">
            <w:pPr>
              <w:widowControl w:val="0"/>
              <w:spacing w:after="0" w:line="276" w:lineRule="auto"/>
              <w:contextualSpacing/>
              <w:rPr>
                <w:rFonts w:eastAsia="Verdana"/>
              </w:rPr>
            </w:pPr>
            <w:r w:rsidRPr="00B2226B">
              <w:rPr>
                <w:rFonts w:eastAsia="Verdana"/>
              </w:rPr>
              <w:t>Retired</w:t>
            </w:r>
          </w:p>
        </w:tc>
        <w:tc>
          <w:tcPr>
            <w:tcW w:w="2520" w:type="dxa"/>
          </w:tcPr>
          <w:p w14:paraId="52502887"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$48</w:t>
            </w:r>
          </w:p>
        </w:tc>
      </w:tr>
      <w:tr w:rsidR="00810BF1" w:rsidRPr="00B2226B" w14:paraId="3FE08891" w14:textId="77777777" w:rsidTr="00FE601D">
        <w:tc>
          <w:tcPr>
            <w:tcW w:w="2326" w:type="dxa"/>
          </w:tcPr>
          <w:p w14:paraId="05717DFA" w14:textId="77777777" w:rsidR="00810BF1" w:rsidRPr="00B2226B" w:rsidRDefault="00810BF1" w:rsidP="00FE601D">
            <w:pPr>
              <w:widowControl w:val="0"/>
              <w:spacing w:after="0" w:line="276" w:lineRule="auto"/>
              <w:contextualSpacing/>
              <w:rPr>
                <w:rFonts w:eastAsia="Verdana"/>
              </w:rPr>
            </w:pPr>
            <w:r w:rsidRPr="00B2226B">
              <w:rPr>
                <w:rFonts w:eastAsia="Verdana"/>
              </w:rPr>
              <w:t>Library</w:t>
            </w:r>
          </w:p>
        </w:tc>
        <w:tc>
          <w:tcPr>
            <w:tcW w:w="2520" w:type="dxa"/>
          </w:tcPr>
          <w:p w14:paraId="6DFA8C2D"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$95</w:t>
            </w:r>
          </w:p>
        </w:tc>
      </w:tr>
    </w:tbl>
    <w:p w14:paraId="3F3E0500" w14:textId="77777777" w:rsidR="00B2226B" w:rsidRDefault="00B2226B" w:rsidP="00B2226B">
      <w:pPr>
        <w:spacing w:after="0"/>
        <w:rPr>
          <w:rFonts w:ascii="Times New Roman" w:eastAsia="Times New Roman" w:hAnsi="Times New Roman"/>
          <w:b/>
          <w:sz w:val="23"/>
          <w:szCs w:val="23"/>
        </w:rPr>
      </w:pPr>
    </w:p>
    <w:p w14:paraId="10192E4D" w14:textId="77777777" w:rsidR="00B2226B" w:rsidRPr="00B2226B" w:rsidRDefault="00B2226B" w:rsidP="00B2226B">
      <w:pPr>
        <w:spacing w:after="0"/>
        <w:rPr>
          <w:rFonts w:eastAsia="Times New Roman"/>
          <w:b/>
        </w:rPr>
      </w:pPr>
    </w:p>
    <w:p w14:paraId="4D3CAA69" w14:textId="39339DBA" w:rsidR="00F34C12" w:rsidRPr="004D7488" w:rsidRDefault="00F34C12" w:rsidP="00297974">
      <w:pPr>
        <w:pStyle w:val="Heading3"/>
        <w:rPr>
          <w:rFonts w:eastAsia="Times New Roman"/>
          <w:b w:val="0"/>
          <w:color w:val="0070C0"/>
        </w:rPr>
      </w:pPr>
      <w:bookmarkStart w:id="264" w:name="a6_10_2_Conference_Registration_Fees"/>
      <w:bookmarkStart w:id="265" w:name="_Toc74167468"/>
      <w:r w:rsidRPr="00892602">
        <w:rPr>
          <w:rFonts w:eastAsia="Times New Roman"/>
        </w:rPr>
        <w:t>6.10.2</w:t>
      </w:r>
      <w:r w:rsidR="003631B8" w:rsidRPr="00892602">
        <w:rPr>
          <w:rFonts w:eastAsia="Times New Roman"/>
        </w:rPr>
        <w:tab/>
      </w:r>
      <w:r w:rsidRPr="00892602">
        <w:rPr>
          <w:rFonts w:eastAsia="Times New Roman"/>
        </w:rPr>
        <w:t>Conference Registration Fees</w:t>
      </w:r>
      <w:bookmarkEnd w:id="265"/>
      <w:r w:rsidR="008F57AE">
        <w:rPr>
          <w:rFonts w:eastAsia="Times New Roman"/>
        </w:rPr>
        <w:t xml:space="preserve"> </w:t>
      </w:r>
    </w:p>
    <w:bookmarkEnd w:id="264"/>
    <w:p w14:paraId="0DF98CD9" w14:textId="413612F1" w:rsidR="00F34C12" w:rsidRPr="00540ED3" w:rsidRDefault="00686B31" w:rsidP="00F34C12">
      <w:pPr>
        <w:shd w:val="clear" w:color="auto" w:fill="FFFFFF"/>
        <w:ind w:left="540" w:hanging="540"/>
        <w:rPr>
          <w:rFonts w:eastAsia="Times New Roman"/>
        </w:rPr>
      </w:pPr>
      <w:r>
        <w:rPr>
          <w:rFonts w:eastAsia="Times New Roman"/>
        </w:rPr>
        <w:t>Details about conference registration fees can be found in 8.12.3.</w:t>
      </w:r>
      <w:r w:rsidR="00540ED3">
        <w:rPr>
          <w:rFonts w:eastAsia="Times New Roman"/>
        </w:rPr>
        <w:t xml:space="preserve"> </w:t>
      </w:r>
      <w:r w:rsidR="00540ED3" w:rsidRPr="00540ED3">
        <w:rPr>
          <w:rFonts w:eastAsia="Times New Roman"/>
          <w:color w:val="0070C0"/>
        </w:rPr>
        <w:t>&lt;SBM 2019&gt;</w:t>
      </w:r>
    </w:p>
    <w:p w14:paraId="399D0DF1" w14:textId="17FC27E9" w:rsidR="00F34C12" w:rsidRPr="00892602" w:rsidRDefault="00F34C12" w:rsidP="003631B8">
      <w:pPr>
        <w:pStyle w:val="Heading3"/>
        <w:rPr>
          <w:rFonts w:eastAsia="Times New Roman"/>
        </w:rPr>
      </w:pPr>
      <w:bookmarkStart w:id="266" w:name="a6_10_3_Conference_Exhibits"/>
      <w:bookmarkStart w:id="267" w:name="_Toc74167469"/>
      <w:r w:rsidRPr="00892602">
        <w:rPr>
          <w:rFonts w:eastAsia="Times New Roman"/>
        </w:rPr>
        <w:lastRenderedPageBreak/>
        <w:t>6.10.3</w:t>
      </w:r>
      <w:r w:rsidR="001B6493" w:rsidRPr="00892602">
        <w:rPr>
          <w:rFonts w:eastAsia="Times New Roman"/>
        </w:rPr>
        <w:tab/>
      </w:r>
      <w:r w:rsidRPr="00892602">
        <w:rPr>
          <w:rFonts w:eastAsia="Times New Roman"/>
        </w:rPr>
        <w:t>Conference Exhibits</w:t>
      </w:r>
      <w:r w:rsidR="00C17CC7">
        <w:rPr>
          <w:rFonts w:eastAsia="Times New Roman"/>
        </w:rPr>
        <w:t xml:space="preserve"> </w:t>
      </w:r>
      <w:r w:rsidR="00C17CC7" w:rsidRPr="00C17CC7">
        <w:rPr>
          <w:rFonts w:eastAsia="Times New Roman"/>
          <w:b w:val="0"/>
          <w:color w:val="0070C0"/>
        </w:rPr>
        <w:t xml:space="preserve">&lt;Email Motion </w:t>
      </w:r>
      <w:r w:rsidR="00C17CC7">
        <w:rPr>
          <w:rFonts w:eastAsia="Times New Roman"/>
          <w:b w:val="0"/>
          <w:color w:val="0070C0"/>
        </w:rPr>
        <w:t xml:space="preserve">Summer </w:t>
      </w:r>
      <w:r w:rsidR="00C17CC7" w:rsidRPr="00C17CC7">
        <w:rPr>
          <w:rFonts w:eastAsia="Times New Roman"/>
          <w:b w:val="0"/>
          <w:color w:val="0070C0"/>
        </w:rPr>
        <w:t>2019&gt;</w:t>
      </w:r>
      <w:bookmarkEnd w:id="267"/>
    </w:p>
    <w:tbl>
      <w:tblPr>
        <w:tblStyle w:val="TableGrid"/>
        <w:tblW w:w="0" w:type="auto"/>
        <w:tblLook w:val="04A0" w:firstRow="1" w:lastRow="0" w:firstColumn="1" w:lastColumn="0" w:noHBand="0" w:noVBand="1"/>
      </w:tblPr>
      <w:tblGrid>
        <w:gridCol w:w="9350"/>
      </w:tblGrid>
      <w:tr w:rsidR="00C17CC7" w:rsidRPr="000E01C7" w14:paraId="50869A80" w14:textId="77777777" w:rsidTr="00E840A4">
        <w:tc>
          <w:tcPr>
            <w:tcW w:w="9350" w:type="dxa"/>
            <w:tcBorders>
              <w:top w:val="nil"/>
              <w:left w:val="nil"/>
              <w:bottom w:val="nil"/>
              <w:right w:val="nil"/>
            </w:tcBorders>
          </w:tcPr>
          <w:bookmarkEnd w:id="266"/>
          <w:p w14:paraId="532C5C50" w14:textId="77777777" w:rsidR="00C17CC7" w:rsidRPr="00C17CC7" w:rsidRDefault="00C17CC7" w:rsidP="00E840A4">
            <w:pPr>
              <w:outlineLvl w:val="0"/>
            </w:pPr>
            <w:r w:rsidRPr="00C17CC7">
              <w:rPr>
                <w:b/>
                <w:bCs/>
              </w:rPr>
              <w:t>Exhibit Booths</w:t>
            </w:r>
          </w:p>
          <w:p w14:paraId="67DE4705" w14:textId="77777777" w:rsidR="00C17CC7" w:rsidRPr="00C17CC7" w:rsidRDefault="00C17CC7" w:rsidP="00E840A4">
            <w:r w:rsidRPr="00C17CC7">
              <w:t>The following exhibiting booth fees are effective with the 2020 Spokane conference.  The exhibitor fee is per 10 x 10 booth.</w:t>
            </w:r>
          </w:p>
          <w:tbl>
            <w:tblPr>
              <w:tblW w:w="0" w:type="auto"/>
              <w:tblCellSpacing w:w="0" w:type="dxa"/>
              <w:tblInd w:w="62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10"/>
              <w:gridCol w:w="2790"/>
              <w:gridCol w:w="2430"/>
            </w:tblGrid>
            <w:tr w:rsidR="00C17CC7" w:rsidRPr="00C17CC7" w14:paraId="3EA22395" w14:textId="77777777" w:rsidTr="00E840A4">
              <w:trPr>
                <w:tblCellSpacing w:w="0" w:type="dxa"/>
              </w:trPr>
              <w:tc>
                <w:tcPr>
                  <w:tcW w:w="2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57827A" w14:textId="77777777" w:rsidR="00C17CC7" w:rsidRPr="00C17CC7" w:rsidRDefault="00C17CC7" w:rsidP="00E840A4">
                  <w:pPr>
                    <w:contextualSpacing/>
                  </w:pPr>
                  <w:r w:rsidRPr="00C17CC7">
                    <w:rPr>
                      <w:b/>
                      <w:bCs/>
                    </w:rPr>
                    <w:t>Booth Type</w:t>
                  </w:r>
                </w:p>
              </w:tc>
              <w:tc>
                <w:tcPr>
                  <w:tcW w:w="279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19355F3C" w14:textId="77777777" w:rsidR="00C17CC7" w:rsidRPr="00C17CC7" w:rsidRDefault="00C17CC7" w:rsidP="00E840A4">
                  <w:pPr>
                    <w:contextualSpacing/>
                  </w:pPr>
                  <w:r w:rsidRPr="00C17CC7">
                    <w:rPr>
                      <w:b/>
                      <w:bCs/>
                    </w:rPr>
                    <w:t>Continuing Exhibitors</w:t>
                  </w:r>
                </w:p>
              </w:tc>
              <w:tc>
                <w:tcPr>
                  <w:tcW w:w="243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2F933D44" w14:textId="77777777" w:rsidR="00C17CC7" w:rsidRPr="00C17CC7" w:rsidRDefault="00C17CC7" w:rsidP="00E840A4">
                  <w:pPr>
                    <w:contextualSpacing/>
                  </w:pPr>
                  <w:r w:rsidRPr="00C17CC7">
                    <w:rPr>
                      <w:b/>
                      <w:bCs/>
                    </w:rPr>
                    <w:t>First-time Exhibitors*</w:t>
                  </w:r>
                </w:p>
              </w:tc>
            </w:tr>
            <w:tr w:rsidR="00C17CC7" w:rsidRPr="00C17CC7" w14:paraId="408A1E95"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6D3BE8B6" w14:textId="77777777" w:rsidR="00C17CC7" w:rsidRPr="00C17CC7" w:rsidRDefault="00C17CC7" w:rsidP="00E840A4">
                  <w:pPr>
                    <w:contextualSpacing/>
                  </w:pPr>
                  <w:r w:rsidRPr="00C17CC7">
                    <w:t>Regular In-line</w:t>
                  </w:r>
                </w:p>
              </w:tc>
              <w:tc>
                <w:tcPr>
                  <w:tcW w:w="2790" w:type="dxa"/>
                  <w:tcBorders>
                    <w:bottom w:val="single" w:sz="6" w:space="0" w:color="000000"/>
                    <w:right w:val="single" w:sz="6" w:space="0" w:color="000000"/>
                  </w:tcBorders>
                  <w:tcMar>
                    <w:top w:w="0" w:type="dxa"/>
                    <w:left w:w="0" w:type="dxa"/>
                    <w:bottom w:w="0" w:type="dxa"/>
                    <w:right w:w="0" w:type="dxa"/>
                  </w:tcMar>
                  <w:hideMark/>
                </w:tcPr>
                <w:p w14:paraId="2E5B894D" w14:textId="77777777" w:rsidR="00C17CC7" w:rsidRPr="00C17CC7" w:rsidRDefault="00C17CC7" w:rsidP="00E840A4">
                  <w:pPr>
                    <w:contextualSpacing/>
                  </w:pPr>
                  <w:r w:rsidRPr="00C17CC7">
                    <w:t>$1,050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08AF1A21" w14:textId="77777777" w:rsidR="00C17CC7" w:rsidRPr="00C17CC7" w:rsidRDefault="00C17CC7" w:rsidP="00E840A4">
                  <w:pPr>
                    <w:contextualSpacing/>
                  </w:pPr>
                  <w:r w:rsidRPr="00C17CC7">
                    <w:t>$650 each</w:t>
                  </w:r>
                </w:p>
              </w:tc>
            </w:tr>
            <w:tr w:rsidR="00C17CC7" w:rsidRPr="00C17CC7" w14:paraId="289243E8"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0DC4159F" w14:textId="77777777" w:rsidR="00C17CC7" w:rsidRPr="00C17CC7" w:rsidRDefault="00C17CC7" w:rsidP="00E840A4">
                  <w:pPr>
                    <w:contextualSpacing/>
                  </w:pPr>
                  <w:r w:rsidRPr="00C17CC7">
                    <w:t>Corner</w:t>
                  </w:r>
                </w:p>
              </w:tc>
              <w:tc>
                <w:tcPr>
                  <w:tcW w:w="2790" w:type="dxa"/>
                  <w:tcBorders>
                    <w:bottom w:val="single" w:sz="6" w:space="0" w:color="000000"/>
                    <w:right w:val="single" w:sz="6" w:space="0" w:color="000000"/>
                  </w:tcBorders>
                  <w:tcMar>
                    <w:top w:w="0" w:type="dxa"/>
                    <w:left w:w="0" w:type="dxa"/>
                    <w:bottom w:w="0" w:type="dxa"/>
                    <w:right w:w="0" w:type="dxa"/>
                  </w:tcMar>
                  <w:hideMark/>
                </w:tcPr>
                <w:p w14:paraId="367E1FEC" w14:textId="77777777" w:rsidR="00C17CC7" w:rsidRPr="00C17CC7" w:rsidRDefault="00C17CC7" w:rsidP="00E840A4">
                  <w:pPr>
                    <w:contextualSpacing/>
                  </w:pPr>
                  <w:r w:rsidRPr="00C17CC7">
                    <w:t>$1,200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1F9B6C31" w14:textId="77777777" w:rsidR="00C17CC7" w:rsidRPr="00C17CC7" w:rsidRDefault="00C17CC7" w:rsidP="00E840A4">
                  <w:pPr>
                    <w:contextualSpacing/>
                  </w:pPr>
                  <w:r w:rsidRPr="00C17CC7">
                    <w:t>$750 each</w:t>
                  </w:r>
                </w:p>
              </w:tc>
            </w:tr>
            <w:tr w:rsidR="00C17CC7" w:rsidRPr="00C17CC7" w14:paraId="2488350F"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0E43E64A" w14:textId="77777777" w:rsidR="00C17CC7" w:rsidRPr="00C17CC7" w:rsidRDefault="00C17CC7" w:rsidP="00E840A4">
                  <w:pPr>
                    <w:contextualSpacing/>
                    <w:rPr>
                      <w:b/>
                      <w:bCs/>
                    </w:rPr>
                  </w:pPr>
                  <w:r w:rsidRPr="00C17CC7">
                    <w:t>Prime Booth</w:t>
                  </w:r>
                  <w:r w:rsidRPr="00C17CC7">
                    <w:rPr>
                      <w:b/>
                      <w:bCs/>
                    </w:rPr>
                    <w:t>**</w:t>
                  </w:r>
                </w:p>
              </w:tc>
              <w:tc>
                <w:tcPr>
                  <w:tcW w:w="2790" w:type="dxa"/>
                  <w:tcBorders>
                    <w:bottom w:val="single" w:sz="6" w:space="0" w:color="000000"/>
                    <w:right w:val="single" w:sz="6" w:space="0" w:color="000000"/>
                  </w:tcBorders>
                  <w:tcMar>
                    <w:top w:w="0" w:type="dxa"/>
                    <w:left w:w="0" w:type="dxa"/>
                    <w:bottom w:w="0" w:type="dxa"/>
                    <w:right w:w="0" w:type="dxa"/>
                  </w:tcMar>
                  <w:hideMark/>
                </w:tcPr>
                <w:p w14:paraId="5DE6518A" w14:textId="77777777" w:rsidR="00C17CC7" w:rsidRPr="00C17CC7" w:rsidRDefault="00C17CC7" w:rsidP="00E840A4">
                  <w:pPr>
                    <w:contextualSpacing/>
                  </w:pPr>
                  <w:r w:rsidRPr="00C17CC7">
                    <w:t>$1,300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67D2FEDC" w14:textId="77777777" w:rsidR="00C17CC7" w:rsidRPr="00C17CC7" w:rsidRDefault="00C17CC7" w:rsidP="00E840A4">
                  <w:pPr>
                    <w:contextualSpacing/>
                  </w:pPr>
                  <w:r w:rsidRPr="00C17CC7">
                    <w:t>$800 each</w:t>
                  </w:r>
                </w:p>
              </w:tc>
            </w:tr>
            <w:tr w:rsidR="00C17CC7" w:rsidRPr="00C17CC7" w14:paraId="76881B3F"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186852F3" w14:textId="77777777" w:rsidR="00C17CC7" w:rsidRPr="00C17CC7" w:rsidRDefault="00C17CC7" w:rsidP="00E840A4">
                  <w:pPr>
                    <w:contextualSpacing/>
                    <w:rPr>
                      <w:b/>
                      <w:bCs/>
                    </w:rPr>
                  </w:pPr>
                  <w:r w:rsidRPr="00C17CC7">
                    <w:t>Super Prime Booth</w:t>
                  </w:r>
                  <w:r w:rsidRPr="00C17CC7">
                    <w:rPr>
                      <w:b/>
                      <w:bCs/>
                    </w:rPr>
                    <w:t>***</w:t>
                  </w:r>
                </w:p>
              </w:tc>
              <w:tc>
                <w:tcPr>
                  <w:tcW w:w="2790" w:type="dxa"/>
                  <w:tcBorders>
                    <w:bottom w:val="single" w:sz="6" w:space="0" w:color="000000"/>
                    <w:right w:val="single" w:sz="6" w:space="0" w:color="000000"/>
                  </w:tcBorders>
                  <w:tcMar>
                    <w:top w:w="0" w:type="dxa"/>
                    <w:left w:w="0" w:type="dxa"/>
                    <w:bottom w:w="0" w:type="dxa"/>
                    <w:right w:w="0" w:type="dxa"/>
                  </w:tcMar>
                  <w:hideMark/>
                </w:tcPr>
                <w:p w14:paraId="7542E73A" w14:textId="77777777" w:rsidR="00C17CC7" w:rsidRPr="00C17CC7" w:rsidRDefault="00C17CC7" w:rsidP="00E840A4">
                  <w:pPr>
                    <w:contextualSpacing/>
                  </w:pPr>
                  <w:r w:rsidRPr="00C17CC7">
                    <w:t>$1,500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22AD89B1" w14:textId="77777777" w:rsidR="00C17CC7" w:rsidRPr="00C17CC7" w:rsidRDefault="00C17CC7" w:rsidP="00E840A4">
                  <w:pPr>
                    <w:contextualSpacing/>
                  </w:pPr>
                  <w:r w:rsidRPr="00C17CC7">
                    <w:t>$1,000 each</w:t>
                  </w:r>
                </w:p>
              </w:tc>
            </w:tr>
          </w:tbl>
          <w:p w14:paraId="5E8A38D2" w14:textId="77777777" w:rsidR="00C17CC7" w:rsidRPr="00C17CC7" w:rsidRDefault="00C17CC7" w:rsidP="00E840A4"/>
          <w:p w14:paraId="77B2B0B8" w14:textId="77777777" w:rsidR="00C17CC7" w:rsidRPr="00C17CC7" w:rsidRDefault="00C17CC7" w:rsidP="00E840A4">
            <w:r w:rsidRPr="00C17CC7">
              <w:t>*In order for an exhibitor to qualify for the First-time Exhibitor Rate at an AMATYC annual conference, the exhibitor must not have exhibited at any AMATYC conference during the past five years</w:t>
            </w:r>
            <w:r w:rsidRPr="00C17CC7">
              <w:rPr>
                <w:color w:val="000000" w:themeColor="text1"/>
              </w:rPr>
              <w:t>.</w:t>
            </w:r>
            <w:r w:rsidRPr="00C17CC7">
              <w:rPr>
                <w:iCs/>
                <w:color w:val="0070C0"/>
              </w:rPr>
              <w:t>&lt;FBM 2009&gt;</w:t>
            </w:r>
          </w:p>
          <w:p w14:paraId="3489E450" w14:textId="77777777" w:rsidR="00C17CC7" w:rsidRPr="00C17CC7" w:rsidRDefault="00C17CC7" w:rsidP="00E840A4">
            <w:r w:rsidRPr="00C17CC7">
              <w:t>**Prime Booths are booths near the entrance of the exhibit hall that have higher visibility.</w:t>
            </w:r>
          </w:p>
          <w:p w14:paraId="4C1B56E4" w14:textId="77777777" w:rsidR="00C17CC7" w:rsidRPr="00C17CC7" w:rsidRDefault="00C17CC7" w:rsidP="00E840A4">
            <w:r w:rsidRPr="00C17CC7">
              <w:t>***Super Prime Booths are booths that stand out from the rest of the booths and have extreme visibility, i.e., all must pass by them to get into the exhibit hall. This would be a minimal number of booths only and would depend upon the layout of the exhibit hall</w:t>
            </w:r>
            <w:r w:rsidRPr="00C17CC7">
              <w:rPr>
                <w:b/>
                <w:bCs/>
              </w:rPr>
              <w:t>.</w:t>
            </w:r>
            <w:r w:rsidRPr="00C17CC7">
              <w:t xml:space="preserve"> </w:t>
            </w:r>
            <w:r w:rsidRPr="00C17CC7">
              <w:rPr>
                <w:b/>
                <w:bCs/>
              </w:rPr>
              <w:t xml:space="preserve"> </w:t>
            </w:r>
          </w:p>
          <w:p w14:paraId="6F8519B2" w14:textId="77777777" w:rsidR="00C17CC7" w:rsidRPr="00C17CC7" w:rsidRDefault="00C17CC7" w:rsidP="00E840A4">
            <w:pPr>
              <w:outlineLvl w:val="0"/>
            </w:pPr>
            <w:r w:rsidRPr="00C17CC7">
              <w:rPr>
                <w:b/>
                <w:bCs/>
              </w:rPr>
              <w:t>Commercial Presentations</w:t>
            </w:r>
          </w:p>
          <w:tbl>
            <w:tblPr>
              <w:tblW w:w="0" w:type="auto"/>
              <w:tblCellSpacing w:w="0" w:type="dxa"/>
              <w:tblInd w:w="828" w:type="dxa"/>
              <w:tblCellMar>
                <w:top w:w="15" w:type="dxa"/>
                <w:left w:w="15" w:type="dxa"/>
                <w:bottom w:w="15" w:type="dxa"/>
                <w:right w:w="15" w:type="dxa"/>
              </w:tblCellMar>
              <w:tblLook w:val="04A0" w:firstRow="1" w:lastRow="0" w:firstColumn="1" w:lastColumn="0" w:noHBand="0" w:noVBand="1"/>
            </w:tblPr>
            <w:tblGrid>
              <w:gridCol w:w="3330"/>
              <w:gridCol w:w="2340"/>
              <w:gridCol w:w="2340"/>
            </w:tblGrid>
            <w:tr w:rsidR="00C17CC7" w:rsidRPr="00C17CC7" w14:paraId="12CC2FFB" w14:textId="77777777" w:rsidTr="00E840A4">
              <w:trPr>
                <w:tblCellSpacing w:w="0" w:type="dxa"/>
              </w:trPr>
              <w:tc>
                <w:tcPr>
                  <w:tcW w:w="33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37A278" w14:textId="77777777" w:rsidR="00C17CC7" w:rsidRPr="00C17CC7" w:rsidRDefault="00C17CC7" w:rsidP="00E840A4">
                  <w:pPr>
                    <w:contextualSpacing/>
                  </w:pPr>
                  <w:r w:rsidRPr="00C17CC7">
                    <w:t>75 minute presentation</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5160C982" w14:textId="77777777" w:rsidR="00C17CC7" w:rsidRPr="00C17CC7" w:rsidRDefault="00C17CC7" w:rsidP="00E840A4">
                  <w:pPr>
                    <w:contextualSpacing/>
                  </w:pPr>
                  <w:r w:rsidRPr="00C17CC7">
                    <w:t>$1200</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091F59FF" w14:textId="77777777" w:rsidR="00C17CC7" w:rsidRPr="00C17CC7" w:rsidRDefault="00C17CC7" w:rsidP="00E840A4">
                  <w:pPr>
                    <w:contextualSpacing/>
                  </w:pPr>
                  <w:r w:rsidRPr="00C17CC7">
                    <w:t>$1200</w:t>
                  </w:r>
                </w:p>
              </w:tc>
            </w:tr>
          </w:tbl>
          <w:p w14:paraId="3E596755" w14:textId="77777777" w:rsidR="00C17CC7" w:rsidRPr="00C17CC7" w:rsidRDefault="00C17CC7" w:rsidP="00E840A4">
            <w:r w:rsidRPr="00C17CC7">
              <w:t xml:space="preserve"> </w:t>
            </w:r>
          </w:p>
          <w:p w14:paraId="06DDF5BC" w14:textId="77777777" w:rsidR="00C17CC7" w:rsidRPr="00C17CC7" w:rsidRDefault="00C17CC7" w:rsidP="00E840A4">
            <w:r w:rsidRPr="00C17CC7">
              <w:t>If a company offers to exhibit in a way not currently in policy, the Exhibits Chair and Conference Coordinator, in consultation with the Executive Director, the President, and the Treasurer, will decide whether or not the idea is appropriate and what the proper fee will be using existing fees as a guideline.</w:t>
            </w:r>
          </w:p>
          <w:p w14:paraId="15AE8FD7" w14:textId="77777777" w:rsidR="00C17CC7" w:rsidRPr="00C17CC7" w:rsidRDefault="00C17CC7" w:rsidP="00E840A4">
            <w:r w:rsidRPr="00C17CC7">
              <w:t>This new or novel exhibiting opportunity, if approved, will be offered on a trial basis. The Exhibits Chair should inform the Board of this trial as part of his/her next Board report.</w:t>
            </w:r>
          </w:p>
          <w:p w14:paraId="3CBE22E1" w14:textId="77777777" w:rsidR="00C17CC7" w:rsidRPr="00C17CC7" w:rsidRDefault="00C17CC7" w:rsidP="00E840A4">
            <w:r w:rsidRPr="00C17CC7">
              <w:t>To continue the opportunity for more than one year, a motion should be submitted to the Board to update Policy 6.10.3 accordingly to ensure consistency in the fees.</w:t>
            </w:r>
          </w:p>
          <w:p w14:paraId="654CDB51" w14:textId="77777777" w:rsidR="00C17CC7" w:rsidRPr="000E01C7" w:rsidRDefault="00C17CC7" w:rsidP="00E840A4">
            <w:pPr>
              <w:pStyle w:val="NoSpacing"/>
              <w:rPr>
                <w:sz w:val="24"/>
                <w:szCs w:val="24"/>
              </w:rPr>
            </w:pPr>
          </w:p>
        </w:tc>
      </w:tr>
    </w:tbl>
    <w:p w14:paraId="421C103B" w14:textId="4E9757F8" w:rsidR="00F34C12" w:rsidRPr="00892602" w:rsidRDefault="00F34C12" w:rsidP="003631B8">
      <w:pPr>
        <w:pStyle w:val="Heading3"/>
        <w:rPr>
          <w:rFonts w:eastAsia="Times New Roman"/>
        </w:rPr>
      </w:pPr>
      <w:bookmarkStart w:id="268" w:name="a6_10_4_Advertising_Fees"/>
      <w:bookmarkStart w:id="269" w:name="_Toc74167470"/>
      <w:r w:rsidRPr="00892602">
        <w:rPr>
          <w:rFonts w:eastAsia="Times New Roman"/>
        </w:rPr>
        <w:t>6.10.4</w:t>
      </w:r>
      <w:r w:rsidR="001B6493" w:rsidRPr="00892602">
        <w:rPr>
          <w:rFonts w:eastAsia="Times New Roman"/>
        </w:rPr>
        <w:tab/>
      </w:r>
      <w:r w:rsidRPr="00892602">
        <w:rPr>
          <w:rFonts w:eastAsia="Times New Roman"/>
        </w:rPr>
        <w:t>Advertising Fees</w:t>
      </w:r>
      <w:r w:rsidR="00F74D1C">
        <w:rPr>
          <w:rFonts w:eastAsia="Times New Roman"/>
        </w:rPr>
        <w:t xml:space="preserve"> </w:t>
      </w:r>
      <w:r w:rsidR="00F74D1C" w:rsidRPr="00F74D1C">
        <w:rPr>
          <w:rFonts w:eastAsia="Times New Roman"/>
          <w:b w:val="0"/>
          <w:bCs w:val="0"/>
          <w:color w:val="548DD4" w:themeColor="text2" w:themeTint="99"/>
        </w:rPr>
        <w:t>&lt;SBM 2018&gt;</w:t>
      </w:r>
      <w:bookmarkEnd w:id="269"/>
    </w:p>
    <w:bookmarkEnd w:id="268"/>
    <w:p w14:paraId="49A77CB4" w14:textId="77777777" w:rsidR="00A60548" w:rsidRPr="00892602" w:rsidRDefault="00A60548" w:rsidP="00590A93">
      <w:pPr>
        <w:rPr>
          <w:rFonts w:eastAsia="Times New Roman"/>
          <w:b/>
        </w:rPr>
      </w:pPr>
      <w:r w:rsidRPr="00892602">
        <w:rPr>
          <w:rFonts w:eastAsia="Times New Roman"/>
          <w:b/>
        </w:rPr>
        <w:t>Print Advertisements</w:t>
      </w:r>
    </w:p>
    <w:tbl>
      <w:tblPr>
        <w:tblW w:w="8550"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3870"/>
        <w:gridCol w:w="2160"/>
        <w:gridCol w:w="1980"/>
      </w:tblGrid>
      <w:tr w:rsidR="00A60548" w:rsidRPr="00892602" w14:paraId="73941983" w14:textId="77777777" w:rsidTr="006C6FD5">
        <w:trPr>
          <w:tblCellSpacing w:w="0" w:type="dxa"/>
        </w:trPr>
        <w:tc>
          <w:tcPr>
            <w:tcW w:w="540" w:type="dxa"/>
            <w:tcMar>
              <w:top w:w="0" w:type="dxa"/>
              <w:left w:w="0" w:type="dxa"/>
              <w:bottom w:w="0" w:type="dxa"/>
              <w:right w:w="0" w:type="dxa"/>
            </w:tcMar>
            <w:hideMark/>
          </w:tcPr>
          <w:p w14:paraId="3967D3FE" w14:textId="77777777" w:rsidR="00A60548" w:rsidRPr="00892602" w:rsidRDefault="00A60548" w:rsidP="00D73262">
            <w:pPr>
              <w:contextualSpacing/>
              <w:rPr>
                <w:rFonts w:eastAsia="Times New Roman" w:cstheme="minorHAnsi"/>
              </w:rPr>
            </w:pPr>
          </w:p>
        </w:tc>
        <w:tc>
          <w:tcPr>
            <w:tcW w:w="3870" w:type="dxa"/>
            <w:tcMar>
              <w:top w:w="0" w:type="dxa"/>
              <w:left w:w="108" w:type="dxa"/>
              <w:bottom w:w="0" w:type="dxa"/>
              <w:right w:w="108" w:type="dxa"/>
            </w:tcMar>
            <w:hideMark/>
          </w:tcPr>
          <w:p w14:paraId="5F3C7F81" w14:textId="77777777" w:rsidR="00A60548" w:rsidRPr="00892602" w:rsidRDefault="00A60548" w:rsidP="00D73262">
            <w:pPr>
              <w:contextualSpacing/>
              <w:rPr>
                <w:rFonts w:eastAsia="Times New Roman" w:cstheme="minorHAnsi"/>
              </w:rPr>
            </w:pPr>
          </w:p>
        </w:tc>
        <w:tc>
          <w:tcPr>
            <w:tcW w:w="2160" w:type="dxa"/>
            <w:tcMar>
              <w:top w:w="0" w:type="dxa"/>
              <w:left w:w="108" w:type="dxa"/>
              <w:bottom w:w="0" w:type="dxa"/>
              <w:right w:w="108" w:type="dxa"/>
            </w:tcMar>
            <w:hideMark/>
          </w:tcPr>
          <w:p w14:paraId="2EF4559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MathAMATYC Educator</w:t>
            </w:r>
          </w:p>
        </w:tc>
        <w:tc>
          <w:tcPr>
            <w:tcW w:w="1980" w:type="dxa"/>
            <w:tcMar>
              <w:top w:w="0" w:type="dxa"/>
              <w:left w:w="0" w:type="dxa"/>
              <w:bottom w:w="0" w:type="dxa"/>
              <w:right w:w="0" w:type="dxa"/>
            </w:tcMar>
            <w:hideMark/>
          </w:tcPr>
          <w:p w14:paraId="6E84B156" w14:textId="77777777" w:rsidR="00A60548" w:rsidRPr="00892602" w:rsidRDefault="00A60548" w:rsidP="00D73262">
            <w:pPr>
              <w:contextualSpacing/>
              <w:rPr>
                <w:rFonts w:eastAsia="Times New Roman" w:cstheme="minorHAnsi"/>
              </w:rPr>
            </w:pPr>
            <w:r w:rsidRPr="00892602">
              <w:rPr>
                <w:rFonts w:eastAsia="Times New Roman" w:cstheme="minorHAnsi"/>
              </w:rPr>
              <w:t>Conference Program</w:t>
            </w:r>
          </w:p>
        </w:tc>
      </w:tr>
      <w:tr w:rsidR="00A60548" w:rsidRPr="00892602" w14:paraId="185F04F4" w14:textId="77777777" w:rsidTr="006C6FD5">
        <w:trPr>
          <w:tblCellSpacing w:w="0" w:type="dxa"/>
        </w:trPr>
        <w:tc>
          <w:tcPr>
            <w:tcW w:w="540" w:type="dxa"/>
            <w:vMerge w:val="restart"/>
            <w:tcMar>
              <w:top w:w="0" w:type="dxa"/>
              <w:left w:w="0" w:type="dxa"/>
              <w:bottom w:w="0" w:type="dxa"/>
              <w:right w:w="0" w:type="dxa"/>
            </w:tcMar>
            <w:hideMark/>
          </w:tcPr>
          <w:p w14:paraId="13A3BEBD" w14:textId="77777777" w:rsidR="00A60548" w:rsidRPr="00892602" w:rsidRDefault="00A60548" w:rsidP="00D73262">
            <w:pPr>
              <w:contextualSpacing/>
              <w:rPr>
                <w:rFonts w:eastAsia="Times New Roman" w:cstheme="minorHAnsi"/>
              </w:rPr>
            </w:pPr>
            <w:r w:rsidRPr="00892602">
              <w:rPr>
                <w:rFonts w:eastAsia="Times New Roman" w:cstheme="minorHAnsi"/>
              </w:rPr>
              <w:t>1.</w:t>
            </w:r>
          </w:p>
          <w:p w14:paraId="0BD90DCA"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20F2A98B" w14:textId="77777777" w:rsidR="00A60548" w:rsidRPr="00892602" w:rsidRDefault="00A60548" w:rsidP="00D73262">
            <w:pPr>
              <w:contextualSpacing/>
              <w:rPr>
                <w:rFonts w:eastAsia="Times New Roman" w:cstheme="minorHAnsi"/>
              </w:rPr>
            </w:pPr>
            <w:r w:rsidRPr="00892602">
              <w:rPr>
                <w:rFonts w:eastAsia="Times New Roman" w:cstheme="minorHAnsi"/>
              </w:rPr>
              <w:t>Regular Rates</w:t>
            </w:r>
          </w:p>
        </w:tc>
      </w:tr>
      <w:tr w:rsidR="00A60548" w:rsidRPr="00892602" w14:paraId="6D55D595" w14:textId="77777777" w:rsidTr="006C6FD5">
        <w:trPr>
          <w:tblCellSpacing w:w="0" w:type="dxa"/>
        </w:trPr>
        <w:tc>
          <w:tcPr>
            <w:tcW w:w="540" w:type="dxa"/>
            <w:vMerge/>
            <w:tcMar>
              <w:top w:w="0" w:type="dxa"/>
              <w:left w:w="0" w:type="dxa"/>
              <w:bottom w:w="0" w:type="dxa"/>
              <w:right w:w="0" w:type="dxa"/>
            </w:tcMar>
            <w:hideMark/>
          </w:tcPr>
          <w:p w14:paraId="104DB4BF"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01BCE65" w14:textId="77777777" w:rsidR="00A60548" w:rsidRPr="00892602" w:rsidRDefault="00A60548" w:rsidP="00D73262">
            <w:pPr>
              <w:contextualSpacing/>
              <w:rPr>
                <w:rFonts w:eastAsia="Times New Roman" w:cstheme="minorHAnsi"/>
              </w:rPr>
            </w:pPr>
            <w:r w:rsidRPr="00892602">
              <w:rPr>
                <w:rFonts w:eastAsia="Times New Roman" w:cstheme="minorHAnsi"/>
              </w:rPr>
              <w:t>Full Page</w:t>
            </w:r>
          </w:p>
        </w:tc>
        <w:tc>
          <w:tcPr>
            <w:tcW w:w="2160" w:type="dxa"/>
            <w:tcMar>
              <w:top w:w="0" w:type="dxa"/>
              <w:left w:w="0" w:type="dxa"/>
              <w:bottom w:w="0" w:type="dxa"/>
              <w:right w:w="0" w:type="dxa"/>
            </w:tcMar>
            <w:hideMark/>
          </w:tcPr>
          <w:p w14:paraId="15C9A55A"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c>
          <w:tcPr>
            <w:tcW w:w="1980" w:type="dxa"/>
            <w:tcMar>
              <w:top w:w="0" w:type="dxa"/>
              <w:left w:w="0" w:type="dxa"/>
              <w:bottom w:w="0" w:type="dxa"/>
              <w:right w:w="0" w:type="dxa"/>
            </w:tcMar>
            <w:hideMark/>
          </w:tcPr>
          <w:p w14:paraId="73D92B0F"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r>
      <w:tr w:rsidR="00A60548" w:rsidRPr="00892602" w14:paraId="3A1818DF" w14:textId="77777777" w:rsidTr="006C6FD5">
        <w:trPr>
          <w:tblCellSpacing w:w="0" w:type="dxa"/>
        </w:trPr>
        <w:tc>
          <w:tcPr>
            <w:tcW w:w="540" w:type="dxa"/>
            <w:vMerge/>
            <w:tcMar>
              <w:top w:w="0" w:type="dxa"/>
              <w:left w:w="0" w:type="dxa"/>
              <w:bottom w:w="0" w:type="dxa"/>
              <w:right w:w="0" w:type="dxa"/>
            </w:tcMar>
            <w:hideMark/>
          </w:tcPr>
          <w:p w14:paraId="10EFAE24"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55F85C0A" w14:textId="77777777" w:rsidR="00A60548" w:rsidRPr="00892602" w:rsidRDefault="00A60548" w:rsidP="00D73262">
            <w:pPr>
              <w:contextualSpacing/>
              <w:rPr>
                <w:rFonts w:eastAsia="Times New Roman" w:cstheme="minorHAnsi"/>
              </w:rPr>
            </w:pPr>
            <w:r w:rsidRPr="00892602">
              <w:rPr>
                <w:rFonts w:eastAsia="Times New Roman" w:cstheme="minorHAnsi"/>
              </w:rPr>
              <w:t>Half Page</w:t>
            </w:r>
          </w:p>
        </w:tc>
        <w:tc>
          <w:tcPr>
            <w:tcW w:w="2160" w:type="dxa"/>
            <w:tcMar>
              <w:top w:w="0" w:type="dxa"/>
              <w:left w:w="0" w:type="dxa"/>
              <w:bottom w:w="0" w:type="dxa"/>
              <w:right w:w="0" w:type="dxa"/>
            </w:tcMar>
            <w:hideMark/>
          </w:tcPr>
          <w:p w14:paraId="33EFD7FB" w14:textId="5B739538" w:rsidR="00A60548" w:rsidRPr="00892602" w:rsidRDefault="00A60548" w:rsidP="00D73262">
            <w:pPr>
              <w:contextualSpacing/>
              <w:rPr>
                <w:rFonts w:eastAsia="Times New Roman" w:cstheme="minorHAnsi"/>
              </w:rPr>
            </w:pPr>
            <w:r w:rsidRPr="00892602">
              <w:rPr>
                <w:rFonts w:eastAsia="Times New Roman" w:cstheme="minorHAnsi"/>
              </w:rPr>
              <w:t>$300</w:t>
            </w:r>
          </w:p>
        </w:tc>
        <w:tc>
          <w:tcPr>
            <w:tcW w:w="1980" w:type="dxa"/>
            <w:tcMar>
              <w:top w:w="0" w:type="dxa"/>
              <w:left w:w="0" w:type="dxa"/>
              <w:bottom w:w="0" w:type="dxa"/>
              <w:right w:w="0" w:type="dxa"/>
            </w:tcMar>
            <w:hideMark/>
          </w:tcPr>
          <w:p w14:paraId="133D84B0" w14:textId="30181438"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53920736" w14:textId="77777777" w:rsidTr="006C6FD5">
        <w:trPr>
          <w:tblCellSpacing w:w="0" w:type="dxa"/>
        </w:trPr>
        <w:tc>
          <w:tcPr>
            <w:tcW w:w="540" w:type="dxa"/>
            <w:vMerge w:val="restart"/>
            <w:tcMar>
              <w:top w:w="0" w:type="dxa"/>
              <w:left w:w="0" w:type="dxa"/>
              <w:bottom w:w="0" w:type="dxa"/>
              <w:right w:w="0" w:type="dxa"/>
            </w:tcMar>
            <w:hideMark/>
          </w:tcPr>
          <w:p w14:paraId="497F010C" w14:textId="77777777" w:rsidR="00A60548" w:rsidRPr="00892602" w:rsidRDefault="00A60548" w:rsidP="00D73262">
            <w:pPr>
              <w:contextualSpacing/>
              <w:rPr>
                <w:rFonts w:eastAsia="Times New Roman" w:cstheme="minorHAnsi"/>
              </w:rPr>
            </w:pPr>
            <w:r w:rsidRPr="00892602">
              <w:rPr>
                <w:rFonts w:eastAsia="Times New Roman" w:cstheme="minorHAnsi"/>
              </w:rPr>
              <w:t>2.</w:t>
            </w:r>
          </w:p>
          <w:p w14:paraId="285801A0"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53432FEA" w14:textId="77777777" w:rsidR="00A60548" w:rsidRPr="00892602" w:rsidRDefault="00A60548" w:rsidP="00D73262">
            <w:pPr>
              <w:contextualSpacing/>
              <w:rPr>
                <w:rFonts w:eastAsia="Times New Roman" w:cstheme="minorHAnsi"/>
              </w:rPr>
            </w:pPr>
            <w:r w:rsidRPr="00892602">
              <w:rPr>
                <w:rFonts w:eastAsia="Times New Roman" w:cstheme="minorHAnsi"/>
              </w:rPr>
              <w:t>Priority Requests</w:t>
            </w:r>
          </w:p>
        </w:tc>
      </w:tr>
      <w:tr w:rsidR="00A60548" w:rsidRPr="00892602" w14:paraId="6E5BFE34" w14:textId="77777777" w:rsidTr="006C6FD5">
        <w:trPr>
          <w:tblCellSpacing w:w="0" w:type="dxa"/>
        </w:trPr>
        <w:tc>
          <w:tcPr>
            <w:tcW w:w="540" w:type="dxa"/>
            <w:vMerge/>
            <w:tcMar>
              <w:top w:w="0" w:type="dxa"/>
              <w:left w:w="0" w:type="dxa"/>
              <w:bottom w:w="0" w:type="dxa"/>
              <w:right w:w="0" w:type="dxa"/>
            </w:tcMar>
            <w:hideMark/>
          </w:tcPr>
          <w:p w14:paraId="242B8F57"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3626C596" w14:textId="77777777" w:rsidR="00A60548" w:rsidRPr="00892602" w:rsidRDefault="00A60548" w:rsidP="00D73262">
            <w:pPr>
              <w:contextualSpacing/>
              <w:rPr>
                <w:rFonts w:eastAsia="Times New Roman" w:cstheme="minorHAnsi"/>
              </w:rPr>
            </w:pPr>
            <w:r w:rsidRPr="00892602">
              <w:rPr>
                <w:rFonts w:eastAsia="Times New Roman" w:cstheme="minorHAnsi"/>
              </w:rPr>
              <w:t>Inside Front or Back Cover (full page only) **</w:t>
            </w:r>
          </w:p>
        </w:tc>
        <w:tc>
          <w:tcPr>
            <w:tcW w:w="2160" w:type="dxa"/>
            <w:tcMar>
              <w:top w:w="0" w:type="dxa"/>
              <w:left w:w="0" w:type="dxa"/>
              <w:bottom w:w="0" w:type="dxa"/>
              <w:right w:w="0" w:type="dxa"/>
            </w:tcMar>
            <w:hideMark/>
          </w:tcPr>
          <w:p w14:paraId="0876E230" w14:textId="2E439570" w:rsidR="00A60548" w:rsidRPr="00892602" w:rsidRDefault="00A60548" w:rsidP="00D73262">
            <w:pPr>
              <w:contextualSpacing/>
              <w:rPr>
                <w:rFonts w:eastAsia="Times New Roman" w:cstheme="minorHAnsi"/>
              </w:rPr>
            </w:pPr>
            <w:r w:rsidRPr="00892602">
              <w:rPr>
                <w:rFonts w:eastAsia="Times New Roman" w:cstheme="minorHAnsi"/>
              </w:rPr>
              <w:t>No extra charge</w:t>
            </w:r>
          </w:p>
        </w:tc>
        <w:tc>
          <w:tcPr>
            <w:tcW w:w="1980" w:type="dxa"/>
            <w:tcMar>
              <w:top w:w="0" w:type="dxa"/>
              <w:left w:w="0" w:type="dxa"/>
              <w:bottom w:w="0" w:type="dxa"/>
              <w:right w:w="0" w:type="dxa"/>
            </w:tcMar>
            <w:hideMark/>
          </w:tcPr>
          <w:p w14:paraId="53D004FB" w14:textId="77777777" w:rsidR="00A60548" w:rsidRPr="00892602" w:rsidRDefault="00A60548" w:rsidP="00D73262">
            <w:pPr>
              <w:contextualSpacing/>
              <w:rPr>
                <w:rFonts w:eastAsia="Times New Roman" w:cstheme="minorHAnsi"/>
              </w:rPr>
            </w:pPr>
            <w:r w:rsidRPr="00892602">
              <w:rPr>
                <w:rFonts w:eastAsia="Times New Roman" w:cstheme="minorHAnsi"/>
              </w:rPr>
              <w:t>$150 Additional per cover</w:t>
            </w:r>
          </w:p>
        </w:tc>
      </w:tr>
      <w:tr w:rsidR="00A60548" w:rsidRPr="00892602" w14:paraId="39FC7A04" w14:textId="77777777" w:rsidTr="006C6FD5">
        <w:trPr>
          <w:tblCellSpacing w:w="0" w:type="dxa"/>
        </w:trPr>
        <w:tc>
          <w:tcPr>
            <w:tcW w:w="540" w:type="dxa"/>
            <w:vMerge/>
            <w:tcMar>
              <w:top w:w="0" w:type="dxa"/>
              <w:left w:w="0" w:type="dxa"/>
              <w:bottom w:w="0" w:type="dxa"/>
              <w:right w:w="0" w:type="dxa"/>
            </w:tcMar>
            <w:hideMark/>
          </w:tcPr>
          <w:p w14:paraId="5A33F5BE"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66766BF" w14:textId="77777777" w:rsidR="00A60548" w:rsidRPr="00892602" w:rsidRDefault="00A60548" w:rsidP="00D73262">
            <w:pPr>
              <w:contextualSpacing/>
              <w:rPr>
                <w:rFonts w:eastAsia="Times New Roman" w:cstheme="minorHAnsi"/>
              </w:rPr>
            </w:pPr>
            <w:r w:rsidRPr="00892602">
              <w:rPr>
                <w:rFonts w:eastAsia="Times New Roman" w:cstheme="minorHAnsi"/>
              </w:rPr>
              <w:t>Centerfold (two pages only)</w:t>
            </w:r>
          </w:p>
        </w:tc>
        <w:tc>
          <w:tcPr>
            <w:tcW w:w="2160" w:type="dxa"/>
            <w:tcMar>
              <w:top w:w="0" w:type="dxa"/>
              <w:left w:w="0" w:type="dxa"/>
              <w:bottom w:w="0" w:type="dxa"/>
              <w:right w:w="0" w:type="dxa"/>
            </w:tcMar>
            <w:hideMark/>
          </w:tcPr>
          <w:p w14:paraId="17DD765F" w14:textId="77777777" w:rsidR="00A60548" w:rsidRPr="00892602" w:rsidRDefault="00A60548" w:rsidP="00D73262">
            <w:pPr>
              <w:contextualSpacing/>
              <w:rPr>
                <w:rFonts w:eastAsia="Times New Roman" w:cstheme="minorHAnsi"/>
              </w:rPr>
            </w:pPr>
            <w:r w:rsidRPr="00892602">
              <w:rPr>
                <w:rFonts w:eastAsia="Times New Roman" w:cstheme="minorHAnsi"/>
              </w:rPr>
              <w:t>$250 additional</w:t>
            </w:r>
          </w:p>
        </w:tc>
        <w:tc>
          <w:tcPr>
            <w:tcW w:w="1980" w:type="dxa"/>
            <w:tcMar>
              <w:top w:w="0" w:type="dxa"/>
              <w:left w:w="0" w:type="dxa"/>
              <w:bottom w:w="0" w:type="dxa"/>
              <w:right w:w="0" w:type="dxa"/>
            </w:tcMar>
            <w:hideMark/>
          </w:tcPr>
          <w:p w14:paraId="2612CAD8" w14:textId="2B607BD7" w:rsidR="00A60548" w:rsidRPr="00892602" w:rsidRDefault="00A60548" w:rsidP="00D73262">
            <w:pPr>
              <w:contextualSpacing/>
              <w:rPr>
                <w:rFonts w:eastAsia="Times New Roman" w:cstheme="minorHAnsi"/>
              </w:rPr>
            </w:pPr>
            <w:r w:rsidRPr="00892602">
              <w:rPr>
                <w:rFonts w:eastAsia="Times New Roman" w:cstheme="minorHAnsi"/>
              </w:rPr>
              <w:t>$250 additional</w:t>
            </w:r>
          </w:p>
        </w:tc>
      </w:tr>
    </w:tbl>
    <w:p w14:paraId="25E1B21D" w14:textId="77777777" w:rsidR="00A60548" w:rsidRPr="00892602" w:rsidRDefault="00A60548" w:rsidP="00A53F7D">
      <w:pPr>
        <w:rPr>
          <w:rFonts w:eastAsia="Times New Roman" w:cstheme="minorHAnsi"/>
          <w:vanish/>
        </w:rPr>
      </w:pPr>
    </w:p>
    <w:tbl>
      <w:tblPr>
        <w:tblW w:w="8532"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539"/>
        <w:gridCol w:w="6016"/>
        <w:gridCol w:w="1977"/>
      </w:tblGrid>
      <w:tr w:rsidR="00A60548" w:rsidRPr="00892602" w14:paraId="4A397A28" w14:textId="77777777" w:rsidTr="006C6FD5">
        <w:trPr>
          <w:tblCellSpacing w:w="0" w:type="dxa"/>
        </w:trPr>
        <w:tc>
          <w:tcPr>
            <w:tcW w:w="539" w:type="dxa"/>
            <w:vMerge w:val="restart"/>
            <w:tcBorders>
              <w:right w:val="single" w:sz="4" w:space="0" w:color="auto"/>
            </w:tcBorders>
            <w:tcMar>
              <w:top w:w="0" w:type="dxa"/>
              <w:left w:w="0" w:type="dxa"/>
              <w:bottom w:w="0" w:type="dxa"/>
              <w:right w:w="0" w:type="dxa"/>
            </w:tcMar>
            <w:hideMark/>
          </w:tcPr>
          <w:p w14:paraId="5E7AC106" w14:textId="77777777" w:rsidR="00A60548" w:rsidRPr="00892602" w:rsidRDefault="00A60548" w:rsidP="00A53F7D">
            <w:pPr>
              <w:contextualSpacing/>
              <w:rPr>
                <w:rFonts w:eastAsia="Times New Roman" w:cstheme="minorHAnsi"/>
              </w:rPr>
            </w:pPr>
            <w:r w:rsidRPr="00892602">
              <w:rPr>
                <w:rFonts w:eastAsia="Times New Roman" w:cstheme="minorHAnsi"/>
              </w:rPr>
              <w:t>3.</w:t>
            </w:r>
          </w:p>
        </w:tc>
        <w:tc>
          <w:tcPr>
            <w:tcW w:w="7993" w:type="dxa"/>
            <w:gridSpan w:val="2"/>
            <w:tcMar>
              <w:top w:w="0" w:type="dxa"/>
              <w:left w:w="0" w:type="dxa"/>
              <w:bottom w:w="0" w:type="dxa"/>
              <w:right w:w="0" w:type="dxa"/>
            </w:tcMar>
            <w:hideMark/>
          </w:tcPr>
          <w:p w14:paraId="264BEFC1" w14:textId="77777777" w:rsidR="00A60548" w:rsidRPr="00892602" w:rsidRDefault="00A60548" w:rsidP="00A53F7D">
            <w:pPr>
              <w:contextualSpacing/>
              <w:rPr>
                <w:rFonts w:eastAsia="Times New Roman" w:cstheme="minorHAnsi"/>
              </w:rPr>
            </w:pPr>
            <w:r w:rsidRPr="00892602">
              <w:rPr>
                <w:rFonts w:eastAsia="Times New Roman" w:cstheme="minorHAnsi"/>
              </w:rPr>
              <w:t>Package Rates</w:t>
            </w:r>
          </w:p>
        </w:tc>
      </w:tr>
      <w:tr w:rsidR="00A60548" w:rsidRPr="00892602" w14:paraId="3A2A9552"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1A102F78" w14:textId="77777777" w:rsidR="00A60548" w:rsidRPr="00892602" w:rsidRDefault="00A60548" w:rsidP="00AD358B">
            <w:pPr>
              <w:contextualSpacing/>
              <w:rPr>
                <w:rFonts w:eastAsia="Times New Roman" w:cstheme="minorHAnsi"/>
              </w:rPr>
            </w:pPr>
          </w:p>
        </w:tc>
        <w:tc>
          <w:tcPr>
            <w:tcW w:w="6016" w:type="dxa"/>
            <w:tcMar>
              <w:top w:w="0" w:type="dxa"/>
              <w:left w:w="0" w:type="dxa"/>
              <w:bottom w:w="0" w:type="dxa"/>
              <w:right w:w="0" w:type="dxa"/>
            </w:tcMar>
            <w:hideMark/>
          </w:tcPr>
          <w:p w14:paraId="79F9C763" w14:textId="61269B04" w:rsidR="00A60548" w:rsidRPr="00892602" w:rsidRDefault="00A60548" w:rsidP="00AD358B">
            <w:pPr>
              <w:contextualSpacing/>
              <w:rPr>
                <w:rFonts w:eastAsia="Times New Roman" w:cstheme="minorHAnsi"/>
              </w:rPr>
            </w:pPr>
            <w:r w:rsidRPr="00892602">
              <w:rPr>
                <w:rFonts w:eastAsia="Times New Roman" w:cstheme="minorHAnsi"/>
              </w:rPr>
              <w:t>A.</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conference program</w:t>
            </w:r>
          </w:p>
        </w:tc>
        <w:tc>
          <w:tcPr>
            <w:tcW w:w="1977" w:type="dxa"/>
            <w:tcBorders>
              <w:left w:val="single" w:sz="4" w:space="0" w:color="auto"/>
            </w:tcBorders>
            <w:tcMar>
              <w:top w:w="0" w:type="dxa"/>
              <w:left w:w="0" w:type="dxa"/>
              <w:bottom w:w="0" w:type="dxa"/>
              <w:right w:w="0" w:type="dxa"/>
            </w:tcMar>
            <w:hideMark/>
          </w:tcPr>
          <w:p w14:paraId="7E631506" w14:textId="77777777" w:rsidR="00A60548" w:rsidRPr="00892602" w:rsidRDefault="00A60548" w:rsidP="00AD358B">
            <w:pPr>
              <w:contextualSpacing/>
              <w:rPr>
                <w:rFonts w:eastAsia="Times New Roman" w:cstheme="minorHAnsi"/>
              </w:rPr>
            </w:pPr>
            <w:r w:rsidRPr="00892602">
              <w:rPr>
                <w:rFonts w:eastAsia="Times New Roman" w:cstheme="minorHAnsi"/>
              </w:rPr>
              <w:t>$1050</w:t>
            </w:r>
          </w:p>
        </w:tc>
      </w:tr>
      <w:tr w:rsidR="00A60548" w:rsidRPr="00892602" w14:paraId="5AEE0E9D"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0EAF344C"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276025A" w14:textId="53F06C80" w:rsidR="00A60548" w:rsidRPr="00892602" w:rsidRDefault="00A60548" w:rsidP="00D73262">
            <w:pPr>
              <w:contextualSpacing/>
              <w:rPr>
                <w:rFonts w:eastAsia="Times New Roman" w:cstheme="minorHAnsi"/>
              </w:rPr>
            </w:pPr>
            <w:r w:rsidRPr="00892602">
              <w:rPr>
                <w:rFonts w:eastAsia="Times New Roman" w:cstheme="minorHAnsi"/>
              </w:rPr>
              <w:t>B.</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two pages in conference program</w:t>
            </w:r>
          </w:p>
        </w:tc>
        <w:tc>
          <w:tcPr>
            <w:tcW w:w="1977" w:type="dxa"/>
            <w:tcBorders>
              <w:left w:val="single" w:sz="4" w:space="0" w:color="auto"/>
            </w:tcBorders>
            <w:tcMar>
              <w:top w:w="0" w:type="dxa"/>
              <w:left w:w="0" w:type="dxa"/>
              <w:bottom w:w="0" w:type="dxa"/>
              <w:right w:w="0" w:type="dxa"/>
            </w:tcMar>
            <w:hideMark/>
          </w:tcPr>
          <w:p w14:paraId="3445201F" w14:textId="77777777" w:rsidR="00A60548" w:rsidRPr="00892602" w:rsidRDefault="00A60548" w:rsidP="00D73262">
            <w:pPr>
              <w:contextualSpacing/>
              <w:rPr>
                <w:rFonts w:eastAsia="Times New Roman" w:cstheme="minorHAnsi"/>
              </w:rPr>
            </w:pPr>
            <w:r w:rsidRPr="00892602">
              <w:rPr>
                <w:rFonts w:eastAsia="Times New Roman" w:cstheme="minorHAnsi"/>
              </w:rPr>
              <w:t>$1400</w:t>
            </w:r>
          </w:p>
        </w:tc>
      </w:tr>
      <w:tr w:rsidR="00A60548" w:rsidRPr="00892602" w14:paraId="5948F3B1"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79B39691"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9A42A57" w14:textId="584B545A" w:rsidR="00A60548" w:rsidRPr="00892602" w:rsidRDefault="00A60548" w:rsidP="00D73262">
            <w:pPr>
              <w:contextualSpacing/>
              <w:rPr>
                <w:rFonts w:eastAsia="Times New Roman" w:cstheme="minorHAnsi"/>
              </w:rPr>
            </w:pPr>
            <w:r w:rsidRPr="00892602">
              <w:rPr>
                <w:rFonts w:eastAsia="Times New Roman" w:cstheme="minorHAnsi"/>
              </w:rPr>
              <w:t>C.</w:t>
            </w:r>
            <w:r w:rsidR="00F93EFE" w:rsidRPr="00892602">
              <w:rPr>
                <w:rFonts w:eastAsia="Times New Roman" w:cstheme="minorHAnsi"/>
              </w:rPr>
              <w:t xml:space="preserve">      </w:t>
            </w:r>
            <w:r w:rsidRPr="00892602">
              <w:rPr>
                <w:rFonts w:eastAsia="Times New Roman" w:cstheme="minorHAnsi"/>
              </w:rPr>
              <w:t xml:space="preserve">Half-page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one page in conference program</w:t>
            </w:r>
          </w:p>
        </w:tc>
        <w:tc>
          <w:tcPr>
            <w:tcW w:w="1977" w:type="dxa"/>
            <w:tcBorders>
              <w:left w:val="single" w:sz="4" w:space="0" w:color="auto"/>
            </w:tcBorders>
            <w:tcMar>
              <w:top w:w="0" w:type="dxa"/>
              <w:left w:w="0" w:type="dxa"/>
              <w:bottom w:w="0" w:type="dxa"/>
              <w:right w:w="0" w:type="dxa"/>
            </w:tcMar>
            <w:hideMark/>
          </w:tcPr>
          <w:p w14:paraId="29F93A93" w14:textId="77777777" w:rsidR="00A60548" w:rsidRPr="00892602" w:rsidRDefault="00A60548" w:rsidP="00D73262">
            <w:pPr>
              <w:contextualSpacing/>
              <w:rPr>
                <w:rFonts w:eastAsia="Times New Roman" w:cstheme="minorHAnsi"/>
              </w:rPr>
            </w:pPr>
            <w:r w:rsidRPr="00892602">
              <w:rPr>
                <w:rFonts w:eastAsia="Times New Roman" w:cstheme="minorHAnsi"/>
              </w:rPr>
              <w:t>$750</w:t>
            </w:r>
          </w:p>
        </w:tc>
      </w:tr>
      <w:tr w:rsidR="00A60548" w:rsidRPr="00892602" w14:paraId="0A864D08"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EB9A26B" w14:textId="77777777" w:rsidR="00A60548" w:rsidRPr="00892602" w:rsidRDefault="00A60548" w:rsidP="00D73262">
            <w:pPr>
              <w:contextualSpacing/>
              <w:rPr>
                <w:rFonts w:eastAsia="Times New Roman" w:cstheme="minorHAnsi"/>
              </w:rPr>
            </w:pPr>
          </w:p>
        </w:tc>
        <w:tc>
          <w:tcPr>
            <w:tcW w:w="7993" w:type="dxa"/>
            <w:gridSpan w:val="2"/>
            <w:tcMar>
              <w:top w:w="0" w:type="dxa"/>
              <w:left w:w="0" w:type="dxa"/>
              <w:bottom w:w="0" w:type="dxa"/>
              <w:right w:w="0" w:type="dxa"/>
            </w:tcMar>
            <w:hideMark/>
          </w:tcPr>
          <w:p w14:paraId="1298C9E7" w14:textId="33EF5747" w:rsidR="00A60548" w:rsidRPr="00892602" w:rsidRDefault="00A60548" w:rsidP="00D73262">
            <w:pPr>
              <w:contextualSpacing/>
              <w:rPr>
                <w:rFonts w:eastAsia="Times New Roman" w:cstheme="minorHAnsi"/>
              </w:rPr>
            </w:pPr>
            <w:r w:rsidRPr="00892602">
              <w:rPr>
                <w:rFonts w:eastAsia="Times New Roman" w:cstheme="minorHAnsi"/>
              </w:rPr>
              <w:t>D.</w:t>
            </w:r>
            <w:r w:rsidR="00F93EFE" w:rsidRPr="00892602">
              <w:rPr>
                <w:rFonts w:eastAsia="Times New Roman" w:cstheme="minorHAnsi"/>
              </w:rPr>
              <w:t xml:space="preserve">     </w:t>
            </w:r>
            <w:r w:rsidRPr="00892602">
              <w:rPr>
                <w:rFonts w:eastAsia="Times New Roman" w:cstheme="minorHAnsi"/>
              </w:rPr>
              <w:t>Additional pages (in combination with one of above)</w:t>
            </w:r>
          </w:p>
        </w:tc>
      </w:tr>
      <w:tr w:rsidR="00A60548" w:rsidRPr="00892602" w14:paraId="7F5A5107"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D45E287"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5D103ED7"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One page in </w:t>
            </w:r>
            <w:r w:rsidRPr="00892602">
              <w:rPr>
                <w:rFonts w:eastAsia="Times New Roman" w:cstheme="minorHAnsi"/>
                <w:i/>
                <w:iCs/>
                <w:shd w:val="clear" w:color="auto" w:fill="FFFFFF"/>
              </w:rPr>
              <w:t>MathAMATYC Educator</w:t>
            </w:r>
            <w:r w:rsidRPr="00892602">
              <w:rPr>
                <w:rFonts w:eastAsia="Times New Roman" w:cstheme="minorHAnsi"/>
              </w:rPr>
              <w:t xml:space="preserve"> or conference program</w:t>
            </w:r>
          </w:p>
        </w:tc>
        <w:tc>
          <w:tcPr>
            <w:tcW w:w="1977" w:type="dxa"/>
            <w:tcBorders>
              <w:left w:val="single" w:sz="4" w:space="0" w:color="auto"/>
            </w:tcBorders>
            <w:tcMar>
              <w:top w:w="0" w:type="dxa"/>
              <w:left w:w="0" w:type="dxa"/>
              <w:bottom w:w="0" w:type="dxa"/>
              <w:right w:w="0" w:type="dxa"/>
            </w:tcMar>
            <w:hideMark/>
          </w:tcPr>
          <w:p w14:paraId="5347AA3A" w14:textId="77777777" w:rsidR="00A60548" w:rsidRPr="00892602" w:rsidRDefault="00A60548" w:rsidP="00D73262">
            <w:pPr>
              <w:contextualSpacing/>
              <w:rPr>
                <w:rFonts w:eastAsia="Times New Roman" w:cstheme="minorHAnsi"/>
              </w:rPr>
            </w:pPr>
            <w:r w:rsidRPr="00892602">
              <w:rPr>
                <w:rFonts w:eastAsia="Times New Roman" w:cstheme="minorHAnsi"/>
              </w:rPr>
              <w:t>$350/page</w:t>
            </w:r>
          </w:p>
        </w:tc>
      </w:tr>
      <w:tr w:rsidR="00A60548" w:rsidRPr="00892602" w14:paraId="3273871B"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46E37134"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1E7AB4E1"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Half page in Spring or Fall </w:t>
            </w:r>
            <w:r w:rsidRPr="00892602">
              <w:rPr>
                <w:rFonts w:eastAsia="Times New Roman" w:cstheme="minorHAnsi"/>
                <w:i/>
                <w:iCs/>
                <w:shd w:val="clear" w:color="auto" w:fill="FFFFFF"/>
              </w:rPr>
              <w:t>MathAMATYC Educator</w:t>
            </w:r>
          </w:p>
        </w:tc>
        <w:tc>
          <w:tcPr>
            <w:tcW w:w="1977" w:type="dxa"/>
            <w:tcBorders>
              <w:left w:val="single" w:sz="4" w:space="0" w:color="auto"/>
            </w:tcBorders>
            <w:tcMar>
              <w:top w:w="0" w:type="dxa"/>
              <w:left w:w="0" w:type="dxa"/>
              <w:bottom w:w="0" w:type="dxa"/>
              <w:right w:w="0" w:type="dxa"/>
            </w:tcMar>
            <w:hideMark/>
          </w:tcPr>
          <w:p w14:paraId="6479DF2C" w14:textId="77777777" w:rsidR="00A60548" w:rsidRPr="00892602" w:rsidRDefault="00A60548" w:rsidP="00D73262">
            <w:pPr>
              <w:contextualSpacing/>
              <w:rPr>
                <w:rFonts w:eastAsia="Times New Roman" w:cstheme="minorHAnsi"/>
              </w:rPr>
            </w:pPr>
            <w:r w:rsidRPr="00892602">
              <w:rPr>
                <w:rFonts w:eastAsia="Times New Roman" w:cstheme="minorHAnsi"/>
              </w:rPr>
              <w:t>$200/half page</w:t>
            </w:r>
          </w:p>
        </w:tc>
      </w:tr>
    </w:tbl>
    <w:p w14:paraId="1512F4C6" w14:textId="77777777" w:rsidR="00A60548" w:rsidRPr="00892602" w:rsidRDefault="00A60548" w:rsidP="00590A93">
      <w:pPr>
        <w:ind w:left="1440"/>
        <w:rPr>
          <w:rFonts w:eastAsia="Times New Roman"/>
          <w:b/>
          <w:bCs/>
        </w:rPr>
      </w:pPr>
      <w:r w:rsidRPr="00892602">
        <w:rPr>
          <w:rFonts w:eastAsia="Times New Roman"/>
        </w:rPr>
        <w:t>**Effective with the 2015 New Orleans Conference</w:t>
      </w:r>
    </w:p>
    <w:p w14:paraId="1344FADE" w14:textId="77777777" w:rsidR="00A60548" w:rsidRPr="00892602" w:rsidRDefault="00A60548" w:rsidP="00590A93">
      <w:pPr>
        <w:rPr>
          <w:rFonts w:eastAsia="Times New Roman"/>
          <w:b/>
        </w:rPr>
      </w:pPr>
      <w:r w:rsidRPr="00892602">
        <w:rPr>
          <w:rFonts w:eastAsia="Times New Roman"/>
          <w:b/>
        </w:rPr>
        <w:t>Web Advertisements</w:t>
      </w:r>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2535"/>
        <w:gridCol w:w="1020"/>
        <w:gridCol w:w="1395"/>
        <w:gridCol w:w="1395"/>
        <w:gridCol w:w="1395"/>
      </w:tblGrid>
      <w:tr w:rsidR="00A60548" w:rsidRPr="00892602" w14:paraId="351B5407" w14:textId="77777777" w:rsidTr="006C6FD5">
        <w:trPr>
          <w:tblCellSpacing w:w="0" w:type="dxa"/>
        </w:trPr>
        <w:tc>
          <w:tcPr>
            <w:tcW w:w="2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58CD32" w14:textId="77777777" w:rsidR="00A60548" w:rsidRPr="00892602" w:rsidRDefault="00A60548" w:rsidP="00D73262">
            <w:pPr>
              <w:contextualSpacing/>
              <w:jc w:val="right"/>
              <w:rPr>
                <w:rFonts w:eastAsia="Times New Roman" w:cstheme="minorHAnsi"/>
              </w:rPr>
            </w:pPr>
            <w:r w:rsidRPr="00892602">
              <w:rPr>
                <w:rFonts w:eastAsia="Times New Roman" w:cstheme="minorHAnsi"/>
              </w:rPr>
              <w:t>Number of words&gt;&gt;</w:t>
            </w:r>
          </w:p>
          <w:p w14:paraId="61C4D9FE" w14:textId="51761B21" w:rsidR="00A60548" w:rsidRPr="00892602" w:rsidRDefault="00F93EFE" w:rsidP="00D73262">
            <w:pPr>
              <w:contextualSpacing/>
              <w:rPr>
                <w:rFonts w:eastAsia="Times New Roman" w:cstheme="minorHAnsi"/>
              </w:rPr>
            </w:pPr>
            <w:r w:rsidRPr="00892602">
              <w:rPr>
                <w:rFonts w:eastAsia="Times New Roman" w:cstheme="minorHAnsi"/>
              </w:rPr>
              <w:t xml:space="preserve"> </w:t>
            </w:r>
          </w:p>
          <w:p w14:paraId="57EBD584" w14:textId="77777777" w:rsidR="00A60548" w:rsidRPr="00892602" w:rsidRDefault="00A60548" w:rsidP="00D73262">
            <w:pPr>
              <w:contextualSpacing/>
              <w:rPr>
                <w:rFonts w:eastAsia="Times New Roman" w:cstheme="minorHAnsi"/>
              </w:rPr>
            </w:pPr>
            <w:r w:rsidRPr="00892602">
              <w:rPr>
                <w:rFonts w:eastAsia="Times New Roman" w:cstheme="minorHAnsi"/>
              </w:rPr>
              <w:t>Frequency</w:t>
            </w:r>
          </w:p>
        </w:tc>
        <w:tc>
          <w:tcPr>
            <w:tcW w:w="102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0D6B068B" w14:textId="77777777" w:rsidR="00A60548" w:rsidRPr="00892602" w:rsidRDefault="00A60548" w:rsidP="00D73262">
            <w:pPr>
              <w:contextualSpacing/>
              <w:rPr>
                <w:rFonts w:eastAsia="Times New Roman" w:cstheme="minorHAnsi"/>
              </w:rPr>
            </w:pPr>
            <w:r w:rsidRPr="00892602">
              <w:rPr>
                <w:rFonts w:eastAsia="Times New Roman" w:cstheme="minorHAnsi"/>
              </w:rPr>
              <w:t>up to 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5DE6B0F3" w14:textId="77777777" w:rsidR="00A60548" w:rsidRPr="00892602" w:rsidRDefault="00A60548" w:rsidP="00D73262">
            <w:pPr>
              <w:contextualSpacing/>
              <w:rPr>
                <w:rFonts w:eastAsia="Times New Roman" w:cstheme="minorHAnsi"/>
              </w:rPr>
            </w:pPr>
            <w:r w:rsidRPr="00892602">
              <w:rPr>
                <w:rFonts w:eastAsia="Times New Roman" w:cstheme="minorHAnsi"/>
              </w:rPr>
              <w:t>51 - 100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761F4BCA" w14:textId="77777777" w:rsidR="00A60548" w:rsidRPr="00892602" w:rsidRDefault="00A60548" w:rsidP="00D73262">
            <w:pPr>
              <w:contextualSpacing/>
              <w:rPr>
                <w:rFonts w:eastAsia="Times New Roman" w:cstheme="minorHAnsi"/>
              </w:rPr>
            </w:pPr>
            <w:r w:rsidRPr="00892602">
              <w:rPr>
                <w:rFonts w:eastAsia="Times New Roman" w:cstheme="minorHAnsi"/>
              </w:rPr>
              <w:t>101 - 150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29AB8BB4" w14:textId="77777777" w:rsidR="00A60548" w:rsidRPr="00892602" w:rsidRDefault="00A60548" w:rsidP="00D73262">
            <w:pPr>
              <w:contextualSpacing/>
              <w:rPr>
                <w:rFonts w:eastAsia="Times New Roman" w:cstheme="minorHAnsi"/>
              </w:rPr>
            </w:pPr>
            <w:r w:rsidRPr="00892602">
              <w:rPr>
                <w:rFonts w:eastAsia="Times New Roman" w:cstheme="minorHAnsi"/>
              </w:rPr>
              <w:t>151 - 200*</w:t>
            </w:r>
          </w:p>
        </w:tc>
      </w:tr>
      <w:tr w:rsidR="00A60548" w:rsidRPr="00892602" w14:paraId="583353E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737000" w14:textId="77777777" w:rsidR="00A60548" w:rsidRPr="00892602" w:rsidRDefault="00A60548" w:rsidP="00D73262">
            <w:pPr>
              <w:contextualSpacing/>
              <w:rPr>
                <w:rFonts w:eastAsia="Times New Roman" w:cstheme="minorHAnsi"/>
              </w:rPr>
            </w:pPr>
            <w:r w:rsidRPr="00892602">
              <w:rPr>
                <w:rFonts w:eastAsia="Times New Roman" w:cstheme="minorHAnsi"/>
              </w:rPr>
              <w:t>1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0B9C9994" w14:textId="77777777" w:rsidR="00A60548" w:rsidRPr="00892602" w:rsidRDefault="00A60548" w:rsidP="00D73262">
            <w:pPr>
              <w:contextualSpacing/>
              <w:rPr>
                <w:rFonts w:eastAsia="Times New Roman" w:cstheme="minorHAnsi"/>
              </w:rPr>
            </w:pPr>
            <w:r w:rsidRPr="00892602">
              <w:rPr>
                <w:rFonts w:eastAsia="Times New Roman" w:cstheme="minorHAnsi"/>
              </w:rPr>
              <w:t>$120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11BC73B2" w14:textId="77777777" w:rsidR="00A60548" w:rsidRPr="00892602" w:rsidRDefault="00A60548" w:rsidP="00D73262">
            <w:pPr>
              <w:contextualSpacing/>
              <w:rPr>
                <w:rFonts w:eastAsia="Times New Roman" w:cstheme="minorHAnsi"/>
              </w:rPr>
            </w:pPr>
            <w:r w:rsidRPr="00892602">
              <w:rPr>
                <w:rFonts w:eastAsia="Times New Roman" w:cstheme="minorHAnsi"/>
              </w:rPr>
              <w:t>$180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5AF3E99" w14:textId="77777777" w:rsidR="00A60548" w:rsidRPr="00892602" w:rsidRDefault="00A60548" w:rsidP="00D73262">
            <w:pPr>
              <w:contextualSpacing/>
              <w:rPr>
                <w:rFonts w:eastAsia="Times New Roman" w:cstheme="minorHAnsi"/>
              </w:rPr>
            </w:pPr>
            <w:r w:rsidRPr="00892602">
              <w:rPr>
                <w:rFonts w:eastAsia="Times New Roman" w:cstheme="minorHAnsi"/>
              </w:rPr>
              <w:t>$245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2F011946" w14:textId="77777777"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0B51B8C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272EC5" w14:textId="77777777" w:rsidR="00A60548" w:rsidRPr="00892602" w:rsidRDefault="00A60548" w:rsidP="00D73262">
            <w:pPr>
              <w:contextualSpacing/>
              <w:rPr>
                <w:rFonts w:eastAsia="Times New Roman" w:cstheme="minorHAnsi"/>
              </w:rPr>
            </w:pPr>
            <w:r w:rsidRPr="00892602">
              <w:rPr>
                <w:rFonts w:eastAsia="Times New Roman" w:cstheme="minorHAnsi"/>
              </w:rPr>
              <w:t>3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2E3A1196" w14:textId="77777777" w:rsidR="00A60548" w:rsidRPr="00892602" w:rsidRDefault="00A60548" w:rsidP="00D73262">
            <w:pPr>
              <w:contextualSpacing/>
              <w:rPr>
                <w:rFonts w:eastAsia="Times New Roman" w:cstheme="minorHAnsi"/>
              </w:rPr>
            </w:pPr>
            <w:r w:rsidRPr="00892602">
              <w:rPr>
                <w:rFonts w:eastAsia="Times New Roman" w:cstheme="minorHAnsi"/>
              </w:rPr>
              <w:t>$306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4C16F0D" w14:textId="77777777" w:rsidR="00A60548" w:rsidRPr="00892602" w:rsidRDefault="00A60548" w:rsidP="00D73262">
            <w:pPr>
              <w:contextualSpacing/>
              <w:rPr>
                <w:rFonts w:eastAsia="Times New Roman" w:cstheme="minorHAnsi"/>
              </w:rPr>
            </w:pPr>
            <w:r w:rsidRPr="00892602">
              <w:rPr>
                <w:rFonts w:eastAsia="Times New Roman" w:cstheme="minorHAnsi"/>
              </w:rPr>
              <w:t>$459</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BCE0B1C" w14:textId="77777777" w:rsidR="00A60548" w:rsidRPr="00892602" w:rsidRDefault="00A60548" w:rsidP="00D73262">
            <w:pPr>
              <w:contextualSpacing/>
              <w:rPr>
                <w:rFonts w:eastAsia="Times New Roman" w:cstheme="minorHAnsi"/>
              </w:rPr>
            </w:pPr>
            <w:r w:rsidRPr="00892602">
              <w:rPr>
                <w:rFonts w:eastAsia="Times New Roman" w:cstheme="minorHAnsi"/>
              </w:rPr>
              <w:t>$625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A8CEC49" w14:textId="77777777" w:rsidR="00A60548" w:rsidRPr="00892602" w:rsidRDefault="00A60548" w:rsidP="00D73262">
            <w:pPr>
              <w:contextualSpacing/>
              <w:rPr>
                <w:rFonts w:eastAsia="Times New Roman" w:cstheme="minorHAnsi"/>
              </w:rPr>
            </w:pPr>
            <w:r w:rsidRPr="00892602">
              <w:rPr>
                <w:rFonts w:eastAsia="Times New Roman" w:cstheme="minorHAnsi"/>
              </w:rPr>
              <w:t>$765</w:t>
            </w:r>
          </w:p>
        </w:tc>
      </w:tr>
      <w:tr w:rsidR="00A60548" w:rsidRPr="00892602" w14:paraId="334D0F2E"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2AD20E" w14:textId="77777777" w:rsidR="00A60548" w:rsidRPr="00892602" w:rsidRDefault="00A60548" w:rsidP="00D73262">
            <w:pPr>
              <w:contextualSpacing/>
              <w:rPr>
                <w:rFonts w:eastAsia="Times New Roman" w:cstheme="minorHAnsi"/>
              </w:rPr>
            </w:pPr>
            <w:r w:rsidRPr="00892602">
              <w:rPr>
                <w:rFonts w:eastAsia="Times New Roman" w:cstheme="minorHAnsi"/>
              </w:rPr>
              <w:t>6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5AC95786" w14:textId="77777777" w:rsidR="00A60548" w:rsidRPr="00892602" w:rsidRDefault="00A60548" w:rsidP="00D73262">
            <w:pPr>
              <w:contextualSpacing/>
              <w:rPr>
                <w:rFonts w:eastAsia="Times New Roman" w:cstheme="minorHAnsi"/>
              </w:rPr>
            </w:pPr>
            <w:r w:rsidRPr="00892602">
              <w:rPr>
                <w:rFonts w:eastAsia="Times New Roman" w:cstheme="minorHAnsi"/>
              </w:rPr>
              <w:t>$576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92F93DB" w14:textId="77777777" w:rsidR="00A60548" w:rsidRPr="00892602" w:rsidRDefault="00A60548" w:rsidP="00D73262">
            <w:pPr>
              <w:contextualSpacing/>
              <w:rPr>
                <w:rFonts w:eastAsia="Times New Roman" w:cstheme="minorHAnsi"/>
              </w:rPr>
            </w:pPr>
            <w:r w:rsidRPr="00892602">
              <w:rPr>
                <w:rFonts w:eastAsia="Times New Roman" w:cstheme="minorHAnsi"/>
              </w:rPr>
              <w:t>$864</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1483324" w14:textId="77777777" w:rsidR="00A60548" w:rsidRPr="00892602" w:rsidRDefault="00A60548" w:rsidP="00D73262">
            <w:pPr>
              <w:contextualSpacing/>
              <w:rPr>
                <w:rFonts w:eastAsia="Times New Roman" w:cstheme="minorHAnsi"/>
              </w:rPr>
            </w:pPr>
            <w:r w:rsidRPr="00892602">
              <w:rPr>
                <w:rFonts w:eastAsia="Times New Roman" w:cstheme="minorHAnsi"/>
              </w:rPr>
              <w:t>$1,176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9DECC36" w14:textId="77777777" w:rsidR="00A60548" w:rsidRPr="00892602" w:rsidRDefault="00A60548" w:rsidP="00D73262">
            <w:pPr>
              <w:contextualSpacing/>
              <w:rPr>
                <w:rFonts w:eastAsia="Times New Roman" w:cstheme="minorHAnsi"/>
              </w:rPr>
            </w:pPr>
            <w:r w:rsidRPr="00892602">
              <w:rPr>
                <w:rFonts w:eastAsia="Times New Roman" w:cstheme="minorHAnsi"/>
              </w:rPr>
              <w:t>$1,440</w:t>
            </w:r>
          </w:p>
        </w:tc>
      </w:tr>
    </w:tbl>
    <w:p w14:paraId="2E4C3034" w14:textId="77777777" w:rsidR="00A60548" w:rsidRPr="00892602" w:rsidRDefault="00A60548" w:rsidP="00590A93">
      <w:pPr>
        <w:ind w:left="2160"/>
        <w:rPr>
          <w:rFonts w:eastAsia="Times New Roman"/>
        </w:rPr>
      </w:pPr>
      <w:r w:rsidRPr="00892602">
        <w:rPr>
          <w:rFonts w:eastAsia="Times New Roman"/>
        </w:rPr>
        <w:br/>
        <w:t>*more than 200 words - additional $1.00 per word.</w:t>
      </w:r>
    </w:p>
    <w:p w14:paraId="3BE20239" w14:textId="77777777" w:rsidR="00A60548" w:rsidRPr="00892602" w:rsidRDefault="00A60548" w:rsidP="00590A93">
      <w:pPr>
        <w:rPr>
          <w:rFonts w:eastAsia="Times New Roman"/>
          <w:b/>
        </w:rPr>
      </w:pPr>
      <w:r w:rsidRPr="00892602">
        <w:rPr>
          <w:rFonts w:eastAsia="Times New Roman"/>
          <w:b/>
        </w:rPr>
        <w:t>Other Advertising Opportunities</w:t>
      </w:r>
    </w:p>
    <w:tbl>
      <w:tblPr>
        <w:tblW w:w="8352" w:type="dxa"/>
        <w:tblCellSpacing w:w="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4"/>
        <w:gridCol w:w="4608"/>
      </w:tblGrid>
      <w:tr w:rsidR="00A60548" w:rsidRPr="00892602" w14:paraId="2C270240" w14:textId="77777777" w:rsidTr="006C6FD5">
        <w:trPr>
          <w:tblCellSpacing w:w="0" w:type="dxa"/>
        </w:trPr>
        <w:tc>
          <w:tcPr>
            <w:tcW w:w="3744" w:type="dxa"/>
            <w:tcMar>
              <w:top w:w="0" w:type="dxa"/>
              <w:left w:w="0" w:type="dxa"/>
              <w:bottom w:w="0" w:type="dxa"/>
              <w:right w:w="0" w:type="dxa"/>
            </w:tcMar>
            <w:hideMark/>
          </w:tcPr>
          <w:p w14:paraId="687C1B8C" w14:textId="6EDA2CCE"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1.</w:t>
            </w:r>
            <w:r w:rsidR="00F93EFE" w:rsidRPr="00892602">
              <w:rPr>
                <w:rFonts w:eastAsia="Times New Roman" w:cstheme="minorHAnsi"/>
              </w:rPr>
              <w:t xml:space="preserve">      </w:t>
            </w:r>
            <w:r w:rsidRPr="00892602">
              <w:rPr>
                <w:rFonts w:eastAsia="Times New Roman" w:cstheme="minorHAnsi"/>
              </w:rPr>
              <w:t>In-the-Bag Insert</w:t>
            </w:r>
          </w:p>
        </w:tc>
        <w:tc>
          <w:tcPr>
            <w:tcW w:w="4608" w:type="dxa"/>
            <w:tcMar>
              <w:top w:w="0" w:type="dxa"/>
              <w:left w:w="0" w:type="dxa"/>
              <w:bottom w:w="0" w:type="dxa"/>
              <w:right w:w="0" w:type="dxa"/>
            </w:tcMar>
            <w:hideMark/>
          </w:tcPr>
          <w:p w14:paraId="7C39B7B3"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$600/single sheet, 8.5” x 11”</w:t>
            </w:r>
          </w:p>
          <w:p w14:paraId="4D49592B"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$750/small lightweight item</w:t>
            </w:r>
          </w:p>
          <w:p w14:paraId="11EEAC4D" w14:textId="77777777" w:rsidR="00A60548" w:rsidRPr="00892602" w:rsidRDefault="00A60548" w:rsidP="006C6FD5">
            <w:pPr>
              <w:shd w:val="clear" w:color="auto" w:fill="FFFFFF"/>
              <w:contextualSpacing/>
              <w:rPr>
                <w:rFonts w:eastAsia="Times New Roman" w:cstheme="minorHAnsi"/>
              </w:rPr>
            </w:pPr>
            <w:r w:rsidRPr="00892602">
              <w:rPr>
                <w:rFonts w:eastAsia="Times New Roman" w:cstheme="minorHAnsi"/>
              </w:rPr>
              <w:t>$1000/large bulky item</w:t>
            </w:r>
          </w:p>
          <w:p w14:paraId="0C54CC1C"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$300/single sheet, 8.5” x 11”, non-profits</w:t>
            </w:r>
          </w:p>
        </w:tc>
      </w:tr>
      <w:tr w:rsidR="00A60548" w:rsidRPr="00892602" w14:paraId="2AA00C0C" w14:textId="77777777" w:rsidTr="006C6FD5">
        <w:trPr>
          <w:tblCellSpacing w:w="0" w:type="dxa"/>
        </w:trPr>
        <w:tc>
          <w:tcPr>
            <w:tcW w:w="3744" w:type="dxa"/>
            <w:tcMar>
              <w:top w:w="0" w:type="dxa"/>
              <w:left w:w="108" w:type="dxa"/>
              <w:bottom w:w="0" w:type="dxa"/>
              <w:right w:w="108" w:type="dxa"/>
            </w:tcMar>
            <w:hideMark/>
          </w:tcPr>
          <w:p w14:paraId="6F8E0DF0" w14:textId="67BA5414"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2.</w:t>
            </w:r>
            <w:r w:rsidR="00F93EFE" w:rsidRPr="00892602">
              <w:rPr>
                <w:rFonts w:eastAsia="Times New Roman" w:cstheme="minorHAnsi"/>
              </w:rPr>
              <w:t xml:space="preserve">      </w:t>
            </w:r>
            <w:r w:rsidRPr="00892602">
              <w:rPr>
                <w:rFonts w:eastAsia="Times New Roman" w:cstheme="minorHAnsi"/>
              </w:rPr>
              <w:t>Labels or email addresses *</w:t>
            </w:r>
          </w:p>
        </w:tc>
        <w:tc>
          <w:tcPr>
            <w:tcW w:w="4608" w:type="dxa"/>
            <w:tcMar>
              <w:top w:w="0" w:type="dxa"/>
              <w:left w:w="108" w:type="dxa"/>
              <w:bottom w:w="0" w:type="dxa"/>
              <w:right w:w="108" w:type="dxa"/>
            </w:tcMar>
            <w:hideMark/>
          </w:tcPr>
          <w:p w14:paraId="37B9B556"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Commercial: $36 per 100</w:t>
            </w:r>
          </w:p>
          <w:p w14:paraId="6A6E758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Educational: $18 per 100</w:t>
            </w:r>
          </w:p>
        </w:tc>
      </w:tr>
    </w:tbl>
    <w:p w14:paraId="58FAE4D3" w14:textId="66FFF651" w:rsidR="00A60548" w:rsidRPr="00892602" w:rsidRDefault="00A60548" w:rsidP="00A60548">
      <w:pPr>
        <w:shd w:val="clear" w:color="auto" w:fill="FFFFFF"/>
        <w:rPr>
          <w:rFonts w:eastAsia="Times New Roman" w:cstheme="minorHAnsi"/>
        </w:rPr>
      </w:pPr>
      <w:r w:rsidRPr="00892602">
        <w:rPr>
          <w:rFonts w:eastAsia="Times New Roman" w:cstheme="minorHAnsi"/>
        </w:rPr>
        <w:br/>
        <w:t xml:space="preserve">* Terms and conditions: Minimum order: 500 names; List rental for one-time use only; Sample mailing piece required; 48 hours turnaround time once sample is approved by the AMATYC President; For rush orders less than 5 days, add $50; Orders cancelled before mail date, $50 plus applicable running charges; Full payment is required for orders cancelled after mail date. </w:t>
      </w:r>
      <w:r w:rsidRPr="00892602">
        <w:rPr>
          <w:i/>
        </w:rPr>
        <w:t>&lt;FBM 2007&gt;</w:t>
      </w:r>
    </w:p>
    <w:p w14:paraId="2C2962E5" w14:textId="77777777" w:rsidR="00A60548" w:rsidRPr="00892602" w:rsidRDefault="00A60548" w:rsidP="00A60548">
      <w:pPr>
        <w:shd w:val="clear" w:color="auto" w:fill="FFFFFF"/>
      </w:pPr>
      <w:r w:rsidRPr="00892602">
        <w:t>If a company offers to sponsor/advertise in a way not currently in policy, the Advertising Chair and/or Conference Coordinator, in consultation with the Executive Director, the President, and the Treasurer will decide whether or not the idea is appropriate and what the proper fee will be using existing fees as a guideline.</w:t>
      </w:r>
    </w:p>
    <w:p w14:paraId="4AC3C8C7" w14:textId="77777777" w:rsidR="00A60548" w:rsidRPr="00892602" w:rsidRDefault="00A60548" w:rsidP="00A60548">
      <w:pPr>
        <w:shd w:val="clear" w:color="auto" w:fill="FFFFFF"/>
      </w:pPr>
      <w:r w:rsidRPr="00892602">
        <w:lastRenderedPageBreak/>
        <w:t>This new or novel sponsorship/advertising opportunity, if approved, will be offered on a trial basis. The Advertising Chair should inform the Board of this trial as part of his/her next Board report.</w:t>
      </w:r>
    </w:p>
    <w:p w14:paraId="53FA4F1C" w14:textId="77777777" w:rsidR="00A60548" w:rsidRPr="00892602" w:rsidRDefault="00A60548" w:rsidP="00A60548">
      <w:pPr>
        <w:shd w:val="clear" w:color="auto" w:fill="FFFFFF"/>
      </w:pPr>
      <w:r w:rsidRPr="00892602">
        <w:t>To continue the opportunity for more than one year, a motion should be submitted to the Board to update Policy 6.10.4 accordingly to ensure consistency in the fees.</w:t>
      </w:r>
    </w:p>
    <w:p w14:paraId="44B9D6B0" w14:textId="1522CCE4" w:rsidR="00F34C12" w:rsidRPr="00892602" w:rsidRDefault="00F93EFE" w:rsidP="00F34C12">
      <w:pPr>
        <w:rPr>
          <w:rFonts w:eastAsia="Times New Roman"/>
        </w:rPr>
      </w:pPr>
      <w:r w:rsidRPr="00892602">
        <w:rPr>
          <w:rFonts w:eastAsia="Times New Roman"/>
        </w:rPr>
        <w:t xml:space="preserve"> </w:t>
      </w:r>
    </w:p>
    <w:p w14:paraId="286DFEE5" w14:textId="5639D699" w:rsidR="00F34C12" w:rsidRPr="00892602" w:rsidRDefault="00F34C12" w:rsidP="003631B8">
      <w:pPr>
        <w:pStyle w:val="Heading3"/>
        <w:rPr>
          <w:rFonts w:eastAsia="Times New Roman"/>
        </w:rPr>
      </w:pPr>
      <w:bookmarkStart w:id="270" w:name="a6_10_5_Corporate_Partner_Program"/>
      <w:bookmarkStart w:id="271" w:name="_Toc74167471"/>
      <w:r w:rsidRPr="00892602">
        <w:rPr>
          <w:rFonts w:eastAsia="Times New Roman"/>
        </w:rPr>
        <w:t>6.10.5</w:t>
      </w:r>
      <w:r w:rsidR="001B6493" w:rsidRPr="00892602">
        <w:rPr>
          <w:rFonts w:eastAsia="Times New Roman"/>
        </w:rPr>
        <w:tab/>
      </w:r>
      <w:r w:rsidRPr="00892602">
        <w:rPr>
          <w:rFonts w:eastAsia="Times New Roman"/>
        </w:rPr>
        <w:t>Corporate Partner Program</w:t>
      </w:r>
      <w:bookmarkEnd w:id="271"/>
    </w:p>
    <w:bookmarkEnd w:id="270"/>
    <w:p w14:paraId="1ED872AE" w14:textId="5C7F2636" w:rsidR="00F34C12" w:rsidRPr="004D7488" w:rsidRDefault="00F34C12" w:rsidP="00590A93">
      <w:pPr>
        <w:rPr>
          <w:rFonts w:eastAsia="Times New Roman"/>
        </w:rPr>
      </w:pPr>
      <w:r w:rsidRPr="00892602">
        <w:rPr>
          <w:rFonts w:eastAsia="Times New Roman"/>
          <w:b/>
        </w:rPr>
        <w:t>*Core Benefits</w:t>
      </w:r>
      <w:r w:rsidR="004D7488">
        <w:rPr>
          <w:rFonts w:eastAsia="Times New Roman"/>
          <w:b/>
        </w:rPr>
        <w:t xml:space="preserve"> </w:t>
      </w:r>
      <w:r w:rsidRPr="004D7488">
        <w:rPr>
          <w:rFonts w:eastAsia="Times New Roman"/>
          <w:iCs/>
          <w:color w:val="0070C0"/>
        </w:rPr>
        <w:t>&lt;SBM 20</w:t>
      </w:r>
      <w:r w:rsidR="00050714">
        <w:rPr>
          <w:rFonts w:eastAsia="Times New Roman"/>
          <w:iCs/>
          <w:color w:val="0070C0"/>
        </w:rPr>
        <w:t>20</w:t>
      </w:r>
      <w:r w:rsidRPr="004D7488">
        <w:rPr>
          <w:rFonts w:eastAsia="Times New Roman"/>
          <w:iCs/>
          <w:color w:val="0070C0"/>
        </w:rPr>
        <w:t>&gt;</w:t>
      </w:r>
    </w:p>
    <w:tbl>
      <w:tblPr>
        <w:tblW w:w="8712"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35"/>
        <w:gridCol w:w="1677"/>
      </w:tblGrid>
      <w:tr w:rsidR="00F34C12" w:rsidRPr="00892602" w14:paraId="5ADC954A" w14:textId="77777777" w:rsidTr="00F34C12">
        <w:trPr>
          <w:tblCellSpacing w:w="0" w:type="dxa"/>
        </w:trPr>
        <w:tc>
          <w:tcPr>
            <w:tcW w:w="7035" w:type="dxa"/>
            <w:tcMar>
              <w:top w:w="0" w:type="dxa"/>
              <w:left w:w="0" w:type="dxa"/>
              <w:bottom w:w="0" w:type="dxa"/>
              <w:right w:w="0" w:type="dxa"/>
            </w:tcMar>
            <w:hideMark/>
          </w:tcPr>
          <w:p w14:paraId="70B44EBB" w14:textId="5DD63568" w:rsidR="00F34C12" w:rsidRPr="00892602" w:rsidRDefault="00F34C12" w:rsidP="00F34C12">
            <w:pPr>
              <w:spacing w:after="0"/>
              <w:contextualSpacing/>
              <w:rPr>
                <w:rFonts w:eastAsia="Times New Roman"/>
              </w:rPr>
            </w:pPr>
            <w:r w:rsidRPr="00892602">
              <w:rPr>
                <w:rFonts w:eastAsia="Times New Roman"/>
              </w:rPr>
              <w:t>1 discount conference registration</w:t>
            </w:r>
            <w:r w:rsidR="00F93EFE" w:rsidRPr="00892602">
              <w:rPr>
                <w:rFonts w:eastAsia="Times New Roman"/>
              </w:rPr>
              <w:t xml:space="preserve">  </w:t>
            </w:r>
          </w:p>
        </w:tc>
        <w:tc>
          <w:tcPr>
            <w:tcW w:w="1677" w:type="dxa"/>
            <w:tcMar>
              <w:top w:w="0" w:type="dxa"/>
              <w:left w:w="0" w:type="dxa"/>
              <w:bottom w:w="0" w:type="dxa"/>
              <w:right w:w="0" w:type="dxa"/>
            </w:tcMar>
            <w:hideMark/>
          </w:tcPr>
          <w:p w14:paraId="503D4DC0" w14:textId="08DC9495" w:rsidR="00F34C12" w:rsidRPr="00892602" w:rsidRDefault="00F34C12" w:rsidP="00F34C12">
            <w:pPr>
              <w:spacing w:after="0"/>
              <w:contextualSpacing/>
              <w:rPr>
                <w:rFonts w:eastAsia="Times New Roman"/>
              </w:rPr>
            </w:pPr>
            <w:r w:rsidRPr="00892602">
              <w:rPr>
                <w:rFonts w:eastAsia="Times New Roman"/>
              </w:rPr>
              <w:t>$</w:t>
            </w:r>
            <w:r w:rsidR="00050714">
              <w:rPr>
                <w:rFonts w:eastAsia="Times New Roman"/>
              </w:rPr>
              <w:t>400</w:t>
            </w:r>
          </w:p>
        </w:tc>
      </w:tr>
      <w:tr w:rsidR="00F34C12" w:rsidRPr="00892602" w14:paraId="3B0965A1" w14:textId="77777777" w:rsidTr="00F34C12">
        <w:trPr>
          <w:tblCellSpacing w:w="0" w:type="dxa"/>
        </w:trPr>
        <w:tc>
          <w:tcPr>
            <w:tcW w:w="7035" w:type="dxa"/>
            <w:tcMar>
              <w:top w:w="0" w:type="dxa"/>
              <w:left w:w="0" w:type="dxa"/>
              <w:bottom w:w="0" w:type="dxa"/>
              <w:right w:w="0" w:type="dxa"/>
            </w:tcMar>
            <w:hideMark/>
          </w:tcPr>
          <w:p w14:paraId="5B583037" w14:textId="77777777" w:rsidR="00F34C12" w:rsidRPr="00892602" w:rsidRDefault="00F34C12" w:rsidP="00F34C12">
            <w:pPr>
              <w:spacing w:after="0"/>
              <w:contextualSpacing/>
              <w:rPr>
                <w:rFonts w:eastAsia="Times New Roman"/>
              </w:rPr>
            </w:pPr>
            <w:r w:rsidRPr="00892602">
              <w:rPr>
                <w:rFonts w:eastAsia="Times New Roman"/>
              </w:rPr>
              <w:t>Special recognition in conference program</w:t>
            </w:r>
          </w:p>
        </w:tc>
        <w:tc>
          <w:tcPr>
            <w:tcW w:w="1677" w:type="dxa"/>
            <w:tcMar>
              <w:top w:w="0" w:type="dxa"/>
              <w:left w:w="0" w:type="dxa"/>
              <w:bottom w:w="0" w:type="dxa"/>
              <w:right w:w="0" w:type="dxa"/>
            </w:tcMar>
            <w:hideMark/>
          </w:tcPr>
          <w:p w14:paraId="613EA33E"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3A3A9859" w14:textId="77777777" w:rsidTr="00F34C12">
        <w:trPr>
          <w:tblCellSpacing w:w="0" w:type="dxa"/>
        </w:trPr>
        <w:tc>
          <w:tcPr>
            <w:tcW w:w="7035" w:type="dxa"/>
            <w:tcMar>
              <w:top w:w="0" w:type="dxa"/>
              <w:left w:w="0" w:type="dxa"/>
              <w:bottom w:w="0" w:type="dxa"/>
              <w:right w:w="0" w:type="dxa"/>
            </w:tcMar>
            <w:hideMark/>
          </w:tcPr>
          <w:p w14:paraId="728C9EBD" w14:textId="77777777" w:rsidR="00F34C12" w:rsidRPr="00892602" w:rsidRDefault="00F34C12" w:rsidP="00F34C12">
            <w:pPr>
              <w:spacing w:after="0"/>
              <w:contextualSpacing/>
              <w:rPr>
                <w:rFonts w:eastAsia="Times New Roman"/>
              </w:rPr>
            </w:pPr>
            <w:r w:rsidRPr="00892602">
              <w:rPr>
                <w:rFonts w:eastAsia="Times New Roman"/>
              </w:rPr>
              <w:t>Saturday morning breakfast greetings</w:t>
            </w:r>
          </w:p>
        </w:tc>
        <w:tc>
          <w:tcPr>
            <w:tcW w:w="1677" w:type="dxa"/>
            <w:tcMar>
              <w:top w:w="0" w:type="dxa"/>
              <w:left w:w="0" w:type="dxa"/>
              <w:bottom w:w="0" w:type="dxa"/>
              <w:right w:w="0" w:type="dxa"/>
            </w:tcMar>
            <w:hideMark/>
          </w:tcPr>
          <w:p w14:paraId="17B29CEB"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01FCF9F9" w14:textId="77777777" w:rsidTr="00F34C12">
        <w:trPr>
          <w:tblCellSpacing w:w="0" w:type="dxa"/>
        </w:trPr>
        <w:tc>
          <w:tcPr>
            <w:tcW w:w="7035" w:type="dxa"/>
            <w:tcMar>
              <w:top w:w="0" w:type="dxa"/>
              <w:left w:w="0" w:type="dxa"/>
              <w:bottom w:w="0" w:type="dxa"/>
              <w:right w:w="0" w:type="dxa"/>
            </w:tcMar>
            <w:hideMark/>
          </w:tcPr>
          <w:p w14:paraId="74F351EA" w14:textId="77777777" w:rsidR="00F34C12" w:rsidRPr="00892602" w:rsidRDefault="00F34C12" w:rsidP="00F34C12">
            <w:pPr>
              <w:spacing w:after="0"/>
              <w:contextualSpacing/>
              <w:rPr>
                <w:rFonts w:eastAsia="Times New Roman"/>
              </w:rPr>
            </w:pPr>
            <w:r w:rsidRPr="00892602">
              <w:rPr>
                <w:rFonts w:eastAsia="Times New Roman"/>
              </w:rPr>
              <w:t>Logo on AMATYC home page</w:t>
            </w:r>
          </w:p>
        </w:tc>
        <w:tc>
          <w:tcPr>
            <w:tcW w:w="1677" w:type="dxa"/>
            <w:tcMar>
              <w:top w:w="0" w:type="dxa"/>
              <w:left w:w="0" w:type="dxa"/>
              <w:bottom w:w="0" w:type="dxa"/>
              <w:right w:w="0" w:type="dxa"/>
            </w:tcMar>
            <w:hideMark/>
          </w:tcPr>
          <w:p w14:paraId="359A7811"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61C47DBB" w14:textId="77777777" w:rsidTr="00F34C12">
        <w:trPr>
          <w:tblCellSpacing w:w="0" w:type="dxa"/>
        </w:trPr>
        <w:tc>
          <w:tcPr>
            <w:tcW w:w="7035" w:type="dxa"/>
            <w:tcMar>
              <w:top w:w="0" w:type="dxa"/>
              <w:left w:w="0" w:type="dxa"/>
              <w:bottom w:w="0" w:type="dxa"/>
              <w:right w:w="0" w:type="dxa"/>
            </w:tcMar>
            <w:hideMark/>
          </w:tcPr>
          <w:p w14:paraId="610E781B" w14:textId="77777777" w:rsidR="00F34C12" w:rsidRPr="00892602" w:rsidRDefault="00F34C12" w:rsidP="00F34C12">
            <w:pPr>
              <w:spacing w:after="0"/>
              <w:contextualSpacing/>
              <w:rPr>
                <w:rFonts w:eastAsia="Times New Roman"/>
              </w:rPr>
            </w:pPr>
            <w:r w:rsidRPr="00892602">
              <w:rPr>
                <w:rFonts w:eastAsia="Times New Roman"/>
              </w:rPr>
              <w:t>1 prime booth</w:t>
            </w:r>
          </w:p>
        </w:tc>
        <w:tc>
          <w:tcPr>
            <w:tcW w:w="1677" w:type="dxa"/>
            <w:tcMar>
              <w:top w:w="0" w:type="dxa"/>
              <w:left w:w="0" w:type="dxa"/>
              <w:bottom w:w="0" w:type="dxa"/>
              <w:right w:w="0" w:type="dxa"/>
            </w:tcMar>
            <w:hideMark/>
          </w:tcPr>
          <w:p w14:paraId="03229BED" w14:textId="652501ED" w:rsidR="00F34C12" w:rsidRPr="00892602" w:rsidRDefault="00F34C12" w:rsidP="00F34C12">
            <w:pPr>
              <w:spacing w:after="0"/>
              <w:contextualSpacing/>
              <w:rPr>
                <w:rFonts w:eastAsia="Times New Roman"/>
              </w:rPr>
            </w:pPr>
            <w:r w:rsidRPr="00892602">
              <w:rPr>
                <w:rFonts w:eastAsia="Times New Roman"/>
              </w:rPr>
              <w:t>$1</w:t>
            </w:r>
            <w:r w:rsidR="00050714">
              <w:rPr>
                <w:rFonts w:eastAsia="Times New Roman"/>
              </w:rPr>
              <w:t>3</w:t>
            </w:r>
            <w:r w:rsidRPr="00892602">
              <w:rPr>
                <w:rFonts w:eastAsia="Times New Roman"/>
              </w:rPr>
              <w:t>00</w:t>
            </w:r>
          </w:p>
        </w:tc>
      </w:tr>
      <w:tr w:rsidR="00F34C12" w:rsidRPr="00892602" w14:paraId="159534D8" w14:textId="77777777" w:rsidTr="00F34C12">
        <w:trPr>
          <w:tblCellSpacing w:w="0" w:type="dxa"/>
        </w:trPr>
        <w:tc>
          <w:tcPr>
            <w:tcW w:w="7035" w:type="dxa"/>
            <w:tcMar>
              <w:top w:w="0" w:type="dxa"/>
              <w:left w:w="0" w:type="dxa"/>
              <w:bottom w:w="0" w:type="dxa"/>
              <w:right w:w="0" w:type="dxa"/>
            </w:tcMar>
            <w:hideMark/>
          </w:tcPr>
          <w:p w14:paraId="4A185656" w14:textId="77777777" w:rsidR="00F34C12" w:rsidRPr="00892602" w:rsidRDefault="00F34C12" w:rsidP="00F34C12">
            <w:pPr>
              <w:spacing w:after="0"/>
              <w:contextualSpacing/>
              <w:rPr>
                <w:rFonts w:eastAsia="Times New Roman"/>
              </w:rPr>
            </w:pPr>
            <w:r w:rsidRPr="00892602">
              <w:rPr>
                <w:rFonts w:eastAsia="Times New Roman"/>
              </w:rPr>
              <w:t>1 additional booth at 5% discount</w:t>
            </w:r>
          </w:p>
        </w:tc>
        <w:tc>
          <w:tcPr>
            <w:tcW w:w="1677" w:type="dxa"/>
            <w:tcMar>
              <w:top w:w="0" w:type="dxa"/>
              <w:left w:w="0" w:type="dxa"/>
              <w:bottom w:w="0" w:type="dxa"/>
              <w:right w:w="0" w:type="dxa"/>
            </w:tcMar>
            <w:hideMark/>
          </w:tcPr>
          <w:p w14:paraId="22B50533" w14:textId="6050F43D" w:rsidR="00F34C12" w:rsidRPr="00892602" w:rsidRDefault="00F34C12" w:rsidP="00F34C12">
            <w:pPr>
              <w:spacing w:after="0"/>
              <w:contextualSpacing/>
              <w:rPr>
                <w:rFonts w:eastAsia="Times New Roman"/>
              </w:rPr>
            </w:pPr>
            <w:r w:rsidRPr="00892602">
              <w:rPr>
                <w:rFonts w:eastAsia="Times New Roman"/>
              </w:rPr>
              <w:t>$</w:t>
            </w:r>
            <w:r w:rsidR="00050714">
              <w:rPr>
                <w:rFonts w:eastAsia="Times New Roman"/>
              </w:rPr>
              <w:t>1235</w:t>
            </w:r>
          </w:p>
        </w:tc>
      </w:tr>
      <w:tr w:rsidR="00F34C12" w:rsidRPr="00892602" w14:paraId="2B0C50A9" w14:textId="77777777" w:rsidTr="00F34C12">
        <w:trPr>
          <w:tblCellSpacing w:w="0" w:type="dxa"/>
        </w:trPr>
        <w:tc>
          <w:tcPr>
            <w:tcW w:w="7035" w:type="dxa"/>
            <w:tcMar>
              <w:top w:w="0" w:type="dxa"/>
              <w:left w:w="0" w:type="dxa"/>
              <w:bottom w:w="0" w:type="dxa"/>
              <w:right w:w="0" w:type="dxa"/>
            </w:tcMar>
            <w:hideMark/>
          </w:tcPr>
          <w:p w14:paraId="1819089B" w14:textId="77777777" w:rsidR="00F34C12" w:rsidRPr="00892602" w:rsidRDefault="00F34C12" w:rsidP="00F34C12">
            <w:pPr>
              <w:spacing w:after="0"/>
              <w:contextualSpacing/>
              <w:rPr>
                <w:rFonts w:eastAsia="Times New Roman"/>
              </w:rPr>
            </w:pPr>
            <w:r w:rsidRPr="00892602">
              <w:rPr>
                <w:rFonts w:eastAsia="Times New Roman"/>
              </w:rPr>
              <w:t>1 commercial presentation</w:t>
            </w:r>
          </w:p>
        </w:tc>
        <w:tc>
          <w:tcPr>
            <w:tcW w:w="1677" w:type="dxa"/>
            <w:tcMar>
              <w:top w:w="0" w:type="dxa"/>
              <w:left w:w="0" w:type="dxa"/>
              <w:bottom w:w="0" w:type="dxa"/>
              <w:right w:w="0" w:type="dxa"/>
            </w:tcMar>
            <w:hideMark/>
          </w:tcPr>
          <w:p w14:paraId="136BD663" w14:textId="0F356DDC" w:rsidR="00F34C12" w:rsidRPr="00892602" w:rsidRDefault="00F34C12" w:rsidP="00F34C12">
            <w:pPr>
              <w:spacing w:after="0"/>
              <w:contextualSpacing/>
              <w:rPr>
                <w:rFonts w:eastAsia="Times New Roman"/>
              </w:rPr>
            </w:pPr>
            <w:r w:rsidRPr="00892602">
              <w:rPr>
                <w:rFonts w:eastAsia="Times New Roman"/>
              </w:rPr>
              <w:t>$1</w:t>
            </w:r>
            <w:r w:rsidR="00050714">
              <w:rPr>
                <w:rFonts w:eastAsia="Times New Roman"/>
              </w:rPr>
              <w:t>100</w:t>
            </w:r>
          </w:p>
        </w:tc>
      </w:tr>
      <w:tr w:rsidR="00F34C12" w:rsidRPr="00892602" w14:paraId="090871C0" w14:textId="77777777" w:rsidTr="00F34C12">
        <w:trPr>
          <w:tblCellSpacing w:w="0" w:type="dxa"/>
        </w:trPr>
        <w:tc>
          <w:tcPr>
            <w:tcW w:w="7035" w:type="dxa"/>
            <w:tcMar>
              <w:top w:w="0" w:type="dxa"/>
              <w:left w:w="0" w:type="dxa"/>
              <w:bottom w:w="0" w:type="dxa"/>
              <w:right w:w="0" w:type="dxa"/>
            </w:tcMar>
            <w:hideMark/>
          </w:tcPr>
          <w:p w14:paraId="127F1BD2" w14:textId="77777777" w:rsidR="00F34C12" w:rsidRPr="00892602" w:rsidRDefault="00F34C12" w:rsidP="00F34C12">
            <w:pPr>
              <w:spacing w:after="0"/>
              <w:contextualSpacing/>
              <w:rPr>
                <w:rFonts w:eastAsia="Times New Roman"/>
              </w:rPr>
            </w:pPr>
            <w:r w:rsidRPr="00892602">
              <w:rPr>
                <w:rFonts w:eastAsia="Times New Roman"/>
              </w:rPr>
              <w:t>1 additional commercial presentation at 5% discount</w:t>
            </w:r>
          </w:p>
        </w:tc>
        <w:tc>
          <w:tcPr>
            <w:tcW w:w="1677" w:type="dxa"/>
            <w:tcMar>
              <w:top w:w="0" w:type="dxa"/>
              <w:left w:w="0" w:type="dxa"/>
              <w:bottom w:w="0" w:type="dxa"/>
              <w:right w:w="0" w:type="dxa"/>
            </w:tcMar>
            <w:hideMark/>
          </w:tcPr>
          <w:p w14:paraId="315AF226" w14:textId="26FC15B7" w:rsidR="00F34C12" w:rsidRPr="00892602" w:rsidRDefault="00F34C12" w:rsidP="00F34C12">
            <w:pPr>
              <w:spacing w:after="0"/>
              <w:contextualSpacing/>
              <w:rPr>
                <w:rFonts w:eastAsia="Times New Roman"/>
              </w:rPr>
            </w:pPr>
            <w:r w:rsidRPr="00892602">
              <w:rPr>
                <w:rFonts w:eastAsia="Times New Roman"/>
              </w:rPr>
              <w:t>$</w:t>
            </w:r>
            <w:r w:rsidR="000C7B07">
              <w:rPr>
                <w:rFonts w:eastAsia="Times New Roman"/>
              </w:rPr>
              <w:t>1045</w:t>
            </w:r>
          </w:p>
        </w:tc>
      </w:tr>
      <w:tr w:rsidR="00F34C12" w:rsidRPr="00892602" w14:paraId="26BF2548" w14:textId="77777777" w:rsidTr="00F34C12">
        <w:trPr>
          <w:tblCellSpacing w:w="0" w:type="dxa"/>
        </w:trPr>
        <w:tc>
          <w:tcPr>
            <w:tcW w:w="7035" w:type="dxa"/>
            <w:tcMar>
              <w:top w:w="0" w:type="dxa"/>
              <w:left w:w="0" w:type="dxa"/>
              <w:bottom w:w="0" w:type="dxa"/>
              <w:right w:w="0" w:type="dxa"/>
            </w:tcMar>
            <w:hideMark/>
          </w:tcPr>
          <w:p w14:paraId="24009357" w14:textId="77777777" w:rsidR="00F34C12" w:rsidRPr="00892602" w:rsidRDefault="00F34C12" w:rsidP="00F34C12">
            <w:pPr>
              <w:spacing w:after="0"/>
              <w:contextualSpacing/>
              <w:rPr>
                <w:rFonts w:eastAsia="Times New Roman"/>
              </w:rPr>
            </w:pPr>
            <w:r w:rsidRPr="00892602">
              <w:rPr>
                <w:rFonts w:eastAsia="Times New Roman"/>
              </w:rPr>
              <w:t>1 bag insert</w:t>
            </w:r>
          </w:p>
        </w:tc>
        <w:tc>
          <w:tcPr>
            <w:tcW w:w="1677" w:type="dxa"/>
            <w:tcMar>
              <w:top w:w="0" w:type="dxa"/>
              <w:left w:w="0" w:type="dxa"/>
              <w:bottom w:w="0" w:type="dxa"/>
              <w:right w:w="0" w:type="dxa"/>
            </w:tcMar>
            <w:hideMark/>
          </w:tcPr>
          <w:p w14:paraId="45213A1C" w14:textId="77777777" w:rsidR="00F34C12" w:rsidRPr="00892602" w:rsidRDefault="00F34C12" w:rsidP="00F34C12">
            <w:pPr>
              <w:spacing w:after="0"/>
              <w:contextualSpacing/>
              <w:rPr>
                <w:rFonts w:eastAsia="Times New Roman"/>
              </w:rPr>
            </w:pPr>
            <w:r w:rsidRPr="00892602">
              <w:rPr>
                <w:rFonts w:eastAsia="Times New Roman"/>
              </w:rPr>
              <w:t>$300-750</w:t>
            </w:r>
          </w:p>
        </w:tc>
      </w:tr>
      <w:tr w:rsidR="00F34C12" w:rsidRPr="00892602" w14:paraId="14CD3EB4" w14:textId="77777777" w:rsidTr="00F34C12">
        <w:trPr>
          <w:tblCellSpacing w:w="0" w:type="dxa"/>
        </w:trPr>
        <w:tc>
          <w:tcPr>
            <w:tcW w:w="7035" w:type="dxa"/>
            <w:vMerge w:val="restart"/>
            <w:tcMar>
              <w:top w:w="0" w:type="dxa"/>
              <w:left w:w="0" w:type="dxa"/>
              <w:bottom w:w="0" w:type="dxa"/>
              <w:right w:w="0" w:type="dxa"/>
            </w:tcMar>
            <w:hideMark/>
          </w:tcPr>
          <w:p w14:paraId="0E05FE38" w14:textId="77777777" w:rsidR="00F34C12" w:rsidRPr="00892602" w:rsidRDefault="00F34C12" w:rsidP="00F34C12">
            <w:pPr>
              <w:spacing w:after="0"/>
              <w:contextualSpacing/>
              <w:rPr>
                <w:rFonts w:eastAsia="Times New Roman"/>
              </w:rPr>
            </w:pPr>
            <w:r w:rsidRPr="00892602">
              <w:rPr>
                <w:rFonts w:eastAsia="Times New Roman"/>
              </w:rPr>
              <w:t>*Communication (Choose 2)</w:t>
            </w:r>
          </w:p>
          <w:p w14:paraId="16F673A0" w14:textId="77777777" w:rsidR="00F34C12" w:rsidRPr="00892602" w:rsidRDefault="00F34C12" w:rsidP="00F34C12">
            <w:pPr>
              <w:spacing w:after="0"/>
              <w:contextualSpacing/>
              <w:rPr>
                <w:rFonts w:eastAsia="Times New Roman"/>
              </w:rPr>
            </w:pPr>
            <w:r w:rsidRPr="00892602">
              <w:rPr>
                <w:rFonts w:eastAsia="Times New Roman"/>
              </w:rPr>
              <w:t>1 page ad in each of winter &amp; spring journal</w:t>
            </w:r>
          </w:p>
          <w:p w14:paraId="07BE8D55" w14:textId="77777777" w:rsidR="00F34C12" w:rsidRPr="00892602" w:rsidRDefault="00F34C12" w:rsidP="00F34C12">
            <w:pPr>
              <w:spacing w:after="0"/>
              <w:contextualSpacing/>
              <w:rPr>
                <w:rFonts w:eastAsia="Times New Roman"/>
              </w:rPr>
            </w:pPr>
            <w:r w:rsidRPr="00892602">
              <w:rPr>
                <w:rFonts w:eastAsia="Times New Roman"/>
              </w:rPr>
              <w:t>1 page ad in each of fall journal &amp; conference program</w:t>
            </w:r>
          </w:p>
          <w:p w14:paraId="34409EF1" w14:textId="77777777" w:rsidR="00F34C12" w:rsidRPr="00892602" w:rsidRDefault="00F34C12" w:rsidP="00F34C12">
            <w:pPr>
              <w:spacing w:after="0"/>
              <w:contextualSpacing/>
              <w:rPr>
                <w:rFonts w:eastAsia="Times New Roman"/>
              </w:rPr>
            </w:pPr>
            <w:r w:rsidRPr="00892602">
              <w:rPr>
                <w:rFonts w:eastAsia="Times New Roman"/>
              </w:rPr>
              <w:t>1 membership email list</w:t>
            </w:r>
          </w:p>
          <w:p w14:paraId="2E1E4BB5" w14:textId="77777777" w:rsidR="00F34C12" w:rsidRPr="00892602" w:rsidRDefault="00F34C12" w:rsidP="00F34C12">
            <w:pPr>
              <w:spacing w:after="0"/>
              <w:contextualSpacing/>
              <w:rPr>
                <w:rFonts w:eastAsia="Times New Roman"/>
              </w:rPr>
            </w:pPr>
            <w:r w:rsidRPr="00892602">
              <w:rPr>
                <w:rFonts w:eastAsia="Times New Roman"/>
              </w:rPr>
              <w:t>Ad in conference app</w:t>
            </w:r>
          </w:p>
          <w:p w14:paraId="5B4B3585" w14:textId="77777777" w:rsidR="00F34C12" w:rsidRPr="00892602" w:rsidRDefault="00F34C12" w:rsidP="00F34C12">
            <w:pPr>
              <w:spacing w:after="0"/>
              <w:contextualSpacing/>
              <w:rPr>
                <w:rFonts w:eastAsia="Times New Roman"/>
              </w:rPr>
            </w:pPr>
            <w:r w:rsidRPr="00892602">
              <w:rPr>
                <w:rFonts w:eastAsia="Times New Roman"/>
              </w:rPr>
              <w:t>3 additional focus groups at the conference</w:t>
            </w:r>
          </w:p>
        </w:tc>
        <w:tc>
          <w:tcPr>
            <w:tcW w:w="1677" w:type="dxa"/>
            <w:tcBorders>
              <w:top w:val="single" w:sz="4" w:space="0" w:color="auto"/>
              <w:left w:val="single" w:sz="4" w:space="0" w:color="auto"/>
              <w:bottom w:val="nil"/>
              <w:right w:val="nil"/>
            </w:tcBorders>
            <w:tcMar>
              <w:top w:w="0" w:type="dxa"/>
              <w:left w:w="0" w:type="dxa"/>
              <w:bottom w:w="0" w:type="dxa"/>
              <w:right w:w="0" w:type="dxa"/>
            </w:tcMar>
            <w:hideMark/>
          </w:tcPr>
          <w:p w14:paraId="6F511631" w14:textId="0DD2CC71"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67E4290" w14:textId="77777777" w:rsidTr="00F34C12">
        <w:trPr>
          <w:tblCellSpacing w:w="0" w:type="dxa"/>
        </w:trPr>
        <w:tc>
          <w:tcPr>
            <w:tcW w:w="7035" w:type="dxa"/>
            <w:vMerge/>
            <w:tcMar>
              <w:top w:w="0" w:type="dxa"/>
              <w:left w:w="0" w:type="dxa"/>
              <w:bottom w:w="0" w:type="dxa"/>
              <w:right w:w="0" w:type="dxa"/>
            </w:tcMar>
            <w:hideMark/>
          </w:tcPr>
          <w:p w14:paraId="20EB3E42"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7BC02CA9"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C573832" w14:textId="77777777" w:rsidTr="00F34C12">
        <w:trPr>
          <w:tblCellSpacing w:w="0" w:type="dxa"/>
        </w:trPr>
        <w:tc>
          <w:tcPr>
            <w:tcW w:w="7035" w:type="dxa"/>
            <w:vMerge/>
            <w:tcMar>
              <w:top w:w="0" w:type="dxa"/>
              <w:left w:w="0" w:type="dxa"/>
              <w:bottom w:w="0" w:type="dxa"/>
              <w:right w:w="0" w:type="dxa"/>
            </w:tcMar>
            <w:hideMark/>
          </w:tcPr>
          <w:p w14:paraId="04CC48D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2C12E7E6"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5A385F5" w14:textId="77777777" w:rsidTr="00F34C12">
        <w:trPr>
          <w:tblCellSpacing w:w="0" w:type="dxa"/>
        </w:trPr>
        <w:tc>
          <w:tcPr>
            <w:tcW w:w="7035" w:type="dxa"/>
            <w:vMerge/>
            <w:tcMar>
              <w:top w:w="0" w:type="dxa"/>
              <w:left w:w="0" w:type="dxa"/>
              <w:bottom w:w="0" w:type="dxa"/>
              <w:right w:w="0" w:type="dxa"/>
            </w:tcMar>
            <w:hideMark/>
          </w:tcPr>
          <w:p w14:paraId="6913C79A"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36DD5F73" w14:textId="77777777" w:rsidR="00F34C12" w:rsidRPr="00892602" w:rsidRDefault="00F34C12" w:rsidP="00F34C12">
            <w:pPr>
              <w:spacing w:after="0"/>
              <w:contextualSpacing/>
              <w:rPr>
                <w:rFonts w:eastAsia="Times New Roman"/>
              </w:rPr>
            </w:pPr>
            <w:r w:rsidRPr="00892602">
              <w:rPr>
                <w:rFonts w:eastAsia="Times New Roman"/>
              </w:rPr>
              <w:t>$792</w:t>
            </w:r>
          </w:p>
        </w:tc>
      </w:tr>
      <w:tr w:rsidR="00F34C12" w:rsidRPr="00892602" w14:paraId="1E9AA433" w14:textId="77777777" w:rsidTr="00F34C12">
        <w:trPr>
          <w:tblCellSpacing w:w="0" w:type="dxa"/>
        </w:trPr>
        <w:tc>
          <w:tcPr>
            <w:tcW w:w="7035" w:type="dxa"/>
            <w:vMerge/>
            <w:tcMar>
              <w:top w:w="0" w:type="dxa"/>
              <w:left w:w="0" w:type="dxa"/>
              <w:bottom w:w="0" w:type="dxa"/>
              <w:right w:w="0" w:type="dxa"/>
            </w:tcMar>
            <w:hideMark/>
          </w:tcPr>
          <w:p w14:paraId="4D56F74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1C590828" w14:textId="77777777" w:rsidR="00F34C12" w:rsidRPr="00892602" w:rsidRDefault="00F34C12" w:rsidP="00F34C12">
            <w:pPr>
              <w:spacing w:after="0"/>
              <w:contextualSpacing/>
              <w:rPr>
                <w:rFonts w:eastAsia="Times New Roman"/>
              </w:rPr>
            </w:pPr>
            <w:r w:rsidRPr="00892602">
              <w:rPr>
                <w:rFonts w:eastAsia="Times New Roman"/>
              </w:rPr>
              <w:t>$1000</w:t>
            </w:r>
          </w:p>
        </w:tc>
      </w:tr>
      <w:tr w:rsidR="00F34C12" w:rsidRPr="00892602" w14:paraId="7FB46936" w14:textId="77777777" w:rsidTr="00F34C12">
        <w:trPr>
          <w:tblCellSpacing w:w="0" w:type="dxa"/>
        </w:trPr>
        <w:tc>
          <w:tcPr>
            <w:tcW w:w="7035" w:type="dxa"/>
            <w:vMerge/>
            <w:tcMar>
              <w:top w:w="0" w:type="dxa"/>
              <w:left w:w="0" w:type="dxa"/>
              <w:bottom w:w="0" w:type="dxa"/>
              <w:right w:w="0" w:type="dxa"/>
            </w:tcMar>
            <w:hideMark/>
          </w:tcPr>
          <w:p w14:paraId="2D99FED0"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single" w:sz="4" w:space="0" w:color="auto"/>
              <w:right w:val="nil"/>
            </w:tcBorders>
            <w:tcMar>
              <w:top w:w="0" w:type="dxa"/>
              <w:left w:w="0" w:type="dxa"/>
              <w:bottom w:w="0" w:type="dxa"/>
              <w:right w:w="0" w:type="dxa"/>
            </w:tcMar>
            <w:hideMark/>
          </w:tcPr>
          <w:p w14:paraId="07D13394" w14:textId="77777777" w:rsidR="00F34C12" w:rsidRPr="00892602" w:rsidRDefault="00F34C12" w:rsidP="00F34C12">
            <w:pPr>
              <w:spacing w:after="0"/>
              <w:contextualSpacing/>
              <w:rPr>
                <w:rFonts w:eastAsia="Times New Roman"/>
              </w:rPr>
            </w:pPr>
            <w:r w:rsidRPr="00892602">
              <w:rPr>
                <w:rFonts w:eastAsia="Times New Roman"/>
              </w:rPr>
              <w:t>$600</w:t>
            </w:r>
          </w:p>
        </w:tc>
      </w:tr>
      <w:tr w:rsidR="00F34C12" w:rsidRPr="00892602" w14:paraId="207DA6B3" w14:textId="77777777" w:rsidTr="00F34C12">
        <w:trPr>
          <w:tblCellSpacing w:w="0" w:type="dxa"/>
        </w:trPr>
        <w:tc>
          <w:tcPr>
            <w:tcW w:w="7035" w:type="dxa"/>
            <w:tcMar>
              <w:top w:w="0" w:type="dxa"/>
              <w:left w:w="0" w:type="dxa"/>
              <w:bottom w:w="0" w:type="dxa"/>
              <w:right w:w="0" w:type="dxa"/>
            </w:tcMar>
            <w:hideMark/>
          </w:tcPr>
          <w:p w14:paraId="47354284" w14:textId="77777777" w:rsidR="00F34C12" w:rsidRPr="00892602" w:rsidRDefault="00F34C12" w:rsidP="00F34C12">
            <w:pPr>
              <w:spacing w:after="0"/>
              <w:contextualSpacing/>
              <w:rPr>
                <w:rFonts w:eastAsia="Times New Roman"/>
              </w:rPr>
            </w:pPr>
            <w:r w:rsidRPr="00892602">
              <w:rPr>
                <w:rFonts w:eastAsia="Times New Roman"/>
              </w:rPr>
              <w:t>*Event Sponsorship (Choose 1)</w:t>
            </w:r>
          </w:p>
          <w:p w14:paraId="61458C35" w14:textId="77777777" w:rsidR="00F34C12" w:rsidRPr="00892602" w:rsidRDefault="00F34C12" w:rsidP="00F34C12">
            <w:pPr>
              <w:spacing w:after="0"/>
              <w:contextualSpacing/>
              <w:rPr>
                <w:rFonts w:eastAsia="Times New Roman"/>
              </w:rPr>
            </w:pPr>
            <w:r w:rsidRPr="00892602">
              <w:rPr>
                <w:rFonts w:eastAsia="Times New Roman"/>
              </w:rPr>
              <w:t>Breakfast Sponsor (Friday or Saturday)</w:t>
            </w:r>
          </w:p>
          <w:p w14:paraId="4420A751" w14:textId="77777777" w:rsidR="00F34C12" w:rsidRPr="00892602" w:rsidRDefault="00F34C12" w:rsidP="00F34C12">
            <w:pPr>
              <w:spacing w:after="0"/>
              <w:contextualSpacing/>
              <w:rPr>
                <w:rFonts w:eastAsia="Times New Roman"/>
              </w:rPr>
            </w:pPr>
            <w:r w:rsidRPr="00892602">
              <w:rPr>
                <w:rFonts w:eastAsia="Times New Roman"/>
              </w:rPr>
              <w:t>Web seminar for members</w:t>
            </w:r>
          </w:p>
          <w:p w14:paraId="33BFB501" w14:textId="77777777" w:rsidR="00F34C12" w:rsidRPr="00892602" w:rsidRDefault="00F34C12" w:rsidP="00F34C12">
            <w:pPr>
              <w:spacing w:after="0"/>
              <w:contextualSpacing/>
              <w:rPr>
                <w:rFonts w:eastAsia="Times New Roman"/>
              </w:rPr>
            </w:pPr>
            <w:r w:rsidRPr="00892602">
              <w:rPr>
                <w:rFonts w:eastAsia="Times New Roman"/>
              </w:rPr>
              <w:t>Traveling Workshop</w:t>
            </w:r>
          </w:p>
          <w:p w14:paraId="5C8FB463" w14:textId="77777777" w:rsidR="00F34C12" w:rsidRPr="00892602" w:rsidRDefault="00F34C12" w:rsidP="00F34C12">
            <w:pPr>
              <w:spacing w:after="0"/>
              <w:contextualSpacing/>
              <w:rPr>
                <w:rFonts w:eastAsia="Times New Roman"/>
              </w:rPr>
            </w:pPr>
            <w:r w:rsidRPr="00892602">
              <w:rPr>
                <w:rFonts w:eastAsia="Times New Roman"/>
              </w:rPr>
              <w:t>Pre-conference Workshop</w:t>
            </w:r>
          </w:p>
          <w:p w14:paraId="10082FAE" w14:textId="77777777" w:rsidR="00F34C12" w:rsidRPr="00892602" w:rsidRDefault="00F34C12" w:rsidP="00F34C12">
            <w:pPr>
              <w:spacing w:after="0"/>
              <w:contextualSpacing/>
              <w:rPr>
                <w:rFonts w:eastAsia="Times New Roman"/>
              </w:rPr>
            </w:pPr>
            <w:r w:rsidRPr="00892602">
              <w:rPr>
                <w:rFonts w:eastAsia="Times New Roman"/>
              </w:rPr>
              <w:t>Other event (Fri, Sat at conference)</w:t>
            </w:r>
          </w:p>
        </w:tc>
        <w:tc>
          <w:tcPr>
            <w:tcW w:w="1677" w:type="dxa"/>
            <w:tcMar>
              <w:top w:w="0" w:type="dxa"/>
              <w:left w:w="0" w:type="dxa"/>
              <w:bottom w:w="0" w:type="dxa"/>
              <w:right w:w="0" w:type="dxa"/>
            </w:tcMar>
            <w:hideMark/>
          </w:tcPr>
          <w:p w14:paraId="2519E767" w14:textId="09B316DB" w:rsidR="00F34C12" w:rsidRPr="00892602" w:rsidRDefault="00F93EFE" w:rsidP="00F34C12">
            <w:pPr>
              <w:spacing w:after="0"/>
              <w:contextualSpacing/>
              <w:rPr>
                <w:rFonts w:eastAsia="Times New Roman"/>
              </w:rPr>
            </w:pPr>
            <w:r w:rsidRPr="00892602">
              <w:rPr>
                <w:rFonts w:eastAsia="Times New Roman"/>
              </w:rPr>
              <w:t xml:space="preserve"> </w:t>
            </w:r>
          </w:p>
          <w:p w14:paraId="6DCF0EF1" w14:textId="77777777" w:rsidR="00F34C12" w:rsidRPr="00892602" w:rsidRDefault="00F34C12" w:rsidP="00F34C12">
            <w:pPr>
              <w:spacing w:after="0"/>
              <w:contextualSpacing/>
              <w:rPr>
                <w:rFonts w:eastAsia="Times New Roman"/>
              </w:rPr>
            </w:pPr>
            <w:r w:rsidRPr="00892602">
              <w:rPr>
                <w:rFonts w:eastAsia="Times New Roman"/>
              </w:rPr>
              <w:t>$5,000</w:t>
            </w:r>
          </w:p>
          <w:p w14:paraId="3B7D1A0E" w14:textId="77777777" w:rsidR="00F34C12" w:rsidRPr="00892602" w:rsidRDefault="00F34C12" w:rsidP="00F34C12">
            <w:pPr>
              <w:spacing w:after="0"/>
              <w:contextualSpacing/>
              <w:rPr>
                <w:rFonts w:eastAsia="Times New Roman"/>
              </w:rPr>
            </w:pPr>
            <w:r w:rsidRPr="00892602">
              <w:rPr>
                <w:rFonts w:eastAsia="Times New Roman"/>
              </w:rPr>
              <w:t>$750</w:t>
            </w:r>
          </w:p>
          <w:p w14:paraId="495D5125" w14:textId="77777777" w:rsidR="00F34C12" w:rsidRPr="00892602" w:rsidRDefault="00F34C12" w:rsidP="00F34C12">
            <w:pPr>
              <w:spacing w:after="0"/>
              <w:contextualSpacing/>
              <w:rPr>
                <w:rFonts w:eastAsia="Times New Roman"/>
              </w:rPr>
            </w:pPr>
            <w:r w:rsidRPr="00892602">
              <w:rPr>
                <w:rFonts w:eastAsia="Times New Roman"/>
              </w:rPr>
              <w:t>$750</w:t>
            </w:r>
          </w:p>
          <w:p w14:paraId="1BFECBEA" w14:textId="77777777" w:rsidR="00F34C12" w:rsidRPr="00892602" w:rsidRDefault="00F34C12" w:rsidP="00F34C12">
            <w:pPr>
              <w:spacing w:after="0"/>
              <w:contextualSpacing/>
              <w:rPr>
                <w:rFonts w:eastAsia="Times New Roman"/>
              </w:rPr>
            </w:pPr>
            <w:r w:rsidRPr="00892602">
              <w:rPr>
                <w:rFonts w:eastAsia="Times New Roman"/>
              </w:rPr>
              <w:t>$5,000</w:t>
            </w:r>
          </w:p>
          <w:p w14:paraId="18E190D3" w14:textId="77777777" w:rsidR="00F34C12" w:rsidRPr="00892602" w:rsidRDefault="00F34C12" w:rsidP="00F34C12">
            <w:pPr>
              <w:spacing w:after="0"/>
              <w:contextualSpacing/>
              <w:rPr>
                <w:rFonts w:eastAsia="Times New Roman"/>
              </w:rPr>
            </w:pPr>
            <w:r w:rsidRPr="00892602">
              <w:rPr>
                <w:rFonts w:eastAsia="Times New Roman"/>
              </w:rPr>
              <w:t>TBD</w:t>
            </w:r>
          </w:p>
        </w:tc>
      </w:tr>
    </w:tbl>
    <w:p w14:paraId="0F70F5C6" w14:textId="7DA8257C" w:rsidR="00F34C12" w:rsidRPr="00576F11" w:rsidRDefault="00F93EFE" w:rsidP="00F34C12">
      <w:pPr>
        <w:jc w:val="center"/>
        <w:rPr>
          <w:rFonts w:eastAsia="Times New Roman"/>
          <w:color w:val="000000" w:themeColor="text1"/>
        </w:rPr>
      </w:pPr>
      <w:r w:rsidRPr="00576F11">
        <w:rPr>
          <w:rFonts w:eastAsia="Times New Roman"/>
          <w:color w:val="000000" w:themeColor="text1"/>
        </w:rPr>
        <w:t xml:space="preserve"> </w:t>
      </w:r>
      <w:r w:rsidR="00F34C12" w:rsidRPr="00576F11">
        <w:rPr>
          <w:rFonts w:eastAsia="Times New Roman"/>
          <w:iCs/>
          <w:color w:val="0070C0"/>
        </w:rPr>
        <w:t>&lt;SBM 2007&gt;</w:t>
      </w:r>
    </w:p>
    <w:p w14:paraId="7B91711C" w14:textId="77777777" w:rsidR="00F34C12" w:rsidRPr="00576F11" w:rsidRDefault="00F34C12" w:rsidP="00F34C12">
      <w:pPr>
        <w:rPr>
          <w:rFonts w:eastAsia="Times New Roman"/>
        </w:rPr>
      </w:pPr>
      <w:r w:rsidRPr="00892602">
        <w:rPr>
          <w:rFonts w:eastAsia="Times New Roman"/>
        </w:rPr>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576F11">
        <w:rPr>
          <w:rFonts w:eastAsia="Times New Roman"/>
          <w:iCs/>
          <w:color w:val="0070C0"/>
        </w:rPr>
        <w:t>&lt;FBM 2013&gt;</w:t>
      </w:r>
    </w:p>
    <w:p w14:paraId="15AD4A9E" w14:textId="77777777" w:rsidR="00F34C12" w:rsidRPr="00576F11" w:rsidRDefault="00F34C12" w:rsidP="00F34C12">
      <w:pPr>
        <w:rPr>
          <w:rFonts w:eastAsia="Times New Roman"/>
          <w:color w:val="000000"/>
        </w:rPr>
      </w:pPr>
      <w:r w:rsidRPr="00892602">
        <w:rPr>
          <w:rFonts w:eastAsia="Times New Roman"/>
          <w:color w:val="000000"/>
        </w:rPr>
        <w:t xml:space="preserve">Corporate Partners who purchase additional conference sponsorships not contained in the Corporate Partner program receive these reductions: </w:t>
      </w:r>
      <w:r w:rsidRPr="00576F11">
        <w:rPr>
          <w:rFonts w:eastAsia="Times New Roman"/>
          <w:iCs/>
          <w:color w:val="0070C0"/>
        </w:rPr>
        <w:t>&lt;SBM 2015&gt;</w:t>
      </w:r>
    </w:p>
    <w:p w14:paraId="34144439" w14:textId="77777777" w:rsidR="00F34C12" w:rsidRPr="00892602" w:rsidRDefault="00F34C12" w:rsidP="00F34C12">
      <w:pPr>
        <w:ind w:left="600"/>
        <w:rPr>
          <w:rFonts w:eastAsia="Times New Roman"/>
        </w:rPr>
      </w:pPr>
      <w:r w:rsidRPr="00892602">
        <w:rPr>
          <w:rFonts w:eastAsia="Times New Roman"/>
        </w:rPr>
        <w:t xml:space="preserve">For items with a fee of $1000-$1499, Corporate Partners receive a discount of $250. </w:t>
      </w:r>
      <w:r w:rsidRPr="00892602">
        <w:rPr>
          <w:rFonts w:eastAsia="Times New Roman"/>
        </w:rPr>
        <w:br/>
        <w:t xml:space="preserve">For items with a fee of $1500-$2499, Corporate Partners receive a discount of $500. </w:t>
      </w:r>
      <w:r w:rsidRPr="00892602">
        <w:rPr>
          <w:rFonts w:eastAsia="Times New Roman"/>
        </w:rPr>
        <w:br/>
        <w:t>For items with a fee of $2500 and above, Corporate Partners receive a discount of $750.</w:t>
      </w:r>
    </w:p>
    <w:p w14:paraId="088A1AB9" w14:textId="369FFEE3" w:rsidR="007B1847" w:rsidRPr="00892602" w:rsidRDefault="007B1847" w:rsidP="00590A93">
      <w:pPr>
        <w:rPr>
          <w:rFonts w:eastAsia="Times New Roman"/>
        </w:rPr>
      </w:pPr>
    </w:p>
    <w:p w14:paraId="352FE0C8" w14:textId="241037EA" w:rsidR="00F34C12" w:rsidRDefault="00F34C12" w:rsidP="003631B8">
      <w:pPr>
        <w:pStyle w:val="Heading2"/>
        <w:rPr>
          <w:rFonts w:eastAsia="Times New Roman"/>
          <w:b w:val="0"/>
          <w:color w:val="0070C0"/>
        </w:rPr>
      </w:pPr>
      <w:bookmarkStart w:id="272" w:name="a6_11_Investments_and_Investments_Board"/>
      <w:bookmarkStart w:id="273" w:name="_Toc74167472"/>
      <w:r w:rsidRPr="00892602">
        <w:rPr>
          <w:rFonts w:eastAsia="Times New Roman"/>
        </w:rPr>
        <w:lastRenderedPageBreak/>
        <w:t>6.11</w:t>
      </w:r>
      <w:r w:rsidR="001B6493" w:rsidRPr="00892602">
        <w:rPr>
          <w:rFonts w:eastAsia="Times New Roman"/>
        </w:rPr>
        <w:tab/>
      </w:r>
      <w:r w:rsidRPr="00892602">
        <w:rPr>
          <w:rFonts w:eastAsia="Times New Roman"/>
        </w:rPr>
        <w:t xml:space="preserve">Investments and Investments Board </w:t>
      </w:r>
      <w:bookmarkEnd w:id="272"/>
      <w:r w:rsidRPr="004D7488">
        <w:rPr>
          <w:rFonts w:eastAsia="Times New Roman"/>
          <w:b w:val="0"/>
          <w:color w:val="0070C0"/>
        </w:rPr>
        <w:t>&lt;FBM 2013&gt;</w:t>
      </w:r>
      <w:bookmarkEnd w:id="273"/>
    </w:p>
    <w:p w14:paraId="1D3DD6DD" w14:textId="74670759" w:rsidR="00FD5332" w:rsidRDefault="00FD5332" w:rsidP="00FD5332">
      <w:pPr>
        <w:rPr>
          <w:rFonts w:eastAsia="Times New Roman"/>
        </w:rPr>
      </w:pPr>
      <w:hyperlink w:anchor="_6.11.1_Investment_Policy" w:history="1">
        <w:r w:rsidRPr="00FD5332">
          <w:rPr>
            <w:rStyle w:val="Hyperlink"/>
            <w:rFonts w:eastAsia="Times New Roman"/>
          </w:rPr>
          <w:t>6.11.1 Inv</w:t>
        </w:r>
        <w:r w:rsidRPr="00FD5332">
          <w:rPr>
            <w:rStyle w:val="Hyperlink"/>
            <w:rFonts w:eastAsia="Times New Roman"/>
          </w:rPr>
          <w:t>e</w:t>
        </w:r>
        <w:r w:rsidRPr="00FD5332">
          <w:rPr>
            <w:rStyle w:val="Hyperlink"/>
            <w:rFonts w:eastAsia="Times New Roman"/>
          </w:rPr>
          <w:t>stment Policy Statement</w:t>
        </w:r>
      </w:hyperlink>
    </w:p>
    <w:p w14:paraId="24176140" w14:textId="48FF6293" w:rsidR="00FD5332" w:rsidRPr="00892602" w:rsidRDefault="00FD5332" w:rsidP="00FD5332">
      <w:pPr>
        <w:rPr>
          <w:rFonts w:eastAsia="Times New Roman"/>
        </w:rPr>
      </w:pPr>
      <w:hyperlink w:anchor="_6.11.2_AMATYC_Investments" w:history="1">
        <w:r w:rsidRPr="00FD5332">
          <w:rPr>
            <w:rStyle w:val="Hyperlink"/>
            <w:rFonts w:eastAsia="Times New Roman"/>
          </w:rPr>
          <w:t>6.11.2 AMAT</w:t>
        </w:r>
        <w:r w:rsidRPr="00FD5332">
          <w:rPr>
            <w:rStyle w:val="Hyperlink"/>
            <w:rFonts w:eastAsia="Times New Roman"/>
          </w:rPr>
          <w:t>Y</w:t>
        </w:r>
        <w:r w:rsidRPr="00FD5332">
          <w:rPr>
            <w:rStyle w:val="Hyperlink"/>
            <w:rFonts w:eastAsia="Times New Roman"/>
          </w:rPr>
          <w:t>C Investments Board</w:t>
        </w:r>
      </w:hyperlink>
    </w:p>
    <w:p w14:paraId="08CF2DA1" w14:textId="5A5DCF3C" w:rsidR="00F34C12" w:rsidRPr="00892602" w:rsidRDefault="00F34C12" w:rsidP="003631B8">
      <w:pPr>
        <w:pStyle w:val="Heading3"/>
        <w:rPr>
          <w:rFonts w:eastAsia="Times New Roman"/>
        </w:rPr>
      </w:pPr>
      <w:bookmarkStart w:id="274" w:name="a6_11_1_Investment_Policy_Statement"/>
      <w:bookmarkStart w:id="275" w:name="_6.11.1_Investment_Policy"/>
      <w:bookmarkStart w:id="276" w:name="_Toc74167473"/>
      <w:bookmarkEnd w:id="275"/>
      <w:r w:rsidRPr="00892602">
        <w:rPr>
          <w:rFonts w:eastAsia="Times New Roman"/>
        </w:rPr>
        <w:t>6.11.1</w:t>
      </w:r>
      <w:r w:rsidR="001B6493" w:rsidRPr="00892602">
        <w:rPr>
          <w:rFonts w:eastAsia="Times New Roman"/>
        </w:rPr>
        <w:tab/>
      </w:r>
      <w:r w:rsidRPr="00892602">
        <w:rPr>
          <w:rFonts w:eastAsia="Times New Roman"/>
        </w:rPr>
        <w:t xml:space="preserve">Investment Policy Statement </w:t>
      </w:r>
      <w:bookmarkEnd w:id="274"/>
      <w:r w:rsidRPr="004D7488">
        <w:rPr>
          <w:rFonts w:eastAsia="Times New Roman"/>
          <w:b w:val="0"/>
          <w:color w:val="0070C0"/>
        </w:rPr>
        <w:t>&lt;Email 2016&gt;</w:t>
      </w:r>
      <w:bookmarkEnd w:id="276"/>
    </w:p>
    <w:p w14:paraId="0F162C38" w14:textId="77777777" w:rsidR="00F34C12" w:rsidRPr="00892602" w:rsidRDefault="00F34C12" w:rsidP="00590A93">
      <w:pPr>
        <w:rPr>
          <w:rFonts w:eastAsia="Times New Roman"/>
          <w:b/>
        </w:rPr>
      </w:pPr>
      <w:r w:rsidRPr="00892602">
        <w:rPr>
          <w:rFonts w:eastAsia="Times New Roman"/>
          <w:b/>
        </w:rPr>
        <w:t>Investment Policy</w:t>
      </w:r>
    </w:p>
    <w:p w14:paraId="60AB12B2" w14:textId="77777777" w:rsidR="00F34C12" w:rsidRPr="00892602" w:rsidRDefault="00F34C12" w:rsidP="00F113A3">
      <w:pPr>
        <w:widowControl w:val="0"/>
        <w:numPr>
          <w:ilvl w:val="0"/>
          <w:numId w:val="67"/>
        </w:numPr>
        <w:tabs>
          <w:tab w:val="left" w:pos="720"/>
        </w:tabs>
        <w:autoSpaceDE w:val="0"/>
        <w:autoSpaceDN w:val="0"/>
        <w:spacing w:after="0"/>
        <w:rPr>
          <w:rFonts w:eastAsia="Times New Roman"/>
        </w:rPr>
      </w:pPr>
      <w:r w:rsidRPr="00892602">
        <w:rPr>
          <w:rFonts w:eastAsia="Times New Roman"/>
        </w:rPr>
        <w:t xml:space="preserve">Funds are to be invested primarily for income. </w:t>
      </w:r>
    </w:p>
    <w:p w14:paraId="1DF912E7" w14:textId="77777777" w:rsidR="00F34C12" w:rsidRPr="00892602" w:rsidRDefault="00F34C12" w:rsidP="00F113A3">
      <w:pPr>
        <w:widowControl w:val="0"/>
        <w:numPr>
          <w:ilvl w:val="0"/>
          <w:numId w:val="67"/>
        </w:numPr>
        <w:tabs>
          <w:tab w:val="left" w:pos="720"/>
        </w:tabs>
        <w:autoSpaceDE w:val="0"/>
        <w:autoSpaceDN w:val="0"/>
        <w:spacing w:after="0"/>
        <w:rPr>
          <w:rFonts w:eastAsia="Times New Roman"/>
        </w:rPr>
      </w:pPr>
      <w:r w:rsidRPr="00892602">
        <w:rPr>
          <w:rFonts w:eastAsia="Times New Roman"/>
        </w:rPr>
        <w:t>Income from investments should be reasonably consistent from year-to-year. A strategy which will generate the desired average returns over three to five-year periods is preferred.</w:t>
      </w:r>
    </w:p>
    <w:p w14:paraId="7756F265" w14:textId="77777777" w:rsidR="00A60DC7" w:rsidRPr="00892602" w:rsidRDefault="00A60DC7" w:rsidP="00A60DC7">
      <w:pPr>
        <w:widowControl w:val="0"/>
        <w:autoSpaceDE w:val="0"/>
        <w:autoSpaceDN w:val="0"/>
        <w:spacing w:after="0"/>
        <w:ind w:left="720"/>
        <w:rPr>
          <w:rFonts w:eastAsia="Times New Roman"/>
          <w:color w:val="FF0000"/>
        </w:rPr>
      </w:pPr>
    </w:p>
    <w:p w14:paraId="5D9DFBA9" w14:textId="466C41AF" w:rsidR="00F34C12" w:rsidRPr="00892602" w:rsidRDefault="001B6493" w:rsidP="003631B8">
      <w:pPr>
        <w:pStyle w:val="Heading3"/>
        <w:rPr>
          <w:rFonts w:eastAsia="Times New Roman"/>
        </w:rPr>
      </w:pPr>
      <w:bookmarkStart w:id="277" w:name="a6_11_2_AMATYC_Investments_Board"/>
      <w:bookmarkStart w:id="278" w:name="_6.11.2_AMATYC_Investments"/>
      <w:bookmarkStart w:id="279" w:name="_Toc74167474"/>
      <w:bookmarkEnd w:id="278"/>
      <w:r w:rsidRPr="00892602">
        <w:rPr>
          <w:rFonts w:eastAsia="Times New Roman"/>
        </w:rPr>
        <w:t>6.11.2</w:t>
      </w:r>
      <w:r w:rsidRPr="00892602">
        <w:rPr>
          <w:rFonts w:eastAsia="Times New Roman"/>
        </w:rPr>
        <w:tab/>
      </w:r>
      <w:r w:rsidR="00F34C12" w:rsidRPr="00892602">
        <w:rPr>
          <w:rFonts w:eastAsia="Times New Roman"/>
        </w:rPr>
        <w:t>AMATYC Investments Board</w:t>
      </w:r>
      <w:bookmarkEnd w:id="279"/>
    </w:p>
    <w:bookmarkEnd w:id="277"/>
    <w:p w14:paraId="10CC5CB0" w14:textId="77777777" w:rsidR="00F34C12" w:rsidRPr="00892602" w:rsidRDefault="00F34C12" w:rsidP="00F34C12">
      <w:pPr>
        <w:rPr>
          <w:rFonts w:eastAsia="Times New Roman"/>
        </w:rPr>
      </w:pPr>
      <w:r w:rsidRPr="00892602">
        <w:rPr>
          <w:rFonts w:eastAsia="Times New Roman"/>
        </w:rPr>
        <w:t>The AMATYC Board delegates responsibility for investing the Organization's reserve funds (including those of the AMATYC Foundation) to a board of five. This board will be known as the AMATYC Investments Board. The AMATYC Investments Board is responsible for providing continuity of oversight of the financial assets of the AMATYC reserve funds and to assure that "prudent investor" precepts are developed and followed in managing the financial assets of the AMATYC reserve funds. It is the duty of this board to implement and assure that all aspects of the AMATYC investment policy of the organization are followed with respect to the reserve funds.</w:t>
      </w:r>
    </w:p>
    <w:p w14:paraId="0B0C7AB2" w14:textId="77777777" w:rsidR="00F34C12" w:rsidRPr="00892602" w:rsidRDefault="00F34C12" w:rsidP="00F34C12">
      <w:pPr>
        <w:rPr>
          <w:rFonts w:eastAsia="Times New Roman"/>
        </w:rPr>
      </w:pPr>
      <w:r w:rsidRPr="00892602">
        <w:rPr>
          <w:rFonts w:eastAsia="Times New Roman"/>
        </w:rPr>
        <w:t>Members of this board are appointed by the AMATYC Executive Board from the current AMATYC membership, the AMATYC Foundation Board, and AMATYC Executive Board for their interest in accomplishing such work, and the knowledge and expertise they bring to handling and addressing such matters.</w:t>
      </w:r>
    </w:p>
    <w:p w14:paraId="78CBBF53" w14:textId="77777777" w:rsidR="00F34C12" w:rsidRPr="00892602" w:rsidRDefault="00F34C12" w:rsidP="00F34C12">
      <w:pPr>
        <w:rPr>
          <w:rFonts w:eastAsia="Times New Roman"/>
        </w:rPr>
      </w:pPr>
      <w:r w:rsidRPr="00892602">
        <w:rPr>
          <w:rFonts w:eastAsia="Times New Roman"/>
        </w:rPr>
        <w:t>The AMATYC Executive Board, when appointing the five members to the Investments Board, shall appoint them for staggered terms to ensure continuity over time.</w:t>
      </w:r>
    </w:p>
    <w:p w14:paraId="3B77C9FD" w14:textId="77777777" w:rsidR="00F34C12" w:rsidRPr="00892602" w:rsidRDefault="00F34C12" w:rsidP="00F34C12">
      <w:pPr>
        <w:rPr>
          <w:rFonts w:eastAsia="Times New Roman"/>
        </w:rPr>
      </w:pPr>
      <w:r w:rsidRPr="00892602">
        <w:rPr>
          <w:rFonts w:eastAsia="Times New Roman"/>
        </w:rPr>
        <w:t>At least two members of the Investments Board should not be members of the AMATYC Executive Board. At least two members of the Investments Board should be members of the AMATYC Foundation Board. The Treasurer serves ex officio as one of the five members.</w:t>
      </w:r>
    </w:p>
    <w:p w14:paraId="7D8CCC0B" w14:textId="77777777" w:rsidR="00F34C12" w:rsidRPr="00892602" w:rsidRDefault="00F34C12" w:rsidP="00F34C12">
      <w:pPr>
        <w:rPr>
          <w:rFonts w:eastAsia="Times New Roman"/>
        </w:rPr>
      </w:pPr>
      <w:r w:rsidRPr="00892602">
        <w:rPr>
          <w:rFonts w:eastAsia="Times New Roman"/>
        </w:rPr>
        <w:t>The term of office for members of the Investments Board who are Executive Board members shall be concurrent with the term of their elected office. The term of office for members of the Investments Board who are AMATYC Foundation Board members shall be concurrent with their term on the Foundation. The term of office of the members of the Investments Board who are not Executive Board members or AMATYC Foundation Board members shall be a four-year term that begins in an odd-numbered year.</w:t>
      </w:r>
    </w:p>
    <w:p w14:paraId="1D7CB9BC" w14:textId="77777777" w:rsidR="00F34C12" w:rsidRPr="00892602" w:rsidRDefault="00F34C12" w:rsidP="00F34C12">
      <w:pPr>
        <w:rPr>
          <w:rFonts w:eastAsia="Times New Roman"/>
        </w:rPr>
      </w:pPr>
      <w:r w:rsidRPr="00892602">
        <w:rPr>
          <w:rFonts w:eastAsia="Times New Roman"/>
        </w:rPr>
        <w:t>The Chairperson of the Investments Board shall be elected from among its members.</w:t>
      </w:r>
    </w:p>
    <w:p w14:paraId="54EE1EF6" w14:textId="77777777" w:rsidR="00F34C12" w:rsidRPr="00892602" w:rsidRDefault="00F34C12" w:rsidP="00F34C12">
      <w:pPr>
        <w:rPr>
          <w:rFonts w:eastAsia="Times New Roman"/>
        </w:rPr>
      </w:pPr>
      <w:r w:rsidRPr="00892602">
        <w:rPr>
          <w:rFonts w:eastAsia="Times New Roman"/>
        </w:rPr>
        <w:t xml:space="preserve">All Investments Board members shall have online access to view the AMATYC investment accounts.  The password to the online investment accounts must be changed whenever there is a change to the Investments Board membership. </w:t>
      </w:r>
      <w:r w:rsidRPr="003B5E24">
        <w:rPr>
          <w:rFonts w:eastAsia="Times New Roman"/>
          <w:color w:val="0070C0"/>
        </w:rPr>
        <w:t>&lt;FBM 2016&gt;</w:t>
      </w:r>
    </w:p>
    <w:p w14:paraId="4E26B003" w14:textId="77777777" w:rsidR="00F34C12" w:rsidRPr="00892602" w:rsidRDefault="00F34C12" w:rsidP="00590A93">
      <w:pPr>
        <w:rPr>
          <w:rFonts w:eastAsia="Times New Roman"/>
        </w:rPr>
      </w:pPr>
    </w:p>
    <w:p w14:paraId="3D3B4B77" w14:textId="70CE9790" w:rsidR="00F34C12" w:rsidRDefault="001B6493" w:rsidP="003631B8">
      <w:pPr>
        <w:pStyle w:val="Heading2"/>
        <w:rPr>
          <w:rFonts w:eastAsia="Times New Roman"/>
        </w:rPr>
      </w:pPr>
      <w:bookmarkStart w:id="280" w:name="a6_12_Banking_Resolutions"/>
      <w:bookmarkStart w:id="281" w:name="_Toc74167475"/>
      <w:r w:rsidRPr="00892602">
        <w:rPr>
          <w:rFonts w:eastAsia="Times New Roman"/>
        </w:rPr>
        <w:t>6.12</w:t>
      </w:r>
      <w:r w:rsidRPr="00892602">
        <w:rPr>
          <w:rFonts w:eastAsia="Times New Roman"/>
        </w:rPr>
        <w:tab/>
      </w:r>
      <w:r w:rsidR="00F34C12" w:rsidRPr="00892602">
        <w:rPr>
          <w:rFonts w:eastAsia="Times New Roman"/>
        </w:rPr>
        <w:t>Banking Resolutions</w:t>
      </w:r>
      <w:bookmarkEnd w:id="281"/>
    </w:p>
    <w:p w14:paraId="409967B9" w14:textId="0024277E" w:rsidR="00FD5332" w:rsidRDefault="00FD5332" w:rsidP="00FD5332">
      <w:pPr>
        <w:rPr>
          <w:rFonts w:eastAsia="Times New Roman"/>
        </w:rPr>
      </w:pPr>
      <w:hyperlink w:anchor="_6.12.1_Cadence_Bank" w:history="1">
        <w:r w:rsidRPr="00FD5332">
          <w:rPr>
            <w:rStyle w:val="Hyperlink"/>
            <w:rFonts w:eastAsia="Times New Roman"/>
          </w:rPr>
          <w:t>6.12.1 Cadence Bank</w:t>
        </w:r>
      </w:hyperlink>
    </w:p>
    <w:p w14:paraId="27E37400" w14:textId="2A79DE56" w:rsidR="00FD5332" w:rsidRPr="00892602" w:rsidRDefault="0017359F" w:rsidP="00FD5332">
      <w:pPr>
        <w:rPr>
          <w:rFonts w:eastAsia="Times New Roman"/>
        </w:rPr>
      </w:pPr>
      <w:hyperlink w:anchor="_6.12.2_Morgan_Stanley" w:history="1">
        <w:r w:rsidR="00FD5332" w:rsidRPr="0017359F">
          <w:rPr>
            <w:rStyle w:val="Hyperlink"/>
            <w:rFonts w:eastAsia="Times New Roman"/>
          </w:rPr>
          <w:t>6.12.2 Morgan Stanley</w:t>
        </w:r>
      </w:hyperlink>
    </w:p>
    <w:p w14:paraId="26CAEF0C" w14:textId="479E23AF" w:rsidR="00F34C12" w:rsidRPr="00892602" w:rsidRDefault="001B6493" w:rsidP="003631B8">
      <w:pPr>
        <w:pStyle w:val="Heading3"/>
        <w:rPr>
          <w:rFonts w:eastAsia="Times New Roman"/>
        </w:rPr>
      </w:pPr>
      <w:bookmarkStart w:id="282" w:name="a6_12_1_Cadence_Bank"/>
      <w:bookmarkStart w:id="283" w:name="_6.12.1_Cadence_Bank"/>
      <w:bookmarkStart w:id="284" w:name="_Toc74167476"/>
      <w:bookmarkEnd w:id="280"/>
      <w:bookmarkEnd w:id="283"/>
      <w:r w:rsidRPr="00892602">
        <w:rPr>
          <w:rFonts w:eastAsia="Times New Roman"/>
        </w:rPr>
        <w:t>6.12.1</w:t>
      </w:r>
      <w:r w:rsidRPr="00892602">
        <w:rPr>
          <w:rFonts w:eastAsia="Times New Roman"/>
        </w:rPr>
        <w:tab/>
      </w:r>
      <w:r w:rsidR="00F34C12" w:rsidRPr="00892602">
        <w:rPr>
          <w:rFonts w:eastAsia="Times New Roman"/>
        </w:rPr>
        <w:t>Cadence Bank</w:t>
      </w:r>
      <w:bookmarkEnd w:id="284"/>
    </w:p>
    <w:bookmarkEnd w:id="282"/>
    <w:p w14:paraId="52415887" w14:textId="77777777" w:rsidR="00F34C12" w:rsidRPr="00892602" w:rsidRDefault="00F34C12" w:rsidP="00F34C12">
      <w:pPr>
        <w:rPr>
          <w:rFonts w:eastAsia="Times New Roman"/>
        </w:rPr>
      </w:pPr>
      <w:r w:rsidRPr="00892602">
        <w:rPr>
          <w:rFonts w:eastAsia="Times New Roman"/>
        </w:rPr>
        <w:t>IT IS RESOLVED:</w:t>
      </w:r>
    </w:p>
    <w:p w14:paraId="2FEE2396" w14:textId="77777777" w:rsidR="00F34C12" w:rsidRPr="00892602" w:rsidRDefault="00F34C12" w:rsidP="00F34C12">
      <w:pPr>
        <w:rPr>
          <w:rFonts w:eastAsia="Times New Roman"/>
        </w:rPr>
      </w:pPr>
      <w:r w:rsidRPr="00892602">
        <w:rPr>
          <w:rFonts w:eastAsia="Times New Roman"/>
        </w:rPr>
        <w:t>The Authorized Signers shall possess the powers indicated as contained in this Resolution.</w:t>
      </w:r>
    </w:p>
    <w:p w14:paraId="5DD80496" w14:textId="387EE112" w:rsidR="00F34C12" w:rsidRPr="00892602" w:rsidRDefault="00F34C12" w:rsidP="00F34C12">
      <w:pPr>
        <w:ind w:left="720" w:hanging="720"/>
        <w:rPr>
          <w:rFonts w:eastAsia="Times New Roman"/>
        </w:rPr>
      </w:pPr>
      <w:r w:rsidRPr="00892602">
        <w:rPr>
          <w:rFonts w:eastAsia="Times New Roman"/>
        </w:rPr>
        <w:tab/>
      </w:r>
      <w:r w:rsidR="00F93EFE" w:rsidRPr="00892602">
        <w:rPr>
          <w:rFonts w:eastAsia="Times New Roman"/>
        </w:rPr>
        <w:t xml:space="preserve"> </w:t>
      </w:r>
      <w:r w:rsidRPr="00892602">
        <w:rPr>
          <w:rFonts w:eastAsia="Times New Roman"/>
        </w:rPr>
        <w:t>DEPOSITORY ACCOUNT. Perform the following activities in regards to the depository account(s) held at Cadence Bank (Financial Institution) in the name of the Corporation, subject to any terms and conditions governing the account(s), including”</w:t>
      </w:r>
    </w:p>
    <w:p w14:paraId="4334D931" w14:textId="21F4E610" w:rsidR="00F34C12" w:rsidRPr="00892602" w:rsidRDefault="00F34C12" w:rsidP="00F34C12">
      <w:pPr>
        <w:rPr>
          <w:rFonts w:eastAsia="Times New Roman"/>
        </w:rPr>
      </w:pPr>
      <w:r w:rsidRPr="00892602">
        <w:rPr>
          <w:rFonts w:eastAsia="Times New Roman"/>
        </w:rPr>
        <w:tab/>
        <w:t>1.</w:t>
      </w:r>
      <w:r w:rsidRPr="00892602">
        <w:rPr>
          <w:rFonts w:eastAsia="Times New Roman"/>
        </w:rPr>
        <w:tab/>
      </w:r>
      <w:r w:rsidR="00F93EFE" w:rsidRPr="00892602">
        <w:rPr>
          <w:rFonts w:eastAsia="Times New Roman"/>
        </w:rPr>
        <w:t xml:space="preserve"> </w:t>
      </w:r>
      <w:r w:rsidRPr="00892602">
        <w:rPr>
          <w:rFonts w:eastAsia="Times New Roman"/>
        </w:rPr>
        <w:t>Open and maintain the Corporation account(s);</w:t>
      </w:r>
    </w:p>
    <w:p w14:paraId="5D7CF973" w14:textId="4248E68D" w:rsidR="00F34C12" w:rsidRPr="00892602" w:rsidRDefault="00F34C12" w:rsidP="00F34C12">
      <w:pPr>
        <w:rPr>
          <w:rFonts w:eastAsia="Times New Roman"/>
        </w:rPr>
      </w:pPr>
      <w:r w:rsidRPr="00892602">
        <w:rPr>
          <w:rFonts w:eastAsia="Times New Roman"/>
        </w:rPr>
        <w:tab/>
        <w:t>2.</w:t>
      </w:r>
      <w:r w:rsidRPr="00892602">
        <w:rPr>
          <w:rFonts w:eastAsia="Times New Roman"/>
        </w:rPr>
        <w:tab/>
      </w:r>
      <w:r w:rsidR="00F93EFE" w:rsidRPr="00892602">
        <w:rPr>
          <w:rFonts w:eastAsia="Times New Roman"/>
        </w:rPr>
        <w:t xml:space="preserve"> </w:t>
      </w:r>
      <w:r w:rsidRPr="00892602">
        <w:rPr>
          <w:rFonts w:eastAsia="Times New Roman"/>
        </w:rPr>
        <w:t>Make deposits to the Corporation account(s);</w:t>
      </w:r>
    </w:p>
    <w:p w14:paraId="1E7AAA04" w14:textId="766F569B" w:rsidR="00F34C12" w:rsidRPr="00892602" w:rsidRDefault="00F34C12" w:rsidP="00F34C12">
      <w:pPr>
        <w:ind w:left="1440" w:hanging="720"/>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Endorse for negotiation, negotiate, and receive the proceeds of any negotiable instrument, check, draft, or order for the payment of money payable to or belonging to the Corporation, by writing, stamp, or other means permitted by this Resolution without the designation of the person endorsing;</w:t>
      </w:r>
    </w:p>
    <w:p w14:paraId="62D90AE2" w14:textId="300236F5" w:rsidR="00F34C12" w:rsidRPr="00892602" w:rsidRDefault="00F34C12" w:rsidP="00F34C12">
      <w:pPr>
        <w:ind w:left="1440" w:hanging="720"/>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withdrawals from the Corporation account(s) in any manner permitted by the account(s);</w:t>
      </w:r>
    </w:p>
    <w:p w14:paraId="3B83591E" w14:textId="74CFCA26" w:rsidR="00F34C12" w:rsidRPr="00892602" w:rsidRDefault="00F34C12" w:rsidP="00F34C12">
      <w:pPr>
        <w:ind w:left="1440" w:hanging="720"/>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Transfer funds from the Corporation account(s) in Financial Institution to any account whether or not held at this Financial Institution and whether or not held by this Corporation;</w:t>
      </w:r>
    </w:p>
    <w:p w14:paraId="38FEA5A5" w14:textId="08A02FB0" w:rsidR="00F34C12" w:rsidRPr="00892602" w:rsidRDefault="00F34C12" w:rsidP="00F34C12">
      <w:pPr>
        <w:ind w:left="1440" w:hanging="720"/>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Transfer funds to the Corporation account in Financial Institution from any account(s) whether or not held at Financial Institution and whether or not held by this Corporation;</w:t>
      </w:r>
    </w:p>
    <w:p w14:paraId="1C258B4D" w14:textId="5DAFACA7" w:rsidR="00F34C12" w:rsidRPr="00892602" w:rsidRDefault="00F34C12" w:rsidP="00F34C12">
      <w:pPr>
        <w:ind w:left="1440" w:hanging="720"/>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Approve, endorse, guarantee, and identify the endorsement of any payee or any endorser of any negotiable instrument, check, draft or order for the payment of money; whether drawn by the Corporation or anyone else and guarantee the payment of any negotiable instrument, check, draft, or order for the payment of money; and</w:t>
      </w:r>
    </w:p>
    <w:p w14:paraId="675DD313" w14:textId="30036B3F" w:rsidR="00F34C12" w:rsidRPr="00892602" w:rsidRDefault="00F34C12" w:rsidP="00F34C12">
      <w:pPr>
        <w:ind w:left="1440" w:hanging="720"/>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Delegate to others the authority to approve, endorse, guarantee, and identify the endorsement of any payee or endorser on any negotiable instrument, check, draft, or order for the payment of money and to guarantee the payment of any such negotiable instrument, check, draft, or order for the payment of money.</w:t>
      </w:r>
    </w:p>
    <w:p w14:paraId="15777265" w14:textId="4F5031B7" w:rsidR="00F34C12" w:rsidRPr="00892602" w:rsidRDefault="00F34C12" w:rsidP="00F34C12">
      <w:pPr>
        <w:rPr>
          <w:rFonts w:eastAsia="Times New Roman"/>
        </w:rPr>
      </w:pPr>
      <w:r w:rsidRPr="00892602">
        <w:rPr>
          <w:rFonts w:eastAsia="Times New Roman"/>
        </w:rPr>
        <w:lastRenderedPageBreak/>
        <w:t>SAFE DEPOSIT BOX.</w:t>
      </w:r>
      <w:r w:rsidRPr="00892602">
        <w:rPr>
          <w:rFonts w:eastAsia="Times New Roman"/>
        </w:rPr>
        <w:tab/>
      </w:r>
      <w:r w:rsidR="00F93EFE" w:rsidRPr="00892602">
        <w:rPr>
          <w:rFonts w:eastAsia="Times New Roman"/>
        </w:rPr>
        <w:t xml:space="preserve"> </w:t>
      </w:r>
      <w:r w:rsidRPr="00892602">
        <w:rPr>
          <w:rFonts w:eastAsia="Times New Roman"/>
        </w:rPr>
        <w:t>Lease a Safe Deposit Box(es) with Financial Institution, make inspections of, deposits to and removals from the Box(es), and exercise all rights and be subject to all responsibilities under the Lease.</w:t>
      </w:r>
    </w:p>
    <w:p w14:paraId="226C5526" w14:textId="7D925354" w:rsidR="00F34C12" w:rsidRPr="00892602" w:rsidRDefault="00F34C12" w:rsidP="00F34C12">
      <w:pPr>
        <w:rPr>
          <w:rFonts w:eastAsia="Times New Roman"/>
        </w:rPr>
      </w:pPr>
      <w:r w:rsidRPr="00892602">
        <w:rPr>
          <w:rFonts w:eastAsia="Times New Roman"/>
        </w:rPr>
        <w:t>NIGHT DEPOSITORY.</w:t>
      </w:r>
      <w:r w:rsidRPr="00892602">
        <w:rPr>
          <w:rFonts w:eastAsia="Times New Roman"/>
        </w:rPr>
        <w:tab/>
      </w:r>
      <w:r w:rsidR="00F93EFE" w:rsidRPr="00892602">
        <w:rPr>
          <w:rFonts w:eastAsia="Times New Roman"/>
        </w:rPr>
        <w:t xml:space="preserve"> </w:t>
      </w:r>
      <w:r w:rsidRPr="00892602">
        <w:rPr>
          <w:rFonts w:eastAsia="Times New Roman"/>
        </w:rPr>
        <w:t>Enter into a Night Depository Agreement with Financial Institution and exercise all rights and be subject to all responsibilities under the Agreement.</w:t>
      </w:r>
    </w:p>
    <w:p w14:paraId="310B5F15" w14:textId="488C5413" w:rsidR="00F34C12" w:rsidRPr="00892602" w:rsidRDefault="00F34C12" w:rsidP="00F34C12">
      <w:pPr>
        <w:rPr>
          <w:rFonts w:eastAsia="Times New Roman"/>
        </w:rPr>
      </w:pPr>
      <w:r w:rsidRPr="00892602">
        <w:rPr>
          <w:rFonts w:eastAsia="Times New Roman"/>
        </w:rPr>
        <w:t>LOCKBOX.</w:t>
      </w:r>
      <w:r w:rsidRPr="00892602">
        <w:rPr>
          <w:rFonts w:eastAsia="Times New Roman"/>
        </w:rPr>
        <w:tab/>
      </w:r>
      <w:r w:rsidR="00F93EFE" w:rsidRPr="00892602">
        <w:rPr>
          <w:rFonts w:eastAsia="Times New Roman"/>
        </w:rPr>
        <w:t xml:space="preserve"> </w:t>
      </w:r>
      <w:r w:rsidRPr="00892602">
        <w:rPr>
          <w:rFonts w:eastAsia="Times New Roman"/>
        </w:rPr>
        <w:t>Enter into a Lockbox Agreement with Financial Institution and exercise all rights and be subject to all responsibilities under the Agreement.</w:t>
      </w:r>
    </w:p>
    <w:p w14:paraId="1C4B7F06" w14:textId="01F657A1" w:rsidR="00F34C12" w:rsidRPr="00892602" w:rsidRDefault="00F34C12" w:rsidP="00F34C12">
      <w:pPr>
        <w:rPr>
          <w:rFonts w:eastAsia="Times New Roman"/>
        </w:rPr>
      </w:pPr>
      <w:r w:rsidRPr="00892602">
        <w:rPr>
          <w:rFonts w:eastAsia="Times New Roman"/>
        </w:rPr>
        <w:t>DEBIT CARD/ACCESS CARD.</w:t>
      </w:r>
      <w:r w:rsidRPr="00892602">
        <w:rPr>
          <w:rFonts w:eastAsia="Times New Roman"/>
        </w:rPr>
        <w:tab/>
      </w:r>
      <w:r w:rsidR="00F93EFE" w:rsidRPr="00892602">
        <w:rPr>
          <w:rFonts w:eastAsia="Times New Roman"/>
        </w:rPr>
        <w:t xml:space="preserve"> </w:t>
      </w:r>
      <w:r w:rsidRPr="00892602">
        <w:rPr>
          <w:rFonts w:eastAsia="Times New Roman"/>
        </w:rPr>
        <w:t>Apply for, receive and utilize debit, automated teller machine cards, and other access devices to exercise those powers authorized by this Resolution and other Resolutions then in effect.</w:t>
      </w:r>
    </w:p>
    <w:p w14:paraId="1754CD38" w14:textId="3F701814" w:rsidR="00F34C12" w:rsidRPr="00892602" w:rsidRDefault="00F34C12" w:rsidP="00F34C12">
      <w:pPr>
        <w:rPr>
          <w:rFonts w:eastAsia="Times New Roman"/>
        </w:rPr>
      </w:pPr>
      <w:r w:rsidRPr="00892602">
        <w:rPr>
          <w:rFonts w:eastAsia="Times New Roman"/>
        </w:rPr>
        <w:t>CASH MANAGEMENT.</w:t>
      </w:r>
      <w:r w:rsidRPr="00892602">
        <w:rPr>
          <w:rFonts w:eastAsia="Times New Roman"/>
        </w:rPr>
        <w:tab/>
      </w:r>
      <w:r w:rsidR="00F93EFE" w:rsidRPr="00892602">
        <w:rPr>
          <w:rFonts w:eastAsia="Times New Roman"/>
        </w:rPr>
        <w:t xml:space="preserve"> </w:t>
      </w:r>
      <w:r w:rsidRPr="00892602">
        <w:rPr>
          <w:rFonts w:eastAsia="Times New Roman"/>
        </w:rPr>
        <w:t>Enter into a Cash Management Agreement with Financial Institution, and exercise all rights and be subject to all responsibilities under the Agreement.</w:t>
      </w:r>
    </w:p>
    <w:p w14:paraId="2B518E20" w14:textId="436D22DA" w:rsidR="00F34C12" w:rsidRPr="00892602" w:rsidRDefault="00F34C12" w:rsidP="00F34C12">
      <w:pPr>
        <w:rPr>
          <w:rFonts w:eastAsia="Times New Roman"/>
        </w:rPr>
      </w:pPr>
      <w:r w:rsidRPr="00892602">
        <w:rPr>
          <w:rFonts w:eastAsia="Times New Roman"/>
        </w:rPr>
        <w:t>OTHER DEPOSIT POWERS.</w:t>
      </w:r>
      <w:r w:rsidRPr="00892602">
        <w:rPr>
          <w:rFonts w:eastAsia="Times New Roman"/>
        </w:rPr>
        <w:tab/>
      </w:r>
      <w:r w:rsidR="00F93EFE" w:rsidRPr="00892602">
        <w:rPr>
          <w:rFonts w:eastAsia="Times New Roman"/>
        </w:rPr>
        <w:t xml:space="preserve"> </w:t>
      </w:r>
      <w:r w:rsidRPr="00892602">
        <w:rPr>
          <w:rFonts w:eastAsia="Times New Roman"/>
        </w:rPr>
        <w:t>Number of signers required: 1 signer required for endorsing negotiable instruments valued at $10,000 or less; 2 signers required for endorsing negotiable instruments valued in excess of $10,000.</w:t>
      </w:r>
    </w:p>
    <w:p w14:paraId="72C61E9D" w14:textId="77777777" w:rsidR="00F34C12" w:rsidRPr="00892602" w:rsidRDefault="00F34C12" w:rsidP="00C515BE">
      <w:pPr>
        <w:outlineLvl w:val="0"/>
        <w:rPr>
          <w:rFonts w:eastAsia="Times New Roman"/>
        </w:rPr>
      </w:pPr>
      <w:r w:rsidRPr="00892602">
        <w:rPr>
          <w:rFonts w:eastAsia="Times New Roman"/>
        </w:rPr>
        <w:t>IT IS FURTHER RESOLVED THAT:</w:t>
      </w:r>
    </w:p>
    <w:p w14:paraId="359167B2" w14:textId="1B1CA518" w:rsidR="00F34C12" w:rsidRPr="00892602" w:rsidRDefault="00F34C12" w:rsidP="00F34C12">
      <w:pPr>
        <w:rPr>
          <w:rFonts w:eastAsia="Times New Roman"/>
        </w:rPr>
      </w:pPr>
      <w:r w:rsidRPr="00892602">
        <w:rPr>
          <w:rFonts w:eastAsia="Times New Roman"/>
        </w:rPr>
        <w:t>DESIGNATED DEPOSITORY.</w:t>
      </w:r>
      <w:r w:rsidRPr="00892602">
        <w:rPr>
          <w:rFonts w:eastAsia="Times New Roman"/>
        </w:rPr>
        <w:tab/>
      </w:r>
      <w:r w:rsidR="00F93EFE" w:rsidRPr="00892602">
        <w:rPr>
          <w:rFonts w:eastAsia="Times New Roman"/>
        </w:rPr>
        <w:t xml:space="preserve"> </w:t>
      </w:r>
      <w:r w:rsidRPr="00892602">
        <w:rPr>
          <w:rFonts w:eastAsia="Times New Roman"/>
        </w:rPr>
        <w:t>Financial Institution is designated as a depository for the funds of the Corporation and to provide other financial accommodations indicated in this Resolution.</w:t>
      </w:r>
    </w:p>
    <w:p w14:paraId="2643D87B" w14:textId="66D58A7B" w:rsidR="00F34C12" w:rsidRPr="00892602" w:rsidRDefault="00F34C12" w:rsidP="00F34C12">
      <w:pPr>
        <w:rPr>
          <w:rFonts w:eastAsia="Times New Roman"/>
        </w:rPr>
      </w:pPr>
      <w:r w:rsidRPr="00892602">
        <w:rPr>
          <w:rFonts w:eastAsia="Times New Roman"/>
        </w:rPr>
        <w:t>AUTHORIZED SIGNER’S POWERS.</w:t>
      </w:r>
      <w:r w:rsidRPr="00892602">
        <w:rPr>
          <w:rFonts w:eastAsia="Times New Roman"/>
        </w:rPr>
        <w:tab/>
      </w:r>
      <w:r w:rsidR="00F93EFE" w:rsidRPr="00892602">
        <w:rPr>
          <w:rFonts w:eastAsia="Times New Roman"/>
        </w:rPr>
        <w:t xml:space="preserve"> </w:t>
      </w:r>
      <w:r w:rsidRPr="00892602">
        <w:rPr>
          <w:rFonts w:eastAsia="Times New Roman"/>
        </w:rPr>
        <w:t>Authorized Signers are authorized to make any and all other contracts, agreements, stipulations, and orders which the Authorized Signers may deem advisable for the effective exercises of their powers.</w:t>
      </w:r>
    </w:p>
    <w:p w14:paraId="13D49EBC" w14:textId="75184415" w:rsidR="00F34C12" w:rsidRPr="00892602" w:rsidRDefault="00F34C12" w:rsidP="00F34C12">
      <w:pPr>
        <w:rPr>
          <w:rFonts w:eastAsia="Times New Roman"/>
        </w:rPr>
      </w:pPr>
      <w:r w:rsidRPr="00892602">
        <w:rPr>
          <w:rFonts w:eastAsia="Times New Roman"/>
        </w:rPr>
        <w:t>SIGNATURES.</w:t>
      </w:r>
      <w:r w:rsidRPr="00892602">
        <w:rPr>
          <w:rFonts w:eastAsia="Times New Roman"/>
        </w:rPr>
        <w:tab/>
      </w:r>
      <w:r w:rsidR="00F93EFE" w:rsidRPr="00892602">
        <w:rPr>
          <w:rFonts w:eastAsia="Times New Roman"/>
        </w:rPr>
        <w:t xml:space="preserve"> </w:t>
      </w:r>
      <w:r w:rsidRPr="00892602">
        <w:rPr>
          <w:rFonts w:eastAsia="Times New Roman"/>
        </w:rPr>
        <w:t>The Financial Institution shall be indemnified and held harmless by the Corporation for any claims, expenses, damages, or attorney fees resulting from the honoring of any signature, authorized by this Resolution, or refusing to honor any signature not so authorized, regardless of whether or not such signature was genuine, if such signature reasonably resembles the specimen provided to the Financial Institution. The Financial Institution shall be permitted to rely upon non-signature security and verification codes which it provides to or receives from an Authorized Signer and shall be indemnified and held harmless by the Corporation for any claims, expenses, damages, or attorney fees resulting from their use.</w:t>
      </w:r>
    </w:p>
    <w:p w14:paraId="5EDA40AD" w14:textId="6896570E" w:rsidR="00F34C12" w:rsidRPr="00892602" w:rsidRDefault="00F34C12" w:rsidP="00F34C12">
      <w:pPr>
        <w:rPr>
          <w:rFonts w:eastAsia="Times New Roman"/>
        </w:rPr>
      </w:pPr>
      <w:r w:rsidRPr="00892602">
        <w:rPr>
          <w:rFonts w:eastAsia="Times New Roman"/>
        </w:rPr>
        <w:t>IMPROPER ENDORSEMENT.</w:t>
      </w:r>
      <w:r w:rsidRPr="00892602">
        <w:rPr>
          <w:rFonts w:eastAsia="Times New Roman"/>
        </w:rPr>
        <w:tab/>
      </w:r>
      <w:r w:rsidR="00F93EFE" w:rsidRPr="00892602">
        <w:rPr>
          <w:rFonts w:eastAsia="Times New Roman"/>
        </w:rPr>
        <w:t xml:space="preserve"> </w:t>
      </w:r>
      <w:r w:rsidRPr="00892602">
        <w:rPr>
          <w:rFonts w:eastAsia="Times New Roman"/>
        </w:rPr>
        <w:t>Any negotiable instrument, check, draft or order for the payment of moneys not clearly endorsed by an Authorized Signer may be returned to the Corporation by the Financial Institution. The Financial Institution, in its sole discretion, alternatively may endorse on behalf of the Corporation any negotiable instrument, check, draft, or order for the payment of money not clearly endorsed in order to facilitate collection. Financial Institution shall have no liability for any delay in the presentment or return of any negotiable instrument, check, draft, or order for the payment of money which is not properly endorsed.</w:t>
      </w:r>
    </w:p>
    <w:p w14:paraId="75F01765" w14:textId="325E6EC1" w:rsidR="00F34C12" w:rsidRPr="00892602" w:rsidRDefault="00F34C12" w:rsidP="00F34C12">
      <w:pPr>
        <w:rPr>
          <w:rFonts w:eastAsia="Times New Roman"/>
        </w:rPr>
      </w:pPr>
      <w:r w:rsidRPr="00892602">
        <w:rPr>
          <w:rFonts w:eastAsia="Times New Roman"/>
        </w:rPr>
        <w:lastRenderedPageBreak/>
        <w:t>DISPOSITION OF FUNDS.</w:t>
      </w:r>
      <w:r w:rsidRPr="00892602">
        <w:rPr>
          <w:rFonts w:eastAsia="Times New Roman"/>
        </w:rPr>
        <w:tab/>
      </w:r>
      <w:r w:rsidR="00F93EFE" w:rsidRPr="00892602">
        <w:rPr>
          <w:rFonts w:eastAsia="Times New Roman"/>
        </w:rPr>
        <w:t xml:space="preserve"> </w:t>
      </w:r>
      <w:r w:rsidRPr="00892602">
        <w:rPr>
          <w:rFonts w:eastAsia="Times New Roman"/>
        </w:rPr>
        <w:t>When withdrawal or transfer powers are granted to an Authorized Signer, the Financial Institution is directed and authorized to act upon and honor withdrawal or transfer instructions issued and to honor, pay, transfer from, and charge to any depository account(s) of the Corporation, all negotiable instruments, checks, drafts, or orders for the payment of money so drawn when signed consistent with the Resolution without inquiring as to the disposition of the proceeds or the circumstances surrounding the issuance of the negotiable instrument, check, or order for the payment of money involved, whether such negotiable instruments, checks, drafts, or orders for the payment of money are payable to the order of, or endorsed or negotiated by any Authorized Signer signing them or any Authorized Signer in their individual capacities or not, and whether they are deposited to the individual credit of or tendered in payment of the individual obligation or account of any Authorized Signer signing them or of any other Authorized Signer.</w:t>
      </w:r>
    </w:p>
    <w:p w14:paraId="16BE62C6" w14:textId="00E53D9A" w:rsidR="00F34C12" w:rsidRPr="00892602" w:rsidRDefault="00F34C12" w:rsidP="00F34C12">
      <w:pPr>
        <w:rPr>
          <w:rFonts w:eastAsia="Times New Roman"/>
        </w:rPr>
      </w:pPr>
      <w:r w:rsidRPr="00892602">
        <w:rPr>
          <w:rFonts w:eastAsia="Times New Roman"/>
        </w:rPr>
        <w:t>PRIOR ENDORSEMENTS.</w:t>
      </w:r>
      <w:r w:rsidRPr="00892602">
        <w:rPr>
          <w:rFonts w:eastAsia="Times New Roman"/>
        </w:rPr>
        <w:tab/>
      </w:r>
      <w:r w:rsidR="00F93EFE" w:rsidRPr="00892602">
        <w:rPr>
          <w:rFonts w:eastAsia="Times New Roman"/>
        </w:rPr>
        <w:t xml:space="preserve"> </w:t>
      </w:r>
      <w:r w:rsidRPr="00892602">
        <w:rPr>
          <w:rFonts w:eastAsia="Times New Roman"/>
        </w:rPr>
        <w:t>All negotiable instruments, checks, drafts, or orders for the payment of money deposited with prior endorsements are guaranteed by the Corporation.</w:t>
      </w:r>
    </w:p>
    <w:p w14:paraId="20DFFAC2" w14:textId="3CCBA3FA" w:rsidR="00F34C12" w:rsidRPr="00892602" w:rsidRDefault="00F34C12" w:rsidP="00F34C12">
      <w:pPr>
        <w:rPr>
          <w:rFonts w:eastAsia="Times New Roman"/>
        </w:rPr>
      </w:pPr>
      <w:r w:rsidRPr="00892602">
        <w:rPr>
          <w:rFonts w:eastAsia="Times New Roman"/>
        </w:rPr>
        <w:t>PRE-RESOLUTION</w:t>
      </w:r>
      <w:r w:rsidRPr="00892602">
        <w:rPr>
          <w:rFonts w:eastAsia="Times New Roman"/>
          <w:b/>
        </w:rPr>
        <w:t xml:space="preserve"> </w:t>
      </w:r>
      <w:r w:rsidRPr="00892602">
        <w:rPr>
          <w:rFonts w:eastAsia="Times New Roman"/>
        </w:rPr>
        <w:t>TRANSACTIONS.</w:t>
      </w:r>
      <w:r w:rsidRPr="00892602">
        <w:rPr>
          <w:rFonts w:eastAsia="Times New Roman"/>
        </w:rPr>
        <w:tab/>
      </w:r>
      <w:r w:rsidR="00F93EFE" w:rsidRPr="00892602">
        <w:rPr>
          <w:rFonts w:eastAsia="Times New Roman"/>
        </w:rPr>
        <w:t xml:space="preserve"> </w:t>
      </w:r>
      <w:r w:rsidRPr="00892602">
        <w:rPr>
          <w:rFonts w:eastAsia="Times New Roman"/>
        </w:rPr>
        <w:t>All actions by Authorized Signers in accordance with this Resolution but before the adoption of this Resolution are approved, ratified, adopted, and confirmed by the Corporation.</w:t>
      </w:r>
    </w:p>
    <w:p w14:paraId="4BA39A20" w14:textId="21EC4E12" w:rsidR="00F34C12" w:rsidRPr="00892602" w:rsidRDefault="00F34C12" w:rsidP="00F34C12">
      <w:pPr>
        <w:rPr>
          <w:rFonts w:eastAsia="Times New Roman"/>
        </w:rPr>
      </w:pPr>
      <w:r w:rsidRPr="00892602">
        <w:rPr>
          <w:rFonts w:eastAsia="Times New Roman"/>
        </w:rPr>
        <w:t>WARRANTY.</w:t>
      </w:r>
      <w:r w:rsidRPr="00892602">
        <w:rPr>
          <w:rFonts w:eastAsia="Times New Roman"/>
          <w:b/>
        </w:rPr>
        <w:tab/>
      </w:r>
      <w:r w:rsidR="00F93EFE" w:rsidRPr="00892602">
        <w:rPr>
          <w:rFonts w:eastAsia="Times New Roman"/>
        </w:rPr>
        <w:t xml:space="preserve"> </w:t>
      </w:r>
      <w:r w:rsidRPr="00892602">
        <w:rPr>
          <w:rFonts w:eastAsia="Times New Roman"/>
        </w:rPr>
        <w:t>That the Financial Institution may rely upon the certification as to the Corporation authority to execute this Resolution and make these representations in this Resolution.</w:t>
      </w:r>
    </w:p>
    <w:p w14:paraId="5E5C998F" w14:textId="77777777" w:rsidR="00F34C12" w:rsidRPr="00892602" w:rsidRDefault="00F34C12" w:rsidP="00F34C12">
      <w:pPr>
        <w:rPr>
          <w:rFonts w:eastAsia="Times New Roman"/>
        </w:rPr>
      </w:pPr>
      <w:r w:rsidRPr="00892602">
        <w:rPr>
          <w:rFonts w:eastAsia="Times New Roman"/>
        </w:rPr>
        <w:t>NOTIFICATION OF CHANGES. The Corporation shall notify Financial Institution in writing at its address in Memphis Tennessee in advance of any changes which would affect the validity of any matter certified in this Resolution.</w:t>
      </w:r>
    </w:p>
    <w:p w14:paraId="217BFE49" w14:textId="77777777" w:rsidR="00F34C12" w:rsidRPr="00892602" w:rsidRDefault="00F34C12" w:rsidP="00F34C12">
      <w:pPr>
        <w:rPr>
          <w:rFonts w:eastAsia="Times New Roman"/>
        </w:rPr>
      </w:pPr>
      <w:r w:rsidRPr="00892602">
        <w:rPr>
          <w:rFonts w:eastAsia="Times New Roman"/>
        </w:rPr>
        <w:t>REVOCATION AND MODIFICATION. An act (“Act”) to modify, terminate, amend or replace this Resolution will not immediately affect the ability of the Financial Institution to rely upon this Resolution. The Act shall not affect any action by the Financial Institution in reliance on this Resolution before the date the Act becomes effective as set forth in the next sentence. An Act will not become effective until all of the following occur: (a) Financial Institution receives written notification of the Act in a form and substance satisfactory to the Financial Institution and (b) the Financial Institution has had a reasonable period of time to act upon such notification. Until the Act is effective, this Resolution shall remain in full force and bind the Corporation, its legal representatives, heirs, successors, and assigns.</w:t>
      </w:r>
    </w:p>
    <w:p w14:paraId="2CD6E93F" w14:textId="77777777" w:rsidR="00F34C12" w:rsidRPr="00892602" w:rsidRDefault="00F34C12" w:rsidP="00F34C12">
      <w:pPr>
        <w:rPr>
          <w:rFonts w:eastAsia="Times New Roman"/>
          <w:b/>
          <w:bCs/>
        </w:rPr>
      </w:pPr>
    </w:p>
    <w:p w14:paraId="4BBEEE9A" w14:textId="0E0D0A01" w:rsidR="00F34C12" w:rsidRPr="00892602" w:rsidRDefault="001B6493" w:rsidP="003631B8">
      <w:pPr>
        <w:pStyle w:val="Heading3"/>
        <w:rPr>
          <w:rFonts w:eastAsia="Times New Roman"/>
        </w:rPr>
      </w:pPr>
      <w:bookmarkStart w:id="285" w:name="a6_12_2_Morgan_Stanley"/>
      <w:bookmarkStart w:id="286" w:name="_6.12.2_Morgan_Stanley"/>
      <w:bookmarkStart w:id="287" w:name="_Toc74167477"/>
      <w:bookmarkEnd w:id="286"/>
      <w:r w:rsidRPr="00892602">
        <w:rPr>
          <w:rFonts w:eastAsia="Times New Roman"/>
        </w:rPr>
        <w:t>6.12.2</w:t>
      </w:r>
      <w:r w:rsidRPr="00892602">
        <w:rPr>
          <w:rFonts w:eastAsia="Times New Roman"/>
        </w:rPr>
        <w:tab/>
      </w:r>
      <w:r w:rsidR="00F34C12" w:rsidRPr="00892602">
        <w:rPr>
          <w:rFonts w:eastAsia="Times New Roman"/>
        </w:rPr>
        <w:t>Morgan Stanley</w:t>
      </w:r>
      <w:bookmarkEnd w:id="287"/>
    </w:p>
    <w:bookmarkEnd w:id="285"/>
    <w:p w14:paraId="76D4662E" w14:textId="77777777" w:rsidR="00F34C12" w:rsidRPr="00892602" w:rsidRDefault="00F34C12" w:rsidP="00F34C12">
      <w:pPr>
        <w:rPr>
          <w:rFonts w:eastAsia="Times New Roman"/>
        </w:rPr>
      </w:pPr>
      <w:r w:rsidRPr="00892602">
        <w:rPr>
          <w:rFonts w:eastAsia="Times New Roman"/>
        </w:rPr>
        <w:t>Resolved:</w:t>
      </w:r>
    </w:p>
    <w:p w14:paraId="4D60E38D" w14:textId="77777777" w:rsidR="00F34C12" w:rsidRPr="00892602" w:rsidRDefault="00F34C12" w:rsidP="00F34C12">
      <w:pPr>
        <w:rPr>
          <w:rFonts w:eastAsia="Times New Roman"/>
        </w:rPr>
      </w:pPr>
      <w:r w:rsidRPr="00892602">
        <w:rPr>
          <w:rFonts w:eastAsia="Times New Roman"/>
        </w:rPr>
        <w:t xml:space="preserve">FIRST, that the Authorized Persons are, and each of them hereby is, authorized and empowered to the fullest extent possible to act on behalf of the Corporation, to establish and maintain with Morgan Stanley Smith Barney LLC (MSSB) one or more cash accounts for the purpose of purchasing, investing in, or otherwise acquiring, selling (not including short selling), possessing, transferring, exchanging, borrowing, pledging or otherwise disposing of, and generally dealing in and with, cash and any and all forms of securities and financial instruments, including but not limited to shares, stocks, bonds, certificates of deposits, </w:t>
      </w:r>
      <w:r w:rsidRPr="00892602">
        <w:rPr>
          <w:rFonts w:eastAsia="Times New Roman"/>
        </w:rPr>
        <w:lastRenderedPageBreak/>
        <w:t>mortgages, commercial paper, and otherwise so long as such transactions are consistent with current investment policy of the Corporation.</w:t>
      </w:r>
    </w:p>
    <w:p w14:paraId="19068758" w14:textId="77777777" w:rsidR="00F34C12" w:rsidRPr="00892602" w:rsidRDefault="00F34C12" w:rsidP="00F34C12">
      <w:pPr>
        <w:rPr>
          <w:rFonts w:eastAsia="Times New Roman"/>
        </w:rPr>
      </w:pPr>
      <w:r w:rsidRPr="00892602">
        <w:rPr>
          <w:rFonts w:eastAsia="Times New Roman"/>
        </w:rPr>
        <w:t>SECOND, that, without obligation on MSSB’s part to inquire, instructions or actions, by any Authorized Person shall individually have the fullest authority on behalf of the corporation with respect to the Account including, but not limited to, authority to:</w:t>
      </w:r>
    </w:p>
    <w:p w14:paraId="2A82FCC2" w14:textId="0829FA9B" w:rsidR="00F34C12" w:rsidRPr="00892602" w:rsidRDefault="00F34C12" w:rsidP="00F34C12">
      <w:pPr>
        <w:rPr>
          <w:rFonts w:eastAsia="Times New Roman"/>
        </w:rPr>
      </w:pPr>
      <w:r w:rsidRPr="00892602">
        <w:rPr>
          <w:rFonts w:eastAsia="Times New Roman"/>
        </w:rPr>
        <w:t>1)</w:t>
      </w:r>
      <w:r w:rsidRPr="00892602">
        <w:rPr>
          <w:rFonts w:eastAsia="Times New Roman"/>
        </w:rPr>
        <w:tab/>
      </w:r>
      <w:r w:rsidR="00F93EFE" w:rsidRPr="00892602">
        <w:rPr>
          <w:rFonts w:eastAsia="Times New Roman"/>
        </w:rPr>
        <w:t xml:space="preserve"> </w:t>
      </w:r>
      <w:r w:rsidRPr="00892602">
        <w:rPr>
          <w:rFonts w:eastAsia="Times New Roman"/>
        </w:rPr>
        <w:t>give written or oral instructions to MSSB with respect to any securities in, or transaction or service offered in connection with, the Account;</w:t>
      </w:r>
    </w:p>
    <w:p w14:paraId="7E276462" w14:textId="3749B213" w:rsidR="00F34C12" w:rsidRPr="00892602" w:rsidRDefault="00F34C12" w:rsidP="00F34C12">
      <w:pPr>
        <w:rPr>
          <w:rFonts w:eastAsia="Times New Roman"/>
        </w:rPr>
      </w:pPr>
      <w:r w:rsidRPr="00892602">
        <w:rPr>
          <w:rFonts w:eastAsia="Times New Roman"/>
        </w:rPr>
        <w:t>2)</w:t>
      </w:r>
      <w:r w:rsidRPr="00892602">
        <w:rPr>
          <w:rFonts w:eastAsia="Times New Roman"/>
        </w:rPr>
        <w:tab/>
      </w:r>
      <w:r w:rsidR="00F93EFE" w:rsidRPr="00892602">
        <w:rPr>
          <w:rFonts w:eastAsia="Times New Roman"/>
        </w:rPr>
        <w:t xml:space="preserve"> </w:t>
      </w:r>
      <w:r w:rsidRPr="00892602">
        <w:rPr>
          <w:rFonts w:eastAsia="Times New Roman"/>
        </w:rPr>
        <w:t>deposit or withdraw money, securities and other property of the Corporation to and from the Account:</w:t>
      </w:r>
    </w:p>
    <w:p w14:paraId="4842EF80" w14:textId="63DD5334" w:rsidR="00F34C12" w:rsidRPr="00892602" w:rsidRDefault="00F34C12" w:rsidP="00F34C12">
      <w:pPr>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bind the Corporation to any contract, arrangement or transaction, which shall be entered into by any Authorized Person with or through MSSB;</w:t>
      </w:r>
    </w:p>
    <w:p w14:paraId="4AEACA8E" w14:textId="3E8EF0C9" w:rsidR="00F34C12" w:rsidRPr="00892602" w:rsidRDefault="00F34C12" w:rsidP="00F34C12">
      <w:pPr>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payments related to the Account by checks and/or drafts drawn upon the funds of the Corporation;</w:t>
      </w:r>
    </w:p>
    <w:p w14:paraId="2C69873F" w14:textId="10E76761" w:rsidR="00F34C12" w:rsidRPr="00892602" w:rsidRDefault="00F34C12" w:rsidP="00F34C12">
      <w:pPr>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endorse any securities in order to pass ownership thereof or for any other purpose;</w:t>
      </w:r>
    </w:p>
    <w:p w14:paraId="677657AC" w14:textId="7792A7EA" w:rsidR="00F34C12" w:rsidRPr="00892602" w:rsidRDefault="00F34C12" w:rsidP="00F34C12">
      <w:pPr>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direct the sale or exercise of any rights with respect to securities therein;</w:t>
      </w:r>
    </w:p>
    <w:p w14:paraId="420E4EE1" w14:textId="5AF1FE6F" w:rsidR="00F34C12" w:rsidRPr="00892602" w:rsidRDefault="00F34C12" w:rsidP="00F34C12">
      <w:pPr>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sign releases and powers of attorney and enter into contracts and agreements, including but not limited to any MSSB account agreements and documentation relating to any debit or credit card, and check writing privilege, online services, electronic fund transfers and other services which are or may be offered in connection with the Account (where available), as such documents may be modified from time to time, and any documentation permitted to contemplated by such agreements, products and services, and to affix the corporate seal to same when necessary;</w:t>
      </w:r>
    </w:p>
    <w:p w14:paraId="39F4EF12" w14:textId="6A0A9C28" w:rsidR="00F34C12" w:rsidRPr="00892602" w:rsidRDefault="00F34C12" w:rsidP="00F34C12">
      <w:pPr>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direct MSSB to surrender securities to the proper agent or party for the purpose of effecting any exchange or conversion, or otherwise; and</w:t>
      </w:r>
    </w:p>
    <w:p w14:paraId="04845D82" w14:textId="3CD6B065" w:rsidR="00F34C12" w:rsidRPr="00892602" w:rsidRDefault="00F34C12" w:rsidP="00F34C12">
      <w:pPr>
        <w:rPr>
          <w:rFonts w:eastAsia="Times New Roman"/>
        </w:rPr>
      </w:pPr>
      <w:r w:rsidRPr="00892602">
        <w:rPr>
          <w:rFonts w:eastAsia="Times New Roman"/>
        </w:rPr>
        <w:t>9)</w:t>
      </w:r>
      <w:r w:rsidRPr="00892602">
        <w:rPr>
          <w:rFonts w:eastAsia="Times New Roman"/>
        </w:rPr>
        <w:tab/>
      </w:r>
      <w:r w:rsidR="00F93EFE" w:rsidRPr="00892602">
        <w:rPr>
          <w:rFonts w:eastAsia="Times New Roman"/>
        </w:rPr>
        <w:t xml:space="preserve"> </w:t>
      </w:r>
      <w:r w:rsidRPr="00892602">
        <w:rPr>
          <w:rFonts w:eastAsia="Times New Roman"/>
        </w:rPr>
        <w:t>take any and all action in connection with the Account deemed necessary or desirable by any Authorized Person.</w:t>
      </w:r>
    </w:p>
    <w:p w14:paraId="65040124" w14:textId="77777777" w:rsidR="00F34C12" w:rsidRPr="00892602" w:rsidRDefault="00F34C12" w:rsidP="00F34C12">
      <w:pPr>
        <w:rPr>
          <w:rFonts w:eastAsia="Times New Roman"/>
        </w:rPr>
      </w:pPr>
      <w:r w:rsidRPr="00892602">
        <w:rPr>
          <w:rFonts w:eastAsia="Times New Roman"/>
        </w:rPr>
        <w:t>THIRD, that any Authorized Person may appoint any person(s) (“Designated Persons”) to: (1) conduct trading in the Account; (2) endorse any securities, or to make, execute and deliver, under the corporate seal of the Corporation or otherwise, any instrument of assignment and/or transfer necessary or proper to pass title to such securities; (3) sign checks (in which event, the signature of the Designated Person shall promptly be provided on any applicable signature card upon request by MSSB); (4) use any associated debit or credit card (where available); or (5) provide instructions to effect electronic fund transfers.</w:t>
      </w:r>
    </w:p>
    <w:p w14:paraId="65ACB5C4" w14:textId="77777777" w:rsidR="00F34C12" w:rsidRPr="00892602" w:rsidRDefault="00F34C12" w:rsidP="00F34C12">
      <w:pPr>
        <w:rPr>
          <w:rFonts w:eastAsia="Times New Roman"/>
        </w:rPr>
      </w:pPr>
      <w:r w:rsidRPr="00892602">
        <w:rPr>
          <w:rFonts w:eastAsia="Times New Roman"/>
        </w:rPr>
        <w:t>FOURTH, that each Authorized Person is empowered and authorized to do all things each deems necessary or desirable to implement the foregoing Resolutions.</w:t>
      </w:r>
    </w:p>
    <w:p w14:paraId="2DC60B6D" w14:textId="77777777" w:rsidR="00F34C12" w:rsidRPr="00892602" w:rsidRDefault="00F34C12" w:rsidP="00F34C12">
      <w:pPr>
        <w:rPr>
          <w:rFonts w:eastAsia="Times New Roman"/>
        </w:rPr>
      </w:pPr>
      <w:r w:rsidRPr="00892602">
        <w:rPr>
          <w:rFonts w:eastAsia="Times New Roman"/>
        </w:rPr>
        <w:t>FIFTH, that MSSB may deal with any and all of the persons directly or indirectly empowered by foregoing Resolutions as though they are dealing with the Corporation directly.</w:t>
      </w:r>
    </w:p>
    <w:p w14:paraId="21B12BAB" w14:textId="77777777" w:rsidR="00F34C12" w:rsidRPr="00892602" w:rsidRDefault="00F34C12" w:rsidP="00F34C12">
      <w:pPr>
        <w:rPr>
          <w:rFonts w:eastAsia="Times New Roman"/>
        </w:rPr>
      </w:pPr>
      <w:r w:rsidRPr="00892602">
        <w:rPr>
          <w:rFonts w:eastAsia="Times New Roman"/>
        </w:rPr>
        <w:lastRenderedPageBreak/>
        <w:t>SIXTH, that the Secretary of Corporation (or other duly designated officer) is hereby authorized and empowered to certify to MSSB, under the seal of the Corporation or otherwise:</w:t>
      </w:r>
    </w:p>
    <w:p w14:paraId="24E4F525" w14:textId="77777777" w:rsidR="00F34C12" w:rsidRPr="00892602" w:rsidRDefault="00F34C12" w:rsidP="00F34C12">
      <w:pPr>
        <w:rPr>
          <w:rFonts w:eastAsia="Times New Roman"/>
        </w:rPr>
      </w:pPr>
      <w:r w:rsidRPr="00892602">
        <w:rPr>
          <w:rFonts w:eastAsia="Times New Roman"/>
        </w:rPr>
        <w:t>(a) a true, correct and complete copy of these Resolutions:</w:t>
      </w:r>
    </w:p>
    <w:p w14:paraId="7E9D64DA" w14:textId="77777777" w:rsidR="00F34C12" w:rsidRPr="00892602" w:rsidRDefault="00F34C12" w:rsidP="00F34C12">
      <w:pPr>
        <w:rPr>
          <w:rFonts w:eastAsia="Times New Roman"/>
        </w:rPr>
      </w:pPr>
      <w:r w:rsidRPr="00892602">
        <w:rPr>
          <w:rFonts w:eastAsia="Times New Roman"/>
        </w:rPr>
        <w:t>(b) specimen signatures of each Authorized Person and each Designated Person empowered by these Resolutions, if so requested by MSSB;</w:t>
      </w:r>
    </w:p>
    <w:p w14:paraId="77330C48" w14:textId="77777777" w:rsidR="00F34C12" w:rsidRPr="00892602" w:rsidRDefault="00F34C12" w:rsidP="00F34C12">
      <w:pPr>
        <w:rPr>
          <w:rFonts w:eastAsia="Times New Roman"/>
        </w:rPr>
      </w:pPr>
      <w:r w:rsidRPr="00892602">
        <w:rPr>
          <w:rFonts w:eastAsia="Times New Roman"/>
        </w:rPr>
        <w:t>(c) a certificate (which, if required by MSSB, shall be supported by an opinion of the general counsel of the Corporation, or other counsel satisfactory to MSSB) that the Corporation is duly organized and in good standing, that the corporate charter authorizes the action or business described in these Resolutions, and that no limitation has been imposed upon such powers by constitution, statute, regulation, charter, by-law or otherwise.</w:t>
      </w:r>
    </w:p>
    <w:p w14:paraId="7C6B278E" w14:textId="77777777" w:rsidR="00F34C12" w:rsidRPr="00892602" w:rsidRDefault="00F34C12" w:rsidP="00F34C12">
      <w:pPr>
        <w:rPr>
          <w:rFonts w:eastAsia="Times New Roman"/>
        </w:rPr>
      </w:pPr>
      <w:r w:rsidRPr="00892602">
        <w:rPr>
          <w:rFonts w:eastAsia="Times New Roman"/>
        </w:rPr>
        <w:t>SEVENTH, that MSSB may rely upon any certification given in accordance with these Resolutions as continuing fully effective unless and until MSSB shall receive written notice of an amendment, modification or rescission of such Resolutions or certification. Further resolved that MSSB shall not be liable for any action taken or not taken upon instruction of any Authorized Person or Designated Person prior to MSSB’s actual receipt of written notice of the termination or impairment of such person’s authority. The failure to supply any specimen signature shall not invalidate any transaction which is in accordance with authority previously granted. Further resolved that the Corporation shall indemnify and hold harmless MSSB and any of its subsidiaries and affiliates from any and all claims that a transaction was unauthorized or outside the scope of the Corporation’s powers, if such transaction was authorized by any of the Authorized Persons or Designated Persons.</w:t>
      </w:r>
    </w:p>
    <w:p w14:paraId="35D9671A" w14:textId="77777777" w:rsidR="00F34C12" w:rsidRPr="00892602" w:rsidRDefault="00F34C12" w:rsidP="00F34C12">
      <w:pPr>
        <w:rPr>
          <w:rFonts w:eastAsia="Times New Roman"/>
        </w:rPr>
      </w:pPr>
      <w:r w:rsidRPr="00892602">
        <w:rPr>
          <w:rFonts w:eastAsia="Times New Roman"/>
        </w:rPr>
        <w:t>EIGHTH, that in the event of any change in the office or powers of persons hereby empowered, the secretary (or other duly designated officer), shall certify changes to MSSB, in writing, which certification, when MSSB receives it, shall terminate the powers of the persons previously authorized and empower the persons thereby substituted in accordance with all the provisions of these Corporate Resolutions.</w:t>
      </w:r>
    </w:p>
    <w:p w14:paraId="7055154D" w14:textId="77777777" w:rsidR="00F34C12" w:rsidRPr="00892602" w:rsidRDefault="00F34C12" w:rsidP="00F34C12">
      <w:pPr>
        <w:rPr>
          <w:rFonts w:eastAsia="Times New Roman"/>
        </w:rPr>
      </w:pPr>
      <w:r w:rsidRPr="00892602">
        <w:rPr>
          <w:rFonts w:eastAsia="Times New Roman"/>
        </w:rPr>
        <w:t>NINTH, that the Corporation hereby authorizes MSSB to charge any amount due to MSSB under any arrangement with the Corporation, against any and all of the accounts and other property of the Corporation held with MSSB and any of its affiliates, with the Corporation remaining liable for any deficiency and each Authorized Person or Designated Person is authorized and directed to pay to MSSB by checks and/or drafts drawn upon the funds of the Corporation such sums as may be necessary to discharge the Corporation’s obligations to MSSB.</w:t>
      </w:r>
    </w:p>
    <w:p w14:paraId="0B1F2868" w14:textId="77777777" w:rsidR="00F34C12" w:rsidRPr="00892602" w:rsidRDefault="00F34C12" w:rsidP="00F34C12">
      <w:pPr>
        <w:rPr>
          <w:rFonts w:eastAsia="Times New Roman"/>
        </w:rPr>
      </w:pPr>
      <w:r w:rsidRPr="00892602">
        <w:rPr>
          <w:rFonts w:eastAsia="Times New Roman"/>
        </w:rPr>
        <w:t>TENTH, Corporation agrees that MSSB may apply these Resolutions to any accounts in the name of the Corporation. MSSB agrees to ensure all actions in items TWO through TEN are consistent with current investment policy of the Corporation.</w:t>
      </w:r>
    </w:p>
    <w:p w14:paraId="455DD3F4" w14:textId="77777777" w:rsidR="00F34C12" w:rsidRPr="00892602" w:rsidRDefault="00F34C12" w:rsidP="00F34C12">
      <w:pPr>
        <w:rPr>
          <w:rFonts w:eastAsia="Times New Roman"/>
        </w:rPr>
      </w:pPr>
    </w:p>
    <w:p w14:paraId="3B991DFE" w14:textId="337F26EB" w:rsidR="00F34C12" w:rsidRPr="00892602" w:rsidRDefault="001B6493" w:rsidP="003631B8">
      <w:pPr>
        <w:pStyle w:val="Heading2"/>
        <w:rPr>
          <w:rFonts w:eastAsia="Times New Roman"/>
        </w:rPr>
      </w:pPr>
      <w:bookmarkStart w:id="288" w:name="_Toc435003685"/>
      <w:bookmarkStart w:id="289" w:name="a6_13_Investment_Guidelines"/>
      <w:bookmarkStart w:id="290" w:name="_Toc74167478"/>
      <w:r w:rsidRPr="00892602">
        <w:rPr>
          <w:rFonts w:eastAsia="Times New Roman"/>
        </w:rPr>
        <w:t>6.13</w:t>
      </w:r>
      <w:r w:rsidRPr="00892602">
        <w:rPr>
          <w:rFonts w:eastAsia="Times New Roman"/>
        </w:rPr>
        <w:tab/>
      </w:r>
      <w:r w:rsidR="00F34C12" w:rsidRPr="00892602">
        <w:rPr>
          <w:rFonts w:eastAsia="Times New Roman"/>
        </w:rPr>
        <w:t xml:space="preserve">Investment </w:t>
      </w:r>
      <w:bookmarkEnd w:id="288"/>
      <w:r w:rsidR="00F34C12" w:rsidRPr="00892602">
        <w:rPr>
          <w:rFonts w:eastAsia="Times New Roman"/>
        </w:rPr>
        <w:t xml:space="preserve">Guidelines </w:t>
      </w:r>
      <w:bookmarkEnd w:id="289"/>
      <w:r w:rsidR="00F34C12" w:rsidRPr="00892602">
        <w:rPr>
          <w:rFonts w:eastAsia="Times New Roman"/>
        </w:rPr>
        <w:t>&lt;Email 2016&gt;</w:t>
      </w:r>
      <w:bookmarkEnd w:id="290"/>
    </w:p>
    <w:p w14:paraId="7C2077C1" w14:textId="77777777" w:rsidR="00F34C12" w:rsidRPr="00892602" w:rsidRDefault="00F34C12" w:rsidP="00F34C12">
      <w:pPr>
        <w:rPr>
          <w:rFonts w:eastAsia="Times New Roman"/>
        </w:rPr>
      </w:pPr>
      <w:r w:rsidRPr="00892602">
        <w:rPr>
          <w:rFonts w:eastAsia="Times New Roman"/>
        </w:rPr>
        <w:t xml:space="preserve">This section (6.13) sets forth certain objectives and constraints of the AMATYC Executive Board and the AMATYC Foundation with respect to investments. The scope of this section is </w:t>
      </w:r>
      <w:r w:rsidRPr="00892602">
        <w:rPr>
          <w:rFonts w:eastAsia="Times New Roman"/>
        </w:rPr>
        <w:lastRenderedPageBreak/>
        <w:t xml:space="preserve">to outline a philosophy that will guide the investment management of fund assets toward the desired result. </w:t>
      </w:r>
    </w:p>
    <w:p w14:paraId="049F2931" w14:textId="77777777" w:rsidR="00F34C12" w:rsidRPr="00892602" w:rsidRDefault="00F34C12" w:rsidP="00F34C12">
      <w:pPr>
        <w:rPr>
          <w:rFonts w:eastAsia="Times New Roman"/>
        </w:rPr>
      </w:pPr>
      <w:r w:rsidRPr="00892602">
        <w:rPr>
          <w:rFonts w:eastAsia="Times New Roman"/>
        </w:rPr>
        <w:t>This section will:</w:t>
      </w:r>
    </w:p>
    <w:p w14:paraId="68FBFCDD" w14:textId="5869F08B" w:rsidR="00F34C12" w:rsidRPr="00576F11" w:rsidRDefault="00F34C12" w:rsidP="00D131C6">
      <w:pPr>
        <w:pStyle w:val="Heading4"/>
        <w:numPr>
          <w:ilvl w:val="0"/>
          <w:numId w:val="263"/>
        </w:numPr>
        <w:rPr>
          <w:rFonts w:eastAsia="Times New Roman"/>
          <w:b w:val="0"/>
        </w:rPr>
      </w:pPr>
      <w:r w:rsidRPr="00576F11">
        <w:rPr>
          <w:rFonts w:eastAsia="Times New Roman"/>
          <w:b w:val="0"/>
        </w:rPr>
        <w:t>Define and assign the responsibilities of all involved parties,</w:t>
      </w:r>
    </w:p>
    <w:p w14:paraId="26208FBD" w14:textId="1304DB08" w:rsidR="00F34C12" w:rsidRPr="00576F11" w:rsidRDefault="00F34C12" w:rsidP="00D131C6">
      <w:pPr>
        <w:pStyle w:val="Heading4"/>
        <w:numPr>
          <w:ilvl w:val="0"/>
          <w:numId w:val="263"/>
        </w:numPr>
        <w:rPr>
          <w:rFonts w:eastAsia="Times New Roman"/>
          <w:b w:val="0"/>
        </w:rPr>
      </w:pPr>
      <w:r w:rsidRPr="00576F11">
        <w:rPr>
          <w:rFonts w:eastAsia="Times New Roman"/>
          <w:b w:val="0"/>
        </w:rPr>
        <w:t>Establish a clear understanding for all involved parties of the investment goals and objectives of the various investment funds,</w:t>
      </w:r>
    </w:p>
    <w:p w14:paraId="4A371D40" w14:textId="4D96391A" w:rsidR="00F34C12" w:rsidRPr="00576F11" w:rsidRDefault="00F34C12" w:rsidP="00D131C6">
      <w:pPr>
        <w:pStyle w:val="Heading4"/>
        <w:numPr>
          <w:ilvl w:val="0"/>
          <w:numId w:val="263"/>
        </w:numPr>
        <w:rPr>
          <w:rFonts w:eastAsia="Times New Roman"/>
          <w:b w:val="0"/>
        </w:rPr>
      </w:pPr>
      <w:r w:rsidRPr="00576F11">
        <w:rPr>
          <w:rFonts w:eastAsia="Times New Roman"/>
          <w:b w:val="0"/>
        </w:rPr>
        <w:t>Offer guidance and limitations to all Investment Managers regarding the investment of fund assets,</w:t>
      </w:r>
    </w:p>
    <w:p w14:paraId="3F6A070D" w14:textId="2F057D62" w:rsidR="00F34C12" w:rsidRPr="00576F11" w:rsidRDefault="00F34C12" w:rsidP="00D131C6">
      <w:pPr>
        <w:pStyle w:val="Heading4"/>
        <w:numPr>
          <w:ilvl w:val="0"/>
          <w:numId w:val="263"/>
        </w:numPr>
        <w:rPr>
          <w:rFonts w:eastAsia="Times New Roman"/>
          <w:b w:val="0"/>
        </w:rPr>
      </w:pPr>
      <w:r w:rsidRPr="00576F11">
        <w:rPr>
          <w:rFonts w:eastAsia="Times New Roman"/>
          <w:b w:val="0"/>
        </w:rPr>
        <w:t>Establish a basis for evaluating investment results,</w:t>
      </w:r>
    </w:p>
    <w:p w14:paraId="619D5FA7" w14:textId="55B3A8CC" w:rsidR="00F34C12" w:rsidRPr="00576F11" w:rsidRDefault="00F34C12" w:rsidP="00D131C6">
      <w:pPr>
        <w:pStyle w:val="Heading4"/>
        <w:numPr>
          <w:ilvl w:val="0"/>
          <w:numId w:val="263"/>
        </w:numPr>
        <w:rPr>
          <w:rFonts w:eastAsia="Times New Roman"/>
          <w:b w:val="0"/>
        </w:rPr>
      </w:pPr>
      <w:r w:rsidRPr="00576F11">
        <w:rPr>
          <w:rFonts w:eastAsia="Times New Roman"/>
          <w:b w:val="0"/>
        </w:rPr>
        <w:t>Manage fund assets according to prudent standards as established in common trust law, and</w:t>
      </w:r>
    </w:p>
    <w:p w14:paraId="6D6B7304" w14:textId="4403D40C" w:rsidR="00F34C12" w:rsidRPr="00576F11" w:rsidRDefault="00F34C12" w:rsidP="00D131C6">
      <w:pPr>
        <w:pStyle w:val="Heading4"/>
        <w:numPr>
          <w:ilvl w:val="0"/>
          <w:numId w:val="263"/>
        </w:numPr>
        <w:rPr>
          <w:rFonts w:eastAsia="Times New Roman"/>
          <w:b w:val="0"/>
        </w:rPr>
      </w:pPr>
      <w:r w:rsidRPr="00576F11">
        <w:rPr>
          <w:rFonts w:eastAsia="Times New Roman"/>
          <w:b w:val="0"/>
        </w:rPr>
        <w:t>Establish the relevant investment horizon for which the fund assets will be managed.</w:t>
      </w:r>
    </w:p>
    <w:p w14:paraId="4E284921" w14:textId="7385D40A" w:rsidR="00F34C12" w:rsidRPr="00892602" w:rsidRDefault="00576F11" w:rsidP="00F34C12">
      <w:pPr>
        <w:rPr>
          <w:rFonts w:eastAsia="Times New Roman"/>
        </w:rPr>
      </w:pPr>
      <w:r>
        <w:rPr>
          <w:rFonts w:eastAsia="Times New Roman"/>
        </w:rPr>
        <w:br/>
      </w:r>
      <w:r w:rsidR="00F34C12" w:rsidRPr="00892602">
        <w:rPr>
          <w:rFonts w:eastAsia="Times New Roman"/>
        </w:rPr>
        <w:t>It is the duty of the Investments Board to implement and assure that all tenets of the AMATYC Investment Policy are followed.</w:t>
      </w:r>
    </w:p>
    <w:p w14:paraId="7A8A4762" w14:textId="77777777" w:rsidR="00F34C12" w:rsidRPr="00892602" w:rsidRDefault="00F34C12" w:rsidP="00F34C12">
      <w:pPr>
        <w:rPr>
          <w:rFonts w:eastAsia="Times New Roman"/>
          <w:color w:val="0000FF"/>
        </w:rPr>
      </w:pPr>
    </w:p>
    <w:p w14:paraId="25E176FC" w14:textId="440C047F" w:rsidR="00F34C12" w:rsidRPr="00892602" w:rsidRDefault="00395CF9" w:rsidP="00F34C12">
      <w:pPr>
        <w:rPr>
          <w:rFonts w:eastAsia="Times New Roman"/>
          <w:color w:val="0000FF"/>
        </w:rPr>
      </w:pPr>
      <w:hyperlink w:anchor="a6_13_1_Background_and_Fundamental_Prec" w:history="1">
        <w:r w:rsidR="00F34C12" w:rsidRPr="00892602">
          <w:rPr>
            <w:rStyle w:val="Hyperlink"/>
            <w:rFonts w:eastAsia="Times New Roman"/>
          </w:rPr>
          <w:t>6.13.1 Ba</w:t>
        </w:r>
        <w:r w:rsidR="00F34C12" w:rsidRPr="00892602">
          <w:rPr>
            <w:rStyle w:val="Hyperlink"/>
            <w:rFonts w:eastAsia="Times New Roman"/>
          </w:rPr>
          <w:t>c</w:t>
        </w:r>
        <w:r w:rsidR="00F34C12" w:rsidRPr="00892602">
          <w:rPr>
            <w:rStyle w:val="Hyperlink"/>
            <w:rFonts w:eastAsia="Times New Roman"/>
          </w:rPr>
          <w:t>kground and Fundamental Precepts</w:t>
        </w:r>
      </w:hyperlink>
    </w:p>
    <w:p w14:paraId="559E691A" w14:textId="1C2C700D" w:rsidR="00F34C12" w:rsidRPr="00892602" w:rsidRDefault="00395CF9" w:rsidP="00F34C12">
      <w:pPr>
        <w:rPr>
          <w:rFonts w:eastAsia="Times New Roman"/>
          <w:color w:val="0000FF"/>
        </w:rPr>
      </w:pPr>
      <w:hyperlink w:anchor="a6_13_2_Prudent_Investor_Rules" w:history="1">
        <w:r w:rsidR="00F34C12" w:rsidRPr="00892602">
          <w:rPr>
            <w:rFonts w:eastAsia="Times New Roman"/>
            <w:color w:val="0000FF"/>
            <w:u w:val="single"/>
          </w:rPr>
          <w:t>6.13.2 Prude</w:t>
        </w:r>
        <w:r w:rsidR="00F34C12" w:rsidRPr="00892602">
          <w:rPr>
            <w:rFonts w:eastAsia="Times New Roman"/>
            <w:color w:val="0000FF"/>
            <w:u w:val="single"/>
          </w:rPr>
          <w:t>n</w:t>
        </w:r>
        <w:r w:rsidR="00F34C12" w:rsidRPr="00892602">
          <w:rPr>
            <w:rFonts w:eastAsia="Times New Roman"/>
            <w:color w:val="0000FF"/>
            <w:u w:val="single"/>
          </w:rPr>
          <w:t>t Investor Rules</w:t>
        </w:r>
      </w:hyperlink>
    </w:p>
    <w:p w14:paraId="3932F631" w14:textId="79988FAB" w:rsidR="00F34C12" w:rsidRPr="00892602" w:rsidRDefault="00395CF9" w:rsidP="00F34C12">
      <w:pPr>
        <w:rPr>
          <w:rFonts w:eastAsia="Times New Roman"/>
          <w:color w:val="0000FF"/>
        </w:rPr>
      </w:pPr>
      <w:hyperlink w:anchor="a6_13_3_Standard_of_Care" w:history="1">
        <w:r w:rsidR="00F34C12" w:rsidRPr="00892602">
          <w:rPr>
            <w:rStyle w:val="Hyperlink"/>
            <w:rFonts w:eastAsia="Times New Roman"/>
          </w:rPr>
          <w:t xml:space="preserve">6.13.3 </w:t>
        </w:r>
        <w:r w:rsidR="00F34C12" w:rsidRPr="00892602">
          <w:rPr>
            <w:rStyle w:val="Hyperlink"/>
            <w:rFonts w:eastAsia="Times New Roman"/>
          </w:rPr>
          <w:t>S</w:t>
        </w:r>
        <w:r w:rsidR="00F34C12" w:rsidRPr="00892602">
          <w:rPr>
            <w:rStyle w:val="Hyperlink"/>
            <w:rFonts w:eastAsia="Times New Roman"/>
          </w:rPr>
          <w:t>tandard of Care, Portfolio Strategy, and Risk and Return Objectives</w:t>
        </w:r>
      </w:hyperlink>
    </w:p>
    <w:p w14:paraId="731B9748" w14:textId="51D362B9" w:rsidR="00F34C12" w:rsidRPr="00892602" w:rsidRDefault="00395CF9" w:rsidP="00F34C12">
      <w:pPr>
        <w:rPr>
          <w:rFonts w:eastAsia="Times New Roman"/>
          <w:color w:val="0000FF"/>
        </w:rPr>
      </w:pPr>
      <w:hyperlink w:anchor="a6_13_4_Diversification" w:history="1">
        <w:r w:rsidR="00F34C12" w:rsidRPr="00892602">
          <w:rPr>
            <w:rFonts w:eastAsia="Times New Roman"/>
            <w:color w:val="0000FF"/>
            <w:u w:val="single"/>
          </w:rPr>
          <w:t>6.13.4 Div</w:t>
        </w:r>
        <w:r w:rsidR="00F34C12" w:rsidRPr="00892602">
          <w:rPr>
            <w:rFonts w:eastAsia="Times New Roman"/>
            <w:color w:val="0000FF"/>
            <w:u w:val="single"/>
          </w:rPr>
          <w:t>e</w:t>
        </w:r>
        <w:r w:rsidR="00F34C12" w:rsidRPr="00892602">
          <w:rPr>
            <w:rFonts w:eastAsia="Times New Roman"/>
            <w:color w:val="0000FF"/>
            <w:u w:val="single"/>
          </w:rPr>
          <w:t>rsification</w:t>
        </w:r>
      </w:hyperlink>
    </w:p>
    <w:p w14:paraId="04878B10" w14:textId="10B29F4E" w:rsidR="00F34C12" w:rsidRPr="00892602" w:rsidRDefault="00395CF9" w:rsidP="00F34C12">
      <w:pPr>
        <w:rPr>
          <w:rFonts w:eastAsia="Times New Roman"/>
          <w:color w:val="0000FF"/>
        </w:rPr>
      </w:pPr>
      <w:hyperlink w:anchor="a6_13_5_Loyalty" w:history="1">
        <w:r w:rsidR="00F34C12" w:rsidRPr="00892602">
          <w:rPr>
            <w:rFonts w:eastAsia="Times New Roman"/>
            <w:color w:val="0000FF"/>
            <w:u w:val="single"/>
          </w:rPr>
          <w:t>6.13.5 L</w:t>
        </w:r>
        <w:r w:rsidR="00F34C12" w:rsidRPr="00892602">
          <w:rPr>
            <w:rFonts w:eastAsia="Times New Roman"/>
            <w:color w:val="0000FF"/>
            <w:u w:val="single"/>
          </w:rPr>
          <w:t>o</w:t>
        </w:r>
        <w:r w:rsidR="00F34C12" w:rsidRPr="00892602">
          <w:rPr>
            <w:rFonts w:eastAsia="Times New Roman"/>
            <w:color w:val="0000FF"/>
            <w:u w:val="single"/>
          </w:rPr>
          <w:t>yalty</w:t>
        </w:r>
      </w:hyperlink>
    </w:p>
    <w:p w14:paraId="5EEE997C" w14:textId="6A22B8DD" w:rsidR="00F34C12" w:rsidRPr="00892602" w:rsidRDefault="00395CF9" w:rsidP="00F34C12">
      <w:pPr>
        <w:rPr>
          <w:rFonts w:eastAsia="Times New Roman"/>
          <w:color w:val="0000FF"/>
        </w:rPr>
      </w:pPr>
      <w:hyperlink w:anchor="a6_13_6_Impartiality" w:history="1">
        <w:r w:rsidR="00F34C12" w:rsidRPr="00892602">
          <w:rPr>
            <w:rFonts w:eastAsia="Times New Roman"/>
            <w:color w:val="0000FF"/>
            <w:u w:val="single"/>
          </w:rPr>
          <w:t>6.13.6 Imp</w:t>
        </w:r>
        <w:r w:rsidR="00F34C12" w:rsidRPr="00892602">
          <w:rPr>
            <w:rFonts w:eastAsia="Times New Roman"/>
            <w:color w:val="0000FF"/>
            <w:u w:val="single"/>
          </w:rPr>
          <w:t>a</w:t>
        </w:r>
        <w:r w:rsidR="00F34C12" w:rsidRPr="00892602">
          <w:rPr>
            <w:rFonts w:eastAsia="Times New Roman"/>
            <w:color w:val="0000FF"/>
            <w:u w:val="single"/>
          </w:rPr>
          <w:t>rtiality</w:t>
        </w:r>
      </w:hyperlink>
    </w:p>
    <w:p w14:paraId="02831E7D" w14:textId="10068B54" w:rsidR="00F34C12" w:rsidRPr="00892602" w:rsidRDefault="00395CF9" w:rsidP="00F34C12">
      <w:pPr>
        <w:rPr>
          <w:rFonts w:eastAsia="Times New Roman"/>
          <w:color w:val="0000FF"/>
        </w:rPr>
      </w:pPr>
      <w:hyperlink w:anchor="a6_13_7_Investment_Costs" w:history="1">
        <w:r w:rsidR="00F34C12" w:rsidRPr="00892602">
          <w:rPr>
            <w:rFonts w:eastAsia="Times New Roman"/>
            <w:color w:val="0000FF"/>
            <w:u w:val="single"/>
          </w:rPr>
          <w:t>6.13.7 Inve</w:t>
        </w:r>
        <w:r w:rsidR="00F34C12" w:rsidRPr="00892602">
          <w:rPr>
            <w:rFonts w:eastAsia="Times New Roman"/>
            <w:color w:val="0000FF"/>
            <w:u w:val="single"/>
          </w:rPr>
          <w:t>s</w:t>
        </w:r>
        <w:r w:rsidR="00F34C12" w:rsidRPr="00892602">
          <w:rPr>
            <w:rFonts w:eastAsia="Times New Roman"/>
            <w:color w:val="0000FF"/>
            <w:u w:val="single"/>
          </w:rPr>
          <w:t>tment Costs</w:t>
        </w:r>
      </w:hyperlink>
    </w:p>
    <w:p w14:paraId="7B355F39" w14:textId="5A5C87AF" w:rsidR="00F34C12" w:rsidRPr="00892602" w:rsidRDefault="00395CF9" w:rsidP="00F34C12">
      <w:pPr>
        <w:rPr>
          <w:rFonts w:eastAsia="Times New Roman"/>
          <w:color w:val="0000FF"/>
        </w:rPr>
      </w:pPr>
      <w:hyperlink w:anchor="a6_13_8_Reviewing_Compliance" w:history="1">
        <w:r w:rsidR="00F34C12" w:rsidRPr="00892602">
          <w:rPr>
            <w:rFonts w:eastAsia="Times New Roman"/>
            <w:color w:val="0000FF"/>
            <w:u w:val="single"/>
          </w:rPr>
          <w:t>6.13.8 Review</w:t>
        </w:r>
        <w:r w:rsidR="00F34C12" w:rsidRPr="00892602">
          <w:rPr>
            <w:rFonts w:eastAsia="Times New Roman"/>
            <w:color w:val="0000FF"/>
            <w:u w:val="single"/>
          </w:rPr>
          <w:t>i</w:t>
        </w:r>
        <w:r w:rsidR="00F34C12" w:rsidRPr="00892602">
          <w:rPr>
            <w:rFonts w:eastAsia="Times New Roman"/>
            <w:color w:val="0000FF"/>
            <w:u w:val="single"/>
          </w:rPr>
          <w:t>ng Compliance</w:t>
        </w:r>
      </w:hyperlink>
    </w:p>
    <w:p w14:paraId="4993084B" w14:textId="00EBF10D" w:rsidR="00F34C12" w:rsidRPr="00892602" w:rsidRDefault="00395CF9" w:rsidP="00F34C12">
      <w:pPr>
        <w:rPr>
          <w:rFonts w:eastAsia="Times New Roman"/>
          <w:color w:val="0000FF"/>
        </w:rPr>
      </w:pPr>
      <w:hyperlink w:anchor="a6_13_9_Delegation_of_Investment" w:history="1">
        <w:r w:rsidR="00F34C12" w:rsidRPr="00892602">
          <w:rPr>
            <w:rStyle w:val="Hyperlink"/>
            <w:rFonts w:eastAsia="Times New Roman"/>
          </w:rPr>
          <w:t>6.13.9 Delegation of Inv</w:t>
        </w:r>
        <w:r w:rsidR="00F34C12" w:rsidRPr="00892602">
          <w:rPr>
            <w:rStyle w:val="Hyperlink"/>
            <w:rFonts w:eastAsia="Times New Roman"/>
          </w:rPr>
          <w:t>e</w:t>
        </w:r>
        <w:r w:rsidR="00F34C12" w:rsidRPr="00892602">
          <w:rPr>
            <w:rStyle w:val="Hyperlink"/>
            <w:rFonts w:eastAsia="Times New Roman"/>
          </w:rPr>
          <w:t>stment and Management Functions</w:t>
        </w:r>
      </w:hyperlink>
    </w:p>
    <w:p w14:paraId="28B1F618" w14:textId="2E14A786" w:rsidR="00F34C12" w:rsidRPr="00892602" w:rsidRDefault="00F93EFE" w:rsidP="00F34C12">
      <w:pPr>
        <w:rPr>
          <w:rFonts w:eastAsia="Times New Roman"/>
        </w:rPr>
      </w:pPr>
      <w:r w:rsidRPr="00892602">
        <w:rPr>
          <w:rFonts w:eastAsia="Times New Roman"/>
        </w:rPr>
        <w:t xml:space="preserve"> </w:t>
      </w:r>
    </w:p>
    <w:p w14:paraId="4E3AD02F" w14:textId="6EDBB339" w:rsidR="00F34C12" w:rsidRPr="00892602" w:rsidRDefault="00B55C5A" w:rsidP="00B55C5A">
      <w:pPr>
        <w:pStyle w:val="Heading3"/>
        <w:rPr>
          <w:rFonts w:eastAsia="Times New Roman"/>
        </w:rPr>
      </w:pPr>
      <w:bookmarkStart w:id="291" w:name="_Toc435003686"/>
      <w:bookmarkStart w:id="292" w:name="a6_13_1_Background_and_Fundamental_Prec"/>
      <w:bookmarkStart w:id="293" w:name="_Toc74167479"/>
      <w:r w:rsidRPr="00892602">
        <w:rPr>
          <w:rFonts w:eastAsia="Times New Roman"/>
        </w:rPr>
        <w:t>6.13.1</w:t>
      </w:r>
      <w:r w:rsidRPr="00892602">
        <w:rPr>
          <w:rFonts w:eastAsia="Times New Roman"/>
        </w:rPr>
        <w:tab/>
      </w:r>
      <w:r w:rsidR="00F34C12" w:rsidRPr="00892602">
        <w:rPr>
          <w:rFonts w:eastAsia="Times New Roman"/>
        </w:rPr>
        <w:t>Background and Fundamental Precepts</w:t>
      </w:r>
      <w:bookmarkEnd w:id="291"/>
      <w:bookmarkEnd w:id="293"/>
    </w:p>
    <w:bookmarkEnd w:id="292"/>
    <w:p w14:paraId="41517045" w14:textId="77777777" w:rsidR="00F34C12" w:rsidRPr="00892602" w:rsidRDefault="00F34C12" w:rsidP="00F34C12">
      <w:pPr>
        <w:rPr>
          <w:rFonts w:eastAsia="Times New Roman"/>
        </w:rPr>
      </w:pPr>
      <w:r w:rsidRPr="00892602">
        <w:rPr>
          <w:rFonts w:eastAsia="Times New Roman"/>
        </w:rPr>
        <w:t>All aspects of the policy are set forth in consonance with the “Prudent Investor” concept set forth in the Uniform Prudent Investor Act as approved by the American Bar Association February 14, 1995. The Uniform Prudent Investor Act is hereinafter referred to as the "Act."</w:t>
      </w:r>
    </w:p>
    <w:p w14:paraId="6C4CCEB2" w14:textId="77777777" w:rsidR="00F34C12" w:rsidRPr="00892602" w:rsidRDefault="00F34C12" w:rsidP="00F34C12">
      <w:pPr>
        <w:keepNext/>
        <w:outlineLvl w:val="2"/>
        <w:rPr>
          <w:rFonts w:eastAsia="Times New Roman"/>
          <w:bCs/>
          <w:color w:val="000000"/>
        </w:rPr>
      </w:pPr>
      <w:bookmarkStart w:id="294" w:name="_Toc435003687"/>
      <w:r w:rsidRPr="00892602">
        <w:rPr>
          <w:rFonts w:eastAsia="Times New Roman"/>
          <w:bCs/>
          <w:color w:val="000000"/>
        </w:rPr>
        <w:lastRenderedPageBreak/>
        <w:t>The standard of care will be governed by the management agreement executed between AMATYC and any investment management group it retains for managing its investment funds.</w:t>
      </w:r>
    </w:p>
    <w:p w14:paraId="59A27561" w14:textId="77777777" w:rsidR="00F34C12" w:rsidRPr="00892602" w:rsidRDefault="00F34C12" w:rsidP="00F34C12">
      <w:pPr>
        <w:rPr>
          <w:rFonts w:eastAsia="Times New Roman"/>
        </w:rPr>
      </w:pPr>
    </w:p>
    <w:p w14:paraId="487DE7AC" w14:textId="74D7781D" w:rsidR="00F34C12" w:rsidRPr="00892602" w:rsidRDefault="001B6493" w:rsidP="003631B8">
      <w:pPr>
        <w:pStyle w:val="Heading3"/>
        <w:rPr>
          <w:rFonts w:eastAsia="Times New Roman"/>
        </w:rPr>
      </w:pPr>
      <w:bookmarkStart w:id="295" w:name="a6_13_2_Prudent_Investor_Rules"/>
      <w:bookmarkStart w:id="296" w:name="_Toc74167480"/>
      <w:r w:rsidRPr="00892602">
        <w:rPr>
          <w:rFonts w:eastAsia="Times New Roman"/>
        </w:rPr>
        <w:t>6.13.2</w:t>
      </w:r>
      <w:r w:rsidRPr="00892602">
        <w:rPr>
          <w:rFonts w:eastAsia="Times New Roman"/>
        </w:rPr>
        <w:tab/>
      </w:r>
      <w:r w:rsidR="00F34C12" w:rsidRPr="00892602">
        <w:rPr>
          <w:rFonts w:eastAsia="Times New Roman"/>
        </w:rPr>
        <w:t>Prudent Investor Rules</w:t>
      </w:r>
      <w:bookmarkEnd w:id="294"/>
      <w:bookmarkEnd w:id="296"/>
    </w:p>
    <w:bookmarkEnd w:id="295"/>
    <w:p w14:paraId="212D9EBB" w14:textId="77777777" w:rsidR="00F34C12" w:rsidRPr="00892602" w:rsidRDefault="00F34C12" w:rsidP="00F34C12">
      <w:pPr>
        <w:rPr>
          <w:rFonts w:eastAsia="Times New Roman"/>
        </w:rPr>
      </w:pPr>
      <w:r w:rsidRPr="00892602">
        <w:rPr>
          <w:rFonts w:eastAsia="Times New Roman"/>
        </w:rPr>
        <w:t>The Investments Board owes duty to the AMATYC Executive Board and the AMATYC Foundation to comply with the prudent investor rules set forth in the Act.</w:t>
      </w:r>
    </w:p>
    <w:p w14:paraId="6E2F3F54" w14:textId="77777777" w:rsidR="00F34C12" w:rsidRPr="00892602" w:rsidRDefault="00F34C12" w:rsidP="00F34C12">
      <w:pPr>
        <w:rPr>
          <w:rFonts w:eastAsia="Times New Roman"/>
        </w:rPr>
      </w:pPr>
      <w:r w:rsidRPr="00892602">
        <w:rPr>
          <w:rFonts w:eastAsia="Times New Roman"/>
        </w:rPr>
        <w:t>The prudent investor rule, a default rule, may be expanded, restricted, eliminated, or otherwise altered by the provisions of this policy.</w:t>
      </w:r>
    </w:p>
    <w:p w14:paraId="259D59BA" w14:textId="77777777" w:rsidR="00F34C12" w:rsidRPr="00892602" w:rsidRDefault="00F34C12" w:rsidP="00F34C12">
      <w:pPr>
        <w:rPr>
          <w:rFonts w:eastAsia="Times New Roman"/>
        </w:rPr>
      </w:pPr>
      <w:bookmarkStart w:id="297" w:name="_Toc435003688"/>
    </w:p>
    <w:p w14:paraId="2087F0BD" w14:textId="070F0C1A" w:rsidR="00F34C12" w:rsidRPr="00892602" w:rsidRDefault="001B6493" w:rsidP="003631B8">
      <w:pPr>
        <w:pStyle w:val="Heading3"/>
        <w:rPr>
          <w:rFonts w:eastAsia="Times New Roman"/>
        </w:rPr>
      </w:pPr>
      <w:bookmarkStart w:id="298" w:name="a6_13_3_Standard_of_Care"/>
      <w:bookmarkStart w:id="299" w:name="_Toc74167481"/>
      <w:r w:rsidRPr="00892602">
        <w:rPr>
          <w:rFonts w:eastAsia="Times New Roman"/>
        </w:rPr>
        <w:t>6.13.3</w:t>
      </w:r>
      <w:r w:rsidRPr="00892602">
        <w:rPr>
          <w:rFonts w:eastAsia="Times New Roman"/>
        </w:rPr>
        <w:tab/>
      </w:r>
      <w:r w:rsidR="00F34C12" w:rsidRPr="00892602">
        <w:rPr>
          <w:rFonts w:eastAsia="Times New Roman"/>
        </w:rPr>
        <w:t>Standard of Care</w:t>
      </w:r>
      <w:bookmarkEnd w:id="298"/>
      <w:r w:rsidR="00F34C12" w:rsidRPr="00892602">
        <w:rPr>
          <w:rFonts w:eastAsia="Times New Roman"/>
        </w:rPr>
        <w:t>, Portfolio Strategy, and Risk and Return Objectives</w:t>
      </w:r>
      <w:bookmarkEnd w:id="297"/>
      <w:bookmarkEnd w:id="299"/>
    </w:p>
    <w:p w14:paraId="1A2B5708" w14:textId="77777777" w:rsidR="00F34C12" w:rsidRPr="00892602" w:rsidRDefault="00F34C12" w:rsidP="00F34C12">
      <w:pPr>
        <w:rPr>
          <w:rFonts w:eastAsia="Times New Roman"/>
        </w:rPr>
      </w:pPr>
      <w:r w:rsidRPr="00892602">
        <w:rPr>
          <w:rFonts w:eastAsia="Times New Roman"/>
        </w:rPr>
        <w:t>The Investments Board shall invest and manage fund assets as a prudent investor would, by considering the purposes, terms, distribution requirements, and other circumstances of the assets. In satisfying this standard, the Investments Board shall exercise reasonable care, skill, and caution.</w:t>
      </w:r>
    </w:p>
    <w:p w14:paraId="0BB6959E" w14:textId="77777777" w:rsidR="00F34C12" w:rsidRPr="00892602" w:rsidRDefault="00F34C12" w:rsidP="00F34C12">
      <w:pPr>
        <w:rPr>
          <w:rFonts w:eastAsia="Times New Roman"/>
        </w:rPr>
      </w:pPr>
      <w:r w:rsidRPr="00892602">
        <w:rPr>
          <w:rFonts w:eastAsia="Times New Roman"/>
        </w:rPr>
        <w:t>The Investments Board’s investment and management decisions respecting individual funds must be evaluated, not in isolation, but in the context of the asset portfolio as a whole and as part of an overall investment strategy having risk and return objectives suited to the funds.</w:t>
      </w:r>
    </w:p>
    <w:p w14:paraId="76967B5A" w14:textId="77777777" w:rsidR="00F34C12" w:rsidRPr="00892602" w:rsidRDefault="00F34C12" w:rsidP="00F34C12">
      <w:pPr>
        <w:rPr>
          <w:rFonts w:eastAsia="Times New Roman"/>
        </w:rPr>
      </w:pPr>
      <w:r w:rsidRPr="00892602">
        <w:rPr>
          <w:rFonts w:eastAsia="Times New Roman"/>
        </w:rPr>
        <w:t>Circumstances that the Investments Board shall consider in investing and managing fund assets are such of the following as are relevant to the AMATYC Executive Board and the AMATYC Foundation:</w:t>
      </w:r>
    </w:p>
    <w:p w14:paraId="06072B4D" w14:textId="77777777" w:rsidR="00F34C12" w:rsidRPr="00892602" w:rsidRDefault="00F34C12" w:rsidP="00F34C12">
      <w:pPr>
        <w:rPr>
          <w:rFonts w:eastAsia="Times New Roman"/>
        </w:rPr>
      </w:pPr>
      <w:r w:rsidRPr="00892602">
        <w:rPr>
          <w:rFonts w:eastAsia="Times New Roman"/>
        </w:rPr>
        <w:t>a) General economic conditions,</w:t>
      </w:r>
    </w:p>
    <w:p w14:paraId="5C14E956" w14:textId="77777777" w:rsidR="00F34C12" w:rsidRPr="00892602" w:rsidRDefault="00F34C12" w:rsidP="00F34C12">
      <w:pPr>
        <w:rPr>
          <w:rFonts w:eastAsia="Times New Roman"/>
        </w:rPr>
      </w:pPr>
      <w:r w:rsidRPr="00892602">
        <w:rPr>
          <w:rFonts w:eastAsia="Times New Roman"/>
        </w:rPr>
        <w:t>b) The possible effect of inflation or deflation,</w:t>
      </w:r>
    </w:p>
    <w:p w14:paraId="29486335" w14:textId="77777777" w:rsidR="00F34C12" w:rsidRPr="00892602" w:rsidRDefault="00F34C12" w:rsidP="00F34C12">
      <w:pPr>
        <w:rPr>
          <w:rFonts w:eastAsia="Times New Roman"/>
        </w:rPr>
      </w:pPr>
      <w:r w:rsidRPr="00892602">
        <w:rPr>
          <w:rFonts w:eastAsia="Times New Roman"/>
        </w:rPr>
        <w:t>c) The role that each investment or course of action plays within the overall Fund portfolio,</w:t>
      </w:r>
    </w:p>
    <w:p w14:paraId="5912AF5C" w14:textId="77777777" w:rsidR="00F34C12" w:rsidRPr="00892602" w:rsidRDefault="00F34C12" w:rsidP="00F34C12">
      <w:pPr>
        <w:rPr>
          <w:rFonts w:eastAsia="Times New Roman"/>
        </w:rPr>
      </w:pPr>
      <w:r w:rsidRPr="00892602">
        <w:rPr>
          <w:rFonts w:eastAsia="Times New Roman"/>
        </w:rPr>
        <w:t>d) The expected total return from income and the appreciation of capital,</w:t>
      </w:r>
    </w:p>
    <w:p w14:paraId="3CDE44B9" w14:textId="77777777" w:rsidR="00F34C12" w:rsidRPr="00892602" w:rsidRDefault="00F34C12" w:rsidP="00F34C12">
      <w:pPr>
        <w:rPr>
          <w:rFonts w:eastAsia="Times New Roman"/>
        </w:rPr>
      </w:pPr>
      <w:r w:rsidRPr="00892602">
        <w:rPr>
          <w:rFonts w:eastAsia="Times New Roman"/>
        </w:rPr>
        <w:t>e) The needs for liquidity, regularity of income, and preservation or appreciation of capital, and</w:t>
      </w:r>
    </w:p>
    <w:p w14:paraId="35FF410D" w14:textId="77777777" w:rsidR="00F34C12" w:rsidRPr="00892602" w:rsidRDefault="00F34C12" w:rsidP="00F34C12">
      <w:pPr>
        <w:rPr>
          <w:rFonts w:eastAsia="Times New Roman"/>
        </w:rPr>
      </w:pPr>
      <w:r w:rsidRPr="00892602">
        <w:rPr>
          <w:rFonts w:eastAsia="Times New Roman"/>
        </w:rPr>
        <w:t>f) The special relationship or special value of a particular gift, if any, to the purposes of the giver.</w:t>
      </w:r>
    </w:p>
    <w:p w14:paraId="1C6F7361" w14:textId="77777777" w:rsidR="00F34C12" w:rsidRPr="00892602" w:rsidRDefault="00F34C12" w:rsidP="00F34C12">
      <w:pPr>
        <w:rPr>
          <w:rFonts w:eastAsia="Times New Roman"/>
        </w:rPr>
      </w:pPr>
      <w:r w:rsidRPr="00892602">
        <w:rPr>
          <w:rFonts w:eastAsia="Times New Roman"/>
        </w:rPr>
        <w:t>The Investments Board shall make a reasonable effort to verify the facts relevant to the investment and management of fund assets.</w:t>
      </w:r>
    </w:p>
    <w:p w14:paraId="7AAA1A0A" w14:textId="77777777" w:rsidR="00F34C12" w:rsidRPr="00892602" w:rsidRDefault="00F34C12" w:rsidP="00F34C12">
      <w:pPr>
        <w:rPr>
          <w:rFonts w:eastAsia="Times New Roman"/>
        </w:rPr>
      </w:pPr>
      <w:r w:rsidRPr="00892602">
        <w:rPr>
          <w:rFonts w:eastAsia="Times New Roman"/>
        </w:rPr>
        <w:lastRenderedPageBreak/>
        <w:t>The Investments Board may invest in any fund(s) that are consistent with the Act and these policies. Members of the Investments Board who have special skills or expertise, or who are named a member in reliance upon the member’s representation that the member has special skills or expertise, have a duty to use those special skills or expertise.</w:t>
      </w:r>
      <w:r w:rsidRPr="00892602">
        <w:rPr>
          <w:rFonts w:eastAsia="Times New Roman"/>
          <w:vertAlign w:val="superscript"/>
        </w:rPr>
        <w:footnoteReference w:id="2"/>
      </w:r>
    </w:p>
    <w:p w14:paraId="608FD5F9" w14:textId="77777777" w:rsidR="00F34C12" w:rsidRPr="00892602" w:rsidRDefault="00F34C12" w:rsidP="00F34C12">
      <w:pPr>
        <w:rPr>
          <w:rFonts w:eastAsia="Times New Roman"/>
        </w:rPr>
      </w:pPr>
      <w:bookmarkStart w:id="300" w:name="_Toc435003689"/>
    </w:p>
    <w:p w14:paraId="0910A29A" w14:textId="22BE4F3E" w:rsidR="00F34C12" w:rsidRPr="00892602" w:rsidRDefault="001B6493" w:rsidP="003631B8">
      <w:pPr>
        <w:pStyle w:val="Heading3"/>
        <w:rPr>
          <w:rFonts w:eastAsia="Times New Roman"/>
        </w:rPr>
      </w:pPr>
      <w:bookmarkStart w:id="301" w:name="a6_13_4_Diversification"/>
      <w:bookmarkStart w:id="302" w:name="_Toc74167482"/>
      <w:r w:rsidRPr="00892602">
        <w:rPr>
          <w:rFonts w:eastAsia="Times New Roman"/>
        </w:rPr>
        <w:t>6.13.4</w:t>
      </w:r>
      <w:r w:rsidRPr="00892602">
        <w:rPr>
          <w:rFonts w:eastAsia="Times New Roman"/>
        </w:rPr>
        <w:tab/>
      </w:r>
      <w:r w:rsidR="00F34C12" w:rsidRPr="00892602">
        <w:rPr>
          <w:rFonts w:eastAsia="Times New Roman"/>
        </w:rPr>
        <w:t>Diversification</w:t>
      </w:r>
      <w:bookmarkEnd w:id="300"/>
      <w:bookmarkEnd w:id="302"/>
    </w:p>
    <w:bookmarkEnd w:id="301"/>
    <w:p w14:paraId="5E3AAC0F" w14:textId="77777777" w:rsidR="00F34C12" w:rsidRPr="00892602" w:rsidRDefault="00F34C12" w:rsidP="00F34C12">
      <w:pPr>
        <w:rPr>
          <w:rFonts w:eastAsia="Times New Roman"/>
        </w:rPr>
      </w:pPr>
      <w:r w:rsidRPr="00892602">
        <w:rPr>
          <w:rFonts w:eastAsia="Times New Roman"/>
        </w:rPr>
        <w:t>The Investments Board shall diversify the investments of the funds unless the Investments Board reasonably determines that, because of special circumstances, the purposes of the assets are better served without diversifying.</w:t>
      </w:r>
    </w:p>
    <w:p w14:paraId="0BE7AB8C" w14:textId="77777777" w:rsidR="00F34C12" w:rsidRPr="00892602" w:rsidRDefault="00F34C12" w:rsidP="00F34C12">
      <w:pPr>
        <w:rPr>
          <w:rFonts w:eastAsia="Times New Roman"/>
        </w:rPr>
      </w:pPr>
      <w:bookmarkStart w:id="303" w:name="_Toc435003690"/>
    </w:p>
    <w:p w14:paraId="51ACC325" w14:textId="7E234397" w:rsidR="00F34C12" w:rsidRPr="00892602" w:rsidRDefault="001B6493" w:rsidP="003631B8">
      <w:pPr>
        <w:pStyle w:val="Heading3"/>
        <w:rPr>
          <w:rFonts w:eastAsia="Times New Roman"/>
        </w:rPr>
      </w:pPr>
      <w:bookmarkStart w:id="304" w:name="a6_13_5_Loyalty"/>
      <w:bookmarkStart w:id="305" w:name="_Toc74167483"/>
      <w:r w:rsidRPr="00892602">
        <w:rPr>
          <w:rFonts w:eastAsia="Times New Roman"/>
        </w:rPr>
        <w:t>6.13.5</w:t>
      </w:r>
      <w:r w:rsidRPr="00892602">
        <w:rPr>
          <w:rFonts w:eastAsia="Times New Roman"/>
        </w:rPr>
        <w:tab/>
      </w:r>
      <w:r w:rsidR="00F34C12" w:rsidRPr="00892602">
        <w:rPr>
          <w:rFonts w:eastAsia="Times New Roman"/>
        </w:rPr>
        <w:t>Loyalty</w:t>
      </w:r>
      <w:bookmarkEnd w:id="303"/>
      <w:bookmarkEnd w:id="305"/>
    </w:p>
    <w:bookmarkEnd w:id="304"/>
    <w:p w14:paraId="6BC73F80" w14:textId="77777777" w:rsidR="00F34C12" w:rsidRPr="00892602" w:rsidRDefault="00F34C12" w:rsidP="00F34C12">
      <w:pPr>
        <w:rPr>
          <w:rFonts w:eastAsia="Times New Roman"/>
        </w:rPr>
      </w:pPr>
      <w:r w:rsidRPr="00892602">
        <w:rPr>
          <w:rFonts w:eastAsia="Times New Roman"/>
        </w:rPr>
        <w:t>The Investments Board shall invest and manage assets solely in the interest of the AMATYC Foundation and the AMATYC Executive Board.</w:t>
      </w:r>
    </w:p>
    <w:p w14:paraId="55DC0244" w14:textId="77777777" w:rsidR="00F34C12" w:rsidRPr="00892602" w:rsidRDefault="00F34C12" w:rsidP="00F34C12">
      <w:pPr>
        <w:rPr>
          <w:rFonts w:eastAsia="Times New Roman"/>
        </w:rPr>
      </w:pPr>
    </w:p>
    <w:p w14:paraId="744FD2C7" w14:textId="31BEF466" w:rsidR="00F34C12" w:rsidRPr="00892602" w:rsidRDefault="001B6493" w:rsidP="003631B8">
      <w:pPr>
        <w:pStyle w:val="Heading3"/>
        <w:rPr>
          <w:rFonts w:eastAsia="Times New Roman"/>
        </w:rPr>
      </w:pPr>
      <w:bookmarkStart w:id="306" w:name="_Toc435003691"/>
      <w:bookmarkStart w:id="307" w:name="a6_13_6_Impartiality"/>
      <w:bookmarkStart w:id="308" w:name="_Toc74167484"/>
      <w:r w:rsidRPr="00892602">
        <w:rPr>
          <w:rFonts w:eastAsia="Times New Roman"/>
        </w:rPr>
        <w:t>6.13.6</w:t>
      </w:r>
      <w:r w:rsidRPr="00892602">
        <w:rPr>
          <w:rFonts w:eastAsia="Times New Roman"/>
        </w:rPr>
        <w:tab/>
      </w:r>
      <w:r w:rsidR="00F34C12" w:rsidRPr="00892602">
        <w:rPr>
          <w:rFonts w:eastAsia="Times New Roman"/>
        </w:rPr>
        <w:t>Impartiality</w:t>
      </w:r>
      <w:bookmarkEnd w:id="306"/>
      <w:bookmarkEnd w:id="308"/>
    </w:p>
    <w:bookmarkEnd w:id="307"/>
    <w:p w14:paraId="35560199" w14:textId="77777777" w:rsidR="00F34C12" w:rsidRPr="00892602" w:rsidRDefault="00F34C12" w:rsidP="00F34C12">
      <w:pPr>
        <w:rPr>
          <w:rFonts w:eastAsia="Times New Roman"/>
        </w:rPr>
      </w:pPr>
      <w:r w:rsidRPr="00892602">
        <w:rPr>
          <w:rFonts w:eastAsia="Times New Roman"/>
        </w:rPr>
        <w:t>The Investments Board shall act impartially in investing and managing the assets, taking into account any requirements of individual gifts.</w:t>
      </w:r>
    </w:p>
    <w:p w14:paraId="3F88143D" w14:textId="77777777" w:rsidR="00F34C12" w:rsidRPr="00892602" w:rsidRDefault="00F34C12" w:rsidP="00F34C12">
      <w:pPr>
        <w:rPr>
          <w:rFonts w:eastAsia="Times New Roman"/>
        </w:rPr>
      </w:pPr>
      <w:bookmarkStart w:id="309" w:name="_Toc435003692"/>
    </w:p>
    <w:p w14:paraId="627D30D7" w14:textId="79215F01" w:rsidR="00F34C12" w:rsidRPr="00892602" w:rsidRDefault="001B6493" w:rsidP="003631B8">
      <w:pPr>
        <w:pStyle w:val="Heading3"/>
        <w:rPr>
          <w:rFonts w:eastAsia="Times New Roman"/>
        </w:rPr>
      </w:pPr>
      <w:bookmarkStart w:id="310" w:name="a6_13_7_Investment_Costs"/>
      <w:bookmarkStart w:id="311" w:name="_Toc74167485"/>
      <w:r w:rsidRPr="00892602">
        <w:rPr>
          <w:rFonts w:eastAsia="Times New Roman"/>
        </w:rPr>
        <w:t>6.13.7</w:t>
      </w:r>
      <w:r w:rsidRPr="00892602">
        <w:rPr>
          <w:rFonts w:eastAsia="Times New Roman"/>
        </w:rPr>
        <w:tab/>
      </w:r>
      <w:r w:rsidR="00F34C12" w:rsidRPr="00892602">
        <w:rPr>
          <w:rFonts w:eastAsia="Times New Roman"/>
        </w:rPr>
        <w:t>Investment Costs</w:t>
      </w:r>
      <w:bookmarkEnd w:id="309"/>
      <w:bookmarkEnd w:id="311"/>
    </w:p>
    <w:bookmarkEnd w:id="310"/>
    <w:p w14:paraId="77C78949" w14:textId="77777777" w:rsidR="00F34C12" w:rsidRPr="00892602" w:rsidRDefault="00F34C12" w:rsidP="00F34C12">
      <w:pPr>
        <w:rPr>
          <w:rFonts w:eastAsia="Times New Roman"/>
        </w:rPr>
      </w:pPr>
      <w:r w:rsidRPr="00892602">
        <w:rPr>
          <w:rFonts w:eastAsia="Times New Roman"/>
        </w:rPr>
        <w:t>In investing and managing assets, the Investments Board may only incur costs on behalf of the AMATYC Executive Board and the AMATYC Executive Board and the AMATYC Foundation that are appropriate and reasonable in relation to the assets, the purposes of the AMATYC Executive Board and the AMATYC Foundation, and the skills of the Investments Board.</w:t>
      </w:r>
    </w:p>
    <w:p w14:paraId="3CEAA5EA" w14:textId="77777777" w:rsidR="00F34C12" w:rsidRPr="00892602" w:rsidRDefault="00F34C12" w:rsidP="00F34C12">
      <w:pPr>
        <w:rPr>
          <w:rFonts w:eastAsia="Times New Roman"/>
        </w:rPr>
      </w:pPr>
      <w:bookmarkStart w:id="312" w:name="_Toc435003693"/>
    </w:p>
    <w:p w14:paraId="10EBC72B" w14:textId="0EBCAC25" w:rsidR="00F34C12" w:rsidRPr="00892602" w:rsidRDefault="001B6493" w:rsidP="003631B8">
      <w:pPr>
        <w:pStyle w:val="Heading3"/>
        <w:rPr>
          <w:rFonts w:eastAsia="Times New Roman"/>
        </w:rPr>
      </w:pPr>
      <w:bookmarkStart w:id="313" w:name="a6_13_8_Reviewing_Compliance"/>
      <w:bookmarkStart w:id="314" w:name="_Toc74167486"/>
      <w:r w:rsidRPr="00892602">
        <w:rPr>
          <w:rFonts w:eastAsia="Times New Roman"/>
        </w:rPr>
        <w:t>6.13.8</w:t>
      </w:r>
      <w:r w:rsidRPr="00892602">
        <w:rPr>
          <w:rFonts w:eastAsia="Times New Roman"/>
        </w:rPr>
        <w:tab/>
      </w:r>
      <w:r w:rsidR="00F34C12" w:rsidRPr="00892602">
        <w:rPr>
          <w:rFonts w:eastAsia="Times New Roman"/>
        </w:rPr>
        <w:t>Reviewing Compliance</w:t>
      </w:r>
      <w:bookmarkEnd w:id="312"/>
      <w:bookmarkEnd w:id="314"/>
    </w:p>
    <w:bookmarkEnd w:id="313"/>
    <w:p w14:paraId="40448933" w14:textId="77777777" w:rsidR="00F34C12" w:rsidRPr="00892602" w:rsidRDefault="00F34C12" w:rsidP="00F34C12">
      <w:pPr>
        <w:rPr>
          <w:rFonts w:eastAsia="Times New Roman"/>
        </w:rPr>
      </w:pPr>
      <w:r w:rsidRPr="00892602">
        <w:rPr>
          <w:rFonts w:eastAsia="Times New Roman"/>
        </w:rPr>
        <w:t>Compliance with the prudent investor rule is determined in light of facts and circumstances existing at the time of the Investments Board’s decision or action, and not by hindsight.</w:t>
      </w:r>
    </w:p>
    <w:p w14:paraId="2050356F" w14:textId="77777777" w:rsidR="00F34C12" w:rsidRPr="00892602" w:rsidRDefault="00F34C12" w:rsidP="00F34C12">
      <w:pPr>
        <w:rPr>
          <w:rFonts w:eastAsia="Times New Roman"/>
        </w:rPr>
      </w:pPr>
      <w:bookmarkStart w:id="315" w:name="_Toc435003694"/>
    </w:p>
    <w:p w14:paraId="401E96E0" w14:textId="3F031EB6" w:rsidR="00F34C12" w:rsidRPr="00892602" w:rsidRDefault="001B6493" w:rsidP="003631B8">
      <w:pPr>
        <w:pStyle w:val="Heading3"/>
        <w:rPr>
          <w:rFonts w:eastAsia="Times New Roman"/>
        </w:rPr>
      </w:pPr>
      <w:bookmarkStart w:id="316" w:name="a6_13_9_Delegation_of_Investment"/>
      <w:bookmarkStart w:id="317" w:name="_Toc74167487"/>
      <w:r w:rsidRPr="00892602">
        <w:rPr>
          <w:rFonts w:eastAsia="Times New Roman"/>
        </w:rPr>
        <w:lastRenderedPageBreak/>
        <w:t>6.13.9</w:t>
      </w:r>
      <w:r w:rsidRPr="00892602">
        <w:rPr>
          <w:rFonts w:eastAsia="Times New Roman"/>
        </w:rPr>
        <w:tab/>
      </w:r>
      <w:r w:rsidR="00F34C12" w:rsidRPr="00892602">
        <w:rPr>
          <w:rFonts w:eastAsia="Times New Roman"/>
        </w:rPr>
        <w:t xml:space="preserve">Delegation of Investment </w:t>
      </w:r>
      <w:bookmarkEnd w:id="316"/>
      <w:r w:rsidR="00F34C12" w:rsidRPr="00892602">
        <w:rPr>
          <w:rFonts w:eastAsia="Times New Roman"/>
        </w:rPr>
        <w:t>and Management Functions</w:t>
      </w:r>
      <w:bookmarkEnd w:id="315"/>
      <w:bookmarkEnd w:id="317"/>
    </w:p>
    <w:p w14:paraId="708EE803" w14:textId="77777777" w:rsidR="00F34C12" w:rsidRPr="00892602" w:rsidRDefault="00F34C12" w:rsidP="00F34C12">
      <w:pPr>
        <w:rPr>
          <w:rFonts w:eastAsia="Times New Roman"/>
        </w:rPr>
      </w:pPr>
      <w:r w:rsidRPr="00892602">
        <w:rPr>
          <w:rFonts w:eastAsia="Times New Roman"/>
        </w:rPr>
        <w:t>The Investments Board may delegate investment and management functions that an investment manager of comparable skills could properly delegate under the circumstances. The Investments Board shall exercise reasonable care, skill, and caution in:</w:t>
      </w:r>
    </w:p>
    <w:p w14:paraId="3567B6B9" w14:textId="77777777" w:rsidR="00F34C12" w:rsidRPr="00892602" w:rsidRDefault="00F34C12" w:rsidP="00F34C12">
      <w:pPr>
        <w:rPr>
          <w:rFonts w:eastAsia="Times New Roman"/>
        </w:rPr>
      </w:pPr>
      <w:r w:rsidRPr="00892602">
        <w:rPr>
          <w:rFonts w:eastAsia="Times New Roman"/>
        </w:rPr>
        <w:t>a) Selecting an investment manager,</w:t>
      </w:r>
    </w:p>
    <w:p w14:paraId="66D9A5F4" w14:textId="77777777" w:rsidR="00F34C12" w:rsidRPr="00892602" w:rsidRDefault="00F34C12" w:rsidP="00F34C12">
      <w:pPr>
        <w:rPr>
          <w:rFonts w:eastAsia="Times New Roman"/>
        </w:rPr>
      </w:pPr>
      <w:r w:rsidRPr="00892602">
        <w:rPr>
          <w:rFonts w:eastAsia="Times New Roman"/>
        </w:rPr>
        <w:t>b) Establishing the scope and terms of the delegation consistent with the purposes and terms of this policy,</w:t>
      </w:r>
    </w:p>
    <w:p w14:paraId="46C07E2C" w14:textId="77777777" w:rsidR="00F34C12" w:rsidRPr="00892602" w:rsidRDefault="00F34C12" w:rsidP="00F34C12">
      <w:pPr>
        <w:rPr>
          <w:rFonts w:eastAsia="Times New Roman"/>
        </w:rPr>
      </w:pPr>
      <w:r w:rsidRPr="00892602">
        <w:rPr>
          <w:rFonts w:eastAsia="Times New Roman"/>
        </w:rPr>
        <w:t>c) Assuring that the agent is appropriately bonded and/or insured for at least the amount of the combined AMATYC reserve funds and the AMATYC Foundation funds entrusted to the agent’s management, and</w:t>
      </w:r>
    </w:p>
    <w:p w14:paraId="61B5337A" w14:textId="77777777" w:rsidR="00F34C12" w:rsidRPr="00892602" w:rsidRDefault="00F34C12" w:rsidP="00F34C12">
      <w:pPr>
        <w:rPr>
          <w:rFonts w:eastAsia="Times New Roman"/>
        </w:rPr>
      </w:pPr>
      <w:r w:rsidRPr="00892602">
        <w:rPr>
          <w:rFonts w:eastAsia="Times New Roman"/>
        </w:rPr>
        <w:t>d) Periodically reviewing the agent’s performance and compliance with the terms of the delegation.</w:t>
      </w:r>
    </w:p>
    <w:p w14:paraId="7F84B2D2" w14:textId="77777777" w:rsidR="00F34C12" w:rsidRPr="00892602" w:rsidRDefault="00F34C12" w:rsidP="00F34C12">
      <w:pPr>
        <w:rPr>
          <w:rFonts w:eastAsia="Times New Roman"/>
        </w:rPr>
      </w:pPr>
      <w:r w:rsidRPr="00892602">
        <w:rPr>
          <w:rFonts w:eastAsia="Times New Roman"/>
        </w:rPr>
        <w:t>Selection of an Investment Manager will be accomplished through a competitive Request for Proposals (RFP) process designed by the Investments Board and approved by the AMATYC Foundation Board and the AMATYC Executive Board.</w:t>
      </w:r>
    </w:p>
    <w:p w14:paraId="20CD2AE3" w14:textId="77777777" w:rsidR="00F34C12" w:rsidRPr="00892602" w:rsidRDefault="00F34C12" w:rsidP="00F34C12">
      <w:pPr>
        <w:rPr>
          <w:rFonts w:eastAsia="Times New Roman"/>
        </w:rPr>
      </w:pPr>
      <w:r w:rsidRPr="00892602">
        <w:rPr>
          <w:rFonts w:eastAsia="Times New Roman"/>
        </w:rPr>
        <w:t>In performing a delegated function, an investment manager owes duty to the Investments Board and to AMATYC to exercise reasonable care to comply with the terms of the delegation.</w:t>
      </w:r>
    </w:p>
    <w:p w14:paraId="79F2FF08" w14:textId="77777777" w:rsidR="00F34C12" w:rsidRPr="00892602" w:rsidRDefault="00F34C12" w:rsidP="00F34C12">
      <w:pPr>
        <w:rPr>
          <w:rFonts w:eastAsia="Times New Roman"/>
        </w:rPr>
      </w:pPr>
      <w:r w:rsidRPr="00892602">
        <w:rPr>
          <w:rFonts w:eastAsia="Times New Roman"/>
        </w:rPr>
        <w:t>The Investments Board that complies with the requirements of Subsection 6.13.9 is neither liable to the AMATYC Foundation nor to the AMATYC Executive Board for the decisions or actions of the investment manager to whom the function was delegated.</w:t>
      </w:r>
    </w:p>
    <w:p w14:paraId="7A2EDB6D" w14:textId="77777777" w:rsidR="00F34C12" w:rsidRPr="00892602" w:rsidRDefault="00F34C12" w:rsidP="00F34C12">
      <w:pPr>
        <w:rPr>
          <w:rFonts w:eastAsia="Times New Roman"/>
        </w:rPr>
      </w:pPr>
      <w:r w:rsidRPr="00892602">
        <w:rPr>
          <w:rFonts w:eastAsia="Times New Roman"/>
        </w:rPr>
        <w:t>By accepting the delegation of an Investments Board function that is subject to the laws of the State of New York, the investment manager submits to the jurisdiction of the courts of the State of New York.</w:t>
      </w:r>
    </w:p>
    <w:p w14:paraId="72A4D8CF" w14:textId="5BD9E3EF" w:rsidR="00F34C12" w:rsidRPr="00892602" w:rsidRDefault="00F93EFE" w:rsidP="00F34C12">
      <w:pPr>
        <w:rPr>
          <w:rFonts w:eastAsia="Times New Roman"/>
        </w:rPr>
      </w:pPr>
      <w:r w:rsidRPr="00892602">
        <w:rPr>
          <w:rFonts w:eastAsia="Times New Roman"/>
        </w:rPr>
        <w:t xml:space="preserve"> </w:t>
      </w:r>
    </w:p>
    <w:p w14:paraId="602B3C45" w14:textId="368422C8" w:rsidR="00F34C12" w:rsidRPr="00892602" w:rsidRDefault="001B6493" w:rsidP="003631B8">
      <w:pPr>
        <w:pStyle w:val="Heading2"/>
        <w:rPr>
          <w:rFonts w:eastAsia="Times New Roman"/>
        </w:rPr>
      </w:pPr>
      <w:bookmarkStart w:id="318" w:name="_Toc435003696"/>
      <w:bookmarkStart w:id="319" w:name="a6_14_Investment_Policy"/>
      <w:bookmarkStart w:id="320" w:name="_Toc74167488"/>
      <w:r w:rsidRPr="00892602">
        <w:rPr>
          <w:rFonts w:eastAsia="Times New Roman"/>
        </w:rPr>
        <w:t>6.14</w:t>
      </w:r>
      <w:r w:rsidRPr="00892602">
        <w:rPr>
          <w:rFonts w:eastAsia="Times New Roman"/>
        </w:rPr>
        <w:tab/>
      </w:r>
      <w:r w:rsidR="00F34C12" w:rsidRPr="00892602">
        <w:rPr>
          <w:rFonts w:eastAsia="Times New Roman"/>
        </w:rPr>
        <w:t>Investment Policy</w:t>
      </w:r>
      <w:bookmarkEnd w:id="318"/>
      <w:r w:rsidR="00F34C12" w:rsidRPr="00892602">
        <w:rPr>
          <w:rFonts w:eastAsia="Times New Roman"/>
        </w:rPr>
        <w:t xml:space="preserve"> </w:t>
      </w:r>
      <w:bookmarkEnd w:id="319"/>
      <w:r w:rsidR="00F34C12" w:rsidRPr="00892602">
        <w:rPr>
          <w:rFonts w:eastAsia="Times New Roman"/>
        </w:rPr>
        <w:t>&lt;Email 2016&gt;</w:t>
      </w:r>
      <w:bookmarkEnd w:id="320"/>
    </w:p>
    <w:p w14:paraId="75B404EB" w14:textId="0CA06999" w:rsidR="00F34C12" w:rsidRPr="00892602" w:rsidRDefault="00F34C12" w:rsidP="00F34C12">
      <w:pPr>
        <w:rPr>
          <w:rFonts w:eastAsia="Times New Roman"/>
        </w:rPr>
      </w:pPr>
      <w:r w:rsidRPr="00892602">
        <w:rPr>
          <w:rFonts w:eastAsia="Times New Roman"/>
        </w:rPr>
        <w:t>In general, the purpose of this section is to outline a philosophy and attitude that will guide the investment management of the AMATYC reserve fund and the AMATYC Foundation assets</w:t>
      </w:r>
      <w:r w:rsidRPr="00892602">
        <w:rPr>
          <w:rFonts w:eastAsia="Times New Roman"/>
          <w:vertAlign w:val="superscript"/>
        </w:rPr>
        <w:footnoteReference w:id="3"/>
      </w:r>
      <w:r w:rsidRPr="00892602">
        <w:rPr>
          <w:rFonts w:eastAsia="Times New Roman"/>
        </w:rPr>
        <w:t xml:space="preserve"> toward the desired results. </w:t>
      </w:r>
      <w:r w:rsidR="00F93EFE" w:rsidRPr="00892602">
        <w:rPr>
          <w:rFonts w:eastAsia="Times New Roman"/>
        </w:rPr>
        <w:t xml:space="preserve"> </w:t>
      </w:r>
      <w:r w:rsidRPr="00892602">
        <w:rPr>
          <w:rFonts w:eastAsia="Times New Roman"/>
        </w:rPr>
        <w:t>It is intended to be sufficiently specific to be meaningful, yet flexible enough to be practical.</w:t>
      </w:r>
    </w:p>
    <w:p w14:paraId="162DB41E" w14:textId="753F0A17" w:rsidR="00F34C12" w:rsidRPr="00892602" w:rsidRDefault="00395CF9" w:rsidP="00F34C12">
      <w:pPr>
        <w:rPr>
          <w:rFonts w:eastAsia="Times New Roman"/>
          <w:color w:val="0000FF"/>
        </w:rPr>
      </w:pPr>
      <w:hyperlink w:anchor="a6_14_1_Investment_Objectives" w:history="1">
        <w:r w:rsidR="00F34C12" w:rsidRPr="00892602">
          <w:rPr>
            <w:rFonts w:eastAsia="Times New Roman"/>
            <w:color w:val="0000FF"/>
            <w:u w:val="single"/>
          </w:rPr>
          <w:t>6.14.1 Invest</w:t>
        </w:r>
        <w:r w:rsidR="00F34C12" w:rsidRPr="00892602">
          <w:rPr>
            <w:rFonts w:eastAsia="Times New Roman"/>
            <w:color w:val="0000FF"/>
            <w:u w:val="single"/>
          </w:rPr>
          <w:t>m</w:t>
        </w:r>
        <w:r w:rsidR="00F34C12" w:rsidRPr="00892602">
          <w:rPr>
            <w:rFonts w:eastAsia="Times New Roman"/>
            <w:color w:val="0000FF"/>
            <w:u w:val="single"/>
          </w:rPr>
          <w:t>ent Objectives</w:t>
        </w:r>
      </w:hyperlink>
    </w:p>
    <w:p w14:paraId="7263A967" w14:textId="7171B7DD" w:rsidR="00F34C12" w:rsidRPr="00892602" w:rsidRDefault="00395CF9" w:rsidP="00F34C12">
      <w:pPr>
        <w:rPr>
          <w:rFonts w:eastAsia="Times New Roman"/>
          <w:color w:val="0000FF"/>
        </w:rPr>
      </w:pPr>
      <w:hyperlink w:anchor="a6_14_2_Investment_Funds_Operation" w:history="1">
        <w:r w:rsidR="00F34C12" w:rsidRPr="00892602">
          <w:rPr>
            <w:rFonts w:eastAsia="Times New Roman"/>
            <w:color w:val="0000FF"/>
            <w:u w:val="single"/>
          </w:rPr>
          <w:t>6.14.2 Inve</w:t>
        </w:r>
        <w:r w:rsidR="00F34C12" w:rsidRPr="00892602">
          <w:rPr>
            <w:rFonts w:eastAsia="Times New Roman"/>
            <w:color w:val="0000FF"/>
            <w:u w:val="single"/>
          </w:rPr>
          <w:t>s</w:t>
        </w:r>
        <w:r w:rsidR="00F34C12" w:rsidRPr="00892602">
          <w:rPr>
            <w:rFonts w:eastAsia="Times New Roman"/>
            <w:color w:val="0000FF"/>
            <w:u w:val="single"/>
          </w:rPr>
          <w:t>tment Funds Operation</w:t>
        </w:r>
      </w:hyperlink>
    </w:p>
    <w:p w14:paraId="7466D1B2" w14:textId="77F4169A" w:rsidR="00F34C12" w:rsidRPr="00892602" w:rsidRDefault="00395CF9" w:rsidP="00F34C12">
      <w:pPr>
        <w:rPr>
          <w:rFonts w:eastAsia="Times New Roman"/>
          <w:color w:val="0000FF"/>
        </w:rPr>
      </w:pPr>
      <w:hyperlink w:anchor="a6_14_3_Types_of_Funds" w:history="1">
        <w:r w:rsidR="00F34C12" w:rsidRPr="00892602">
          <w:rPr>
            <w:rFonts w:eastAsia="Times New Roman"/>
            <w:color w:val="0000FF"/>
            <w:u w:val="single"/>
          </w:rPr>
          <w:t>6.14.3 T</w:t>
        </w:r>
        <w:r w:rsidR="00F34C12" w:rsidRPr="00892602">
          <w:rPr>
            <w:rFonts w:eastAsia="Times New Roman"/>
            <w:color w:val="0000FF"/>
            <w:u w:val="single"/>
          </w:rPr>
          <w:t>y</w:t>
        </w:r>
        <w:r w:rsidR="00F34C12" w:rsidRPr="00892602">
          <w:rPr>
            <w:rFonts w:eastAsia="Times New Roman"/>
            <w:color w:val="0000FF"/>
            <w:u w:val="single"/>
          </w:rPr>
          <w:t>pes of Funds</w:t>
        </w:r>
      </w:hyperlink>
    </w:p>
    <w:p w14:paraId="27878E7B" w14:textId="555C555A" w:rsidR="00F34C12" w:rsidRPr="00892602" w:rsidRDefault="00395CF9" w:rsidP="00F34C12">
      <w:pPr>
        <w:rPr>
          <w:rFonts w:eastAsia="Times New Roman"/>
          <w:color w:val="0000FF"/>
        </w:rPr>
      </w:pPr>
      <w:hyperlink w:anchor="a6_14_4_Investment_of_Funds" w:history="1">
        <w:r w:rsidR="00F34C12" w:rsidRPr="00892602">
          <w:rPr>
            <w:rFonts w:eastAsia="Times New Roman"/>
            <w:color w:val="0000FF"/>
            <w:u w:val="single"/>
          </w:rPr>
          <w:t>6.14.4 Invest</w:t>
        </w:r>
        <w:r w:rsidR="00F34C12" w:rsidRPr="00892602">
          <w:rPr>
            <w:rFonts w:eastAsia="Times New Roman"/>
            <w:color w:val="0000FF"/>
            <w:u w:val="single"/>
          </w:rPr>
          <w:t>m</w:t>
        </w:r>
        <w:r w:rsidR="00F34C12" w:rsidRPr="00892602">
          <w:rPr>
            <w:rFonts w:eastAsia="Times New Roman"/>
            <w:color w:val="0000FF"/>
            <w:u w:val="single"/>
          </w:rPr>
          <w:t>ent of Funds</w:t>
        </w:r>
      </w:hyperlink>
    </w:p>
    <w:p w14:paraId="1671BF0E" w14:textId="4BAAF5BA" w:rsidR="00F34C12" w:rsidRPr="00892602" w:rsidRDefault="00395CF9" w:rsidP="00F34C12">
      <w:pPr>
        <w:rPr>
          <w:rFonts w:eastAsia="Times New Roman"/>
          <w:color w:val="0000FF"/>
        </w:rPr>
      </w:pPr>
      <w:hyperlink w:anchor="a6_14_5_Investment_Requirements" w:history="1">
        <w:r w:rsidR="00F34C12" w:rsidRPr="00892602">
          <w:rPr>
            <w:rFonts w:eastAsia="Times New Roman"/>
            <w:color w:val="0000FF"/>
            <w:u w:val="single"/>
          </w:rPr>
          <w:t>6.14.5 Inves</w:t>
        </w:r>
        <w:r w:rsidR="00F34C12" w:rsidRPr="00892602">
          <w:rPr>
            <w:rFonts w:eastAsia="Times New Roman"/>
            <w:color w:val="0000FF"/>
            <w:u w:val="single"/>
          </w:rPr>
          <w:t>t</w:t>
        </w:r>
        <w:r w:rsidR="00F34C12" w:rsidRPr="00892602">
          <w:rPr>
            <w:rFonts w:eastAsia="Times New Roman"/>
            <w:color w:val="0000FF"/>
            <w:u w:val="single"/>
          </w:rPr>
          <w:t>ment Requirements</w:t>
        </w:r>
      </w:hyperlink>
    </w:p>
    <w:p w14:paraId="24BB42AC" w14:textId="1A025BBC" w:rsidR="00F34C12" w:rsidRPr="00892602" w:rsidRDefault="00395CF9" w:rsidP="00F34C12">
      <w:pPr>
        <w:rPr>
          <w:rFonts w:eastAsia="Times New Roman"/>
          <w:color w:val="0000FF"/>
        </w:rPr>
      </w:pPr>
      <w:hyperlink w:anchor="a6_14_6_Investment_Guidelines" w:history="1">
        <w:r w:rsidR="00F34C12" w:rsidRPr="00892602">
          <w:rPr>
            <w:rFonts w:eastAsia="Times New Roman"/>
            <w:color w:val="0000FF"/>
            <w:u w:val="single"/>
          </w:rPr>
          <w:t>6.14.6 Inve</w:t>
        </w:r>
        <w:r w:rsidR="00F34C12" w:rsidRPr="00892602">
          <w:rPr>
            <w:rFonts w:eastAsia="Times New Roman"/>
            <w:color w:val="0000FF"/>
            <w:u w:val="single"/>
          </w:rPr>
          <w:t>s</w:t>
        </w:r>
        <w:r w:rsidR="00F34C12" w:rsidRPr="00892602">
          <w:rPr>
            <w:rFonts w:eastAsia="Times New Roman"/>
            <w:color w:val="0000FF"/>
            <w:u w:val="single"/>
          </w:rPr>
          <w:t>tment Guidelines</w:t>
        </w:r>
      </w:hyperlink>
    </w:p>
    <w:p w14:paraId="3EF97802" w14:textId="0FEED538" w:rsidR="00F34C12" w:rsidRPr="00892602" w:rsidRDefault="00395CF9" w:rsidP="00F34C12">
      <w:pPr>
        <w:rPr>
          <w:rFonts w:eastAsia="Times New Roman"/>
          <w:color w:val="0000FF"/>
        </w:rPr>
      </w:pPr>
      <w:hyperlink w:anchor="a6_14_7_Review_Process" w:history="1">
        <w:r w:rsidR="00F34C12" w:rsidRPr="00892602">
          <w:rPr>
            <w:rFonts w:eastAsia="Times New Roman"/>
            <w:color w:val="0000FF"/>
            <w:u w:val="single"/>
          </w:rPr>
          <w:t>6.14.7 Revie</w:t>
        </w:r>
        <w:r w:rsidR="00F34C12" w:rsidRPr="00892602">
          <w:rPr>
            <w:rFonts w:eastAsia="Times New Roman"/>
            <w:color w:val="0000FF"/>
            <w:u w:val="single"/>
          </w:rPr>
          <w:t>w</w:t>
        </w:r>
        <w:r w:rsidR="00F34C12" w:rsidRPr="00892602">
          <w:rPr>
            <w:rFonts w:eastAsia="Times New Roman"/>
            <w:color w:val="0000FF"/>
            <w:u w:val="single"/>
          </w:rPr>
          <w:t xml:space="preserve"> Process</w:t>
        </w:r>
      </w:hyperlink>
    </w:p>
    <w:p w14:paraId="07B18D1F" w14:textId="3B89C59F" w:rsidR="00F34C12" w:rsidRPr="00892602" w:rsidRDefault="001B6493" w:rsidP="003631B8">
      <w:pPr>
        <w:pStyle w:val="Heading3"/>
        <w:rPr>
          <w:rFonts w:eastAsia="Times New Roman"/>
        </w:rPr>
      </w:pPr>
      <w:bookmarkStart w:id="321" w:name="a6_14_1_Investment_Objectives"/>
      <w:bookmarkStart w:id="322" w:name="_Toc74167489"/>
      <w:r w:rsidRPr="00892602">
        <w:rPr>
          <w:rFonts w:eastAsia="Times New Roman"/>
        </w:rPr>
        <w:t>6.14.1</w:t>
      </w:r>
      <w:r w:rsidRPr="00892602">
        <w:rPr>
          <w:rFonts w:eastAsia="Times New Roman"/>
        </w:rPr>
        <w:tab/>
      </w:r>
      <w:r w:rsidR="00F34C12" w:rsidRPr="00892602">
        <w:rPr>
          <w:rFonts w:eastAsia="Times New Roman"/>
        </w:rPr>
        <w:t>Investment Objectives</w:t>
      </w:r>
      <w:bookmarkEnd w:id="322"/>
    </w:p>
    <w:bookmarkEnd w:id="321"/>
    <w:p w14:paraId="417F9A5B" w14:textId="77777777" w:rsidR="00F34C12" w:rsidRPr="00892602" w:rsidRDefault="00F34C12" w:rsidP="00F34C12">
      <w:pPr>
        <w:widowControl w:val="0"/>
        <w:tabs>
          <w:tab w:val="left" w:pos="6732"/>
        </w:tabs>
        <w:autoSpaceDE w:val="0"/>
        <w:autoSpaceDN w:val="0"/>
        <w:adjustRightInd w:val="0"/>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ob</w:t>
      </w:r>
      <w:r w:rsidRPr="00892602">
        <w:rPr>
          <w:rFonts w:eastAsia="Times New Roman"/>
          <w:color w:val="000000"/>
          <w:spacing w:val="2"/>
        </w:rPr>
        <w:t>j</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 xml:space="preserv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rPr>
        <w:t xml:space="preserve">l be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57516275" w14:textId="77777777" w:rsidR="00F34C12" w:rsidRPr="00892602" w:rsidRDefault="00F34C12" w:rsidP="00F34C12">
      <w:pPr>
        <w:widowControl w:val="0"/>
        <w:tabs>
          <w:tab w:val="left" w:pos="6732"/>
        </w:tabs>
        <w:autoSpaceDE w:val="0"/>
        <w:autoSpaceDN w:val="0"/>
        <w:adjustRightInd w:val="0"/>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l,</w:t>
      </w:r>
    </w:p>
    <w:p w14:paraId="683B14B1"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rPr>
        <w:t xml:space="preserve">b) </w:t>
      </w: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t</w:t>
      </w:r>
      <w:r w:rsidRPr="00892602">
        <w:rPr>
          <w:rFonts w:eastAsia="Times New Roman"/>
          <w:spacing w:val="1"/>
        </w:rPr>
        <w:t>ec</w:t>
      </w:r>
      <w:r w:rsidRPr="00892602">
        <w:rPr>
          <w:rFonts w:eastAsia="Times New Roman"/>
        </w:rPr>
        <w:t xml:space="preserve">t </w:t>
      </w:r>
      <w:r w:rsidRPr="00892602">
        <w:rPr>
          <w:rFonts w:eastAsia="Times New Roman"/>
          <w:spacing w:val="1"/>
        </w:rPr>
        <w:t>a</w:t>
      </w:r>
      <w:r w:rsidRPr="00892602">
        <w:rPr>
          <w:rFonts w:eastAsia="Times New Roman"/>
          <w:spacing w:val="-2"/>
        </w:rPr>
        <w:t>g</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st i</w:t>
      </w:r>
      <w:r w:rsidRPr="00892602">
        <w:rPr>
          <w:rFonts w:eastAsia="Times New Roman"/>
          <w:spacing w:val="-2"/>
        </w:rPr>
        <w:t>n</w:t>
      </w:r>
      <w:r w:rsidRPr="00892602">
        <w:rPr>
          <w:rFonts w:eastAsia="Times New Roman"/>
          <w:spacing w:val="-1"/>
        </w:rPr>
        <w:t>f</w:t>
      </w:r>
      <w:r w:rsidRPr="00892602">
        <w:rPr>
          <w:rFonts w:eastAsia="Times New Roman"/>
        </w:rPr>
        <w:t>l</w:t>
      </w:r>
      <w:r w:rsidRPr="00892602">
        <w:rPr>
          <w:rFonts w:eastAsia="Times New Roman"/>
          <w:spacing w:val="1"/>
        </w:rPr>
        <w:t>a</w:t>
      </w:r>
      <w:r w:rsidRPr="00892602">
        <w:rPr>
          <w:rFonts w:eastAsia="Times New Roman"/>
        </w:rPr>
        <w:t>tio</w:t>
      </w:r>
      <w:r w:rsidRPr="00892602">
        <w:rPr>
          <w:rFonts w:eastAsia="Times New Roman"/>
          <w:spacing w:val="-2"/>
        </w:rPr>
        <w:t>n</w:t>
      </w:r>
      <w:r w:rsidRPr="00892602">
        <w:rPr>
          <w:rFonts w:eastAsia="Times New Roman"/>
        </w:rPr>
        <w:t>,</w:t>
      </w:r>
    </w:p>
    <w:p w14:paraId="3D95C39C"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1"/>
        </w:rPr>
        <w:t>re</w:t>
      </w:r>
      <w:r w:rsidRPr="00892602">
        <w:rPr>
          <w:rFonts w:eastAsia="Times New Roman"/>
          <w:spacing w:val="1"/>
        </w:rPr>
        <w:t>a</w:t>
      </w:r>
      <w:r w:rsidRPr="00892602">
        <w:rPr>
          <w:rFonts w:eastAsia="Times New Roman"/>
        </w:rPr>
        <w:t xml:space="preserve">se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spacing w:val="-2"/>
        </w:rPr>
        <w:t>h</w:t>
      </w:r>
      <w:r w:rsidRPr="00892602">
        <w:rPr>
          <w:rFonts w:eastAsia="Times New Roman"/>
          <w:spacing w:val="2"/>
        </w:rPr>
        <w:t>o</w:t>
      </w:r>
      <w:r w:rsidRPr="00892602">
        <w:rPr>
          <w:rFonts w:eastAsia="Times New Roman"/>
        </w:rPr>
        <w:t>ut s</w:t>
      </w:r>
      <w:r w:rsidRPr="00892602">
        <w:rPr>
          <w:rFonts w:eastAsia="Times New Roman"/>
          <w:spacing w:val="-1"/>
        </w:rPr>
        <w:t>a</w:t>
      </w:r>
      <w:r w:rsidRPr="00892602">
        <w:rPr>
          <w:rFonts w:eastAsia="Times New Roman"/>
          <w:spacing w:val="1"/>
        </w:rPr>
        <w:t>cr</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n</w:t>
      </w:r>
      <w:r w:rsidRPr="00892602">
        <w:rPr>
          <w:rFonts w:eastAsia="Times New Roman"/>
        </w:rPr>
        <w:t>g li</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rPr>
        <w:t>it</w:t>
      </w:r>
      <w:r w:rsidRPr="00892602">
        <w:rPr>
          <w:rFonts w:eastAsia="Times New Roman"/>
          <w:spacing w:val="-4"/>
        </w:rPr>
        <w:t>y</w:t>
      </w:r>
      <w:r w:rsidRPr="00892602">
        <w:rPr>
          <w:rFonts w:eastAsia="Times New Roman"/>
        </w:rPr>
        <w:t xml:space="preserve">, </w:t>
      </w:r>
    </w:p>
    <w:p w14:paraId="357E146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d) M</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r</w:t>
      </w:r>
      <w:r w:rsidRPr="00892602">
        <w:rPr>
          <w:rFonts w:eastAsia="Times New Roman"/>
          <w:color w:val="000000"/>
        </w:rPr>
        <w:t>oj</w:t>
      </w:r>
      <w:r w:rsidRPr="00892602">
        <w:rPr>
          <w:rFonts w:eastAsia="Times New Roman"/>
          <w:color w:val="000000"/>
          <w:spacing w:val="1"/>
        </w:rPr>
        <w:t>ec</w:t>
      </w:r>
      <w:r w:rsidRPr="00892602">
        <w:rPr>
          <w:rFonts w:eastAsia="Times New Roman"/>
          <w:color w:val="000000"/>
        </w:rPr>
        <w:t>t o</w:t>
      </w:r>
      <w:r w:rsidRPr="00892602">
        <w:rPr>
          <w:rFonts w:eastAsia="Times New Roman"/>
          <w:color w:val="000000"/>
          <w:spacing w:val="2"/>
        </w:rPr>
        <w:t>b</w:t>
      </w:r>
      <w:r w:rsidRPr="00892602">
        <w:rPr>
          <w:rFonts w:eastAsia="Times New Roman"/>
          <w:color w:val="000000"/>
        </w:rPr>
        <w:t>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p>
    <w:p w14:paraId="40E2BB38"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e</w:t>
      </w:r>
      <w:r w:rsidRPr="00892602">
        <w:rPr>
          <w:rFonts w:eastAsia="Times New Roman"/>
        </w:rPr>
        <w:t xml:space="preserve">) </w:t>
      </w:r>
      <w:r w:rsidRPr="00892602">
        <w:rPr>
          <w:rFonts w:eastAsia="Times New Roman"/>
          <w:spacing w:val="-2"/>
        </w:rPr>
        <w:t>A</w:t>
      </w:r>
      <w:r w:rsidRPr="00892602">
        <w:rPr>
          <w:rFonts w:eastAsia="Times New Roman"/>
          <w:spacing w:val="1"/>
        </w:rPr>
        <w:t>c</w:t>
      </w:r>
      <w:r w:rsidRPr="00892602">
        <w:rPr>
          <w:rFonts w:eastAsia="Times New Roman"/>
          <w:spacing w:val="-2"/>
        </w:rPr>
        <w:t>h</w:t>
      </w:r>
      <w:r w:rsidRPr="00892602">
        <w:rPr>
          <w:rFonts w:eastAsia="Times New Roman"/>
        </w:rPr>
        <w:t>i</w:t>
      </w:r>
      <w:r w:rsidRPr="00892602">
        <w:rPr>
          <w:rFonts w:eastAsia="Times New Roman"/>
          <w:spacing w:val="1"/>
        </w:rPr>
        <w:t>e</w:t>
      </w:r>
      <w:r w:rsidRPr="00892602">
        <w:rPr>
          <w:rFonts w:eastAsia="Times New Roman"/>
          <w:spacing w:val="-2"/>
        </w:rPr>
        <w:t>v</w:t>
      </w:r>
      <w:r w:rsidRPr="00892602">
        <w:rPr>
          <w:rFonts w:eastAsia="Times New Roman"/>
        </w:rPr>
        <w:t>e st</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o</w:t>
      </w:r>
      <w:r w:rsidRPr="00892602">
        <w:rPr>
          <w:rFonts w:eastAsia="Times New Roman"/>
        </w:rPr>
        <w:t>l</w:t>
      </w:r>
      <w:r w:rsidRPr="00892602">
        <w:rPr>
          <w:rFonts w:eastAsia="Times New Roman"/>
          <w:spacing w:val="-1"/>
        </w:rPr>
        <w:t>er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f</w:t>
      </w:r>
      <w:r w:rsidRPr="00892602">
        <w:rPr>
          <w:rFonts w:eastAsia="Times New Roman"/>
        </w:rPr>
        <w:t>l</w:t>
      </w:r>
      <w:r w:rsidRPr="00892602">
        <w:rPr>
          <w:rFonts w:eastAsia="Times New Roman"/>
          <w:spacing w:val="-2"/>
        </w:rPr>
        <w:t>u</w:t>
      </w:r>
      <w:r w:rsidRPr="00892602">
        <w:rPr>
          <w:rFonts w:eastAsia="Times New Roman"/>
          <w:spacing w:val="1"/>
        </w:rPr>
        <w:t>c</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p>
    <w:p w14:paraId="55352577"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rPr>
        <w:t>n</w:t>
      </w:r>
      <w:r w:rsidRPr="00892602">
        <w:rPr>
          <w:rFonts w:eastAsia="Times New Roman"/>
          <w:color w:val="000000"/>
          <w:spacing w:val="-2"/>
        </w:rPr>
        <w:t>g</w:t>
      </w:r>
      <w:r w:rsidRPr="00892602">
        <w:rPr>
          <w:rFonts w:eastAsia="Times New Roman"/>
          <w:color w:val="000000"/>
          <w:spacing w:val="-1"/>
        </w:rPr>
        <w:t>-</w:t>
      </w:r>
      <w:r w:rsidRPr="00892602">
        <w:rPr>
          <w:rFonts w:eastAsia="Times New Roman"/>
          <w:color w:val="000000"/>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w:t>
      </w:r>
    </w:p>
    <w:p w14:paraId="72EB231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rPr>
        <w:t>Ot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 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 xml:space="preserve">h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2"/>
        </w:rPr>
        <w:t>k</w:t>
      </w:r>
      <w:r w:rsidRPr="00892602">
        <w:rPr>
          <w:rFonts w:eastAsia="Times New Roman"/>
          <w:spacing w:val="-1"/>
        </w:rPr>
        <w:t>e</w:t>
      </w:r>
      <w:r w:rsidRPr="00892602">
        <w:rPr>
          <w:rFonts w:eastAsia="Times New Roman"/>
          <w:spacing w:val="2"/>
        </w:rPr>
        <w:t>p</w:t>
      </w:r>
      <w:r w:rsidRPr="00892602">
        <w:rPr>
          <w:rFonts w:eastAsia="Times New Roman"/>
        </w:rPr>
        <w:t xml:space="preserve">t in a </w:t>
      </w:r>
      <w:r w:rsidRPr="00892602">
        <w:rPr>
          <w:rFonts w:eastAsia="Times New Roman"/>
          <w:spacing w:val="1"/>
        </w:rPr>
        <w:t>c</w:t>
      </w:r>
      <w:r w:rsidRPr="00892602">
        <w:rPr>
          <w:rFonts w:eastAsia="Times New Roman"/>
          <w:spacing w:val="-2"/>
        </w:rPr>
        <w:t>h</w:t>
      </w:r>
      <w:r w:rsidRPr="00892602">
        <w:rPr>
          <w:rFonts w:eastAsia="Times New Roman"/>
          <w:spacing w:val="1"/>
        </w:rPr>
        <w:t>ec</w:t>
      </w:r>
      <w:r w:rsidRPr="00892602">
        <w:rPr>
          <w:rFonts w:eastAsia="Times New Roman"/>
          <w:spacing w:val="-2"/>
        </w:rPr>
        <w:t>k</w:t>
      </w:r>
      <w:r w:rsidRPr="00892602">
        <w:rPr>
          <w:rFonts w:eastAsia="Times New Roman"/>
        </w:rPr>
        <w:t>bo</w:t>
      </w:r>
      <w:r w:rsidRPr="00892602">
        <w:rPr>
          <w:rFonts w:eastAsia="Times New Roman"/>
          <w:spacing w:val="2"/>
        </w:rPr>
        <w:t>o</w:t>
      </w:r>
      <w:r w:rsidRPr="00892602">
        <w:rPr>
          <w:rFonts w:eastAsia="Times New Roman"/>
        </w:rPr>
        <w:t xml:space="preserve">k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 </w:t>
      </w:r>
      <w:r w:rsidRPr="00892602">
        <w:rPr>
          <w:rFonts w:eastAsia="Times New Roman"/>
          <w:spacing w:val="1"/>
        </w:rPr>
        <w:t>a</w:t>
      </w:r>
      <w:r w:rsidRPr="00892602">
        <w:rPr>
          <w:rFonts w:eastAsia="Times New Roman"/>
        </w:rPr>
        <w:t xml:space="preserve">ll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will be</w:t>
      </w:r>
      <w:r w:rsidRPr="00892602">
        <w:rPr>
          <w:rFonts w:eastAsia="Times New Roman"/>
        </w:rPr>
        <w:t xml:space="preserv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 xml:space="preserve">6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spacing w:val="1"/>
        </w:rPr>
        <w:t>e</w:t>
      </w:r>
      <w:r w:rsidRPr="00892602">
        <w:rPr>
          <w:rFonts w:eastAsia="Times New Roman"/>
          <w:spacing w:val="-2"/>
        </w:rPr>
        <w:t>l</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s of t</w:t>
      </w:r>
      <w:r w:rsidRPr="00892602">
        <w:rPr>
          <w:rFonts w:eastAsia="Times New Roman"/>
          <w:spacing w:val="-2"/>
        </w:rPr>
        <w:t>h</w:t>
      </w:r>
      <w:r w:rsidRPr="00892602">
        <w:rPr>
          <w:rFonts w:eastAsia="Times New Roman"/>
        </w:rPr>
        <w:t xml:space="preserve">is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2"/>
        </w:rPr>
        <w:t>p</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rPr>
        <w:t xml:space="preserve">. </w:t>
      </w:r>
      <w:r w:rsidRPr="00892602">
        <w:rPr>
          <w:rFonts w:eastAsia="Times New Roman"/>
          <w:spacing w:val="1"/>
        </w:rPr>
        <w:t>I</w:t>
      </w:r>
      <w:r w:rsidRPr="00892602">
        <w:rPr>
          <w:rFonts w:eastAsia="Times New Roman"/>
        </w:rPr>
        <w:t>t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n</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rPr>
        <w:t>d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1"/>
        </w:rPr>
        <w:t>a</w:t>
      </w:r>
      <w:r w:rsidRPr="00892602">
        <w:rPr>
          <w:rFonts w:eastAsia="Times New Roman"/>
          <w:spacing w:val="2"/>
        </w:rPr>
        <w:t>d</w:t>
      </w:r>
      <w:r w:rsidRPr="00892602">
        <w:rPr>
          <w:rFonts w:eastAsia="Times New Roman"/>
          <w:spacing w:val="-2"/>
        </w:rPr>
        <w:t>v</w:t>
      </w:r>
      <w:r w:rsidRPr="00892602">
        <w:rPr>
          <w:rFonts w:eastAsia="Times New Roman"/>
          <w:spacing w:val="1"/>
        </w:rPr>
        <w:t>a</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spacing w:val="1"/>
        </w:rPr>
        <w:t>e</w:t>
      </w:r>
      <w:r w:rsidRPr="00892602">
        <w:rPr>
          <w:rFonts w:eastAsia="Times New Roman"/>
          <w:spacing w:val="2"/>
        </w:rPr>
        <w:t>o</w:t>
      </w:r>
      <w:r w:rsidRPr="00892602">
        <w:rPr>
          <w:rFonts w:eastAsia="Times New Roman"/>
          <w:spacing w:val="-2"/>
        </w:rPr>
        <w:t>u</w:t>
      </w:r>
      <w:r w:rsidRPr="00892602">
        <w:rPr>
          <w:rFonts w:eastAsia="Times New Roman"/>
        </w:rPr>
        <w:t>s</w:t>
      </w:r>
      <w:r w:rsidRPr="00892602">
        <w:rPr>
          <w:rFonts w:eastAsia="Times New Roman"/>
          <w:spacing w:val="2"/>
        </w:rPr>
        <w:t>l</w:t>
      </w:r>
      <w:r w:rsidRPr="00892602">
        <w:rPr>
          <w:rFonts w:eastAsia="Times New Roman"/>
        </w:rPr>
        <w:t>y be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in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w:t>
      </w:r>
      <w:r w:rsidRPr="00892602">
        <w:rPr>
          <w:rFonts w:eastAsia="Times New Roman"/>
        </w:rPr>
        <w:t>n s</w:t>
      </w:r>
      <w:r w:rsidRPr="00892602">
        <w:rPr>
          <w:rFonts w:eastAsia="Times New Roman"/>
          <w:spacing w:val="2"/>
        </w:rPr>
        <w:t>t</w:t>
      </w:r>
      <w:r w:rsidRPr="00892602">
        <w:rPr>
          <w:rFonts w:eastAsia="Times New Roman"/>
        </w:rPr>
        <w:t>o</w:t>
      </w:r>
      <w:r w:rsidRPr="00892602">
        <w:rPr>
          <w:rFonts w:eastAsia="Times New Roman"/>
          <w:spacing w:val="1"/>
        </w:rPr>
        <w:t>c</w:t>
      </w:r>
      <w:r w:rsidRPr="00892602">
        <w:rPr>
          <w:rFonts w:eastAsia="Times New Roman"/>
          <w:spacing w:val="-2"/>
        </w:rPr>
        <w:t>k</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/or </w:t>
      </w:r>
      <w:r w:rsidRPr="00892602">
        <w:rPr>
          <w:rFonts w:eastAsia="Times New Roman"/>
          <w:spacing w:val="-2"/>
        </w:rPr>
        <w:t>m</w:t>
      </w:r>
      <w:r w:rsidRPr="00892602">
        <w:rPr>
          <w:rFonts w:eastAsia="Times New Roman"/>
        </w:rPr>
        <w:t>u</w:t>
      </w:r>
      <w:r w:rsidRPr="00892602">
        <w:rPr>
          <w:rFonts w:eastAsia="Times New Roman"/>
          <w:spacing w:val="2"/>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spacing w:val="1"/>
        </w:rPr>
        <w:t>er</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e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fa</w:t>
      </w:r>
      <w:r w:rsidRPr="00892602">
        <w:rPr>
          <w:rFonts w:eastAsia="Times New Roman"/>
        </w:rPr>
        <w:t xml:space="preserve">r </w:t>
      </w:r>
      <w:r w:rsidRPr="00892602">
        <w:rPr>
          <w:rFonts w:eastAsia="Times New Roman"/>
          <w:spacing w:val="-2"/>
        </w:rPr>
        <w:t>g</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rPr>
        <w:t>i</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w:t>
      </w:r>
    </w:p>
    <w:p w14:paraId="41AD1F0A" w14:textId="77777777" w:rsidR="00F34C12" w:rsidRPr="00892602" w:rsidRDefault="00F34C12" w:rsidP="00C515BE">
      <w:pPr>
        <w:widowControl w:val="0"/>
        <w:tabs>
          <w:tab w:val="left" w:pos="6732"/>
        </w:tabs>
        <w:autoSpaceDE w:val="0"/>
        <w:autoSpaceDN w:val="0"/>
        <w:adjustRightInd w:val="0"/>
        <w:spacing w:after="0"/>
        <w:ind w:left="114"/>
        <w:outlineLvl w:val="0"/>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w:t>
      </w:r>
      <w:r w:rsidRPr="00892602">
        <w:rPr>
          <w:rFonts w:eastAsia="Times New Roman"/>
          <w:color w:val="000000"/>
          <w:spacing w:val="-2"/>
        </w:rPr>
        <w:t>gu</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A</w:t>
      </w:r>
      <w:r w:rsidRPr="00892602">
        <w:rPr>
          <w:rFonts w:eastAsia="Times New Roman"/>
          <w:color w:val="000000"/>
        </w:rPr>
        <w:t>ll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w:t>
      </w:r>
    </w:p>
    <w:p w14:paraId="298C90C9" w14:textId="77777777" w:rsidR="00F34C12" w:rsidRPr="00892602" w:rsidRDefault="00F34C12" w:rsidP="00F34C12">
      <w:pPr>
        <w:widowControl w:val="0"/>
        <w:tabs>
          <w:tab w:val="left" w:pos="6732"/>
        </w:tabs>
        <w:autoSpaceDE w:val="0"/>
        <w:autoSpaceDN w:val="0"/>
        <w:adjustRightInd w:val="0"/>
        <w:spacing w:after="0" w:line="229" w:lineRule="exact"/>
        <w:ind w:left="114"/>
        <w:rPr>
          <w:rFonts w:eastAsia="Times New Roman"/>
        </w:rPr>
      </w:pP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spacing w:val="-2"/>
        </w:rPr>
        <w:t>i</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rPr>
        <w:t>s</w:t>
      </w:r>
      <w:r w:rsidRPr="00892602">
        <w:rPr>
          <w:rFonts w:eastAsia="Times New Roman"/>
          <w:spacing w:val="-1"/>
        </w:rPr>
        <w:t>a</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109B33CF" w14:textId="5E05AC17" w:rsidR="00F34C12" w:rsidRPr="00892602" w:rsidRDefault="00F93EFE"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rPr>
        <w:t xml:space="preserve"> </w:t>
      </w:r>
    </w:p>
    <w:p w14:paraId="1AA7E9D7" w14:textId="2E30F486" w:rsidR="007E422D" w:rsidRPr="00892602" w:rsidRDefault="00395CF9" w:rsidP="00F34C12">
      <w:pPr>
        <w:widowControl w:val="0"/>
        <w:tabs>
          <w:tab w:val="left" w:pos="6732"/>
        </w:tabs>
        <w:autoSpaceDE w:val="0"/>
        <w:autoSpaceDN w:val="0"/>
        <w:adjustRightInd w:val="0"/>
        <w:spacing w:line="229" w:lineRule="exact"/>
        <w:ind w:left="114"/>
        <w:rPr>
          <w:rFonts w:eastAsia="Times New Roman"/>
        </w:rPr>
      </w:pPr>
      <w:hyperlink w:anchor="a6_14_1_1_Allowable_Assets" w:history="1">
        <w:r w:rsidR="007E422D" w:rsidRPr="00892602">
          <w:rPr>
            <w:rStyle w:val="Hyperlink"/>
            <w:rFonts w:eastAsia="Times New Roman"/>
          </w:rPr>
          <w:t>6.14.1.1 Allowa</w:t>
        </w:r>
        <w:r w:rsidR="007E422D" w:rsidRPr="00892602">
          <w:rPr>
            <w:rStyle w:val="Hyperlink"/>
            <w:rFonts w:eastAsia="Times New Roman"/>
          </w:rPr>
          <w:t>b</w:t>
        </w:r>
        <w:r w:rsidR="007E422D" w:rsidRPr="00892602">
          <w:rPr>
            <w:rStyle w:val="Hyperlink"/>
            <w:rFonts w:eastAsia="Times New Roman"/>
          </w:rPr>
          <w:t>le Assets</w:t>
        </w:r>
      </w:hyperlink>
    </w:p>
    <w:p w14:paraId="2164F256" w14:textId="066276C9" w:rsidR="00F34C12" w:rsidRPr="00892602" w:rsidRDefault="00395CF9" w:rsidP="00F34C12">
      <w:pPr>
        <w:widowControl w:val="0"/>
        <w:tabs>
          <w:tab w:val="left" w:pos="6732"/>
        </w:tabs>
        <w:autoSpaceDE w:val="0"/>
        <w:autoSpaceDN w:val="0"/>
        <w:adjustRightInd w:val="0"/>
        <w:spacing w:line="229" w:lineRule="exact"/>
        <w:ind w:left="114"/>
        <w:rPr>
          <w:rFonts w:eastAsia="Times New Roman"/>
        </w:rPr>
      </w:pPr>
      <w:hyperlink w:anchor="a6_14_1_2_Prohibited_Assets" w:history="1">
        <w:r w:rsidR="00F34C12" w:rsidRPr="00892602">
          <w:rPr>
            <w:rFonts w:eastAsia="Times New Roman"/>
            <w:color w:val="0000FF"/>
            <w:u w:val="single"/>
          </w:rPr>
          <w:t>6.14.1.2 Prohib</w:t>
        </w:r>
        <w:r w:rsidR="00F34C12" w:rsidRPr="00892602">
          <w:rPr>
            <w:rFonts w:eastAsia="Times New Roman"/>
            <w:color w:val="0000FF"/>
            <w:u w:val="single"/>
          </w:rPr>
          <w:t>i</w:t>
        </w:r>
        <w:r w:rsidR="00F34C12" w:rsidRPr="00892602">
          <w:rPr>
            <w:rFonts w:eastAsia="Times New Roman"/>
            <w:color w:val="0000FF"/>
            <w:u w:val="single"/>
          </w:rPr>
          <w:t>ted Assets</w:t>
        </w:r>
      </w:hyperlink>
    </w:p>
    <w:p w14:paraId="38B17EEC" w14:textId="5154D2E5" w:rsidR="00F34C12" w:rsidRPr="00892602" w:rsidRDefault="00395CF9" w:rsidP="00F34C12">
      <w:pPr>
        <w:widowControl w:val="0"/>
        <w:tabs>
          <w:tab w:val="left" w:pos="6732"/>
        </w:tabs>
        <w:autoSpaceDE w:val="0"/>
        <w:autoSpaceDN w:val="0"/>
        <w:adjustRightInd w:val="0"/>
        <w:spacing w:line="229" w:lineRule="exact"/>
        <w:ind w:left="114"/>
        <w:rPr>
          <w:rFonts w:eastAsia="Times New Roman"/>
        </w:rPr>
      </w:pPr>
      <w:hyperlink w:anchor="a6_14_1_3_Prohibited_Transactions" w:history="1">
        <w:r w:rsidR="00F34C12" w:rsidRPr="00892602">
          <w:rPr>
            <w:rFonts w:eastAsia="Times New Roman"/>
            <w:color w:val="0000FF"/>
            <w:u w:val="single"/>
          </w:rPr>
          <w:t>6.14.1.3 P</w:t>
        </w:r>
        <w:r w:rsidR="00F34C12" w:rsidRPr="00892602">
          <w:rPr>
            <w:rFonts w:eastAsia="Times New Roman"/>
            <w:color w:val="0000FF"/>
            <w:u w:val="single"/>
          </w:rPr>
          <w:t>r</w:t>
        </w:r>
        <w:r w:rsidR="00F34C12" w:rsidRPr="00892602">
          <w:rPr>
            <w:rFonts w:eastAsia="Times New Roman"/>
            <w:color w:val="0000FF"/>
            <w:u w:val="single"/>
          </w:rPr>
          <w:t>ohibited Transactions</w:t>
        </w:r>
      </w:hyperlink>
    </w:p>
    <w:p w14:paraId="0C5EE79F" w14:textId="154DA027" w:rsidR="00F34C12" w:rsidRPr="00892602" w:rsidRDefault="00395CF9" w:rsidP="00F34C12">
      <w:pPr>
        <w:widowControl w:val="0"/>
        <w:tabs>
          <w:tab w:val="left" w:pos="6732"/>
        </w:tabs>
        <w:autoSpaceDE w:val="0"/>
        <w:autoSpaceDN w:val="0"/>
        <w:adjustRightInd w:val="0"/>
        <w:spacing w:line="229" w:lineRule="exact"/>
        <w:ind w:left="114"/>
        <w:rPr>
          <w:rFonts w:eastAsia="Times New Roman"/>
        </w:rPr>
      </w:pPr>
      <w:hyperlink w:anchor="a6_14_1_4_Application_of_Paragraphs" w:history="1">
        <w:r w:rsidR="00F34C12" w:rsidRPr="00892602">
          <w:rPr>
            <w:rFonts w:eastAsia="Times New Roman"/>
            <w:color w:val="0000FF"/>
            <w:u w:val="single"/>
          </w:rPr>
          <w:t>6.14.1.4 Appl</w:t>
        </w:r>
        <w:r w:rsidR="00F34C12" w:rsidRPr="00892602">
          <w:rPr>
            <w:rFonts w:eastAsia="Times New Roman"/>
            <w:color w:val="0000FF"/>
            <w:u w:val="single"/>
          </w:rPr>
          <w:t>i</w:t>
        </w:r>
        <w:r w:rsidR="00F34C12" w:rsidRPr="00892602">
          <w:rPr>
            <w:rFonts w:eastAsia="Times New Roman"/>
            <w:color w:val="0000FF"/>
            <w:u w:val="single"/>
          </w:rPr>
          <w:t>cation of Paragraphs 14.6.1.1 - 14.6.1.3</w:t>
        </w:r>
      </w:hyperlink>
    </w:p>
    <w:p w14:paraId="2FE887F8" w14:textId="13E8B175" w:rsidR="00F34C12" w:rsidRPr="00892602" w:rsidRDefault="00F34C12" w:rsidP="00817418">
      <w:pPr>
        <w:pStyle w:val="Heading4"/>
        <w:rPr>
          <w:rFonts w:eastAsia="Times New Roman"/>
        </w:rPr>
      </w:pPr>
      <w:bookmarkStart w:id="323" w:name="a6_14_1_1_Allowable_Assets"/>
      <w:r w:rsidRPr="00892602">
        <w:rPr>
          <w:rFonts w:eastAsia="Times New Roman"/>
          <w:spacing w:val="2"/>
        </w:rPr>
        <w:t>6.14</w:t>
      </w:r>
      <w:r w:rsidRPr="00892602">
        <w:rPr>
          <w:rFonts w:eastAsia="Times New Roman"/>
          <w:spacing w:val="-2"/>
        </w:rPr>
        <w:t>.</w:t>
      </w:r>
      <w:r w:rsidRPr="00892602">
        <w:rPr>
          <w:rFonts w:eastAsia="Times New Roman"/>
          <w:spacing w:val="2"/>
        </w:rPr>
        <w:t>1</w:t>
      </w:r>
      <w:r w:rsidRPr="00892602">
        <w:rPr>
          <w:rFonts w:eastAsia="Times New Roman"/>
          <w:spacing w:val="-2"/>
        </w:rPr>
        <w:t>.</w:t>
      </w:r>
      <w:r w:rsidRPr="00892602">
        <w:rPr>
          <w:rFonts w:eastAsia="Times New Roman"/>
        </w:rPr>
        <w:t>1</w:t>
      </w:r>
      <w:r w:rsidR="001B6493" w:rsidRPr="00892602">
        <w:rPr>
          <w:rFonts w:eastAsia="Times New Roman"/>
        </w:rPr>
        <w:tab/>
      </w:r>
      <w:r w:rsidRPr="00892602">
        <w:rPr>
          <w:rFonts w:eastAsia="Times New Roman"/>
          <w:spacing w:val="-2"/>
        </w:rPr>
        <w:t>A</w:t>
      </w:r>
      <w:r w:rsidRPr="00892602">
        <w:rPr>
          <w:rFonts w:eastAsia="Times New Roman"/>
        </w:rPr>
        <w:t>ll</w:t>
      </w:r>
      <w:r w:rsidRPr="00892602">
        <w:rPr>
          <w:rFonts w:eastAsia="Times New Roman"/>
          <w:spacing w:val="2"/>
        </w:rPr>
        <w:t>o</w:t>
      </w:r>
      <w:r w:rsidRPr="00892602">
        <w:rPr>
          <w:rFonts w:eastAsia="Times New Roman"/>
          <w:spacing w:val="-4"/>
        </w:rPr>
        <w:t>w</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2"/>
        </w:rPr>
        <w:t>A</w:t>
      </w:r>
      <w:r w:rsidRPr="00892602">
        <w:rPr>
          <w:rFonts w:eastAsia="Times New Roman"/>
        </w:rPr>
        <w:t>ss</w:t>
      </w:r>
      <w:r w:rsidRPr="00892602">
        <w:rPr>
          <w:rFonts w:eastAsia="Times New Roman"/>
          <w:spacing w:val="1"/>
        </w:rPr>
        <w:t>e</w:t>
      </w:r>
      <w:r w:rsidRPr="00892602">
        <w:rPr>
          <w:rFonts w:eastAsia="Times New Roman"/>
          <w:spacing w:val="-2"/>
        </w:rPr>
        <w:t>t</w:t>
      </w:r>
      <w:r w:rsidRPr="00892602">
        <w:rPr>
          <w:rFonts w:eastAsia="Times New Roman"/>
        </w:rPr>
        <w:t>s</w:t>
      </w:r>
    </w:p>
    <w:bookmarkEnd w:id="323"/>
    <w:p w14:paraId="06B4FA55"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w:t>
      </w:r>
    </w:p>
    <w:p w14:paraId="67F43C0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sh 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w:t>
      </w:r>
    </w:p>
    <w:p w14:paraId="1FB0F999" w14:textId="77777777" w:rsidR="00F34C12" w:rsidRPr="00892602" w:rsidRDefault="00F34C12" w:rsidP="00D131C6">
      <w:pPr>
        <w:widowControl w:val="0"/>
        <w:numPr>
          <w:ilvl w:val="0"/>
          <w:numId w:val="218"/>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2"/>
        </w:rPr>
        <w:lastRenderedPageBreak/>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B</w:t>
      </w:r>
      <w:r w:rsidRPr="00892602">
        <w:rPr>
          <w:rFonts w:eastAsia="Times New Roman"/>
          <w:color w:val="000000"/>
        </w:rPr>
        <w:t>ills</w:t>
      </w:r>
    </w:p>
    <w:p w14:paraId="63641681" w14:textId="77777777" w:rsidR="00F34C12" w:rsidRPr="00892602" w:rsidRDefault="00F34C12" w:rsidP="00D131C6">
      <w:pPr>
        <w:widowControl w:val="0"/>
        <w:numPr>
          <w:ilvl w:val="0"/>
          <w:numId w:val="218"/>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y 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11C04E59" w14:textId="77777777" w:rsidR="00F34C12" w:rsidRPr="00892602" w:rsidRDefault="00F34C12" w:rsidP="00D131C6">
      <w:pPr>
        <w:widowControl w:val="0"/>
        <w:numPr>
          <w:ilvl w:val="0"/>
          <w:numId w:val="218"/>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1"/>
        </w:rPr>
        <w:t>C</w:t>
      </w:r>
      <w:r w:rsidRPr="00892602">
        <w:rPr>
          <w:rFonts w:eastAsia="Times New Roman"/>
          <w:color w:val="000000"/>
          <w:spacing w:val="1"/>
        </w:rPr>
        <w:t>er</w:t>
      </w:r>
      <w:r w:rsidRPr="00892602">
        <w:rPr>
          <w:rFonts w:eastAsia="Times New Roman"/>
          <w:color w:val="000000"/>
        </w:rPr>
        <w:t>ti</w:t>
      </w:r>
      <w:r w:rsidRPr="00892602">
        <w:rPr>
          <w:rFonts w:eastAsia="Times New Roman"/>
          <w:color w:val="000000"/>
          <w:spacing w:val="-1"/>
        </w:rPr>
        <w:t>f</w:t>
      </w:r>
      <w:r w:rsidRPr="00892602">
        <w:rPr>
          <w:rFonts w:eastAsia="Times New Roman"/>
          <w:color w:val="000000"/>
          <w:spacing w:val="-2"/>
        </w:rPr>
        <w:t>i</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rPr>
        <w:t>D</w:t>
      </w:r>
      <w:r w:rsidRPr="00892602">
        <w:rPr>
          <w:rFonts w:eastAsia="Times New Roman"/>
          <w:color w:val="000000"/>
          <w:spacing w:val="-1"/>
        </w:rPr>
        <w:t>’</w:t>
      </w:r>
      <w:r w:rsidRPr="00892602">
        <w:rPr>
          <w:rFonts w:eastAsia="Times New Roman"/>
          <w:color w:val="000000"/>
        </w:rPr>
        <w:t>s)</w:t>
      </w:r>
    </w:p>
    <w:p w14:paraId="198A6CF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 xml:space="preserve">b)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Sec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it</w:t>
      </w:r>
      <w:r w:rsidRPr="00892602">
        <w:rPr>
          <w:rFonts w:eastAsia="Times New Roman"/>
          <w:color w:val="000000"/>
          <w:spacing w:val="-2"/>
        </w:rPr>
        <w:t>i</w:t>
      </w:r>
      <w:r w:rsidRPr="00892602">
        <w:rPr>
          <w:rFonts w:eastAsia="Times New Roman"/>
          <w:color w:val="000000"/>
          <w:spacing w:val="1"/>
        </w:rPr>
        <w:t>es (Average Credit Quality of Investment Grade of Better)</w:t>
      </w:r>
    </w:p>
    <w:p w14:paraId="6E84431B"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rPr>
        <w:t>U.</w:t>
      </w:r>
      <w:r w:rsidRPr="00892602">
        <w:rPr>
          <w:rFonts w:eastAsia="Times New Roman"/>
          <w:color w:val="000000"/>
          <w:spacing w:val="-1"/>
        </w:rPr>
        <w:t>S</w:t>
      </w:r>
      <w:r w:rsidRPr="00892602">
        <w:rPr>
          <w:rFonts w:eastAsia="Times New Roman"/>
          <w:color w:val="000000"/>
        </w:rPr>
        <w:t>. 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n</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1"/>
        </w:rPr>
        <w:t>S</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iti</w:t>
      </w:r>
      <w:r w:rsidRPr="00892602">
        <w:rPr>
          <w:rFonts w:eastAsia="Times New Roman"/>
          <w:color w:val="000000"/>
          <w:spacing w:val="1"/>
        </w:rPr>
        <w:t>e</w:t>
      </w:r>
      <w:r w:rsidRPr="00892602">
        <w:rPr>
          <w:rFonts w:eastAsia="Times New Roman"/>
          <w:color w:val="000000"/>
        </w:rPr>
        <w:t>s</w:t>
      </w:r>
    </w:p>
    <w:p w14:paraId="630F6628"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po</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p>
    <w:p w14:paraId="60CEF667"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rPr>
        <w:t>Mo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Securities</w:t>
      </w:r>
    </w:p>
    <w:p w14:paraId="7ECFC081"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International Developed Markets Bonds</w:t>
      </w:r>
    </w:p>
    <w:p w14:paraId="03191512"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International Developing Markets Bonds (aka Emerging Markets Debt)</w:t>
      </w:r>
    </w:p>
    <w:p w14:paraId="7449FEEB"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Convertible Bonds</w:t>
      </w:r>
    </w:p>
    <w:p w14:paraId="55C58418"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High Yield Bonds</w:t>
      </w:r>
    </w:p>
    <w:p w14:paraId="15696DE7" w14:textId="77777777" w:rsidR="00F34C12" w:rsidRPr="00892602" w:rsidRDefault="00F34C12" w:rsidP="00D131C6">
      <w:pPr>
        <w:widowControl w:val="0"/>
        <w:numPr>
          <w:ilvl w:val="0"/>
          <w:numId w:val="217"/>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Senior Secured Debt (aka Floating Rate Bank Loans)</w:t>
      </w:r>
    </w:p>
    <w:p w14:paraId="08AA00F3"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c</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st</w:t>
      </w:r>
      <w:r w:rsidRPr="00892602">
        <w:rPr>
          <w:rFonts w:eastAsia="Times New Roman"/>
          <w:color w:val="000000"/>
          <w:spacing w:val="2"/>
        </w:rPr>
        <w:t>o</w:t>
      </w:r>
      <w:r w:rsidRPr="00892602">
        <w:rPr>
          <w:rFonts w:eastAsia="Times New Roman"/>
          <w:color w:val="000000"/>
          <w:spacing w:val="1"/>
        </w:rPr>
        <w:t>c</w:t>
      </w:r>
      <w:r w:rsidRPr="00892602">
        <w:rPr>
          <w:rFonts w:eastAsia="Times New Roman"/>
          <w:color w:val="000000"/>
          <w:spacing w:val="-2"/>
        </w:rPr>
        <w:t>k</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6 c</w:t>
      </w:r>
    </w:p>
    <w:p w14:paraId="7CF32F6F"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d) M</w:t>
      </w:r>
      <w:r w:rsidRPr="00892602">
        <w:rPr>
          <w:rFonts w:eastAsia="Times New Roman"/>
          <w:spacing w:val="-2"/>
        </w:rPr>
        <w:t>u</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1"/>
        </w:rPr>
        <w:t>c</w:t>
      </w:r>
      <w:r w:rsidRPr="00892602">
        <w:rPr>
          <w:rFonts w:eastAsia="Times New Roman"/>
        </w:rPr>
        <w:t xml:space="preserve">h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 in s</w:t>
      </w:r>
      <w:r w:rsidRPr="00892602">
        <w:rPr>
          <w:rFonts w:eastAsia="Times New Roman"/>
          <w:spacing w:val="1"/>
        </w:rPr>
        <w:t>ec</w:t>
      </w:r>
      <w:r w:rsidRPr="00892602">
        <w:rPr>
          <w:rFonts w:eastAsia="Times New Roman"/>
          <w:spacing w:val="-2"/>
        </w:rPr>
        <w:t>u</w:t>
      </w:r>
      <w:r w:rsidRPr="00892602">
        <w:rPr>
          <w:rFonts w:eastAsia="Times New Roman"/>
          <w:spacing w:val="1"/>
        </w:rPr>
        <w:t>r</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a</w:t>
      </w:r>
      <w:r w:rsidRPr="00892602">
        <w:rPr>
          <w:rFonts w:eastAsia="Times New Roman"/>
        </w:rPr>
        <w:t xml:space="preserve">s </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y t</w:t>
      </w:r>
      <w:r w:rsidRPr="00892602">
        <w:rPr>
          <w:rFonts w:eastAsia="Times New Roman"/>
          <w:spacing w:val="-2"/>
        </w:rPr>
        <w:t>h</w:t>
      </w:r>
      <w:r w:rsidRPr="00892602">
        <w:rPr>
          <w:rFonts w:eastAsia="Times New Roman"/>
        </w:rPr>
        <w:t xml:space="preserve">is </w:t>
      </w:r>
      <w:r w:rsidRPr="00892602">
        <w:rPr>
          <w:rFonts w:eastAsia="Times New Roman"/>
          <w:spacing w:val="2"/>
        </w:rPr>
        <w:t>po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xml:space="preserve">. The Board understands that approved strategies will be managed in accordance with their respective mandates and/or prospectuses. </w:t>
      </w:r>
      <w:r w:rsidRPr="00892602">
        <w:rPr>
          <w:rFonts w:eastAsia="Times New Roman"/>
          <w:spacing w:val="1"/>
        </w:rPr>
        <w:t>I</w:t>
      </w:r>
      <w:r w:rsidRPr="00892602">
        <w:rPr>
          <w:rFonts w:eastAsia="Times New Roman"/>
        </w:rPr>
        <w:t xml:space="preserve">f an approved strategy </w:t>
      </w:r>
      <w:r w:rsidRPr="00892602">
        <w:rPr>
          <w:rFonts w:eastAsia="Times New Roman"/>
          <w:spacing w:val="-2"/>
        </w:rPr>
        <w:t>h</w:t>
      </w:r>
      <w:r w:rsidRPr="00892602">
        <w:rPr>
          <w:rFonts w:eastAsia="Times New Roman"/>
          <w:spacing w:val="2"/>
        </w:rPr>
        <w:t>o</w:t>
      </w:r>
      <w:r w:rsidRPr="00892602">
        <w:rPr>
          <w:rFonts w:eastAsia="Times New Roman"/>
        </w:rPr>
        <w:t>l</w:t>
      </w:r>
      <w:r w:rsidRPr="00892602">
        <w:rPr>
          <w:rFonts w:eastAsia="Times New Roman"/>
          <w:spacing w:val="2"/>
        </w:rPr>
        <w:t>d</w:t>
      </w:r>
      <w:r w:rsidRPr="00892602">
        <w:rPr>
          <w:rFonts w:eastAsia="Times New Roman"/>
        </w:rPr>
        <w:t>s 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such prohibited assets generally should not comprise more than 10% of the value of the total portfolio. </w:t>
      </w:r>
    </w:p>
    <w:p w14:paraId="186FA844" w14:textId="5469A8C4"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0E9704C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e</w:t>
      </w:r>
      <w:r w:rsidRPr="00892602">
        <w:rPr>
          <w:rFonts w:eastAsia="Times New Roman"/>
          <w:w w:val="99"/>
        </w:rPr>
        <w:t>)</w:t>
      </w:r>
      <w:r w:rsidRPr="00892602">
        <w:rPr>
          <w:rFonts w:eastAsia="Times New Roman"/>
        </w:rPr>
        <w:t xml:space="preserve"> E</w:t>
      </w:r>
      <w:r w:rsidRPr="00892602">
        <w:rPr>
          <w:rFonts w:eastAsia="Times New Roman"/>
          <w:spacing w:val="-2"/>
        </w:rPr>
        <w:t>x</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n</w:t>
      </w:r>
      <w:r w:rsidRPr="00892602">
        <w:rPr>
          <w:rFonts w:eastAsia="Times New Roman"/>
          <w:spacing w:val="-2"/>
        </w:rPr>
        <w:t>g</w:t>
      </w:r>
      <w:r w:rsidRPr="00892602">
        <w:rPr>
          <w:rFonts w:eastAsia="Times New Roman"/>
        </w:rPr>
        <w:t xml:space="preserve">e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rPr>
        <w:t>d</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un</w:t>
      </w:r>
      <w:r w:rsidRPr="00892602">
        <w:rPr>
          <w:rFonts w:eastAsia="Times New Roman"/>
          <w:spacing w:val="2"/>
        </w:rPr>
        <w:t>d</w:t>
      </w:r>
      <w:r w:rsidRPr="00892602">
        <w:rPr>
          <w:rFonts w:eastAsia="Times New Roman"/>
        </w:rPr>
        <w:t>s</w:t>
      </w:r>
    </w:p>
    <w:p w14:paraId="529E47F7"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p>
    <w:p w14:paraId="1D3B9F2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f) Real Estate Investment Trusts (aka REIT’s) are allowed within an approved strategy.  Generally, the value of REIT’s should not comprise more than 5% of the value of the total portfolio.</w:t>
      </w:r>
    </w:p>
    <w:p w14:paraId="13548B02" w14:textId="77777777" w:rsidR="00F34C12" w:rsidRPr="00892602" w:rsidRDefault="00F34C12" w:rsidP="00F34C12">
      <w:pPr>
        <w:widowControl w:val="0"/>
        <w:tabs>
          <w:tab w:val="left" w:pos="6732"/>
        </w:tabs>
        <w:autoSpaceDE w:val="0"/>
        <w:autoSpaceDN w:val="0"/>
        <w:adjustRightInd w:val="0"/>
        <w:ind w:left="114"/>
        <w:rPr>
          <w:rFonts w:eastAsia="Times New Roman"/>
          <w:b/>
          <w:bCs/>
        </w:rPr>
      </w:pPr>
    </w:p>
    <w:p w14:paraId="2D659349" w14:textId="460F5645" w:rsidR="00F34C12" w:rsidRPr="00892602" w:rsidRDefault="00F34C12" w:rsidP="001B6493">
      <w:pPr>
        <w:widowControl w:val="0"/>
        <w:autoSpaceDE w:val="0"/>
        <w:autoSpaceDN w:val="0"/>
        <w:adjustRightInd w:val="0"/>
        <w:ind w:left="114"/>
        <w:rPr>
          <w:rFonts w:eastAsia="Times New Roman"/>
          <w:b/>
          <w:bCs/>
        </w:rPr>
      </w:pPr>
      <w:bookmarkStart w:id="324" w:name="a6_14_1_2_Prohibited_Asset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2</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d Ass</w:t>
      </w:r>
      <w:r w:rsidRPr="00892602">
        <w:rPr>
          <w:rFonts w:eastAsia="Times New Roman"/>
          <w:b/>
          <w:bCs/>
          <w:spacing w:val="1"/>
        </w:rPr>
        <w:t>e</w:t>
      </w:r>
      <w:r w:rsidRPr="00892602">
        <w:rPr>
          <w:rFonts w:eastAsia="Times New Roman"/>
          <w:b/>
          <w:bCs/>
          <w:spacing w:val="-2"/>
        </w:rPr>
        <w:t>t</w:t>
      </w:r>
      <w:r w:rsidRPr="00892602">
        <w:rPr>
          <w:rFonts w:eastAsia="Times New Roman"/>
          <w:b/>
          <w:bCs/>
        </w:rPr>
        <w:t>s</w:t>
      </w:r>
    </w:p>
    <w:bookmarkEnd w:id="324"/>
    <w:p w14:paraId="2CD01CE8"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46F1AB66"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rPr>
        <w:t>s</w:t>
      </w:r>
    </w:p>
    <w:p w14:paraId="40494DF5"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b)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od</w:t>
      </w:r>
      <w:r w:rsidRPr="00892602">
        <w:rPr>
          <w:rFonts w:eastAsia="Times New Roman"/>
        </w:rPr>
        <w:t>it</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F</w:t>
      </w:r>
      <w:r w:rsidRPr="00892602">
        <w:rPr>
          <w:rFonts w:eastAsia="Times New Roman"/>
          <w:spacing w:val="-2"/>
        </w:rPr>
        <w:t>u</w:t>
      </w:r>
      <w:r w:rsidRPr="00892602">
        <w:rPr>
          <w:rFonts w:eastAsia="Times New Roman"/>
        </w:rPr>
        <w:t>t</w:t>
      </w:r>
      <w:r w:rsidRPr="00892602">
        <w:rPr>
          <w:rFonts w:eastAsia="Times New Roman"/>
          <w:spacing w:val="-2"/>
        </w:rPr>
        <w:t>u</w:t>
      </w:r>
      <w:r w:rsidRPr="00892602">
        <w:rPr>
          <w:rFonts w:eastAsia="Times New Roman"/>
          <w:spacing w:val="1"/>
        </w:rPr>
        <w:t>re</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w:t>
      </w:r>
      <w:r w:rsidRPr="00892602">
        <w:rPr>
          <w:rFonts w:eastAsia="Times New Roman"/>
          <w:spacing w:val="1"/>
        </w:rPr>
        <w:t>c</w:t>
      </w:r>
      <w:r w:rsidRPr="00892602">
        <w:rPr>
          <w:rFonts w:eastAsia="Times New Roman"/>
        </w:rPr>
        <w:t xml:space="preserve">ts </w:t>
      </w:r>
    </w:p>
    <w:p w14:paraId="57408B0A" w14:textId="61F70534"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6222F31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P</w:t>
      </w:r>
      <w:r w:rsidRPr="00892602">
        <w:rPr>
          <w:rFonts w:eastAsia="Times New Roman"/>
          <w:spacing w:val="-1"/>
        </w:rPr>
        <w:t>r</w:t>
      </w:r>
      <w:r w:rsidRPr="00892602">
        <w:rPr>
          <w:rFonts w:eastAsia="Times New Roman"/>
        </w:rPr>
        <w:t>i</w:t>
      </w:r>
      <w:r w:rsidRPr="00892602">
        <w:rPr>
          <w:rFonts w:eastAsia="Times New Roman"/>
          <w:spacing w:val="-2"/>
        </w:rPr>
        <w:t>v</w:t>
      </w:r>
      <w:r w:rsidRPr="00892602">
        <w:rPr>
          <w:rFonts w:eastAsia="Times New Roman"/>
          <w:spacing w:val="1"/>
        </w:rPr>
        <w:t>a</w:t>
      </w:r>
      <w:r w:rsidRPr="00892602">
        <w:rPr>
          <w:rFonts w:eastAsia="Times New Roman"/>
        </w:rPr>
        <w:t xml:space="preserve">te </w:t>
      </w:r>
      <w:r w:rsidRPr="00892602">
        <w:rPr>
          <w:rFonts w:eastAsia="Times New Roman"/>
          <w:spacing w:val="1"/>
        </w:rPr>
        <w:t>P</w:t>
      </w:r>
      <w:r w:rsidRPr="00892602">
        <w:rPr>
          <w:rFonts w:eastAsia="Times New Roman"/>
        </w:rPr>
        <w:t>l</w:t>
      </w:r>
      <w:r w:rsidRPr="00892602">
        <w:rPr>
          <w:rFonts w:eastAsia="Times New Roman"/>
          <w:spacing w:val="-1"/>
        </w:rPr>
        <w:t>a</w:t>
      </w:r>
      <w:r w:rsidRPr="00892602">
        <w:rPr>
          <w:rFonts w:eastAsia="Times New Roman"/>
          <w:spacing w:val="1"/>
        </w:rPr>
        <w:t>ce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71D3DDB7" w14:textId="09E5F31B"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67EDB010" w14:textId="77777777" w:rsidR="00F34C12" w:rsidRPr="00892602" w:rsidRDefault="00F34C12" w:rsidP="00F34C12">
      <w:pPr>
        <w:widowControl w:val="0"/>
        <w:tabs>
          <w:tab w:val="left" w:pos="6732"/>
        </w:tabs>
        <w:autoSpaceDE w:val="0"/>
        <w:autoSpaceDN w:val="0"/>
        <w:adjustRightInd w:val="0"/>
        <w:spacing w:line="226" w:lineRule="exact"/>
        <w:ind w:left="712"/>
        <w:rPr>
          <w:rFonts w:eastAsia="Times New Roman"/>
        </w:rPr>
      </w:pPr>
      <w:r w:rsidRPr="00892602">
        <w:rPr>
          <w:rFonts w:eastAsia="Times New Roman"/>
        </w:rPr>
        <w:t>d) Opt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248835F3" w14:textId="77777777" w:rsidR="00F34C12" w:rsidRPr="00892602" w:rsidRDefault="00F34C12" w:rsidP="00F34C12">
      <w:pPr>
        <w:widowControl w:val="0"/>
        <w:tabs>
          <w:tab w:val="left" w:pos="6732"/>
        </w:tabs>
        <w:autoSpaceDE w:val="0"/>
        <w:autoSpaceDN w:val="0"/>
        <w:adjustRightInd w:val="0"/>
        <w:spacing w:line="226" w:lineRule="exact"/>
        <w:ind w:left="712"/>
        <w:rPr>
          <w:rFonts w:eastAsia="Times New Roman"/>
        </w:rPr>
      </w:pPr>
      <w:r w:rsidRPr="00892602">
        <w:rPr>
          <w:rFonts w:eastAsia="Times New Roman"/>
          <w:color w:val="000000"/>
          <w:spacing w:val="1"/>
        </w:rPr>
        <w:t>e</w:t>
      </w:r>
      <w:r w:rsidRPr="00892602">
        <w:rPr>
          <w:rFonts w:eastAsia="Times New Roman"/>
          <w:color w:val="000000"/>
        </w:rPr>
        <w: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n</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s including LLC’s and LP’s</w:t>
      </w:r>
    </w:p>
    <w:p w14:paraId="188A607B"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f</w:t>
      </w:r>
      <w:r w:rsidRPr="00892602">
        <w:rPr>
          <w:rFonts w:eastAsia="Times New Roman"/>
        </w:rPr>
        <w:t>) V</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u</w:t>
      </w:r>
      <w:r w:rsidRPr="00892602">
        <w:rPr>
          <w:rFonts w:eastAsia="Times New Roman"/>
          <w:spacing w:val="1"/>
        </w:rPr>
        <w:t>re</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 xml:space="preserve">l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ts </w:t>
      </w:r>
    </w:p>
    <w:p w14:paraId="0FA400D0" w14:textId="42887B0E"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21BFF2E5"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2"/>
        </w:rPr>
        <w:t>g</w:t>
      </w:r>
      <w:r w:rsidRPr="00892602">
        <w:rPr>
          <w:rFonts w:eastAsia="Times New Roman"/>
        </w:rPr>
        <w:t xml:space="preserve">) </w:t>
      </w:r>
      <w:r w:rsidRPr="00892602">
        <w:rPr>
          <w:rFonts w:eastAsia="Times New Roman"/>
          <w:spacing w:val="-1"/>
        </w:rPr>
        <w:t>R</w:t>
      </w:r>
      <w:r w:rsidRPr="00892602">
        <w:rPr>
          <w:rFonts w:eastAsia="Times New Roman"/>
          <w:spacing w:val="1"/>
        </w:rPr>
        <w:t>ea</w:t>
      </w:r>
      <w:r w:rsidRPr="00892602">
        <w:rPr>
          <w:rFonts w:eastAsia="Times New Roman"/>
        </w:rPr>
        <w:t>l Est</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1"/>
        </w:rPr>
        <w:t>P</w:t>
      </w:r>
      <w:r w:rsidRPr="00892602">
        <w:rPr>
          <w:rFonts w:eastAsia="Times New Roman"/>
          <w:spacing w:val="-1"/>
        </w:rPr>
        <w:t>r</w:t>
      </w:r>
      <w:r w:rsidRPr="00892602">
        <w:rPr>
          <w:rFonts w:eastAsia="Times New Roman"/>
        </w:rPr>
        <w:t>op</w:t>
      </w:r>
      <w:r w:rsidRPr="00892602">
        <w:rPr>
          <w:rFonts w:eastAsia="Times New Roman"/>
          <w:spacing w:val="1"/>
        </w:rPr>
        <w:t>e</w:t>
      </w:r>
      <w:r w:rsidRPr="00892602">
        <w:rPr>
          <w:rFonts w:eastAsia="Times New Roman"/>
          <w:spacing w:val="-1"/>
        </w:rPr>
        <w:t>r</w:t>
      </w:r>
      <w:r w:rsidRPr="00892602">
        <w:rPr>
          <w:rFonts w:eastAsia="Times New Roman"/>
        </w:rPr>
        <w:t>ti</w:t>
      </w:r>
      <w:r w:rsidRPr="00892602">
        <w:rPr>
          <w:rFonts w:eastAsia="Times New Roman"/>
          <w:spacing w:val="-1"/>
        </w:rPr>
        <w:t>e</w:t>
      </w:r>
      <w:r w:rsidRPr="00892602">
        <w:rPr>
          <w:rFonts w:eastAsia="Times New Roman"/>
        </w:rPr>
        <w:t>s (except Real Estate Investment Trusts)</w:t>
      </w:r>
    </w:p>
    <w:p w14:paraId="5BD61208" w14:textId="6C9311FE"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3E7EAAC0"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spacing w:val="-2"/>
        </w:rPr>
        <w:t>h</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rPr>
        <w:t>st</w:t>
      </w:r>
      <w:r w:rsidRPr="00892602">
        <w:rPr>
          <w:rFonts w:eastAsia="Times New Roman"/>
          <w:spacing w:val="-1"/>
        </w:rPr>
        <w:t>-</w:t>
      </w:r>
      <w:r w:rsidRPr="00892602">
        <w:rPr>
          <w:rFonts w:eastAsia="Times New Roman"/>
        </w:rPr>
        <w:t>O</w:t>
      </w:r>
      <w:r w:rsidRPr="00892602">
        <w:rPr>
          <w:rFonts w:eastAsia="Times New Roman"/>
          <w:spacing w:val="-2"/>
        </w:rPr>
        <w:t>n</w:t>
      </w:r>
      <w:r w:rsidRPr="00892602">
        <w:rPr>
          <w:rFonts w:eastAsia="Times New Roman"/>
          <w:spacing w:val="2"/>
        </w:rPr>
        <w:t>l</w:t>
      </w:r>
      <w:r w:rsidRPr="00892602">
        <w:rPr>
          <w:rFonts w:eastAsia="Times New Roman"/>
        </w:rPr>
        <w:t xml:space="preserve">y </w:t>
      </w:r>
      <w:r w:rsidRPr="00892602">
        <w:rPr>
          <w:rFonts w:eastAsia="Times New Roman"/>
          <w:spacing w:val="1"/>
        </w:rPr>
        <w:t>(I</w:t>
      </w:r>
      <w:r w:rsidRPr="00892602">
        <w:rPr>
          <w:rFonts w:eastAsia="Times New Roman"/>
        </w:rPr>
        <w:t>O</w:t>
      </w:r>
      <w:r w:rsidRPr="00892602">
        <w:rPr>
          <w:rFonts w:eastAsia="Times New Roman"/>
          <w:spacing w:val="1"/>
        </w:rPr>
        <w:t>)</w:t>
      </w:r>
      <w:r w:rsidRPr="00892602">
        <w:rPr>
          <w:rFonts w:eastAsia="Times New Roman"/>
        </w:rPr>
        <w:t xml:space="preserve">, </w:t>
      </w:r>
      <w:r w:rsidRPr="00892602">
        <w:rPr>
          <w:rFonts w:eastAsia="Times New Roman"/>
          <w:spacing w:val="1"/>
        </w:rPr>
        <w:t>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l</w:t>
      </w:r>
      <w:r w:rsidRPr="00892602">
        <w:rPr>
          <w:rFonts w:eastAsia="Times New Roman"/>
          <w:spacing w:val="-1"/>
        </w:rPr>
        <w:t>-</w:t>
      </w:r>
      <w:r w:rsidRPr="00892602">
        <w:rPr>
          <w:rFonts w:eastAsia="Times New Roman"/>
        </w:rPr>
        <w:t>O</w:t>
      </w:r>
      <w:r w:rsidRPr="00892602">
        <w:rPr>
          <w:rFonts w:eastAsia="Times New Roman"/>
          <w:spacing w:val="-2"/>
        </w:rPr>
        <w:t>n</w:t>
      </w:r>
      <w:r w:rsidRPr="00892602">
        <w:rPr>
          <w:rFonts w:eastAsia="Times New Roman"/>
          <w:spacing w:val="2"/>
        </w:rPr>
        <w:t>l</w:t>
      </w:r>
      <w:r w:rsidRPr="00892602">
        <w:rPr>
          <w:rFonts w:eastAsia="Times New Roman"/>
        </w:rPr>
        <w:t xml:space="preserve">y </w:t>
      </w:r>
      <w:r w:rsidRPr="00892602">
        <w:rPr>
          <w:rFonts w:eastAsia="Times New Roman"/>
          <w:spacing w:val="1"/>
        </w:rPr>
        <w:t>(</w:t>
      </w:r>
      <w:r w:rsidRPr="00892602">
        <w:rPr>
          <w:rFonts w:eastAsia="Times New Roman"/>
          <w:spacing w:val="3"/>
        </w:rPr>
        <w:t>P</w:t>
      </w:r>
      <w:r w:rsidRPr="00892602">
        <w:rPr>
          <w:rFonts w:eastAsia="Times New Roman"/>
          <w:spacing w:val="-2"/>
        </w:rPr>
        <w:t>O</w:t>
      </w:r>
      <w:r w:rsidRPr="00892602">
        <w:rPr>
          <w:rFonts w:eastAsia="Times New Roman"/>
          <w:spacing w:val="1"/>
        </w:rPr>
        <w:t>)</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3"/>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spacing w:val="2"/>
        </w:rPr>
        <w:t>d</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rPr>
        <w:t xml:space="preserve">MOs </w:t>
      </w:r>
    </w:p>
    <w:p w14:paraId="1C696C88"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rPr>
        <w:t xml:space="preserve">i) </w:t>
      </w:r>
      <w:r w:rsidRPr="00892602">
        <w:rPr>
          <w:rFonts w:eastAsia="Times New Roman"/>
          <w:spacing w:val="-2"/>
        </w:rPr>
        <w:t>A</w:t>
      </w:r>
      <w:r w:rsidRPr="00892602">
        <w:rPr>
          <w:rFonts w:eastAsia="Times New Roman"/>
        </w:rPr>
        <w:t>lt</w:t>
      </w:r>
      <w:r w:rsidRPr="00892602">
        <w:rPr>
          <w:rFonts w:eastAsia="Times New Roman"/>
          <w:spacing w:val="1"/>
        </w:rPr>
        <w:t>er</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rPr>
        <w:t xml:space="preserve">nts </w:t>
      </w:r>
      <w:r w:rsidRPr="00892602">
        <w:rPr>
          <w:rFonts w:eastAsia="Times New Roman"/>
          <w:spacing w:val="-1"/>
        </w:rPr>
        <w:t>(</w:t>
      </w:r>
      <w:r w:rsidRPr="00892602">
        <w:rPr>
          <w:rFonts w:eastAsia="Times New Roman"/>
          <w:spacing w:val="1"/>
        </w:rPr>
        <w:t>e</w:t>
      </w:r>
      <w:r w:rsidRPr="00892602">
        <w:rPr>
          <w:rFonts w:eastAsia="Times New Roman"/>
        </w:rPr>
        <w:t>.</w:t>
      </w:r>
      <w:r w:rsidRPr="00892602">
        <w:rPr>
          <w:rFonts w:eastAsia="Times New Roman"/>
          <w:spacing w:val="-2"/>
        </w:rPr>
        <w:t>g</w:t>
      </w:r>
      <w:r w:rsidRPr="00892602">
        <w:rPr>
          <w:rFonts w:eastAsia="Times New Roman"/>
        </w:rPr>
        <w:t>. l</w:t>
      </w:r>
      <w:r w:rsidRPr="00892602">
        <w:rPr>
          <w:rFonts w:eastAsia="Times New Roman"/>
          <w:spacing w:val="2"/>
        </w:rPr>
        <w:t>o</w:t>
      </w:r>
      <w:r w:rsidRPr="00892602">
        <w:rPr>
          <w:rFonts w:eastAsia="Times New Roman"/>
          <w:spacing w:val="-2"/>
        </w:rPr>
        <w:t>n</w:t>
      </w:r>
      <w:r w:rsidRPr="00892602">
        <w:rPr>
          <w:rFonts w:eastAsia="Times New Roman"/>
        </w:rPr>
        <w:t>g</w:t>
      </w:r>
      <w:r w:rsidRPr="00892602">
        <w:rPr>
          <w:rFonts w:eastAsia="Times New Roman"/>
          <w:spacing w:val="-1"/>
        </w:rPr>
        <w:t>-</w:t>
      </w:r>
      <w:r w:rsidRPr="00892602">
        <w:rPr>
          <w:rFonts w:eastAsia="Times New Roman"/>
        </w:rPr>
        <w:t>s</w:t>
      </w:r>
      <w:r w:rsidRPr="00892602">
        <w:rPr>
          <w:rFonts w:eastAsia="Times New Roman"/>
          <w:spacing w:val="-2"/>
        </w:rPr>
        <w:t>h</w:t>
      </w:r>
      <w:r w:rsidRPr="00892602">
        <w:rPr>
          <w:rFonts w:eastAsia="Times New Roman"/>
          <w:spacing w:val="2"/>
        </w:rPr>
        <w:t>o</w:t>
      </w:r>
      <w:r w:rsidRPr="00892602">
        <w:rPr>
          <w:rFonts w:eastAsia="Times New Roman"/>
          <w:spacing w:val="1"/>
        </w:rPr>
        <w:t>r</w:t>
      </w:r>
      <w:r w:rsidRPr="00892602">
        <w:rPr>
          <w:rFonts w:eastAsia="Times New Roman"/>
        </w:rPr>
        <w:t>t st</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spacing w:val="-2"/>
        </w:rPr>
        <w:t>g</w:t>
      </w:r>
      <w:r w:rsidRPr="00892602">
        <w:rPr>
          <w:rFonts w:eastAsia="Times New Roman"/>
        </w:rPr>
        <w:t xml:space="preserve">y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13755CA6"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rPr>
        <w:t>j) Sovereign Wealth Funds</w:t>
      </w:r>
    </w:p>
    <w:p w14:paraId="18700B79"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D74D928" w14:textId="12474871" w:rsidR="00F34C12" w:rsidRPr="00892602" w:rsidRDefault="00F34C12" w:rsidP="001B6493">
      <w:pPr>
        <w:widowControl w:val="0"/>
        <w:autoSpaceDE w:val="0"/>
        <w:autoSpaceDN w:val="0"/>
        <w:adjustRightInd w:val="0"/>
        <w:ind w:left="114"/>
        <w:rPr>
          <w:rFonts w:eastAsia="Times New Roman"/>
          <w:b/>
          <w:bCs/>
        </w:rPr>
      </w:pPr>
      <w:bookmarkStart w:id="325" w:name="a6_14_1_3_Prohibited_Transactions"/>
      <w:r w:rsidRPr="00892602">
        <w:rPr>
          <w:rFonts w:eastAsia="Times New Roman"/>
          <w:b/>
          <w:bCs/>
          <w:spacing w:val="2"/>
        </w:rPr>
        <w:lastRenderedPageBreak/>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3</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 xml:space="preserve">d </w:t>
      </w:r>
      <w:r w:rsidRPr="00892602">
        <w:rPr>
          <w:rFonts w:eastAsia="Times New Roman"/>
          <w:b/>
          <w:bCs/>
          <w:spacing w:val="2"/>
        </w:rPr>
        <w:t>T</w:t>
      </w:r>
      <w:r w:rsidRPr="00892602">
        <w:rPr>
          <w:rFonts w:eastAsia="Times New Roman"/>
          <w:b/>
          <w:bCs/>
          <w:spacing w:val="-1"/>
        </w:rPr>
        <w:t>r</w:t>
      </w:r>
      <w:r w:rsidRPr="00892602">
        <w:rPr>
          <w:rFonts w:eastAsia="Times New Roman"/>
          <w:b/>
          <w:bCs/>
          <w:spacing w:val="1"/>
        </w:rPr>
        <w:t>a</w:t>
      </w:r>
      <w:r w:rsidRPr="00892602">
        <w:rPr>
          <w:rFonts w:eastAsia="Times New Roman"/>
          <w:b/>
          <w:bCs/>
          <w:spacing w:val="-2"/>
        </w:rPr>
        <w:t>ns</w:t>
      </w:r>
      <w:r w:rsidRPr="00892602">
        <w:rPr>
          <w:rFonts w:eastAsia="Times New Roman"/>
          <w:b/>
          <w:bCs/>
          <w:spacing w:val="1"/>
        </w:rPr>
        <w:t>ac</w:t>
      </w:r>
      <w:r w:rsidRPr="00892602">
        <w:rPr>
          <w:rFonts w:eastAsia="Times New Roman"/>
          <w:b/>
          <w:bCs/>
          <w:spacing w:val="-2"/>
        </w:rPr>
        <w:t>ti</w:t>
      </w:r>
      <w:r w:rsidRPr="00892602">
        <w:rPr>
          <w:rFonts w:eastAsia="Times New Roman"/>
          <w:b/>
          <w:bCs/>
          <w:spacing w:val="2"/>
        </w:rPr>
        <w:t>o</w:t>
      </w:r>
      <w:r w:rsidRPr="00892602">
        <w:rPr>
          <w:rFonts w:eastAsia="Times New Roman"/>
          <w:b/>
          <w:bCs/>
          <w:spacing w:val="-2"/>
        </w:rPr>
        <w:t>n</w:t>
      </w:r>
      <w:r w:rsidRPr="00892602">
        <w:rPr>
          <w:rFonts w:eastAsia="Times New Roman"/>
          <w:b/>
          <w:bCs/>
        </w:rPr>
        <w:t>s</w:t>
      </w:r>
    </w:p>
    <w:bookmarkEnd w:id="325"/>
    <w:p w14:paraId="26BB8FDA"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048A5A24"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g</w:t>
      </w:r>
    </w:p>
    <w:p w14:paraId="4AB0D68B"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color w:val="000000"/>
          <w:spacing w:val="-2"/>
        </w:rPr>
      </w:pPr>
      <w:r w:rsidRPr="00892602">
        <w:rPr>
          <w:rFonts w:eastAsia="Times New Roman"/>
          <w:color w:val="000000"/>
        </w:rPr>
        <w:t>b) M</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rPr>
        <w:t>in t</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ns</w:t>
      </w:r>
    </w:p>
    <w:p w14:paraId="7D236690"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2"/>
        </w:rPr>
        <w:t>c) In approved strategies, it is understood that they will be managed in accordance with their respective mandates and/or prospectuses which may execute prohibited transactions.  Generally, such transactions should not comprise more than 5% of the value of the total portfolio.</w:t>
      </w:r>
    </w:p>
    <w:p w14:paraId="52229ADF"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49C40E5" w14:textId="7B94FBDA" w:rsidR="00F34C12" w:rsidRPr="00892602" w:rsidRDefault="00F34C12" w:rsidP="001B6493">
      <w:pPr>
        <w:widowControl w:val="0"/>
        <w:autoSpaceDE w:val="0"/>
        <w:autoSpaceDN w:val="0"/>
        <w:adjustRightInd w:val="0"/>
        <w:ind w:left="114"/>
        <w:rPr>
          <w:rFonts w:eastAsia="Times New Roman"/>
          <w:b/>
          <w:bCs/>
        </w:rPr>
      </w:pPr>
      <w:bookmarkStart w:id="326" w:name="a6_14_1_4_Application_of_Paragraph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4</w:t>
      </w:r>
      <w:r w:rsidR="001B6493" w:rsidRPr="00892602">
        <w:rPr>
          <w:rFonts w:eastAsia="Times New Roman"/>
          <w:b/>
          <w:bCs/>
        </w:rPr>
        <w:tab/>
      </w:r>
      <w:r w:rsidRPr="00892602">
        <w:rPr>
          <w:rFonts w:eastAsia="Times New Roman"/>
          <w:b/>
          <w:bCs/>
          <w:spacing w:val="-2"/>
        </w:rPr>
        <w:t>A</w:t>
      </w:r>
      <w:r w:rsidRPr="00892602">
        <w:rPr>
          <w:rFonts w:eastAsia="Times New Roman"/>
          <w:b/>
          <w:bCs/>
        </w:rPr>
        <w:t>p</w:t>
      </w:r>
      <w:r w:rsidRPr="00892602">
        <w:rPr>
          <w:rFonts w:eastAsia="Times New Roman"/>
          <w:b/>
          <w:bCs/>
          <w:spacing w:val="2"/>
        </w:rPr>
        <w:t>p</w:t>
      </w:r>
      <w:r w:rsidRPr="00892602">
        <w:rPr>
          <w:rFonts w:eastAsia="Times New Roman"/>
          <w:b/>
          <w:bCs/>
        </w:rPr>
        <w:t>l</w:t>
      </w:r>
      <w:r w:rsidRPr="00892602">
        <w:rPr>
          <w:rFonts w:eastAsia="Times New Roman"/>
          <w:b/>
          <w:bCs/>
          <w:spacing w:val="-2"/>
        </w:rPr>
        <w:t>i</w:t>
      </w:r>
      <w:r w:rsidRPr="00892602">
        <w:rPr>
          <w:rFonts w:eastAsia="Times New Roman"/>
          <w:b/>
          <w:bCs/>
          <w:spacing w:val="1"/>
        </w:rPr>
        <w:t>c</w:t>
      </w:r>
      <w:r w:rsidRPr="00892602">
        <w:rPr>
          <w:rFonts w:eastAsia="Times New Roman"/>
          <w:b/>
          <w:bCs/>
          <w:spacing w:val="-1"/>
        </w:rPr>
        <w:t>a</w:t>
      </w:r>
      <w:r w:rsidRPr="00892602">
        <w:rPr>
          <w:rFonts w:eastAsia="Times New Roman"/>
          <w:b/>
          <w:bCs/>
        </w:rPr>
        <w:t>t</w:t>
      </w:r>
      <w:r w:rsidRPr="00892602">
        <w:rPr>
          <w:rFonts w:eastAsia="Times New Roman"/>
          <w:b/>
          <w:bCs/>
          <w:spacing w:val="-2"/>
        </w:rPr>
        <w:t>i</w:t>
      </w:r>
      <w:r w:rsidRPr="00892602">
        <w:rPr>
          <w:rFonts w:eastAsia="Times New Roman"/>
          <w:b/>
          <w:bCs/>
          <w:spacing w:val="2"/>
        </w:rPr>
        <w:t>o</w:t>
      </w:r>
      <w:r w:rsidRPr="00892602">
        <w:rPr>
          <w:rFonts w:eastAsia="Times New Roman"/>
          <w:b/>
          <w:bCs/>
        </w:rPr>
        <w:t xml:space="preserve">n </w:t>
      </w:r>
      <w:r w:rsidRPr="00892602">
        <w:rPr>
          <w:rFonts w:eastAsia="Times New Roman"/>
          <w:b/>
          <w:bCs/>
          <w:spacing w:val="2"/>
        </w:rPr>
        <w:t>o</w:t>
      </w:r>
      <w:r w:rsidRPr="00892602">
        <w:rPr>
          <w:rFonts w:eastAsia="Times New Roman"/>
          <w:b/>
          <w:bCs/>
        </w:rPr>
        <w:t xml:space="preserve">f </w:t>
      </w:r>
      <w:r w:rsidRPr="00892602">
        <w:rPr>
          <w:rFonts w:eastAsia="Times New Roman"/>
          <w:b/>
          <w:bCs/>
          <w:spacing w:val="1"/>
        </w:rPr>
        <w:t>P</w:t>
      </w:r>
      <w:r w:rsidRPr="00892602">
        <w:rPr>
          <w:rFonts w:eastAsia="Times New Roman"/>
          <w:b/>
          <w:bCs/>
          <w:spacing w:val="-1"/>
        </w:rPr>
        <w:t>a</w:t>
      </w:r>
      <w:r w:rsidRPr="00892602">
        <w:rPr>
          <w:rFonts w:eastAsia="Times New Roman"/>
          <w:b/>
          <w:bCs/>
          <w:spacing w:val="1"/>
        </w:rPr>
        <w:t>ra</w:t>
      </w:r>
      <w:r w:rsidRPr="00892602">
        <w:rPr>
          <w:rFonts w:eastAsia="Times New Roman"/>
          <w:b/>
          <w:bCs/>
          <w:spacing w:val="-2"/>
        </w:rPr>
        <w:t>g</w:t>
      </w:r>
      <w:r w:rsidRPr="00892602">
        <w:rPr>
          <w:rFonts w:eastAsia="Times New Roman"/>
          <w:b/>
          <w:bCs/>
          <w:spacing w:val="-1"/>
        </w:rPr>
        <w:t>ra</w:t>
      </w:r>
      <w:r w:rsidRPr="00892602">
        <w:rPr>
          <w:rFonts w:eastAsia="Times New Roman"/>
          <w:b/>
          <w:bCs/>
          <w:spacing w:val="2"/>
        </w:rPr>
        <w:t>p</w:t>
      </w:r>
      <w:r w:rsidRPr="00892602">
        <w:rPr>
          <w:rFonts w:eastAsia="Times New Roman"/>
          <w:b/>
          <w:bCs/>
          <w:spacing w:val="-2"/>
        </w:rPr>
        <w:t>h</w:t>
      </w:r>
      <w:r w:rsidRPr="00892602">
        <w:rPr>
          <w:rFonts w:eastAsia="Times New Roman"/>
          <w:b/>
          <w:bCs/>
        </w:rPr>
        <w:t xml:space="preserve">s </w:t>
      </w:r>
      <w:bookmarkEnd w:id="326"/>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 xml:space="preserve">1 – </w:t>
      </w:r>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.3</w:t>
      </w:r>
    </w:p>
    <w:p w14:paraId="4972498A"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3"/>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1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be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Board is </w:t>
      </w:r>
      <w:r w:rsidRPr="00892602">
        <w:rPr>
          <w:rFonts w:eastAsia="Times New Roman"/>
          <w:color w:val="000000"/>
          <w:spacing w:val="2"/>
        </w:rPr>
        <w:t>b</w:t>
      </w:r>
      <w:r w:rsidRPr="00892602">
        <w:rPr>
          <w:rFonts w:eastAsia="Times New Roman"/>
          <w:color w:val="000000"/>
        </w:rPr>
        <w:t>u</w:t>
      </w:r>
      <w:r w:rsidRPr="00892602">
        <w:rPr>
          <w:rFonts w:eastAsia="Times New Roman"/>
          <w:color w:val="000000"/>
          <w:spacing w:val="-4"/>
        </w:rPr>
        <w:t>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1"/>
        </w:rPr>
        <w:t>e</w:t>
      </w:r>
      <w:r w:rsidRPr="00892602">
        <w:rPr>
          <w:rFonts w:eastAsia="Times New Roman"/>
          <w:color w:val="000000"/>
        </w:rPr>
        <w:t>lf-</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w:t>
      </w:r>
    </w:p>
    <w:p w14:paraId="407BFD63"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p>
    <w:p w14:paraId="6FB49907"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f </w:t>
      </w:r>
      <w:r w:rsidRPr="00892602">
        <w:rPr>
          <w:rFonts w:eastAsia="Times New Roman"/>
          <w:color w:val="000000"/>
          <w:spacing w:val="-2"/>
        </w:rPr>
        <w:t>h</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 xml:space="preserve">Board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d a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rPr>
        <w:t xml:space="preserve">ing its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a </w:t>
      </w:r>
      <w:r w:rsidRPr="00892602">
        <w:rPr>
          <w:rFonts w:eastAsia="Times New Roman"/>
          <w:color w:val="000000"/>
          <w:spacing w:val="-3"/>
        </w:rPr>
        <w:t>“</w:t>
      </w:r>
      <w:r w:rsidRPr="00892602">
        <w:rPr>
          <w:rFonts w:eastAsia="Times New Roman"/>
          <w:color w:val="000000"/>
          <w:spacing w:val="2"/>
        </w:rPr>
        <w:t xml:space="preserve">professionally-managed, diversified portfolio,” </w:t>
      </w:r>
      <w:r w:rsidRPr="00892602">
        <w:rPr>
          <w:rFonts w:eastAsia="Times New Roman"/>
          <w:color w:val="000000"/>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.1</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mu</w:t>
      </w:r>
      <w:r w:rsidRPr="00892602">
        <w:rPr>
          <w:rFonts w:eastAsia="Times New Roman"/>
          <w:color w:val="000000"/>
          <w:spacing w:val="2"/>
        </w:rPr>
        <w:t>t</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th</w:t>
      </w:r>
      <w:r w:rsidRPr="00892602">
        <w:rPr>
          <w:rFonts w:eastAsia="Times New Roman"/>
          <w:color w:val="000000"/>
        </w:rPr>
        <w:t>e p</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lio</w:t>
      </w:r>
      <w:r w:rsidRPr="00892602">
        <w:rPr>
          <w:rFonts w:eastAsia="Times New Roman"/>
          <w:color w:val="000000"/>
        </w:rPr>
        <w:t xml:space="preserv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3"/>
        </w:rPr>
        <w:t>P</w:t>
      </w:r>
      <w:r w:rsidRPr="00892602">
        <w:rPr>
          <w:rFonts w:eastAsia="Times New Roman"/>
          <w:color w:val="000000"/>
          <w:spacing w:val="-1"/>
        </w:rPr>
        <w:t>ar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 xml:space="preserve">1.2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by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w:t>
      </w:r>
    </w:p>
    <w:p w14:paraId="7E5F881E" w14:textId="77777777" w:rsidR="00F34C12" w:rsidRPr="00892602" w:rsidRDefault="00F34C12" w:rsidP="00F34C12">
      <w:pPr>
        <w:rPr>
          <w:rFonts w:eastAsia="Times New Roman"/>
        </w:rPr>
      </w:pPr>
      <w:bookmarkStart w:id="327" w:name="_Toc435003698"/>
    </w:p>
    <w:p w14:paraId="31F5DA5D" w14:textId="49A5E491" w:rsidR="00F34C12" w:rsidRDefault="007E422D" w:rsidP="007E422D">
      <w:pPr>
        <w:pStyle w:val="Heading3"/>
        <w:rPr>
          <w:rFonts w:eastAsia="Times New Roman"/>
        </w:rPr>
      </w:pPr>
      <w:bookmarkStart w:id="328" w:name="a6_14_2_Investment_Funds_Operation"/>
      <w:bookmarkStart w:id="329" w:name="_Toc74167490"/>
      <w:r w:rsidRPr="00892602">
        <w:rPr>
          <w:rFonts w:eastAsia="Times New Roman"/>
        </w:rPr>
        <w:t>6.14.2</w:t>
      </w:r>
      <w:r w:rsidRPr="00892602">
        <w:rPr>
          <w:rFonts w:eastAsia="Times New Roman"/>
        </w:rPr>
        <w:tab/>
      </w:r>
      <w:r w:rsidR="00F34C12" w:rsidRPr="00892602">
        <w:rPr>
          <w:rFonts w:eastAsia="Times New Roman"/>
        </w:rPr>
        <w:t>Investment Funds Operation</w:t>
      </w:r>
      <w:bookmarkEnd w:id="327"/>
      <w:bookmarkEnd w:id="329"/>
    </w:p>
    <w:p w14:paraId="7C3E5E65" w14:textId="1BA1CE1A" w:rsidR="0017359F" w:rsidRDefault="00402325" w:rsidP="00402325">
      <w:pPr>
        <w:rPr>
          <w:rFonts w:eastAsia="Times New Roman"/>
        </w:rPr>
      </w:pPr>
      <w:hyperlink w:anchor="_6.14.2.1_Investment_Definition" w:history="1">
        <w:r w:rsidRPr="00402325">
          <w:rPr>
            <w:rStyle w:val="Hyperlink"/>
            <w:rFonts w:eastAsia="Times New Roman"/>
          </w:rPr>
          <w:t>6.14.2.1 Investment Definition</w:t>
        </w:r>
      </w:hyperlink>
    </w:p>
    <w:p w14:paraId="5C88955A" w14:textId="06E2B864" w:rsidR="00402325" w:rsidRPr="00892602" w:rsidRDefault="00402325" w:rsidP="00402325">
      <w:pPr>
        <w:rPr>
          <w:rFonts w:eastAsia="Times New Roman"/>
        </w:rPr>
      </w:pPr>
      <w:hyperlink w:anchor="_6.14.2.2_Gifts" w:history="1">
        <w:r w:rsidRPr="00402325">
          <w:rPr>
            <w:rStyle w:val="Hyperlink"/>
            <w:rFonts w:eastAsia="Times New Roman"/>
          </w:rPr>
          <w:t>6.14.2.2 Gifts</w:t>
        </w:r>
      </w:hyperlink>
    </w:p>
    <w:p w14:paraId="3FC6F82E" w14:textId="77777777" w:rsidR="00F34C12" w:rsidRPr="00892602" w:rsidRDefault="00F34C12" w:rsidP="0017359F">
      <w:pPr>
        <w:pStyle w:val="Heading4"/>
        <w:rPr>
          <w:rFonts w:eastAsia="Times New Roman"/>
        </w:rPr>
      </w:pPr>
      <w:bookmarkStart w:id="330" w:name="_6.14.2.1_Investment_Definition"/>
      <w:bookmarkEnd w:id="328"/>
      <w:bookmarkEnd w:id="330"/>
      <w:r w:rsidRPr="00892602">
        <w:rPr>
          <w:rFonts w:eastAsia="Times New Roman"/>
        </w:rPr>
        <w:t>6.14.2.1 Investment Definition</w:t>
      </w:r>
    </w:p>
    <w:p w14:paraId="4F2BC0BF"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 xml:space="preserve">An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or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P</w:t>
      </w:r>
      <w:r w:rsidRPr="00892602">
        <w:rPr>
          <w:rFonts w:eastAsia="Times New Roman"/>
          <w:color w:val="000000"/>
          <w:spacing w:val="-1"/>
        </w:rPr>
        <w:t>a</w:t>
      </w:r>
      <w:r w:rsidRPr="00892602">
        <w:rPr>
          <w:rFonts w:eastAsia="Times New Roman"/>
          <w:color w:val="000000"/>
          <w:spacing w:val="1"/>
        </w:rPr>
        <w:t>ra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w w:val="99"/>
        </w:rPr>
        <w:t>6.14</w:t>
      </w:r>
      <w:r w:rsidRPr="00892602">
        <w:rPr>
          <w:rFonts w:eastAsia="Times New Roman"/>
          <w:color w:val="000000"/>
          <w:spacing w:val="-2"/>
          <w:w w:val="99"/>
        </w:rPr>
        <w:t>.</w:t>
      </w:r>
      <w:r w:rsidRPr="00892602">
        <w:rPr>
          <w:rFonts w:eastAsia="Times New Roman"/>
          <w:color w:val="000000"/>
          <w:spacing w:val="2"/>
          <w:w w:val="99"/>
        </w:rPr>
        <w:t>3</w:t>
      </w:r>
      <w:r w:rsidRPr="00892602">
        <w:rPr>
          <w:rFonts w:eastAsia="Times New Roman"/>
          <w:color w:val="000000"/>
          <w:spacing w:val="-2"/>
          <w:w w:val="99"/>
        </w:rPr>
        <w:t>.2 w</w:t>
      </w:r>
      <w:r w:rsidRPr="00892602">
        <w:rPr>
          <w:rFonts w:eastAsia="Times New Roman"/>
          <w:color w:val="000000"/>
          <w:w w:val="99"/>
        </w:rPr>
        <w:t>hi</w:t>
      </w:r>
      <w:r w:rsidRPr="00892602">
        <w:rPr>
          <w:rFonts w:eastAsia="Times New Roman"/>
          <w:color w:val="000000"/>
          <w:spacing w:val="1"/>
          <w:w w:val="99"/>
        </w:rPr>
        <w:t>c</w:t>
      </w:r>
      <w:r w:rsidRPr="00892602">
        <w:rPr>
          <w:rFonts w:eastAsia="Times New Roman"/>
          <w:color w:val="000000"/>
          <w:w w:val="99"/>
        </w:rPr>
        <w:t>h</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pit</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w w:val="99"/>
        </w:rPr>
        <w:t>is s</w:t>
      </w:r>
      <w:r w:rsidRPr="00892602">
        <w:rPr>
          <w:rFonts w:eastAsia="Times New Roman"/>
          <w:color w:val="000000"/>
          <w:spacing w:val="1"/>
          <w:w w:val="99"/>
        </w:rPr>
        <w:t>er</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w w:val="99"/>
        </w:rPr>
        <w:t>d</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a</w:t>
      </w:r>
      <w:r w:rsidRPr="00892602">
        <w:rPr>
          <w:rFonts w:eastAsia="Times New Roman"/>
          <w:color w:val="000000"/>
        </w:rPr>
        <w:t>llo</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or a po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ed</w:t>
      </w:r>
      <w:r w:rsidRPr="00892602">
        <w:rPr>
          <w:rFonts w:eastAsia="Times New Roman"/>
          <w:color w:val="000000"/>
        </w:rPr>
        <w:t xml:space="preserv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se in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to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ly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n s</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rPr>
        <w:t xml:space="preserve">oss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3"/>
        </w:rPr>
        <w:t>“</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s is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d”.</w:t>
      </w:r>
    </w:p>
    <w:p w14:paraId="5C8E3687" w14:textId="77777777" w:rsidR="00F34C12" w:rsidRPr="00892602" w:rsidRDefault="00F34C12" w:rsidP="0017359F">
      <w:pPr>
        <w:pStyle w:val="Heading4"/>
        <w:rPr>
          <w:rFonts w:eastAsia="Times New Roman"/>
        </w:rPr>
      </w:pPr>
      <w:bookmarkStart w:id="331" w:name="_6.14.2.2_Gifts"/>
      <w:bookmarkEnd w:id="331"/>
      <w:r w:rsidRPr="00892602">
        <w:rPr>
          <w:rFonts w:eastAsia="Times New Roman"/>
        </w:rPr>
        <w:t>6.14.2.2 Gifts</w:t>
      </w:r>
    </w:p>
    <w:p w14:paraId="56CEBC6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1"/>
        </w:rPr>
        <w:t>’</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 is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spacing w:val="-1"/>
        </w:rPr>
        <w:t>r</w:t>
      </w:r>
      <w:r w:rsidRPr="00892602">
        <w:rPr>
          <w:rFonts w:eastAsia="Times New Roman"/>
          <w:spacing w:val="1"/>
        </w:rPr>
        <w:t>r</w:t>
      </w:r>
      <w:r w:rsidRPr="00892602">
        <w:rPr>
          <w:rFonts w:eastAsia="Times New Roman"/>
          <w:spacing w:val="-2"/>
        </w:rPr>
        <w:t>i</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spacing w:val="1"/>
        </w:rPr>
        <w:t>ac</w:t>
      </w:r>
      <w:r w:rsidRPr="00892602">
        <w:rPr>
          <w:rFonts w:eastAsia="Times New Roman"/>
          <w:spacing w:val="-2"/>
        </w:rPr>
        <w:t>t</w:t>
      </w:r>
      <w:r w:rsidRPr="00892602">
        <w:rPr>
          <w:rFonts w:eastAsia="Times New Roman"/>
          <w:spacing w:val="2"/>
        </w:rPr>
        <w:t>o</w:t>
      </w:r>
      <w:r w:rsidRPr="00892602">
        <w:rPr>
          <w:rFonts w:eastAsia="Times New Roman"/>
        </w:rPr>
        <w:t>r in d</w:t>
      </w:r>
      <w:r w:rsidRPr="00892602">
        <w:rPr>
          <w:rFonts w:eastAsia="Times New Roman"/>
          <w:spacing w:val="1"/>
        </w:rPr>
        <w:t>e</w:t>
      </w:r>
      <w:r w:rsidRPr="00892602">
        <w:rPr>
          <w:rFonts w:eastAsia="Times New Roman"/>
          <w:spacing w:val="-2"/>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 xml:space="preserve">ing </w:t>
      </w:r>
      <w:r w:rsidRPr="00892602">
        <w:rPr>
          <w:rFonts w:eastAsia="Times New Roman"/>
          <w:spacing w:val="-2"/>
        </w:rPr>
        <w:t>h</w:t>
      </w:r>
      <w:r w:rsidRPr="00892602">
        <w:rPr>
          <w:rFonts w:eastAsia="Times New Roman"/>
          <w:spacing w:val="4"/>
        </w:rPr>
        <w:t>o</w:t>
      </w:r>
      <w:r w:rsidRPr="00892602">
        <w:rPr>
          <w:rFonts w:eastAsia="Times New Roman"/>
        </w:rPr>
        <w:t xml:space="preserve">w </w:t>
      </w:r>
      <w:r w:rsidRPr="00892602">
        <w:rPr>
          <w:rFonts w:eastAsia="Times New Roman"/>
          <w:spacing w:val="1"/>
        </w:rPr>
        <w:t>a</w:t>
      </w:r>
      <w:r w:rsidRPr="00892602">
        <w:rPr>
          <w:rFonts w:eastAsia="Times New Roman"/>
        </w:rPr>
        <w:t xml:space="preserve">n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S</w:t>
      </w:r>
      <w:r w:rsidRPr="00892602">
        <w:rPr>
          <w:rFonts w:eastAsia="Times New Roman"/>
          <w:spacing w:val="2"/>
        </w:rPr>
        <w:t>o</w:t>
      </w:r>
      <w:r w:rsidRPr="00892602">
        <w:rPr>
          <w:rFonts w:eastAsia="Times New Roman"/>
          <w:spacing w:val="-4"/>
        </w:rPr>
        <w:t>m</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sp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spacing w:val="1"/>
        </w:rPr>
        <w:t>a</w:t>
      </w:r>
      <w:r w:rsidRPr="00892602">
        <w:rPr>
          <w:rFonts w:eastAsia="Times New Roman"/>
        </w:rPr>
        <w:t xml:space="preserve">lly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rPr>
        <w:t>ide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a</w:t>
      </w:r>
      <w:r w:rsidRPr="00892602">
        <w:rPr>
          <w:rFonts w:eastAsia="Times New Roman"/>
        </w:rPr>
        <w:t xml:space="preserve">ny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4"/>
        </w:rPr>
        <w:t>o</w:t>
      </w:r>
      <w:r w:rsidRPr="00892602">
        <w:rPr>
          <w:rFonts w:eastAsia="Times New Roman"/>
        </w:rPr>
        <w:t>m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spacing w:val="3"/>
        </w:rPr>
        <w:t>e</w:t>
      </w:r>
      <w:r w:rsidRPr="00892602">
        <w:rPr>
          <w:rFonts w:eastAsia="Times New Roman"/>
        </w:rPr>
        <w:t xml:space="preserve">y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lish t</w:t>
      </w:r>
      <w:r w:rsidRPr="00892602">
        <w:rPr>
          <w:rFonts w:eastAsia="Times New Roman"/>
          <w:spacing w:val="2"/>
        </w:rPr>
        <w:t>o</w:t>
      </w:r>
      <w:r w:rsidRPr="00892602">
        <w:rPr>
          <w:rFonts w:eastAsia="Times New Roman"/>
          <w:spacing w:val="-2"/>
        </w:rPr>
        <w:t>g</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4"/>
        </w:rPr>
        <w:t>w</w:t>
      </w:r>
      <w:r w:rsidRPr="00892602">
        <w:rPr>
          <w:rFonts w:eastAsia="Times New Roman"/>
        </w:rPr>
        <w:t xml:space="preserve">ith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spacing w:val="-1"/>
        </w:rPr>
        <w:t>ec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spacing w:val="-2"/>
        </w:rPr>
        <w:t>i</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re</w:t>
      </w:r>
      <w:r w:rsidRPr="00892602">
        <w:rPr>
          <w:rFonts w:eastAsia="Times New Roman"/>
          <w:spacing w:val="-3"/>
        </w:rPr>
        <w:t>f</w:t>
      </w:r>
      <w:r w:rsidRPr="00892602">
        <w:rPr>
          <w:rFonts w:eastAsia="Times New Roman"/>
        </w:rPr>
        <w:t>o</w:t>
      </w:r>
      <w:r w:rsidRPr="00892602">
        <w:rPr>
          <w:rFonts w:eastAsia="Times New Roman"/>
          <w:spacing w:val="1"/>
        </w:rPr>
        <w:t>r</w:t>
      </w:r>
      <w:r w:rsidRPr="00892602">
        <w:rPr>
          <w:rFonts w:eastAsia="Times New Roman"/>
        </w:rPr>
        <w:t>e b</w:t>
      </w:r>
      <w:r w:rsidRPr="00892602">
        <w:rPr>
          <w:rFonts w:eastAsia="Times New Roman"/>
          <w:spacing w:val="2"/>
        </w:rPr>
        <w:t>o</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is </w:t>
      </w:r>
      <w:r w:rsidRPr="00892602">
        <w:rPr>
          <w:rFonts w:eastAsia="Times New Roman"/>
          <w:spacing w:val="-3"/>
        </w:rPr>
        <w:t>“</w:t>
      </w:r>
      <w:r w:rsidRPr="00892602">
        <w:rPr>
          <w:rFonts w:eastAsia="Times New Roman"/>
          <w:spacing w:val="2"/>
        </w:rPr>
        <w:t>p</w:t>
      </w:r>
      <w:r w:rsidRPr="00892602">
        <w:rPr>
          <w:rFonts w:eastAsia="Times New Roman"/>
          <w:spacing w:val="1"/>
        </w:rPr>
        <w:t>er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spacing w:val="2"/>
        </w:rPr>
        <w:t>d</w:t>
      </w:r>
      <w:r w:rsidRPr="00892602">
        <w:rPr>
          <w:rFonts w:eastAsia="Times New Roman"/>
        </w:rPr>
        <w:t>.” Ot</w:t>
      </w:r>
      <w:r w:rsidRPr="00892602">
        <w:rPr>
          <w:rFonts w:eastAsia="Times New Roman"/>
          <w:spacing w:val="-2"/>
        </w:rPr>
        <w:t>h</w:t>
      </w:r>
      <w:r w:rsidRPr="00892602">
        <w:rPr>
          <w:rFonts w:eastAsia="Times New Roman"/>
          <w:spacing w:val="1"/>
        </w:rPr>
        <w:t>e</w:t>
      </w:r>
      <w:r w:rsidRPr="00892602">
        <w:rPr>
          <w:rFonts w:eastAsia="Times New Roman"/>
        </w:rPr>
        <w:t>r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e si</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a</w:t>
      </w:r>
      <w:r w:rsidRPr="00892602">
        <w:rPr>
          <w:rFonts w:eastAsia="Times New Roman"/>
        </w:rPr>
        <w:t xml:space="preserve">s </w:t>
      </w:r>
      <w:r w:rsidRPr="00892602">
        <w:rPr>
          <w:rFonts w:eastAsia="Times New Roman"/>
          <w:spacing w:val="-2"/>
        </w:rPr>
        <w:t>t</w:t>
      </w:r>
      <w:r w:rsidRPr="00892602">
        <w:rPr>
          <w:rFonts w:eastAsia="Times New Roman"/>
        </w:rPr>
        <w:t>o t</w:t>
      </w:r>
      <w:r w:rsidRPr="00892602">
        <w:rPr>
          <w:rFonts w:eastAsia="Times New Roman"/>
          <w:spacing w:val="-2"/>
        </w:rPr>
        <w:t>he</w:t>
      </w:r>
      <w:r w:rsidRPr="00892602">
        <w:rPr>
          <w:rFonts w:eastAsia="Times New Roman"/>
        </w:rPr>
        <w:t xml:space="preserv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1"/>
        </w:rPr>
        <w:t>r</w:t>
      </w:r>
      <w:r w:rsidRPr="00892602">
        <w:rPr>
          <w:rFonts w:eastAsia="Times New Roman"/>
          <w:spacing w:val="1"/>
        </w:rPr>
        <w:t>ac</w:t>
      </w:r>
      <w:r w:rsidRPr="00892602">
        <w:rPr>
          <w:rFonts w:eastAsia="Times New Roman"/>
          <w:spacing w:val="-2"/>
        </w:rPr>
        <w:t>t</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O</w:t>
      </w:r>
      <w:r w:rsidRPr="00892602">
        <w:rPr>
          <w:rFonts w:eastAsia="Times New Roman"/>
          <w:spacing w:val="-1"/>
        </w:rPr>
        <w:t>f</w:t>
      </w:r>
      <w:r w:rsidRPr="00892602">
        <w:rPr>
          <w:rFonts w:eastAsia="Times New Roman"/>
        </w:rPr>
        <w:t>t</w:t>
      </w:r>
      <w:r w:rsidRPr="00892602">
        <w:rPr>
          <w:rFonts w:eastAsia="Times New Roman"/>
          <w:spacing w:val="1"/>
        </w:rPr>
        <w:t>e</w:t>
      </w:r>
      <w:r w:rsidRPr="00892602">
        <w:rPr>
          <w:rFonts w:eastAsia="Times New Roman"/>
        </w:rPr>
        <w:t>n it is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wh</w:t>
      </w:r>
      <w:r w:rsidRPr="00892602">
        <w:rPr>
          <w:rFonts w:eastAsia="Times New Roman"/>
          <w:spacing w:val="1"/>
        </w:rPr>
        <w:t>e</w:t>
      </w:r>
      <w:r w:rsidRPr="00892602">
        <w:rPr>
          <w:rFonts w:eastAsia="Times New Roman"/>
          <w:spacing w:val="2"/>
        </w:rPr>
        <w:t>t</w:t>
      </w:r>
      <w:r w:rsidRPr="00892602">
        <w:rPr>
          <w:rFonts w:eastAsia="Times New Roman"/>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2"/>
        </w:rPr>
        <w:t>o</w:t>
      </w:r>
      <w:r w:rsidRPr="00892602">
        <w:rPr>
          <w:rFonts w:eastAsia="Times New Roman"/>
        </w:rPr>
        <w:t>se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d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1"/>
        </w:rPr>
        <w:t>a</w:t>
      </w:r>
      <w:r w:rsidRPr="00892602">
        <w:rPr>
          <w:rFonts w:eastAsia="Times New Roman"/>
        </w:rPr>
        <w:t xml:space="preserve">ny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or </w:t>
      </w:r>
      <w:r w:rsidRPr="00892602">
        <w:rPr>
          <w:rFonts w:eastAsia="Times New Roman"/>
          <w:spacing w:val="-2"/>
        </w:rPr>
        <w:t>t</w:t>
      </w:r>
      <w:r w:rsidRPr="00892602">
        <w:rPr>
          <w:rFonts w:eastAsia="Times New Roman"/>
        </w:rPr>
        <w:t xml:space="preserve">o </w:t>
      </w:r>
      <w:r w:rsidRPr="00892602">
        <w:rPr>
          <w:rFonts w:eastAsia="Times New Roman"/>
          <w:spacing w:val="-2"/>
        </w:rPr>
        <w:t>h</w:t>
      </w:r>
      <w:r w:rsidRPr="00892602">
        <w:rPr>
          <w:rFonts w:eastAsia="Times New Roman"/>
          <w:spacing w:val="1"/>
        </w:rPr>
        <w:t>a</w:t>
      </w:r>
      <w:r w:rsidRPr="00892602">
        <w:rPr>
          <w:rFonts w:eastAsia="Times New Roman"/>
          <w:spacing w:val="-2"/>
        </w:rPr>
        <w:t>v</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rPr>
        <w:t>ble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re</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 xml:space="preserve">r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i</w:t>
      </w:r>
      <w:r w:rsidRPr="00892602">
        <w:rPr>
          <w:rFonts w:eastAsia="Times New Roman"/>
          <w:spacing w:val="-4"/>
        </w:rPr>
        <w:t>m</w:t>
      </w:r>
      <w:r w:rsidRPr="00892602">
        <w:rPr>
          <w:rFonts w:eastAsia="Times New Roman"/>
          <w:spacing w:val="2"/>
        </w:rPr>
        <w:t>p</w:t>
      </w:r>
      <w:r w:rsidRPr="00892602">
        <w:rPr>
          <w:rFonts w:eastAsia="Times New Roman"/>
          <w:spacing w:val="1"/>
        </w:rPr>
        <w:t>ac</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spacing w:val="1"/>
        </w:rPr>
        <w:t>a</w:t>
      </w:r>
      <w:r w:rsidRPr="00892602">
        <w:rPr>
          <w:rFonts w:eastAsia="Times New Roman"/>
        </w:rPr>
        <w:t>ili</w:t>
      </w:r>
      <w:r w:rsidRPr="00892602">
        <w:rPr>
          <w:rFonts w:eastAsia="Times New Roman"/>
          <w:spacing w:val="-2"/>
        </w:rPr>
        <w:t>n</w:t>
      </w:r>
      <w:r w:rsidRPr="00892602">
        <w:rPr>
          <w:rFonts w:eastAsia="Times New Roman"/>
        </w:rPr>
        <w:t xml:space="preserve">g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1"/>
        </w:rPr>
        <w:t>a</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n is to di</w:t>
      </w:r>
      <w:r w:rsidRPr="00892602">
        <w:rPr>
          <w:rFonts w:eastAsia="Times New Roman"/>
          <w:spacing w:val="-4"/>
        </w:rPr>
        <w:t>m</w:t>
      </w:r>
      <w:r w:rsidRPr="00892602">
        <w:rPr>
          <w:rFonts w:eastAsia="Times New Roman"/>
          <w:spacing w:val="2"/>
        </w:rPr>
        <w:t>i</w:t>
      </w:r>
      <w:r w:rsidRPr="00892602">
        <w:rPr>
          <w:rFonts w:eastAsia="Times New Roman"/>
          <w:spacing w:val="-2"/>
        </w:rPr>
        <w:t>n</w:t>
      </w:r>
      <w:r w:rsidRPr="00892602">
        <w:rPr>
          <w:rFonts w:eastAsia="Times New Roman"/>
        </w:rPr>
        <w:t>i</w:t>
      </w:r>
      <w:r w:rsidRPr="00892602">
        <w:rPr>
          <w:rFonts w:eastAsia="Times New Roman"/>
          <w:spacing w:val="2"/>
        </w:rPr>
        <w:t>s</w:t>
      </w:r>
      <w:r w:rsidRPr="00892602">
        <w:rPr>
          <w:rFonts w:eastAsia="Times New Roman"/>
        </w:rPr>
        <w:t xml:space="preserve">h </w:t>
      </w:r>
      <w:r w:rsidRPr="00892602">
        <w:rPr>
          <w:rFonts w:eastAsia="Times New Roman"/>
          <w:spacing w:val="2"/>
        </w:rPr>
        <w:t>t</w:t>
      </w:r>
      <w:r w:rsidRPr="00892602">
        <w:rPr>
          <w:rFonts w:eastAsia="Times New Roman"/>
        </w:rPr>
        <w:t xml:space="preserve">he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v</w:t>
      </w:r>
      <w:r w:rsidRPr="00892602">
        <w:rPr>
          <w:rFonts w:eastAsia="Times New Roman"/>
          <w:spacing w:val="1"/>
        </w:rPr>
        <w:t>a</w:t>
      </w:r>
      <w:r w:rsidRPr="00892602">
        <w:rPr>
          <w:rFonts w:eastAsia="Times New Roman"/>
        </w:rPr>
        <w:t>l</w:t>
      </w:r>
      <w:r w:rsidRPr="00892602">
        <w:rPr>
          <w:rFonts w:eastAsia="Times New Roman"/>
          <w:spacing w:val="-2"/>
        </w:rPr>
        <w:t>u</w:t>
      </w:r>
      <w:r w:rsidRPr="00892602">
        <w:rPr>
          <w:rFonts w:eastAsia="Times New Roman"/>
        </w:rPr>
        <w:t xml:space="preserve">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1"/>
        </w:rPr>
        <w:t>r</w:t>
      </w:r>
      <w:r w:rsidRPr="00892602">
        <w:rPr>
          <w:rFonts w:eastAsia="Times New Roman"/>
        </w:rPr>
        <w:t>l</w:t>
      </w:r>
      <w:r w:rsidRPr="00892602">
        <w:rPr>
          <w:rFonts w:eastAsia="Times New Roman"/>
          <w:spacing w:val="-4"/>
        </w:rPr>
        <w:t>y</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1"/>
        </w:rPr>
        <w:t>I</w:t>
      </w:r>
      <w:r w:rsidRPr="00892602">
        <w:rPr>
          <w:rFonts w:eastAsia="Times New Roman"/>
        </w:rPr>
        <w:t xml:space="preserve">t </w:t>
      </w:r>
      <w:r w:rsidRPr="00892602">
        <w:rPr>
          <w:rFonts w:eastAsia="Times New Roman"/>
          <w:spacing w:val="-2"/>
        </w:rPr>
        <w:t>i</w:t>
      </w:r>
      <w:r w:rsidRPr="00892602">
        <w:rPr>
          <w:rFonts w:eastAsia="Times New Roman"/>
        </w:rPr>
        <w:t>s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rPr>
        <w:t>l</w:t>
      </w:r>
      <w:r w:rsidRPr="00892602">
        <w:rPr>
          <w:rFonts w:eastAsia="Times New Roman"/>
          <w:spacing w:val="-2"/>
        </w:rPr>
        <w:t>i</w:t>
      </w:r>
      <w:r w:rsidRPr="00892602">
        <w:rPr>
          <w:rFonts w:eastAsia="Times New Roman"/>
          <w:spacing w:val="1"/>
        </w:rPr>
        <w:t>e</w:t>
      </w:r>
      <w:r w:rsidRPr="00892602">
        <w:rPr>
          <w:rFonts w:eastAsia="Times New Roman"/>
        </w:rPr>
        <w:t xml:space="preserve">f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m</w:t>
      </w:r>
      <w:r w:rsidRPr="00892602">
        <w:rPr>
          <w:rFonts w:eastAsia="Times New Roman"/>
          <w:spacing w:val="2"/>
        </w:rPr>
        <w:t>o</w:t>
      </w:r>
      <w:r w:rsidRPr="00892602">
        <w:rPr>
          <w:rFonts w:eastAsia="Times New Roman"/>
        </w:rPr>
        <w:t>st 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 xml:space="preserve">o </w:t>
      </w:r>
      <w:r w:rsidRPr="00892602">
        <w:rPr>
          <w:rFonts w:eastAsia="Times New Roman"/>
          <w:spacing w:val="-2"/>
        </w:rPr>
        <w:t>h</w:t>
      </w:r>
      <w:r w:rsidRPr="00892602">
        <w:rPr>
          <w:rFonts w:eastAsia="Times New Roman"/>
          <w:spacing w:val="3"/>
        </w:rPr>
        <w:t>a</w:t>
      </w:r>
      <w:r w:rsidRPr="00892602">
        <w:rPr>
          <w:rFonts w:eastAsia="Times New Roman"/>
          <w:spacing w:val="-2"/>
        </w:rPr>
        <w:t>ve</w:t>
      </w:r>
      <w:r w:rsidRPr="00892602">
        <w:rPr>
          <w:rFonts w:eastAsia="Times New Roman"/>
        </w:rPr>
        <w:t xml:space="preserve">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p</w:t>
      </w:r>
      <w:r w:rsidRPr="00892602">
        <w:rPr>
          <w:rFonts w:eastAsia="Times New Roman"/>
          <w:spacing w:val="-1"/>
        </w:rPr>
        <w:t>er</w:t>
      </w:r>
      <w:r w:rsidRPr="00892602">
        <w:rPr>
          <w:rFonts w:eastAsia="Times New Roman"/>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ar</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t</w:t>
      </w:r>
      <w:r w:rsidRPr="00892602">
        <w:rPr>
          <w:rFonts w:eastAsia="Times New Roman"/>
          <w:spacing w:val="-1"/>
        </w:rPr>
        <w:t>e</w:t>
      </w:r>
      <w:r w:rsidRPr="00892602">
        <w:rPr>
          <w:rFonts w:eastAsia="Times New Roman"/>
        </w:rPr>
        <w:t>d in p</w:t>
      </w:r>
      <w:r w:rsidRPr="00892602">
        <w:rPr>
          <w:rFonts w:eastAsia="Times New Roman"/>
          <w:spacing w:val="1"/>
        </w:rPr>
        <w:t>re</w:t>
      </w:r>
      <w:r w:rsidRPr="00892602">
        <w:rPr>
          <w:rFonts w:eastAsia="Times New Roman"/>
          <w:spacing w:val="-2"/>
        </w:rPr>
        <w:t>s</w:t>
      </w:r>
      <w:r w:rsidRPr="00892602">
        <w:rPr>
          <w:rFonts w:eastAsia="Times New Roman"/>
          <w:spacing w:val="-1"/>
        </w:rPr>
        <w:t>e</w:t>
      </w:r>
      <w:r w:rsidRPr="00892602">
        <w:rPr>
          <w:rFonts w:eastAsia="Times New Roman"/>
          <w:spacing w:val="1"/>
        </w:rPr>
        <w:t>r</w:t>
      </w:r>
      <w:r w:rsidRPr="00892602">
        <w:rPr>
          <w:rFonts w:eastAsia="Times New Roman"/>
          <w:spacing w:val="-2"/>
        </w:rPr>
        <w:t>v</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1"/>
        </w:rPr>
        <w:t>f</w:t>
      </w:r>
      <w:r w:rsidRPr="00892602">
        <w:rPr>
          <w:rFonts w:eastAsia="Times New Roman"/>
        </w:rPr>
        <w:t>o</w:t>
      </w:r>
      <w:r w:rsidRPr="00892602">
        <w:rPr>
          <w:rFonts w:eastAsia="Times New Roman"/>
          <w:spacing w:val="-1"/>
        </w:rPr>
        <w:t>r</w:t>
      </w:r>
      <w:r w:rsidRPr="00892602">
        <w:rPr>
          <w:rFonts w:eastAsia="Times New Roman"/>
          <w:spacing w:val="1"/>
        </w:rPr>
        <w:t>e</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t</w:t>
      </w:r>
      <w:r w:rsidRPr="00892602">
        <w:rPr>
          <w:rFonts w:eastAsia="Times New Roman"/>
          <w:spacing w:val="-1"/>
        </w:rPr>
        <w:t>rea</w:t>
      </w:r>
      <w:r w:rsidRPr="00892602">
        <w:rPr>
          <w:rFonts w:eastAsia="Times New Roman"/>
        </w:rPr>
        <w:t>t s</w:t>
      </w:r>
      <w:r w:rsidRPr="00892602">
        <w:rPr>
          <w:rFonts w:eastAsia="Times New Roman"/>
          <w:spacing w:val="-2"/>
        </w:rPr>
        <w:t>u</w:t>
      </w:r>
      <w:r w:rsidRPr="00892602">
        <w:rPr>
          <w:rFonts w:eastAsia="Times New Roman"/>
          <w:spacing w:val="1"/>
        </w:rPr>
        <w:t>c</w:t>
      </w:r>
      <w:r w:rsidRPr="00892602">
        <w:rPr>
          <w:rFonts w:eastAsia="Times New Roman"/>
        </w:rPr>
        <w:t>h a po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lastRenderedPageBreak/>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the same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rPr>
        <w:t>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b</w:t>
      </w:r>
      <w:r w:rsidRPr="00892602">
        <w:rPr>
          <w:rFonts w:eastAsia="Times New Roman"/>
          <w:spacing w:val="2"/>
        </w:rPr>
        <w:t>o</w:t>
      </w:r>
      <w:r w:rsidRPr="00892602">
        <w:rPr>
          <w:rFonts w:eastAsia="Times New Roman"/>
          <w:spacing w:val="-2"/>
        </w:rPr>
        <w:t>v</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r</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1"/>
        </w:rPr>
        <w:t>re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2"/>
        </w:rPr>
        <w:t>t</w:t>
      </w:r>
      <w:r w:rsidRPr="00892602">
        <w:rPr>
          <w:rFonts w:eastAsia="Times New Roman"/>
        </w:rPr>
        <w:t xml:space="preserve">o be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1"/>
        </w:rPr>
        <w:t>ec</w:t>
      </w:r>
      <w:r w:rsidRPr="00892602">
        <w:rPr>
          <w:rFonts w:eastAsia="Times New Roman"/>
        </w:rPr>
        <w:t>ti</w:t>
      </w:r>
      <w:r w:rsidRPr="00892602">
        <w:rPr>
          <w:rFonts w:eastAsia="Times New Roman"/>
          <w:spacing w:val="2"/>
        </w:rPr>
        <w:t>o</w:t>
      </w:r>
      <w:r w:rsidRPr="00892602">
        <w:rPr>
          <w:rFonts w:eastAsia="Times New Roman"/>
        </w:rPr>
        <w:t xml:space="preserve">n 6.14.3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p</w:t>
      </w:r>
      <w:r w:rsidRPr="00892602">
        <w:rPr>
          <w:rFonts w:eastAsia="Times New Roman"/>
          <w:spacing w:val="2"/>
        </w:rPr>
        <w:t>o</w:t>
      </w:r>
      <w:r w:rsidRPr="00892602">
        <w:rPr>
          <w:rFonts w:eastAsia="Times New Roman"/>
          <w:spacing w:val="-2"/>
        </w:rPr>
        <w:t>l</w:t>
      </w:r>
      <w:r w:rsidRPr="00892602">
        <w:rPr>
          <w:rFonts w:eastAsia="Times New Roman"/>
        </w:rPr>
        <w:t>i</w:t>
      </w:r>
      <w:r w:rsidRPr="00892602">
        <w:rPr>
          <w:rFonts w:eastAsia="Times New Roman"/>
          <w:spacing w:val="1"/>
        </w:rPr>
        <w:t>c</w:t>
      </w:r>
      <w:r w:rsidRPr="00892602">
        <w:rPr>
          <w:rFonts w:eastAsia="Times New Roman"/>
          <w:spacing w:val="-4"/>
        </w:rPr>
        <w:t>y</w:t>
      </w:r>
      <w:r w:rsidRPr="00892602">
        <w:rPr>
          <w:rFonts w:eastAsia="Times New Roman"/>
        </w:rPr>
        <w:t xml:space="preserve">. </w:t>
      </w:r>
      <w:r w:rsidRPr="00892602">
        <w:rPr>
          <w:rFonts w:eastAsia="Times New Roman"/>
          <w:spacing w:val="1"/>
        </w:rPr>
        <w:t>W</w:t>
      </w:r>
      <w:r w:rsidRPr="00892602">
        <w:rPr>
          <w:rFonts w:eastAsia="Times New Roman"/>
          <w:spacing w:val="-2"/>
        </w:rPr>
        <w:t>h</w:t>
      </w:r>
      <w:r w:rsidRPr="00892602">
        <w:rPr>
          <w:rFonts w:eastAsia="Times New Roman"/>
          <w:spacing w:val="1"/>
        </w:rPr>
        <w:t>er</w:t>
      </w:r>
      <w:r w:rsidRPr="00892602">
        <w:rPr>
          <w:rFonts w:eastAsia="Times New Roman"/>
        </w:rPr>
        <w:t>e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i</w:t>
      </w:r>
      <w:r w:rsidRPr="00892602">
        <w:rPr>
          <w:rFonts w:eastAsia="Times New Roman"/>
        </w:rPr>
        <w:t>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o</w:t>
      </w:r>
      <w:r w:rsidRPr="00892602">
        <w:rPr>
          <w:rFonts w:eastAsia="Times New Roman"/>
        </w:rPr>
        <w:t xml:space="preserve">r </w:t>
      </w:r>
      <w:r w:rsidRPr="00892602">
        <w:rPr>
          <w:rFonts w:eastAsia="Times New Roman"/>
          <w:spacing w:val="1"/>
        </w:rPr>
        <w:t>ca</w:t>
      </w:r>
      <w:r w:rsidRPr="00892602">
        <w:rPr>
          <w:rFonts w:eastAsia="Times New Roman"/>
          <w:spacing w:val="-2"/>
        </w:rPr>
        <w:t>nn</w:t>
      </w:r>
      <w:r w:rsidRPr="00892602">
        <w:rPr>
          <w:rFonts w:eastAsia="Times New Roman"/>
          <w:spacing w:val="2"/>
        </w:rPr>
        <w:t>o</w:t>
      </w:r>
      <w:r w:rsidRPr="00892602">
        <w:rPr>
          <w:rFonts w:eastAsia="Times New Roman"/>
        </w:rPr>
        <w:t xml:space="preserve">t be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1"/>
        </w:rPr>
        <w:t>er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4"/>
        </w:rPr>
        <w:t>m</w:t>
      </w:r>
      <w:r w:rsidRPr="00892602">
        <w:rPr>
          <w:rFonts w:eastAsia="Times New Roman"/>
          <w:spacing w:val="1"/>
        </w:rPr>
        <w:t>a</w:t>
      </w:r>
      <w:r w:rsidRPr="00892602">
        <w:rPr>
          <w:rFonts w:eastAsia="Times New Roman"/>
          <w:spacing w:val="-2"/>
        </w:rPr>
        <w:t>k</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2"/>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be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41E6959" w14:textId="0F4B6E86" w:rsidR="00F34C12" w:rsidRPr="00892602" w:rsidRDefault="00F93EFE" w:rsidP="00F34C12">
      <w:pPr>
        <w:rPr>
          <w:rFonts w:eastAsia="Times New Roman"/>
        </w:rPr>
      </w:pPr>
      <w:r w:rsidRPr="00892602">
        <w:rPr>
          <w:rFonts w:eastAsia="Times New Roman"/>
        </w:rPr>
        <w:t xml:space="preserve"> </w:t>
      </w:r>
    </w:p>
    <w:p w14:paraId="2F1913C4" w14:textId="1C20BB3D" w:rsidR="00F34C12" w:rsidRPr="00892602" w:rsidRDefault="003631B8" w:rsidP="003631B8">
      <w:pPr>
        <w:pStyle w:val="Heading3"/>
        <w:rPr>
          <w:rFonts w:eastAsia="Times New Roman"/>
        </w:rPr>
      </w:pPr>
      <w:bookmarkStart w:id="332" w:name="a6_14_3_Types_of_Funds"/>
      <w:bookmarkStart w:id="333" w:name="_Toc74167491"/>
      <w:r w:rsidRPr="00892602">
        <w:rPr>
          <w:rFonts w:eastAsia="Times New Roman"/>
        </w:rPr>
        <w:t>6.14.3</w:t>
      </w:r>
      <w:r w:rsidRPr="00892602">
        <w:rPr>
          <w:rFonts w:eastAsia="Times New Roman"/>
        </w:rPr>
        <w:tab/>
      </w:r>
      <w:r w:rsidR="00F34C12" w:rsidRPr="00892602">
        <w:rPr>
          <w:rFonts w:eastAsia="Times New Roman"/>
        </w:rPr>
        <w:t>Types of Funds</w:t>
      </w:r>
      <w:bookmarkEnd w:id="333"/>
    </w:p>
    <w:bookmarkEnd w:id="332"/>
    <w:p w14:paraId="70181F11" w14:textId="77777777" w:rsidR="00F34C12" w:rsidRPr="00892602" w:rsidRDefault="00F34C12" w:rsidP="00F34C12">
      <w:pPr>
        <w:rPr>
          <w:rFonts w:eastAsia="Times New Roman"/>
        </w:rPr>
      </w:pPr>
      <w:r w:rsidRPr="00892602">
        <w:rPr>
          <w:rFonts w:eastAsia="Times New Roman"/>
        </w:rPr>
        <w:t>There are two types of funds used by AMATYC: 1) Operating Funds and 2) Investment Funds.</w:t>
      </w:r>
    </w:p>
    <w:p w14:paraId="686CB959" w14:textId="3DBD6A56" w:rsidR="00F34C12" w:rsidRPr="00892602" w:rsidRDefault="00395CF9" w:rsidP="00F34C12">
      <w:pPr>
        <w:rPr>
          <w:rFonts w:eastAsia="Times New Roman"/>
          <w:color w:val="0000FF"/>
        </w:rPr>
      </w:pPr>
      <w:hyperlink w:anchor="_6.14.3.1_Operating_Funds" w:history="1">
        <w:r w:rsidR="00F34C12" w:rsidRPr="00892602">
          <w:rPr>
            <w:rFonts w:eastAsia="Times New Roman"/>
            <w:color w:val="0000FF"/>
            <w:u w:val="single"/>
          </w:rPr>
          <w:t>6.14.3.1 Operatin</w:t>
        </w:r>
        <w:r w:rsidR="00F34C12" w:rsidRPr="00892602">
          <w:rPr>
            <w:rFonts w:eastAsia="Times New Roman"/>
            <w:color w:val="0000FF"/>
            <w:u w:val="single"/>
          </w:rPr>
          <w:t>g</w:t>
        </w:r>
        <w:r w:rsidR="00F34C12" w:rsidRPr="00892602">
          <w:rPr>
            <w:rFonts w:eastAsia="Times New Roman"/>
            <w:color w:val="0000FF"/>
            <w:u w:val="single"/>
          </w:rPr>
          <w:t xml:space="preserve"> Funds</w:t>
        </w:r>
      </w:hyperlink>
    </w:p>
    <w:p w14:paraId="2E0F7402" w14:textId="01FD6752" w:rsidR="00F34C12" w:rsidRPr="00402325" w:rsidRDefault="00402325" w:rsidP="00F34C12">
      <w:pPr>
        <w:rPr>
          <w:rStyle w:val="Hyperlink"/>
          <w:rFonts w:eastAsia="Times New Roman"/>
        </w:rPr>
      </w:pPr>
      <w:r>
        <w:rPr>
          <w:rFonts w:eastAsia="Times New Roman"/>
          <w:color w:val="0000FF"/>
          <w:u w:val="single"/>
        </w:rPr>
        <w:fldChar w:fldCharType="begin"/>
      </w:r>
      <w:r>
        <w:rPr>
          <w:rFonts w:eastAsia="Times New Roman"/>
          <w:color w:val="0000FF"/>
          <w:u w:val="single"/>
        </w:rPr>
        <w:instrText xml:space="preserve"> HYPERLINK  \l "_6.14.3.2_Investment_Funds" </w:instrText>
      </w:r>
      <w:r>
        <w:rPr>
          <w:rFonts w:eastAsia="Times New Roman"/>
          <w:color w:val="0000FF"/>
          <w:u w:val="single"/>
        </w:rPr>
      </w:r>
      <w:r>
        <w:rPr>
          <w:rFonts w:eastAsia="Times New Roman"/>
          <w:color w:val="0000FF"/>
          <w:u w:val="single"/>
        </w:rPr>
        <w:fldChar w:fldCharType="separate"/>
      </w:r>
      <w:r w:rsidR="00F34C12" w:rsidRPr="00402325">
        <w:rPr>
          <w:rStyle w:val="Hyperlink"/>
          <w:rFonts w:eastAsia="Times New Roman"/>
        </w:rPr>
        <w:t>6.14.3.2 Investment Funds</w:t>
      </w:r>
    </w:p>
    <w:p w14:paraId="21E2410D" w14:textId="6B75D520" w:rsidR="00F34C12" w:rsidRPr="00892602" w:rsidRDefault="00402325" w:rsidP="00F34C12">
      <w:pPr>
        <w:rPr>
          <w:rFonts w:eastAsia="Times New Roman"/>
        </w:rPr>
      </w:pPr>
      <w:r>
        <w:rPr>
          <w:rFonts w:eastAsia="Times New Roman"/>
          <w:color w:val="0000FF"/>
          <w:u w:val="single"/>
        </w:rPr>
        <w:fldChar w:fldCharType="end"/>
      </w:r>
      <w:r w:rsidR="00F93EFE" w:rsidRPr="00892602">
        <w:rPr>
          <w:rFonts w:eastAsia="Times New Roman"/>
        </w:rPr>
        <w:t xml:space="preserve"> </w:t>
      </w:r>
    </w:p>
    <w:p w14:paraId="7FE65EC5" w14:textId="0B3F52FB" w:rsidR="00F34C12" w:rsidRPr="00892602" w:rsidRDefault="001B6493" w:rsidP="00402325">
      <w:pPr>
        <w:pStyle w:val="Heading4"/>
        <w:rPr>
          <w:rFonts w:eastAsia="Times New Roman"/>
        </w:rPr>
      </w:pPr>
      <w:bookmarkStart w:id="334" w:name="a6_14_3_1_Operating_Funds"/>
      <w:bookmarkStart w:id="335" w:name="_6.14.3.1_Operating_Funds"/>
      <w:bookmarkEnd w:id="335"/>
      <w:r w:rsidRPr="00892602">
        <w:rPr>
          <w:rFonts w:eastAsia="Times New Roman"/>
        </w:rPr>
        <w:t>6.14.3.1</w:t>
      </w:r>
      <w:r w:rsidRPr="00892602">
        <w:rPr>
          <w:rFonts w:eastAsia="Times New Roman"/>
        </w:rPr>
        <w:tab/>
      </w:r>
      <w:r w:rsidR="00F34C12" w:rsidRPr="00892602">
        <w:rPr>
          <w:rFonts w:eastAsia="Times New Roman"/>
        </w:rPr>
        <w:t>Operating Funds</w:t>
      </w:r>
    </w:p>
    <w:bookmarkEnd w:id="334"/>
    <w:p w14:paraId="43CE9D9B" w14:textId="77777777" w:rsidR="00F34C12" w:rsidRPr="00892602" w:rsidRDefault="00F34C12" w:rsidP="00F34C12">
      <w:pPr>
        <w:rPr>
          <w:rFonts w:eastAsia="Times New Roman"/>
        </w:rPr>
      </w:pPr>
      <w:r w:rsidRPr="00892602">
        <w:rPr>
          <w:rFonts w:eastAsia="Times New Roman"/>
        </w:rPr>
        <w:t>O</w:t>
      </w:r>
      <w:r w:rsidRPr="00892602">
        <w:rPr>
          <w:rFonts w:eastAsia="Times New Roman"/>
          <w:spacing w:val="2"/>
        </w:rPr>
        <w:t>p</w:t>
      </w:r>
      <w:r w:rsidRPr="00892602">
        <w:rPr>
          <w:rFonts w:eastAsia="Times New Roman"/>
          <w:spacing w:val="-1"/>
        </w:rPr>
        <w:t>er</w:t>
      </w:r>
      <w:r w:rsidRPr="00892602">
        <w:rPr>
          <w:rFonts w:eastAsia="Times New Roman"/>
          <w:spacing w:val="1"/>
        </w:rPr>
        <w:t>a</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 xml:space="preserve">(usually referred to as Operating </w:t>
      </w:r>
      <w:r w:rsidRPr="00892602">
        <w:rPr>
          <w:rFonts w:eastAsia="Times New Roman"/>
          <w:spacing w:val="-2"/>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1"/>
        </w:rPr>
        <w:t>a</w:t>
      </w:r>
      <w:r w:rsidRPr="00892602">
        <w:rPr>
          <w:rFonts w:eastAsia="Times New Roman"/>
          <w:spacing w:val="-4"/>
        </w:rPr>
        <w:t>y</w:t>
      </w:r>
      <w:r w:rsidRPr="00892602">
        <w:rPr>
          <w:rFonts w:eastAsia="Times New Roman"/>
          <w:spacing w:val="-1"/>
        </w:rPr>
        <w:t>-</w:t>
      </w:r>
      <w:r w:rsidRPr="00892602">
        <w:rPr>
          <w:rFonts w:eastAsia="Times New Roman"/>
          <w:spacing w:val="2"/>
        </w:rPr>
        <w:t>to</w:t>
      </w:r>
      <w:r w:rsidRPr="00892602">
        <w:rPr>
          <w:rFonts w:eastAsia="Times New Roman"/>
          <w:spacing w:val="-3"/>
        </w:rPr>
        <w:t>-</w:t>
      </w:r>
      <w:r w:rsidRPr="00892602">
        <w:rPr>
          <w:rFonts w:eastAsia="Times New Roman"/>
          <w:spacing w:val="2"/>
        </w:rPr>
        <w:t>d</w:t>
      </w:r>
      <w:r w:rsidRPr="00892602">
        <w:rPr>
          <w:rFonts w:eastAsia="Times New Roman"/>
          <w:spacing w:val="1"/>
        </w:rPr>
        <w:t>a</w:t>
      </w:r>
      <w:r w:rsidRPr="00892602">
        <w:rPr>
          <w:rFonts w:eastAsia="Times New Roman"/>
        </w:rPr>
        <w:t xml:space="preserve">y </w:t>
      </w:r>
      <w:r w:rsidRPr="00892602">
        <w:rPr>
          <w:rFonts w:eastAsia="Times New Roman"/>
          <w:spacing w:val="2"/>
        </w:rPr>
        <w:t>o</w:t>
      </w:r>
      <w:r w:rsidRPr="00892602">
        <w:rPr>
          <w:rFonts w:eastAsia="Times New Roman"/>
        </w:rPr>
        <w:t>p</w:t>
      </w:r>
      <w:r w:rsidRPr="00892602">
        <w:rPr>
          <w:rFonts w:eastAsia="Times New Roman"/>
          <w:spacing w:val="-1"/>
        </w:rPr>
        <w:t>e</w:t>
      </w:r>
      <w:r w:rsidRPr="00892602">
        <w:rPr>
          <w:rFonts w:eastAsia="Times New Roman"/>
          <w:spacing w:val="1"/>
        </w:rPr>
        <w:t>ra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f AMATYC </w:t>
      </w:r>
      <w:r w:rsidRPr="00892602">
        <w:rPr>
          <w:rFonts w:eastAsia="Times New Roman"/>
          <w:spacing w:val="-1"/>
        </w:rPr>
        <w:t>f</w:t>
      </w:r>
      <w:r w:rsidRPr="00892602">
        <w:rPr>
          <w:rFonts w:eastAsia="Times New Roman"/>
          <w:spacing w:val="2"/>
        </w:rPr>
        <w:t>or</w:t>
      </w:r>
      <w:r w:rsidRPr="00892602">
        <w:rPr>
          <w:rFonts w:eastAsia="Times New Roman"/>
        </w:rPr>
        <w:t xml:space="preserve"> </w:t>
      </w:r>
      <w:r w:rsidRPr="00892602">
        <w:rPr>
          <w:rFonts w:eastAsia="Times New Roman"/>
          <w:spacing w:val="-2"/>
        </w:rPr>
        <w:t>h</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ling </w:t>
      </w:r>
      <w:r w:rsidRPr="00892602">
        <w:rPr>
          <w:rFonts w:eastAsia="Times New Roman"/>
          <w:spacing w:val="1"/>
        </w:rPr>
        <w:t>re</w:t>
      </w:r>
      <w:r w:rsidRPr="00892602">
        <w:rPr>
          <w:rFonts w:eastAsia="Times New Roman"/>
        </w:rPr>
        <w:t>g</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r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rPr>
        <w:t>s</w:t>
      </w:r>
      <w:r w:rsidRPr="00892602">
        <w:rPr>
          <w:rFonts w:eastAsia="Times New Roman"/>
          <w:spacing w:val="1"/>
        </w:rPr>
        <w:t>e</w:t>
      </w:r>
      <w:r w:rsidRPr="00892602">
        <w:rPr>
          <w:rFonts w:eastAsia="Times New Roman"/>
        </w:rPr>
        <w:t xml:space="preserve">s.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a</w:t>
      </w:r>
      <w:r w:rsidRPr="00892602">
        <w:rPr>
          <w:rFonts w:eastAsia="Times New Roman"/>
          <w:spacing w:val="-1"/>
        </w:rPr>
        <w:t>cc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dues, conference fees, </w:t>
      </w:r>
      <w:r w:rsidRPr="00892602">
        <w:rPr>
          <w:rFonts w:eastAsia="Times New Roman"/>
          <w:spacing w:val="2"/>
        </w:rPr>
        <w:t>d</w:t>
      </w:r>
      <w:r w:rsidRPr="00892602">
        <w:rPr>
          <w:rFonts w:eastAsia="Times New Roman"/>
        </w:rPr>
        <w:t>o</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p</w:t>
      </w:r>
      <w:r w:rsidRPr="00892602">
        <w:rPr>
          <w:rFonts w:eastAsia="Times New Roman"/>
          <w:spacing w:val="-2"/>
        </w:rPr>
        <w:t>l</w:t>
      </w:r>
      <w:r w:rsidRPr="00892602">
        <w:rPr>
          <w:rFonts w:eastAsia="Times New Roman"/>
          <w:spacing w:val="-1"/>
        </w:rPr>
        <w:t>e</w:t>
      </w:r>
      <w:r w:rsidRPr="00892602">
        <w:rPr>
          <w:rFonts w:eastAsia="Times New Roman"/>
          <w:spacing w:val="2"/>
        </w:rPr>
        <w:t>d</w:t>
      </w:r>
      <w:r w:rsidRPr="00892602">
        <w:rPr>
          <w:rFonts w:eastAsia="Times New Roman"/>
          <w:spacing w:val="-2"/>
        </w:rPr>
        <w:t>g</w:t>
      </w:r>
      <w:r w:rsidRPr="00892602">
        <w:rPr>
          <w:rFonts w:eastAsia="Times New Roman"/>
          <w:spacing w:val="1"/>
        </w:rPr>
        <w:t>e</w:t>
      </w:r>
      <w:r w:rsidRPr="00892602">
        <w:rPr>
          <w:rFonts w:eastAsia="Times New Roman"/>
        </w:rPr>
        <w:t xml:space="preserve">s,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rPr>
        <w:t>l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1"/>
        </w:rPr>
        <w:t>r</w:t>
      </w:r>
      <w:r w:rsidRPr="00892602">
        <w:rPr>
          <w:rFonts w:eastAsia="Times New Roman"/>
          <w:spacing w:val="-1"/>
        </w:rPr>
        <w:t>a</w:t>
      </w:r>
      <w:r w:rsidRPr="00892602">
        <w:rPr>
          <w:rFonts w:eastAsia="Times New Roman"/>
        </w:rPr>
        <w:t>is</w:t>
      </w:r>
      <w:r w:rsidRPr="00892602">
        <w:rPr>
          <w:rFonts w:eastAsia="Times New Roman"/>
          <w:spacing w:val="-1"/>
        </w:rPr>
        <w:t>e</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2"/>
        </w:rPr>
        <w:t>d</w:t>
      </w:r>
      <w:r w:rsidRPr="00892602">
        <w:rPr>
          <w:rFonts w:eastAsia="Times New Roman"/>
        </w:rPr>
        <w:t>i</w:t>
      </w:r>
      <w:r w:rsidRPr="00892602">
        <w:rPr>
          <w:rFonts w:eastAsia="Times New Roman"/>
          <w:spacing w:val="-2"/>
        </w:rPr>
        <w:t>v</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ds,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wh</w:t>
      </w:r>
      <w:r w:rsidRPr="00892602">
        <w:rPr>
          <w:rFonts w:eastAsia="Times New Roman"/>
          <w:spacing w:val="1"/>
        </w:rPr>
        <w:t>e</w:t>
      </w:r>
      <w:r w:rsidRPr="00892602">
        <w:rPr>
          <w:rFonts w:eastAsia="Times New Roman"/>
        </w:rPr>
        <w:t xml:space="preserve">n </w:t>
      </w:r>
      <w:r w:rsidRPr="00892602">
        <w:rPr>
          <w:rFonts w:eastAsia="Times New Roman"/>
          <w:spacing w:val="2"/>
        </w:rPr>
        <w:t>i</w:t>
      </w:r>
      <w:r w:rsidRPr="00892602">
        <w:rPr>
          <w:rFonts w:eastAsia="Times New Roman"/>
        </w:rPr>
        <w:t xml:space="preserve">n </w:t>
      </w:r>
      <w:r w:rsidRPr="00892602">
        <w:rPr>
          <w:rFonts w:eastAsia="Times New Roman"/>
          <w:spacing w:val="1"/>
        </w:rPr>
        <w:t>ac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4"/>
        </w:rPr>
        <w:t>w</w:t>
      </w:r>
      <w:r w:rsidRPr="00892602">
        <w:rPr>
          <w:rFonts w:eastAsia="Times New Roman"/>
        </w:rPr>
        <w:t xml:space="preserve">ith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p>
    <w:p w14:paraId="68812ED4" w14:textId="263D7DC2" w:rsidR="00F34C12" w:rsidRPr="00892602" w:rsidRDefault="00F93EFE" w:rsidP="00F34C12">
      <w:pPr>
        <w:rPr>
          <w:rFonts w:eastAsia="Times New Roman"/>
        </w:rPr>
      </w:pPr>
      <w:r w:rsidRPr="00892602">
        <w:rPr>
          <w:rFonts w:eastAsia="Times New Roman"/>
        </w:rPr>
        <w:t xml:space="preserve"> </w:t>
      </w:r>
    </w:p>
    <w:p w14:paraId="3EEE6DF5" w14:textId="2CECBBE9" w:rsidR="00F34C12" w:rsidRPr="00892602" w:rsidRDefault="001B6493" w:rsidP="00402325">
      <w:pPr>
        <w:pStyle w:val="Heading4"/>
        <w:rPr>
          <w:rFonts w:eastAsia="Times New Roman"/>
        </w:rPr>
      </w:pPr>
      <w:bookmarkStart w:id="336" w:name="a6_14_3_2_Investment_Funds"/>
      <w:bookmarkStart w:id="337" w:name="_6.14.3.2_Investment_Funds"/>
      <w:bookmarkEnd w:id="337"/>
      <w:r w:rsidRPr="00892602">
        <w:rPr>
          <w:rFonts w:eastAsia="Times New Roman"/>
        </w:rPr>
        <w:t>6.14.3.2</w:t>
      </w:r>
      <w:r w:rsidRPr="00892602">
        <w:rPr>
          <w:rFonts w:eastAsia="Times New Roman"/>
        </w:rPr>
        <w:tab/>
      </w:r>
      <w:r w:rsidR="00F34C12" w:rsidRPr="00892602">
        <w:rPr>
          <w:rFonts w:eastAsia="Times New Roman"/>
        </w:rPr>
        <w:t>Investment Funds</w:t>
      </w:r>
    </w:p>
    <w:bookmarkEnd w:id="336"/>
    <w:p w14:paraId="5BFD1BE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ou</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s</w:t>
      </w:r>
      <w:r w:rsidRPr="00892602">
        <w:rPr>
          <w:rFonts w:eastAsia="Times New Roman"/>
          <w:color w:val="000000"/>
          <w:spacing w:val="-2"/>
        </w:rPr>
        <w:t>um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spacing w:val="-1"/>
        </w:rPr>
        <w:t>cc</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e su</w:t>
      </w:r>
      <w:r w:rsidRPr="00892602">
        <w:rPr>
          <w:rFonts w:eastAsia="Times New Roman"/>
          <w:color w:val="000000"/>
          <w:spacing w:val="-2"/>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s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or 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ide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Executive Board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m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u</w:t>
      </w:r>
      <w:r w:rsidRPr="00892602">
        <w:rPr>
          <w:rFonts w:eastAsia="Times New Roman"/>
          <w:color w:val="000000"/>
        </w:rPr>
        <w:t xml:space="preserve">se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2"/>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eac</w:t>
      </w:r>
      <w:r w:rsidRPr="00892602">
        <w:rPr>
          <w:rFonts w:eastAsia="Times New Roman"/>
          <w:color w:val="000000"/>
        </w:rPr>
        <w:t xml:space="preserve">h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ssi</w:t>
      </w:r>
      <w:r w:rsidRPr="00892602">
        <w:rPr>
          <w:rFonts w:eastAsia="Times New Roman"/>
          <w:color w:val="000000"/>
          <w:spacing w:val="-2"/>
        </w:rPr>
        <w:t>gn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w:t>
      </w:r>
      <w:r w:rsidRPr="00892602">
        <w:rPr>
          <w:rFonts w:eastAsia="Times New Roman"/>
          <w:color w:val="000000"/>
          <w:spacing w:val="4"/>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r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s.</w:t>
      </w:r>
    </w:p>
    <w:p w14:paraId="18246D33"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U</w:t>
      </w:r>
      <w:r w:rsidRPr="00892602">
        <w:rPr>
          <w:rFonts w:eastAsia="Times New Roman"/>
          <w:spacing w:val="-2"/>
          <w:u w:val="single"/>
        </w:rPr>
        <w:t>n</w:t>
      </w:r>
      <w:r w:rsidRPr="00892602">
        <w:rPr>
          <w:rFonts w:eastAsia="Times New Roman"/>
          <w:spacing w:val="1"/>
          <w:u w:val="single"/>
        </w:rPr>
        <w:t>re</w:t>
      </w:r>
      <w:r w:rsidRPr="00892602">
        <w:rPr>
          <w:rFonts w:eastAsia="Times New Roman"/>
          <w:u w:val="single"/>
        </w:rPr>
        <w:t>st</w:t>
      </w:r>
      <w:r w:rsidRPr="00892602">
        <w:rPr>
          <w:rFonts w:eastAsia="Times New Roman"/>
          <w:spacing w:val="1"/>
          <w:u w:val="single"/>
        </w:rPr>
        <w:t>r</w:t>
      </w:r>
      <w:r w:rsidRPr="00892602">
        <w:rPr>
          <w:rFonts w:eastAsia="Times New Roman"/>
          <w:spacing w:val="-2"/>
          <w:u w:val="single"/>
        </w:rPr>
        <w:t>i</w:t>
      </w:r>
      <w:r w:rsidRPr="00892602">
        <w:rPr>
          <w:rFonts w:eastAsia="Times New Roman"/>
          <w:spacing w:val="1"/>
          <w:u w:val="single"/>
        </w:rPr>
        <w:t>c</w:t>
      </w:r>
      <w:r w:rsidRPr="00892602">
        <w:rPr>
          <w:rFonts w:eastAsia="Times New Roman"/>
          <w:spacing w:val="-2"/>
          <w:u w:val="single"/>
        </w:rPr>
        <w:t>t</w:t>
      </w:r>
      <w:r w:rsidRPr="00892602">
        <w:rPr>
          <w:rFonts w:eastAsia="Times New Roman"/>
          <w:spacing w:val="-1"/>
          <w:u w:val="single"/>
        </w:rPr>
        <w:t>e</w:t>
      </w:r>
      <w:r w:rsidRPr="00892602">
        <w:rPr>
          <w:rFonts w:eastAsia="Times New Roman"/>
          <w:u w:val="single"/>
        </w:rPr>
        <w:t xml:space="preserve">d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U</w:t>
      </w:r>
      <w:r w:rsidRPr="00892602">
        <w:rPr>
          <w:rFonts w:eastAsia="Times New Roman"/>
          <w:spacing w:val="-2"/>
        </w:rPr>
        <w:t>n</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Board or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2"/>
        </w:rPr>
        <w:t>t</w:t>
      </w:r>
      <w:r w:rsidRPr="00892602">
        <w:rPr>
          <w:rFonts w:eastAsia="Times New Roman"/>
        </w:rPr>
        <w:t xml:space="preserve">o </w:t>
      </w:r>
      <w:r w:rsidRPr="00892602">
        <w:rPr>
          <w:rFonts w:eastAsia="Times New Roman"/>
          <w:spacing w:val="-1"/>
        </w:rPr>
        <w:t>f</w:t>
      </w:r>
      <w:r w:rsidRPr="00892602">
        <w:rPr>
          <w:rFonts w:eastAsia="Times New Roman"/>
          <w:spacing w:val="-2"/>
        </w:rPr>
        <w:t>u</w:t>
      </w:r>
      <w:r w:rsidRPr="00892602">
        <w:rPr>
          <w:rFonts w:eastAsia="Times New Roman"/>
          <w:spacing w:val="1"/>
        </w:rPr>
        <w:t>r</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its obj</w:t>
      </w:r>
      <w:r w:rsidRPr="00892602">
        <w:rPr>
          <w:rFonts w:eastAsia="Times New Roman"/>
          <w:spacing w:val="-1"/>
        </w:rPr>
        <w:t>e</w:t>
      </w:r>
      <w:r w:rsidRPr="00892602">
        <w:rPr>
          <w:rFonts w:eastAsia="Times New Roman"/>
          <w:spacing w:val="1"/>
        </w:rPr>
        <w:t>c</w:t>
      </w:r>
      <w:r w:rsidRPr="00892602">
        <w:rPr>
          <w:rFonts w:eastAsia="Times New Roman"/>
        </w:rPr>
        <w:t>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n</w:t>
      </w:r>
      <w:r w:rsidRPr="00892602">
        <w:rPr>
          <w:rFonts w:eastAsia="Times New Roman"/>
        </w:rPr>
        <w:t>o sp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g sti</w:t>
      </w:r>
      <w:r w:rsidRPr="00892602">
        <w:rPr>
          <w:rFonts w:eastAsia="Times New Roman"/>
          <w:spacing w:val="2"/>
        </w:rPr>
        <w:t>p</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t</w:t>
      </w:r>
      <w:r w:rsidRPr="00892602">
        <w:rPr>
          <w:rFonts w:eastAsia="Times New Roman"/>
          <w:spacing w:val="-2"/>
        </w:rPr>
        <w:t>t</w:t>
      </w:r>
      <w:r w:rsidRPr="00892602">
        <w:rPr>
          <w:rFonts w:eastAsia="Times New Roman"/>
          <w:spacing w:val="1"/>
        </w:rPr>
        <w:t>ac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ca</w:t>
      </w:r>
      <w:r w:rsidRPr="00892602">
        <w:rPr>
          <w:rFonts w:eastAsia="Times New Roman"/>
        </w:rPr>
        <w:t>n be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 xml:space="preserve">ts, </w:t>
      </w:r>
      <w:r w:rsidRPr="00892602">
        <w:rPr>
          <w:rFonts w:eastAsia="Times New Roman"/>
          <w:spacing w:val="2"/>
        </w:rPr>
        <w:t>o</w:t>
      </w:r>
      <w:r w:rsidRPr="00892602">
        <w:rPr>
          <w:rFonts w:eastAsia="Times New Roman"/>
        </w:rPr>
        <w:t xml:space="preserve">r </w:t>
      </w:r>
      <w:r w:rsidRPr="00892602">
        <w:rPr>
          <w:rFonts w:eastAsia="Times New Roman"/>
          <w:spacing w:val="-3"/>
        </w:rPr>
        <w:t>f</w:t>
      </w:r>
      <w:r w:rsidRPr="00892602">
        <w:rPr>
          <w:rFonts w:eastAsia="Times New Roman"/>
          <w:spacing w:val="1"/>
        </w:rPr>
        <w:t>ee</w:t>
      </w:r>
      <w:r w:rsidRPr="00892602">
        <w:rPr>
          <w:rFonts w:eastAsia="Times New Roman"/>
        </w:rPr>
        <w:t xml:space="preserve">s </w:t>
      </w:r>
      <w:r w:rsidRPr="00892602">
        <w:rPr>
          <w:rFonts w:eastAsia="Times New Roman"/>
          <w:spacing w:val="-1"/>
        </w:rPr>
        <w:t>e</w:t>
      </w:r>
      <w:r w:rsidRPr="00892602">
        <w:rPr>
          <w:rFonts w:eastAsia="Times New Roman"/>
          <w:spacing w:val="1"/>
        </w:rPr>
        <w:t>ar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ac</w:t>
      </w:r>
      <w:r w:rsidRPr="00892602">
        <w:rPr>
          <w:rFonts w:eastAsia="Times New Roman"/>
        </w:rPr>
        <w:t xml:space="preserve">ts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 xml:space="preserve">lly </w:t>
      </w:r>
      <w:r w:rsidRPr="00892602">
        <w:rPr>
          <w:rFonts w:eastAsia="Times New Roman"/>
          <w:spacing w:val="2"/>
        </w:rPr>
        <w:t>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t</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w:t>
      </w:r>
      <w:r w:rsidRPr="00892602">
        <w:rPr>
          <w:rFonts w:eastAsia="Times New Roman"/>
          <w:spacing w:val="-2"/>
        </w:rPr>
        <w:t>un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487DEFC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D</w:t>
      </w:r>
      <w:r w:rsidRPr="00892602">
        <w:rPr>
          <w:rFonts w:eastAsia="Times New Roman"/>
          <w:color w:val="000000"/>
          <w:spacing w:val="1"/>
          <w:u w:val="single"/>
        </w:rPr>
        <w:t>e</w:t>
      </w:r>
      <w:r w:rsidRPr="00892602">
        <w:rPr>
          <w:rFonts w:eastAsia="Times New Roman"/>
          <w:color w:val="000000"/>
          <w:u w:val="single"/>
        </w:rPr>
        <w:t>si</w:t>
      </w:r>
      <w:r w:rsidRPr="00892602">
        <w:rPr>
          <w:rFonts w:eastAsia="Times New Roman"/>
          <w:color w:val="000000"/>
          <w:spacing w:val="-2"/>
          <w:u w:val="single"/>
        </w:rPr>
        <w:t>gn</w:t>
      </w:r>
      <w:r w:rsidRPr="00892602">
        <w:rPr>
          <w:rFonts w:eastAsia="Times New Roman"/>
          <w:color w:val="000000"/>
          <w:spacing w:val="1"/>
          <w:u w:val="single"/>
        </w:rPr>
        <w:t>a</w:t>
      </w:r>
      <w:r w:rsidRPr="00892602">
        <w:rPr>
          <w:rFonts w:eastAsia="Times New Roman"/>
          <w:color w:val="000000"/>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s</w:t>
      </w:r>
      <w:r w:rsidRPr="00892602">
        <w:rPr>
          <w:rFonts w:eastAsia="Times New Roman"/>
          <w:color w:val="000000"/>
        </w:rPr>
        <w:t>: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Board or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n to </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t</w:t>
      </w:r>
      <w:r w:rsidRPr="00892602">
        <w:rPr>
          <w:rFonts w:eastAsia="Times New Roman"/>
          <w:color w:val="000000"/>
        </w:rPr>
        <w:t>o a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ny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rPr>
        <w:t>st.</w:t>
      </w:r>
    </w:p>
    <w:p w14:paraId="2265871B"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u w:val="single"/>
        </w:rPr>
        <w:t>R</w:t>
      </w:r>
      <w:r w:rsidRPr="00892602">
        <w:rPr>
          <w:rFonts w:eastAsia="Times New Roman"/>
          <w:color w:val="000000"/>
          <w:spacing w:val="1"/>
          <w:u w:val="single"/>
        </w:rPr>
        <w:t>e</w:t>
      </w:r>
      <w:r w:rsidRPr="00892602">
        <w:rPr>
          <w:rFonts w:eastAsia="Times New Roman"/>
          <w:color w:val="000000"/>
          <w:u w:val="single"/>
        </w:rPr>
        <w:t>st</w:t>
      </w:r>
      <w:r w:rsidRPr="00892602">
        <w:rPr>
          <w:rFonts w:eastAsia="Times New Roman"/>
          <w:color w:val="000000"/>
          <w:spacing w:val="1"/>
          <w:u w:val="single"/>
        </w:rPr>
        <w:t>r</w:t>
      </w:r>
      <w:r w:rsidRPr="00892602">
        <w:rPr>
          <w:rFonts w:eastAsia="Times New Roman"/>
          <w:color w:val="000000"/>
          <w:spacing w:val="-2"/>
          <w:u w:val="single"/>
        </w:rPr>
        <w:t>i</w:t>
      </w:r>
      <w:r w:rsidRPr="00892602">
        <w:rPr>
          <w:rFonts w:eastAsia="Times New Roman"/>
          <w:color w:val="000000"/>
          <w:spacing w:val="1"/>
          <w:u w:val="single"/>
        </w:rPr>
        <w:t>c</w:t>
      </w:r>
      <w:r w:rsidRPr="00892602">
        <w:rPr>
          <w:rFonts w:eastAsia="Times New Roman"/>
          <w:color w:val="000000"/>
          <w:spacing w:val="-2"/>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mu</w:t>
      </w:r>
      <w:r w:rsidRPr="00892602">
        <w:rPr>
          <w:rFonts w:eastAsia="Times New Roman"/>
          <w:color w:val="000000"/>
        </w:rPr>
        <w:t xml:space="preserve">st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y </w:t>
      </w:r>
      <w:r w:rsidRPr="00892602">
        <w:rPr>
          <w:rFonts w:eastAsia="Times New Roman"/>
          <w:color w:val="000000"/>
          <w:spacing w:val="1"/>
          <w:w w:val="99"/>
        </w:rPr>
        <w:t>ar</w:t>
      </w:r>
      <w:r w:rsidRPr="00892602">
        <w:rPr>
          <w:rFonts w:eastAsia="Times New Roman"/>
          <w:color w:val="000000"/>
          <w:w w:val="99"/>
        </w:rPr>
        <w:t xml:space="preserve">e </w:t>
      </w:r>
      <w:r w:rsidRPr="00892602">
        <w:rPr>
          <w:rFonts w:eastAsia="Times New Roman"/>
          <w:color w:val="000000"/>
          <w:spacing w:val="-2"/>
          <w:w w:val="99"/>
        </w:rPr>
        <w:t>g</w:t>
      </w:r>
      <w:r w:rsidRPr="00892602">
        <w:rPr>
          <w:rFonts w:eastAsia="Times New Roman"/>
          <w:color w:val="000000"/>
          <w:spacing w:val="2"/>
          <w:w w:val="99"/>
        </w:rPr>
        <w:t>i</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spacing w:val="-2"/>
          <w:w w:val="99"/>
        </w:rPr>
        <w:t>n or designated</w:t>
      </w:r>
      <w:r w:rsidRPr="00892602">
        <w:rPr>
          <w:rFonts w:eastAsia="Times New Roman"/>
          <w:color w:val="000000"/>
          <w:w w:val="99"/>
        </w:rPr>
        <w:t>.</w:t>
      </w:r>
      <w:r w:rsidRPr="00892602">
        <w:rPr>
          <w:rFonts w:eastAsia="Times New Roman"/>
          <w:color w:val="000000"/>
        </w:rPr>
        <w:t xml:space="preserve"> They are typically donations to the Foundation. A </w:t>
      </w:r>
      <w:r w:rsidRPr="00892602">
        <w:rPr>
          <w:rFonts w:eastAsia="Times New Roman"/>
          <w:color w:val="000000"/>
          <w:spacing w:val="2"/>
        </w:rPr>
        <w:t>do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ca</w:t>
      </w:r>
      <w:r w:rsidRPr="00892602">
        <w:rPr>
          <w:rFonts w:eastAsia="Times New Roman"/>
          <w:color w:val="000000"/>
        </w:rPr>
        <w:t xml:space="preserve">n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in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is </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bli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n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st l</w:t>
      </w:r>
      <w:r w:rsidRPr="00892602">
        <w:rPr>
          <w:rFonts w:eastAsia="Times New Roman"/>
          <w:color w:val="000000"/>
          <w:spacing w:val="1"/>
        </w:rPr>
        <w:t>a</w:t>
      </w:r>
      <w:r w:rsidRPr="00892602">
        <w:rPr>
          <w:rFonts w:eastAsia="Times New Roman"/>
          <w:color w:val="000000"/>
          <w:spacing w:val="-4"/>
        </w:rPr>
        <w:t>w</w:t>
      </w:r>
      <w:r w:rsidRPr="00892602">
        <w:rPr>
          <w:rFonts w:eastAsia="Times New Roman"/>
          <w:color w:val="000000"/>
        </w:rPr>
        <w:t xml:space="preserve">. A </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ac</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l</w:t>
      </w:r>
      <w:r w:rsidRPr="00892602">
        <w:rPr>
          <w:rFonts w:eastAsia="Times New Roman"/>
          <w:color w:val="000000"/>
        </w:rPr>
        <w:t>y if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t</w:t>
      </w:r>
      <w:r w:rsidRPr="00892602">
        <w:rPr>
          <w:rFonts w:eastAsia="Times New Roman"/>
          <w:color w:val="000000"/>
        </w:rPr>
        <w:t xml:space="preserve">o or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Doll</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$1</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00</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w:t>
      </w:r>
      <w:r w:rsidRPr="00892602">
        <w:rPr>
          <w:rFonts w:eastAsia="Times New Roman"/>
          <w:color w:val="000000"/>
          <w:spacing w:val="2"/>
        </w:rPr>
        <w:t>0</w:t>
      </w:r>
      <w:r w:rsidRPr="00892602">
        <w:rPr>
          <w:rFonts w:eastAsia="Times New Roman"/>
          <w:color w:val="000000"/>
          <w:spacing w:val="1"/>
        </w:rPr>
        <w:t>)</w:t>
      </w:r>
      <w:r w:rsidRPr="00892602">
        <w:rPr>
          <w:rFonts w:eastAsia="Times New Roman"/>
          <w:color w:val="000000"/>
        </w:rPr>
        <w:t>.</w:t>
      </w:r>
    </w:p>
    <w:p w14:paraId="2BFCE56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u w:val="single"/>
        </w:rPr>
        <w:t>E</w:t>
      </w:r>
      <w:r w:rsidRPr="00892602">
        <w:rPr>
          <w:rFonts w:eastAsia="Times New Roman"/>
          <w:spacing w:val="-2"/>
          <w:u w:val="single"/>
        </w:rPr>
        <w:t>n</w:t>
      </w:r>
      <w:r w:rsidRPr="00892602">
        <w:rPr>
          <w:rFonts w:eastAsia="Times New Roman"/>
          <w:spacing w:val="2"/>
          <w:u w:val="single"/>
        </w:rPr>
        <w:t>do</w:t>
      </w:r>
      <w:r w:rsidRPr="00892602">
        <w:rPr>
          <w:rFonts w:eastAsia="Times New Roman"/>
          <w:spacing w:val="-2"/>
          <w:u w:val="single"/>
        </w:rPr>
        <w:t>wm</w:t>
      </w:r>
      <w:r w:rsidRPr="00892602">
        <w:rPr>
          <w:rFonts w:eastAsia="Times New Roman"/>
          <w:spacing w:val="3"/>
          <w:u w:val="single"/>
        </w:rPr>
        <w:t>e</w:t>
      </w:r>
      <w:r w:rsidRPr="00892602">
        <w:rPr>
          <w:rFonts w:eastAsia="Times New Roman"/>
          <w:spacing w:val="-2"/>
          <w:u w:val="single"/>
        </w:rPr>
        <w:t>nt</w:t>
      </w:r>
      <w:r w:rsidRPr="00892602">
        <w:rPr>
          <w:rFonts w:eastAsia="Times New Roman"/>
          <w:u w:val="single"/>
        </w:rPr>
        <w:t xml:space="preserve">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xml:space="preserve"> </w:t>
      </w:r>
      <w:r w:rsidRPr="00892602">
        <w:rPr>
          <w:rFonts w:eastAsia="Times New Roman"/>
          <w:spacing w:val="1"/>
        </w:rPr>
        <w:t>(</w:t>
      </w:r>
      <w:r w:rsidRPr="00892602">
        <w:rPr>
          <w:rFonts w:eastAsia="Times New Roman"/>
          <w:spacing w:val="-1"/>
        </w:rPr>
        <w:t>a</w:t>
      </w:r>
      <w:r w:rsidRPr="00892602">
        <w:rPr>
          <w:rFonts w:eastAsia="Times New Roman"/>
        </w:rPr>
        <w:t>l</w:t>
      </w:r>
      <w:r w:rsidRPr="00892602">
        <w:rPr>
          <w:rFonts w:eastAsia="Times New Roman"/>
          <w:spacing w:val="-2"/>
        </w:rPr>
        <w:t>s</w:t>
      </w:r>
      <w:r w:rsidRPr="00892602">
        <w:rPr>
          <w:rFonts w:eastAsia="Times New Roman"/>
        </w:rPr>
        <w:t>o k</w:t>
      </w:r>
      <w:r w:rsidRPr="00892602">
        <w:rPr>
          <w:rFonts w:eastAsia="Times New Roman"/>
          <w:spacing w:val="-2"/>
        </w:rPr>
        <w:t>n</w:t>
      </w:r>
      <w:r w:rsidRPr="00892602">
        <w:rPr>
          <w:rFonts w:eastAsia="Times New Roman"/>
          <w:spacing w:val="4"/>
        </w:rPr>
        <w:t>o</w:t>
      </w:r>
      <w:r w:rsidRPr="00892602">
        <w:rPr>
          <w:rFonts w:eastAsia="Times New Roman"/>
          <w:spacing w:val="-2"/>
        </w:rPr>
        <w:t>w</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r w:rsidRPr="00892602">
        <w:rPr>
          <w:rFonts w:eastAsia="Times New Roman"/>
          <w:spacing w:val="1"/>
        </w:rPr>
        <w:t>)</w:t>
      </w:r>
      <w:r w:rsidRPr="00892602">
        <w:rPr>
          <w:rFonts w:eastAsia="Times New Roman"/>
        </w:rPr>
        <w:t>: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are typically donations to the Foundation. They </w:t>
      </w:r>
      <w:r w:rsidRPr="00892602">
        <w:rPr>
          <w:rFonts w:eastAsia="Times New Roman"/>
          <w:spacing w:val="-1"/>
        </w:rPr>
        <w:t>a</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2"/>
        </w:rPr>
        <w:t>o</w:t>
      </w:r>
      <w:r w:rsidRPr="00892602">
        <w:rPr>
          <w:rFonts w:eastAsia="Times New Roman"/>
        </w:rPr>
        <w:t xml:space="preserve">se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t</w:t>
      </w:r>
      <w:r w:rsidRPr="00892602">
        <w:rPr>
          <w:rFonts w:eastAsia="Times New Roman"/>
        </w:rPr>
        <w:t xml:space="preserve">o be </w:t>
      </w:r>
      <w:r w:rsidRPr="00892602">
        <w:rPr>
          <w:rFonts w:eastAsia="Times New Roman"/>
          <w:spacing w:val="-2"/>
        </w:rPr>
        <w:t>h</w:t>
      </w:r>
      <w:r w:rsidRPr="00892602">
        <w:rPr>
          <w:rFonts w:eastAsia="Times New Roman"/>
          <w:spacing w:val="1"/>
        </w:rPr>
        <w:t>e</w:t>
      </w:r>
      <w:r w:rsidRPr="00892602">
        <w:rPr>
          <w:rFonts w:eastAsia="Times New Roman"/>
          <w:spacing w:val="-2"/>
        </w:rPr>
        <w:t>l</w:t>
      </w:r>
      <w:r w:rsidRPr="00892602">
        <w:rPr>
          <w:rFonts w:eastAsia="Times New Roman"/>
        </w:rPr>
        <w:t>d in p</w:t>
      </w:r>
      <w:r w:rsidRPr="00892602">
        <w:rPr>
          <w:rFonts w:eastAsia="Times New Roman"/>
          <w:spacing w:val="-1"/>
        </w:rPr>
        <w:t>er</w:t>
      </w:r>
      <w:r w:rsidRPr="00892602">
        <w:rPr>
          <w:rFonts w:eastAsia="Times New Roman"/>
          <w:spacing w:val="2"/>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rPr>
        <w:t>i</w:t>
      </w:r>
      <w:r w:rsidRPr="00892602">
        <w:rPr>
          <w:rFonts w:eastAsia="Times New Roman"/>
          <w:spacing w:val="2"/>
        </w:rPr>
        <w:t>t</w:t>
      </w:r>
      <w:r w:rsidRPr="00892602">
        <w:rPr>
          <w:rFonts w:eastAsia="Times New Roman"/>
        </w:rPr>
        <w:t xml:space="preserve">y </w:t>
      </w:r>
      <w:r w:rsidRPr="00892602">
        <w:rPr>
          <w:rFonts w:eastAsia="Times New Roman"/>
          <w:spacing w:val="1"/>
        </w:rPr>
        <w:t>a</w:t>
      </w:r>
      <w:r w:rsidRPr="00892602">
        <w:rPr>
          <w:rFonts w:eastAsia="Times New Roman"/>
          <w:spacing w:val="-2"/>
        </w:rPr>
        <w:t>n</w:t>
      </w:r>
      <w:r w:rsidRPr="00892602">
        <w:rPr>
          <w:rFonts w:eastAsia="Times New Roman"/>
        </w:rPr>
        <w:t>d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rPr>
        <w:t>o</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lastRenderedPageBreak/>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2"/>
        </w:rPr>
        <w:t>mu</w:t>
      </w:r>
      <w:r w:rsidRPr="00892602">
        <w:rPr>
          <w:rFonts w:eastAsia="Times New Roman"/>
        </w:rPr>
        <w:t xml:space="preserve">st </w:t>
      </w:r>
      <w:r w:rsidRPr="00892602">
        <w:rPr>
          <w:rFonts w:eastAsia="Times New Roman"/>
          <w:spacing w:val="1"/>
        </w:rPr>
        <w:t>re</w:t>
      </w:r>
      <w:r w:rsidRPr="00892602">
        <w:rPr>
          <w:rFonts w:eastAsia="Times New Roman"/>
          <w:spacing w:val="-4"/>
        </w:rPr>
        <w:t>m</w:t>
      </w:r>
      <w:r w:rsidRPr="00892602">
        <w:rPr>
          <w:rFonts w:eastAsia="Times New Roman"/>
          <w:spacing w:val="1"/>
        </w:rPr>
        <w:t>a</w:t>
      </w:r>
      <w:r w:rsidRPr="00892602">
        <w:rPr>
          <w:rFonts w:eastAsia="Times New Roman"/>
        </w:rPr>
        <w:t xml:space="preserve">in </w:t>
      </w:r>
      <w:r w:rsidRPr="00892602">
        <w:rPr>
          <w:rFonts w:eastAsia="Times New Roman"/>
          <w:spacing w:val="2"/>
        </w:rPr>
        <w:t>i</w:t>
      </w:r>
      <w:r w:rsidRPr="00892602">
        <w:rPr>
          <w:rFonts w:eastAsia="Times New Roman"/>
          <w:spacing w:val="-2"/>
        </w:rPr>
        <w:t>n</w:t>
      </w:r>
      <w:r w:rsidRPr="00892602">
        <w:rPr>
          <w:rFonts w:eastAsia="Times New Roman"/>
        </w:rPr>
        <w:t>t</w:t>
      </w:r>
      <w:r w:rsidRPr="00892602">
        <w:rPr>
          <w:rFonts w:eastAsia="Times New Roman"/>
          <w:spacing w:val="1"/>
        </w:rPr>
        <w:t>ac</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1"/>
        </w:rPr>
        <w:t>(</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1"/>
        </w:rPr>
        <w:t>re</w:t>
      </w:r>
      <w:r w:rsidRPr="00892602">
        <w:rPr>
          <w:rFonts w:eastAsia="Times New Roman"/>
          <w:spacing w:val="-2"/>
        </w:rPr>
        <w:t>t</w:t>
      </w:r>
      <w:r w:rsidRPr="00892602">
        <w:rPr>
          <w:rFonts w:eastAsia="Times New Roman"/>
          <w:spacing w:val="1"/>
        </w:rPr>
        <w:t>a</w:t>
      </w:r>
      <w:r w:rsidRPr="00892602">
        <w:rPr>
          <w:rFonts w:eastAsia="Times New Roman"/>
        </w:rPr>
        <w:t xml:space="preserve">in its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i</w:t>
      </w:r>
      <w:r w:rsidRPr="00892602">
        <w:rPr>
          <w:rFonts w:eastAsia="Times New Roman"/>
          <w:spacing w:val="-4"/>
        </w:rPr>
        <w:t>m</w:t>
      </w:r>
      <w:r w:rsidRPr="00892602">
        <w:rPr>
          <w:rFonts w:eastAsia="Times New Roman"/>
        </w:rPr>
        <w:t xml:space="preserve">e by </w:t>
      </w:r>
      <w:r w:rsidRPr="00892602">
        <w:rPr>
          <w:rFonts w:eastAsia="Times New Roman"/>
          <w:spacing w:val="2"/>
        </w:rPr>
        <w:t>b</w:t>
      </w:r>
      <w:r w:rsidRPr="00892602">
        <w:rPr>
          <w:rFonts w:eastAsia="Times New Roman"/>
          <w:spacing w:val="1"/>
        </w:rPr>
        <w:t>e</w:t>
      </w:r>
      <w:r w:rsidRPr="00892602">
        <w:rPr>
          <w:rFonts w:eastAsia="Times New Roman"/>
        </w:rPr>
        <w:t>i</w:t>
      </w:r>
      <w:r w:rsidRPr="00892602">
        <w:rPr>
          <w:rFonts w:eastAsia="Times New Roman"/>
          <w:spacing w:val="-2"/>
        </w:rPr>
        <w:t>ng</w:t>
      </w:r>
      <w:r w:rsidRPr="00892602">
        <w:rPr>
          <w:rFonts w:eastAsia="Times New Roman"/>
        </w:rPr>
        <w:t xml:space="preserve"> 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to the annual </w:t>
      </w:r>
      <w:r w:rsidRPr="00892602">
        <w:rPr>
          <w:rFonts w:eastAsia="Times New Roman"/>
          <w:spacing w:val="-1"/>
        </w:rPr>
        <w:t>C</w:t>
      </w:r>
      <w:r w:rsidRPr="00892602">
        <w:rPr>
          <w:rFonts w:eastAsia="Times New Roman"/>
          <w:spacing w:val="3"/>
        </w:rPr>
        <w:t>P</w:t>
      </w:r>
      <w:r w:rsidRPr="00892602">
        <w:rPr>
          <w:rFonts w:eastAsia="Times New Roman"/>
          <w:spacing w:val="1"/>
        </w:rPr>
        <w:t>I</w:t>
      </w:r>
      <w:r w:rsidRPr="00892602">
        <w:rPr>
          <w:rFonts w:eastAsia="Times New Roman"/>
          <w:spacing w:val="-1"/>
        </w:rPr>
        <w:t>-</w:t>
      </w:r>
      <w:r w:rsidRPr="00892602">
        <w:rPr>
          <w:rFonts w:eastAsia="Times New Roman"/>
          <w:spacing w:val="-2"/>
        </w:rPr>
        <w:t>A</w:t>
      </w:r>
      <w:r w:rsidRPr="00892602">
        <w:rPr>
          <w:rFonts w:eastAsia="Times New Roman"/>
        </w:rPr>
        <w:t>ll Us</w:t>
      </w:r>
      <w:r w:rsidRPr="00892602">
        <w:rPr>
          <w:rFonts w:eastAsia="Times New Roman"/>
          <w:spacing w:val="1"/>
        </w:rPr>
        <w:t>er</w:t>
      </w:r>
      <w:r w:rsidRPr="00892602">
        <w:rPr>
          <w:rFonts w:eastAsia="Times New Roman"/>
        </w:rPr>
        <w:t xml:space="preserve">s </w:t>
      </w:r>
      <w:r w:rsidRPr="00892602">
        <w:rPr>
          <w:rFonts w:eastAsia="Times New Roman"/>
          <w:spacing w:val="1"/>
        </w:rPr>
        <w:t>(</w:t>
      </w:r>
      <w:r w:rsidRPr="00892602">
        <w:rPr>
          <w:rFonts w:eastAsia="Times New Roman"/>
          <w:spacing w:val="-1"/>
        </w:rPr>
        <w:t>Se</w:t>
      </w:r>
      <w:r w:rsidRPr="00892602">
        <w:rPr>
          <w:rFonts w:eastAsia="Times New Roman"/>
        </w:rPr>
        <w:t xml:space="preserve">e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6.14.8</w:t>
      </w:r>
      <w:r w:rsidRPr="00892602">
        <w:rPr>
          <w:rFonts w:eastAsia="Times New Roman"/>
          <w:spacing w:val="-2"/>
        </w:rPr>
        <w:t>.</w:t>
      </w:r>
      <w:r w:rsidRPr="00892602">
        <w:rPr>
          <w:rFonts w:eastAsia="Times New Roman"/>
          <w:spacing w:val="2"/>
        </w:rPr>
        <w:t>3</w:t>
      </w:r>
      <w:r w:rsidRPr="00892602">
        <w:rPr>
          <w:rFonts w:eastAsia="Times New Roman"/>
        </w:rPr>
        <w:t xml:space="preserve">, </w:t>
      </w:r>
      <w:r w:rsidRPr="00892602">
        <w:rPr>
          <w:rFonts w:eastAsia="Times New Roman"/>
          <w:spacing w:val="-2"/>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w w:val="99"/>
        </w:rPr>
        <w:t>2</w:t>
      </w:r>
      <w:r w:rsidRPr="00892602">
        <w:rPr>
          <w:rFonts w:eastAsia="Times New Roman"/>
          <w:spacing w:val="1"/>
          <w:w w:val="99"/>
        </w:rPr>
        <w:t>)</w:t>
      </w:r>
      <w:r w:rsidRPr="00892602">
        <w:rPr>
          <w:rFonts w:eastAsia="Times New Roman"/>
          <w:w w:val="99"/>
        </w:rPr>
        <w:t>. O</w:t>
      </w:r>
      <w:r w:rsidRPr="00892602">
        <w:rPr>
          <w:rFonts w:eastAsia="Times New Roman"/>
          <w:spacing w:val="-2"/>
          <w:w w:val="99"/>
        </w:rPr>
        <w:t>n</w:t>
      </w:r>
      <w:r w:rsidRPr="00892602">
        <w:rPr>
          <w:rFonts w:eastAsia="Times New Roman"/>
          <w:spacing w:val="2"/>
          <w:w w:val="99"/>
        </w:rPr>
        <w:t>l</w:t>
      </w:r>
      <w:r w:rsidRPr="00892602">
        <w:rPr>
          <w:rFonts w:eastAsia="Times New Roman"/>
          <w:w w:val="99"/>
        </w:rPr>
        <w:t>y</w:t>
      </w:r>
      <w:r w:rsidRPr="00892602">
        <w:rPr>
          <w:rFonts w:eastAsia="Times New Roman"/>
        </w:rPr>
        <w:t xml:space="preserve">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4"/>
        </w:rPr>
        <w:t>y</w:t>
      </w:r>
      <w:r w:rsidRPr="00892602">
        <w:rPr>
          <w:rFonts w:eastAsia="Times New Roman"/>
          <w:spacing w:val="2"/>
        </w:rPr>
        <w:t>o</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t.</w:t>
      </w:r>
    </w:p>
    <w:p w14:paraId="1FF9B561"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e of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2"/>
        </w:rPr>
        <w:t>p</w:t>
      </w:r>
      <w:r w:rsidRPr="00892602">
        <w:rPr>
          <w:rFonts w:eastAsia="Times New Roman"/>
          <w:color w:val="000000"/>
        </w:rPr>
        <w:t>po</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rPr>
        <w:t xml:space="preserve">o be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lf </w:t>
      </w:r>
      <w:r w:rsidRPr="00892602">
        <w:rPr>
          <w:rFonts w:eastAsia="Times New Roman"/>
          <w:color w:val="000000"/>
          <w:spacing w:val="-2"/>
        </w:rPr>
        <w:t>t</w:t>
      </w:r>
      <w:r w:rsidRPr="00892602">
        <w:rPr>
          <w:rFonts w:eastAsia="Times New Roman"/>
          <w:color w:val="000000"/>
        </w:rPr>
        <w:t>o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spacing w:val="-2"/>
        </w:rPr>
        <w:t>ng</w:t>
      </w:r>
      <w:r w:rsidRPr="00892602">
        <w:rPr>
          <w:rFonts w:eastAsia="Times New Roman"/>
          <w:color w:val="000000"/>
          <w:spacing w:val="2"/>
        </w:rPr>
        <w:t>o</w:t>
      </w:r>
      <w:r w:rsidRPr="00892602">
        <w:rPr>
          <w:rFonts w:eastAsia="Times New Roman"/>
          <w:color w:val="000000"/>
        </w:rPr>
        <w:t xml:space="preserve">ing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w:t>
      </w:r>
      <w:r w:rsidRPr="00892602">
        <w:rPr>
          <w:rFonts w:eastAsia="Times New Roman"/>
          <w:color w:val="000000"/>
          <w:spacing w:val="-1"/>
        </w:rPr>
        <w:t>C</w:t>
      </w:r>
      <w:r w:rsidRPr="00892602">
        <w:rPr>
          <w:rFonts w:eastAsia="Times New Roman"/>
          <w:color w:val="000000"/>
        </w:rPr>
        <w:t>.</w:t>
      </w:r>
    </w:p>
    <w:p w14:paraId="49B0019C" w14:textId="5C908846" w:rsidR="00F34C12" w:rsidRPr="00892602" w:rsidRDefault="00F93EFE" w:rsidP="00F34C12">
      <w:pPr>
        <w:rPr>
          <w:rFonts w:eastAsia="Times New Roman"/>
        </w:rPr>
      </w:pPr>
      <w:r w:rsidRPr="00892602">
        <w:rPr>
          <w:rFonts w:eastAsia="Times New Roman"/>
        </w:rPr>
        <w:t xml:space="preserve"> </w:t>
      </w:r>
    </w:p>
    <w:p w14:paraId="003AA06E" w14:textId="123F50E7" w:rsidR="00F34C12" w:rsidRPr="00892602" w:rsidRDefault="001B6493" w:rsidP="003631B8">
      <w:pPr>
        <w:pStyle w:val="Heading3"/>
        <w:rPr>
          <w:rFonts w:eastAsia="Times New Roman"/>
        </w:rPr>
      </w:pPr>
      <w:bookmarkStart w:id="338" w:name="a6_14_4_Investment_of_Funds"/>
      <w:bookmarkStart w:id="339" w:name="_Toc74167492"/>
      <w:r w:rsidRPr="00892602">
        <w:rPr>
          <w:rFonts w:eastAsia="Times New Roman"/>
        </w:rPr>
        <w:t>6.14.4</w:t>
      </w:r>
      <w:r w:rsidRPr="00892602">
        <w:rPr>
          <w:rFonts w:eastAsia="Times New Roman"/>
        </w:rPr>
        <w:tab/>
      </w:r>
      <w:r w:rsidR="00F34C12" w:rsidRPr="00892602">
        <w:rPr>
          <w:rFonts w:eastAsia="Times New Roman"/>
        </w:rPr>
        <w:t>Investment of Funds</w:t>
      </w:r>
      <w:bookmarkEnd w:id="339"/>
    </w:p>
    <w:bookmarkEnd w:id="338"/>
    <w:p w14:paraId="64295EDF" w14:textId="77777777" w:rsidR="00F34C12" w:rsidRPr="00892602" w:rsidRDefault="00F34C12" w:rsidP="00F34C12">
      <w:pPr>
        <w:rPr>
          <w:rFonts w:eastAsia="Times New Roman"/>
        </w:rPr>
      </w:pPr>
      <w:r w:rsidRPr="00892602">
        <w:rPr>
          <w:rFonts w:eastAsia="Times New Roman"/>
          <w:spacing w:val="1"/>
        </w:rPr>
        <w:t>I</w:t>
      </w:r>
      <w:r w:rsidRPr="00892602">
        <w:rPr>
          <w:rFonts w:eastAsia="Times New Roman"/>
        </w:rPr>
        <w:t xml:space="preserve">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u</w:t>
      </w:r>
      <w:r w:rsidRPr="00892602">
        <w:rPr>
          <w:rFonts w:eastAsia="Times New Roman"/>
        </w:rPr>
        <w:t>l</w:t>
      </w:r>
      <w:r w:rsidRPr="00892602">
        <w:rPr>
          <w:rFonts w:eastAsia="Times New Roman"/>
          <w:spacing w:val="-1"/>
        </w:rPr>
        <w:t>f</w:t>
      </w:r>
      <w:r w:rsidRPr="00892602">
        <w:rPr>
          <w:rFonts w:eastAsia="Times New Roman"/>
        </w:rPr>
        <w:t xml:space="preserve">ills its </w:t>
      </w:r>
      <w:r w:rsidRPr="00892602">
        <w:rPr>
          <w:rFonts w:eastAsia="Times New Roman"/>
          <w:spacing w:val="-1"/>
        </w:rPr>
        <w:t>f</w:t>
      </w:r>
      <w:r w:rsidRPr="00892602">
        <w:rPr>
          <w:rFonts w:eastAsia="Times New Roman"/>
        </w:rPr>
        <w:t>i</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i</w:t>
      </w:r>
      <w:r w:rsidRPr="00892602">
        <w:rPr>
          <w:rFonts w:eastAsia="Times New Roman"/>
          <w:spacing w:val="-1"/>
        </w:rPr>
        <w:t>a</w:t>
      </w:r>
      <w:r w:rsidRPr="00892602">
        <w:rPr>
          <w:rFonts w:eastAsia="Times New Roman"/>
          <w:spacing w:val="1"/>
        </w:rPr>
        <w:t>r</w:t>
      </w:r>
      <w:r w:rsidRPr="00892602">
        <w:rPr>
          <w:rFonts w:eastAsia="Times New Roman"/>
        </w:rPr>
        <w:t xml:space="preserve">y </w:t>
      </w:r>
      <w:r w:rsidRPr="00892602">
        <w:rPr>
          <w:rFonts w:eastAsia="Times New Roman"/>
          <w:spacing w:val="1"/>
        </w:rPr>
        <w:t>re</w:t>
      </w:r>
      <w:r w:rsidRPr="00892602">
        <w:rPr>
          <w:rFonts w:eastAsia="Times New Roman"/>
          <w:spacing w:val="-2"/>
        </w:rPr>
        <w:t>s</w:t>
      </w:r>
      <w:r w:rsidRPr="00892602">
        <w:rPr>
          <w:rFonts w:eastAsia="Times New Roman"/>
        </w:rPr>
        <w:t>po</w:t>
      </w:r>
      <w:r w:rsidRPr="00892602">
        <w:rPr>
          <w:rFonts w:eastAsia="Times New Roman"/>
          <w:spacing w:val="-2"/>
        </w:rPr>
        <w:t>n</w:t>
      </w:r>
      <w:r w:rsidRPr="00892602">
        <w:rPr>
          <w:rFonts w:eastAsia="Times New Roman"/>
        </w:rPr>
        <w:t>si</w:t>
      </w:r>
      <w:r w:rsidRPr="00892602">
        <w:rPr>
          <w:rFonts w:eastAsia="Times New Roman"/>
          <w:spacing w:val="2"/>
        </w:rPr>
        <w:t>b</w:t>
      </w:r>
      <w:r w:rsidRPr="00892602">
        <w:rPr>
          <w:rFonts w:eastAsia="Times New Roman"/>
        </w:rPr>
        <w:t>ilit</w:t>
      </w:r>
      <w:r w:rsidRPr="00892602">
        <w:rPr>
          <w:rFonts w:eastAsia="Times New Roman"/>
          <w:spacing w:val="-2"/>
        </w:rPr>
        <w:t>i</w:t>
      </w:r>
      <w:r w:rsidRPr="00892602">
        <w:rPr>
          <w:rFonts w:eastAsia="Times New Roman"/>
          <w:spacing w:val="1"/>
        </w:rPr>
        <w:t>e</w:t>
      </w:r>
      <w:r w:rsidRPr="00892602">
        <w:rPr>
          <w:rFonts w:eastAsia="Times New Roman"/>
        </w:rPr>
        <w:t>s, t</w:t>
      </w:r>
      <w:r w:rsidRPr="00892602">
        <w:rPr>
          <w:rFonts w:eastAsia="Times New Roman"/>
          <w:spacing w:val="-2"/>
        </w:rPr>
        <w:t>he</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3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rPr>
        <w:t xml:space="preserve">he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 xml:space="preserve">Board </w:t>
      </w:r>
      <w:r w:rsidRPr="00892602">
        <w:rPr>
          <w:rFonts w:eastAsia="Times New Roman"/>
          <w:spacing w:val="1"/>
        </w:rPr>
        <w:t>a</w:t>
      </w:r>
      <w:r w:rsidRPr="00892602">
        <w:rPr>
          <w:rFonts w:eastAsia="Times New Roman"/>
          <w:spacing w:val="-2"/>
        </w:rPr>
        <w:t>l</w:t>
      </w:r>
      <w:r w:rsidRPr="00892602">
        <w:rPr>
          <w:rFonts w:eastAsia="Times New Roman"/>
          <w:spacing w:val="2"/>
        </w:rPr>
        <w:t>o</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s</w:t>
      </w:r>
      <w:r w:rsidRPr="00892602">
        <w:rPr>
          <w:rFonts w:eastAsia="Times New Roman"/>
          <w:spacing w:val="-2"/>
        </w:rPr>
        <w:t>u</w:t>
      </w:r>
      <w:r w:rsidRPr="00892602">
        <w:rPr>
          <w:rFonts w:eastAsia="Times New Roman"/>
          <w:spacing w:val="1"/>
        </w:rPr>
        <w:t>f</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spacing w:val="-2"/>
        </w:rPr>
        <w:t>n</w:t>
      </w:r>
      <w:r w:rsidRPr="00892602">
        <w:rPr>
          <w:rFonts w:eastAsia="Times New Roman"/>
        </w:rPr>
        <w:t>t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n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 xml:space="preserve">Investments Board </w:t>
      </w:r>
      <w:r w:rsidRPr="00892602">
        <w:rPr>
          <w:rFonts w:eastAsia="Times New Roman"/>
          <w:spacing w:val="-1"/>
        </w:rPr>
        <w:t>ca</w:t>
      </w:r>
      <w:r w:rsidRPr="00892602">
        <w:rPr>
          <w:rFonts w:eastAsia="Times New Roman"/>
        </w:rPr>
        <w:t xml:space="preserve">n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a</w:t>
      </w:r>
      <w:r w:rsidRPr="00892602">
        <w:rPr>
          <w:rFonts w:eastAsia="Times New Roman"/>
          <w:spacing w:val="-2"/>
        </w:rPr>
        <w:t>t</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222972B9" w14:textId="47359F82" w:rsidR="00F34C12" w:rsidRPr="00892602" w:rsidRDefault="00F93EFE" w:rsidP="00F34C12">
      <w:pPr>
        <w:rPr>
          <w:rFonts w:eastAsia="Times New Roman"/>
        </w:rPr>
      </w:pPr>
      <w:r w:rsidRPr="00892602">
        <w:rPr>
          <w:rFonts w:eastAsia="Times New Roman"/>
        </w:rPr>
        <w:t xml:space="preserve"> </w:t>
      </w:r>
    </w:p>
    <w:p w14:paraId="2B22DFAD" w14:textId="2D47837F" w:rsidR="00F34C12" w:rsidRPr="00892602" w:rsidRDefault="001B6493" w:rsidP="003631B8">
      <w:pPr>
        <w:pStyle w:val="Heading3"/>
        <w:rPr>
          <w:rFonts w:eastAsia="Times New Roman"/>
        </w:rPr>
      </w:pPr>
      <w:bookmarkStart w:id="340" w:name="a6_14_5_Investment_Requirements"/>
      <w:bookmarkStart w:id="341" w:name="_Toc74167493"/>
      <w:r w:rsidRPr="00892602">
        <w:rPr>
          <w:rFonts w:eastAsia="Times New Roman"/>
        </w:rPr>
        <w:t>6.14.5</w:t>
      </w:r>
      <w:r w:rsidRPr="00892602">
        <w:rPr>
          <w:rFonts w:eastAsia="Times New Roman"/>
        </w:rPr>
        <w:tab/>
      </w:r>
      <w:r w:rsidR="00F34C12" w:rsidRPr="00892602">
        <w:rPr>
          <w:rFonts w:eastAsia="Times New Roman"/>
        </w:rPr>
        <w:t>Investment Requirements</w:t>
      </w:r>
      <w:bookmarkEnd w:id="341"/>
    </w:p>
    <w:bookmarkEnd w:id="340"/>
    <w:p w14:paraId="73EBB9B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i</w:t>
      </w:r>
      <w:r w:rsidRPr="00892602">
        <w:rPr>
          <w:rFonts w:eastAsia="Times New Roman"/>
          <w:color w:val="000000"/>
        </w:rPr>
        <w:t xml:space="preserve">n a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n</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s</w:t>
      </w:r>
      <w:r w:rsidRPr="00892602">
        <w:rPr>
          <w:rFonts w:eastAsia="Times New Roman"/>
          <w:color w:val="000000"/>
          <w:spacing w:val="1"/>
        </w:rPr>
        <w:t>a</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2"/>
        </w:rPr>
        <w:t>gu</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sity to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a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stor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w:t>
      </w:r>
    </w:p>
    <w:p w14:paraId="3540F22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to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ec</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st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l</w:t>
      </w:r>
      <w:r w:rsidRPr="00892602">
        <w:rPr>
          <w:rFonts w:eastAsia="Times New Roman"/>
          <w:color w:val="000000"/>
        </w:rPr>
        <w:t xml:space="preserve">ity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is </w:t>
      </w:r>
      <w:r w:rsidRPr="00892602">
        <w:rPr>
          <w:rFonts w:eastAsia="Times New Roman"/>
          <w:color w:val="000000"/>
          <w:spacing w:val="2"/>
        </w:rPr>
        <w:t>p</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r ti</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w:t>
      </w:r>
    </w:p>
    <w:p w14:paraId="1796BD6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position w:val="9"/>
        </w:rPr>
      </w:pPr>
      <w:r w:rsidRPr="00892602">
        <w:rPr>
          <w:rFonts w:eastAsia="Times New Roman"/>
          <w:color w:val="000000"/>
          <w:spacing w:val="4"/>
        </w:rPr>
        <w:t>T</w:t>
      </w:r>
      <w:r w:rsidRPr="00892602">
        <w:rPr>
          <w:rFonts w:eastAsia="Times New Roman"/>
          <w:spacing w:val="-4"/>
        </w:rPr>
        <w:t>h</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o</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 xml:space="preserve">or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 s</w:t>
      </w:r>
      <w:r w:rsidRPr="00892602">
        <w:rPr>
          <w:rFonts w:eastAsia="Times New Roman"/>
          <w:spacing w:val="-2"/>
        </w:rPr>
        <w:t>h</w:t>
      </w:r>
      <w:r w:rsidRPr="00892602">
        <w:rPr>
          <w:rFonts w:eastAsia="Times New Roman"/>
          <w:spacing w:val="2"/>
        </w:rPr>
        <w:t>o</w:t>
      </w:r>
      <w:r w:rsidRPr="00892602">
        <w:rPr>
          <w:rFonts w:eastAsia="Times New Roman"/>
          <w:spacing w:val="-2"/>
        </w:rPr>
        <w:t>ul</w:t>
      </w:r>
      <w:r w:rsidRPr="00892602">
        <w:rPr>
          <w:rFonts w:eastAsia="Times New Roman"/>
        </w:rPr>
        <w:t xml:space="preserve">d </w:t>
      </w:r>
      <w:r w:rsidRPr="00892602">
        <w:rPr>
          <w:rFonts w:eastAsia="Times New Roman"/>
          <w:spacing w:val="2"/>
        </w:rPr>
        <w:t>b</w:t>
      </w:r>
      <w:r w:rsidRPr="00892602">
        <w:rPr>
          <w:rFonts w:eastAsia="Times New Roman"/>
        </w:rPr>
        <w:t xml:space="preserve">e a </w:t>
      </w:r>
      <w:r w:rsidRPr="00892602">
        <w:rPr>
          <w:rFonts w:eastAsia="Times New Roman"/>
          <w:spacing w:val="-4"/>
        </w:rPr>
        <w:t>m</w:t>
      </w:r>
      <w:r w:rsidRPr="00892602">
        <w:rPr>
          <w:rFonts w:eastAsia="Times New Roman"/>
          <w:spacing w:val="2"/>
        </w:rPr>
        <w:t>i</w:t>
      </w:r>
      <w:r w:rsidRPr="00892602">
        <w:rPr>
          <w:rFonts w:eastAsia="Times New Roman"/>
        </w:rPr>
        <w:t>n</w:t>
      </w:r>
      <w:r w:rsidRPr="00892602">
        <w:rPr>
          <w:rFonts w:eastAsia="Times New Roman"/>
          <w:spacing w:val="2"/>
        </w:rPr>
        <w:t>i</w:t>
      </w:r>
      <w:r w:rsidRPr="00892602">
        <w:rPr>
          <w:rFonts w:eastAsia="Times New Roman"/>
          <w:spacing w:val="-2"/>
        </w:rPr>
        <w:t>m</w:t>
      </w:r>
      <w:r w:rsidRPr="00892602">
        <w:rPr>
          <w:rFonts w:eastAsia="Times New Roman"/>
        </w:rPr>
        <w:t>um t</w:t>
      </w:r>
      <w:r w:rsidRPr="00892602">
        <w:rPr>
          <w:rFonts w:eastAsia="Times New Roman"/>
          <w:spacing w:val="2"/>
        </w:rPr>
        <w:t>o</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1"/>
        </w:rPr>
        <w:t>r</w:t>
      </w:r>
      <w:r w:rsidRPr="00892602">
        <w:rPr>
          <w:rFonts w:eastAsia="Times New Roman"/>
          <w:spacing w:val="-1"/>
        </w:rPr>
        <w:t>e</w:t>
      </w:r>
      <w:r w:rsidRPr="00892602">
        <w:rPr>
          <w:rFonts w:eastAsia="Times New Roman"/>
        </w:rPr>
        <w:t xml:space="preserve">e </w:t>
      </w:r>
      <w:r w:rsidRPr="00892602">
        <w:rPr>
          <w:rFonts w:eastAsia="Times New Roman"/>
          <w:spacing w:val="-1"/>
        </w:rPr>
        <w:t>(</w:t>
      </w:r>
      <w:r w:rsidRPr="00892602">
        <w:rPr>
          <w:rFonts w:eastAsia="Times New Roman"/>
        </w:rPr>
        <w:t>3) p</w:t>
      </w:r>
      <w:r w:rsidRPr="00892602">
        <w:rPr>
          <w:rFonts w:eastAsia="Times New Roman"/>
          <w:spacing w:val="1"/>
        </w:rPr>
        <w:t>e</w:t>
      </w:r>
      <w:r w:rsidRPr="00892602">
        <w:rPr>
          <w:rFonts w:eastAsia="Times New Roman"/>
          <w:spacing w:val="-1"/>
        </w:rPr>
        <w:t>rc</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 xml:space="preserve">ts in </w:t>
      </w:r>
      <w:r w:rsidRPr="00892602">
        <w:rPr>
          <w:rFonts w:eastAsia="Times New Roman"/>
          <w:spacing w:val="1"/>
        </w:rPr>
        <w:t>e</w:t>
      </w:r>
      <w:r w:rsidRPr="00892602">
        <w:rPr>
          <w:rFonts w:eastAsia="Times New Roman"/>
          <w:spacing w:val="-2"/>
        </w:rPr>
        <w:t>x</w:t>
      </w:r>
      <w:r w:rsidRPr="00892602">
        <w:rPr>
          <w:rFonts w:eastAsia="Times New Roman"/>
          <w:spacing w:val="1"/>
        </w:rPr>
        <w:t>ce</w:t>
      </w:r>
      <w:r w:rsidRPr="00892602">
        <w:rPr>
          <w:rFonts w:eastAsia="Times New Roman"/>
        </w:rPr>
        <w:t xml:space="preserve">ss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2"/>
        </w:rPr>
        <w:t>s</w:t>
      </w:r>
      <w:r w:rsidRPr="00892602">
        <w:rPr>
          <w:rFonts w:eastAsia="Times New Roman"/>
        </w:rPr>
        <w:t>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x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w:t>
      </w:r>
      <w:r w:rsidRPr="00892602">
        <w:rPr>
          <w:rFonts w:eastAsia="Times New Roman"/>
          <w:spacing w:val="-2"/>
        </w:rPr>
        <w:t>he</w:t>
      </w:r>
      <w:r w:rsidRPr="00892602">
        <w:rPr>
          <w:rFonts w:eastAsia="Times New Roman"/>
        </w:rPr>
        <w:t xml:space="preserve"> </w:t>
      </w:r>
      <w:r w:rsidRPr="00892602">
        <w:rPr>
          <w:rFonts w:eastAsia="Times New Roman"/>
          <w:spacing w:val="-4"/>
        </w:rPr>
        <w:t>m</w:t>
      </w:r>
      <w:r w:rsidRPr="00892602">
        <w:rPr>
          <w:rFonts w:eastAsia="Times New Roman"/>
          <w:spacing w:val="2"/>
        </w:rPr>
        <w:t>o</w:t>
      </w:r>
      <w:r w:rsidRPr="00892602">
        <w:rPr>
          <w:rFonts w:eastAsia="Times New Roman"/>
        </w:rPr>
        <w:t xml:space="preserve">st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t t</w:t>
      </w:r>
      <w:r w:rsidRPr="00892602">
        <w:rPr>
          <w:rFonts w:eastAsia="Times New Roman"/>
          <w:spacing w:val="-2"/>
        </w:rPr>
        <w:t>h</w:t>
      </w:r>
      <w:r w:rsidRPr="00892602">
        <w:rPr>
          <w:rFonts w:eastAsia="Times New Roman"/>
          <w:spacing w:val="1"/>
        </w:rPr>
        <w:t>ree</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o</w:t>
      </w:r>
      <w:r w:rsidRPr="00892602">
        <w:rPr>
          <w:rFonts w:eastAsia="Times New Roman"/>
          <w:spacing w:val="2"/>
        </w:rPr>
        <w:t>d</w:t>
      </w:r>
      <w:r w:rsidRPr="00892602">
        <w:rPr>
          <w:rFonts w:eastAsia="Times New Roman"/>
          <w:spacing w:val="6"/>
        </w:rPr>
        <w:t>.</w:t>
      </w:r>
      <w:r w:rsidRPr="00892602">
        <w:rPr>
          <w:rFonts w:eastAsia="Times New Roman"/>
          <w:spacing w:val="6"/>
          <w:vertAlign w:val="superscript"/>
        </w:rPr>
        <w:footnoteReference w:id="4"/>
      </w:r>
    </w:p>
    <w:p w14:paraId="1A6CFFAF" w14:textId="77777777" w:rsidR="00F34C12" w:rsidRPr="00892602" w:rsidRDefault="00F34C12" w:rsidP="00F34C12">
      <w:pPr>
        <w:rPr>
          <w:rFonts w:eastAsia="Times New Roman"/>
          <w:b/>
          <w:bCs/>
        </w:rPr>
      </w:pPr>
    </w:p>
    <w:p w14:paraId="62999212" w14:textId="0A3D10AF" w:rsidR="00F34C12" w:rsidRPr="00892602" w:rsidRDefault="001B6493" w:rsidP="003631B8">
      <w:pPr>
        <w:pStyle w:val="Heading3"/>
        <w:rPr>
          <w:rFonts w:eastAsia="Times New Roman"/>
        </w:rPr>
      </w:pPr>
      <w:bookmarkStart w:id="342" w:name="a6_14_6_Investment_Guidelines"/>
      <w:bookmarkStart w:id="343" w:name="_Toc74167494"/>
      <w:r w:rsidRPr="00892602">
        <w:rPr>
          <w:rFonts w:eastAsia="Times New Roman"/>
        </w:rPr>
        <w:t>6.14.6</w:t>
      </w:r>
      <w:r w:rsidRPr="00892602">
        <w:rPr>
          <w:rFonts w:eastAsia="Times New Roman"/>
        </w:rPr>
        <w:tab/>
      </w:r>
      <w:r w:rsidR="00F34C12" w:rsidRPr="00892602">
        <w:rPr>
          <w:rFonts w:eastAsia="Times New Roman"/>
        </w:rPr>
        <w:t>Investment Guidelines</w:t>
      </w:r>
      <w:bookmarkEnd w:id="343"/>
    </w:p>
    <w:bookmarkEnd w:id="342"/>
    <w:p w14:paraId="3885B0E7" w14:textId="77777777" w:rsidR="00F34C12" w:rsidRPr="00892602" w:rsidRDefault="00F34C12" w:rsidP="00F34C12">
      <w:pPr>
        <w:rPr>
          <w:rFonts w:eastAsia="Times New Roman"/>
        </w:rPr>
      </w:pPr>
      <w:r w:rsidRPr="00892602">
        <w:rPr>
          <w:rFonts w:eastAsia="Times New Roman"/>
        </w:rPr>
        <w:t>The Investments Board has full discretion with respect to the selection of investments and the timing of transactions, within the following guidelines:</w:t>
      </w:r>
    </w:p>
    <w:p w14:paraId="7BE06B20" w14:textId="77777777" w:rsidR="00F34C12" w:rsidRPr="00892602" w:rsidRDefault="00F34C12" w:rsidP="00F34C12">
      <w:pPr>
        <w:ind w:left="600"/>
        <w:rPr>
          <w:rFonts w:eastAsia="Times New Roman"/>
        </w:rPr>
      </w:pPr>
      <w:r w:rsidRPr="00892602">
        <w:rPr>
          <w:rFonts w:eastAsia="Times New Roman"/>
        </w:rPr>
        <w:t>a) All classes of investment are to be held, invested, and reinvested in recognized, quality, marketable securities.</w:t>
      </w:r>
    </w:p>
    <w:p w14:paraId="6B7AA954" w14:textId="77777777" w:rsidR="00F34C12" w:rsidRPr="00892602" w:rsidRDefault="00F34C12" w:rsidP="00F34C12">
      <w:pPr>
        <w:ind w:left="600"/>
        <w:rPr>
          <w:rFonts w:eastAsia="Times New Roman"/>
        </w:rPr>
      </w:pPr>
      <w:r w:rsidRPr="00892602">
        <w:rPr>
          <w:rFonts w:eastAsia="Times New Roman"/>
        </w:rPr>
        <w:t>b) Common stocks and equity-related securities are to be diversified as to industry and number of holdings.</w:t>
      </w:r>
    </w:p>
    <w:p w14:paraId="5BBEDB59" w14:textId="3577CD2D" w:rsidR="00F34C12" w:rsidRPr="00892602" w:rsidRDefault="00F34C12" w:rsidP="00F34C12">
      <w:pPr>
        <w:ind w:left="600"/>
        <w:rPr>
          <w:rFonts w:eastAsia="Times New Roman"/>
        </w:rPr>
      </w:pPr>
      <w:r w:rsidRPr="00892602">
        <w:rPr>
          <w:rFonts w:eastAsia="Times New Roman"/>
        </w:rPr>
        <w:t xml:space="preserve">c) The Investments Board shall generally not purchase investments in a single company in a total amount exceeding 5% of the aggregate market value at the time of purchase of all assets under its control. </w:t>
      </w:r>
      <w:r w:rsidR="00F93EFE" w:rsidRPr="00892602">
        <w:rPr>
          <w:rFonts w:eastAsia="Times New Roman"/>
        </w:rPr>
        <w:t xml:space="preserve"> </w:t>
      </w:r>
      <w:r w:rsidRPr="00892602">
        <w:rPr>
          <w:rFonts w:eastAsia="Times New Roman"/>
        </w:rPr>
        <w:t xml:space="preserve">Securities issued or guaranteed by the United States Government or its agencies may be held without limitation to the </w:t>
      </w:r>
      <w:r w:rsidRPr="00892602">
        <w:rPr>
          <w:rFonts w:eastAsia="Times New Roman"/>
        </w:rPr>
        <w:lastRenderedPageBreak/>
        <w:t xml:space="preserve">aforementioned five percent (5%) restriction. </w:t>
      </w:r>
      <w:r w:rsidR="00F93EFE" w:rsidRPr="00892602">
        <w:rPr>
          <w:rFonts w:eastAsia="Times New Roman"/>
        </w:rPr>
        <w:t xml:space="preserve">  </w:t>
      </w:r>
      <w:r w:rsidRPr="00892602">
        <w:rPr>
          <w:rFonts w:eastAsia="Times New Roman"/>
        </w:rPr>
        <w:t>However, the Investments Board may purchase mutual funds as long as no one fund exceeds 25% of the market value at time of purchase of invested assets and meets the above requirements of this paragraph.</w:t>
      </w:r>
    </w:p>
    <w:p w14:paraId="43F1CB76" w14:textId="77777777" w:rsidR="00F34C12" w:rsidRPr="00892602" w:rsidRDefault="00F34C12" w:rsidP="00F34C12">
      <w:pPr>
        <w:ind w:left="600"/>
        <w:rPr>
          <w:rFonts w:eastAsia="Times New Roman"/>
        </w:rPr>
      </w:pPr>
      <w:r w:rsidRPr="00892602">
        <w:rPr>
          <w:rFonts w:eastAsia="Times New Roman"/>
        </w:rPr>
        <w:t xml:space="preserve">d) Fixed income obligations are to have an average credit quality of investment grade or better (BBB-, Baa3, BBB- or better). Average maturity weighted average life should not exceed eight (8) years. </w:t>
      </w:r>
    </w:p>
    <w:p w14:paraId="2E173773" w14:textId="77777777" w:rsidR="00F34C12" w:rsidRPr="00892602" w:rsidRDefault="00F34C12" w:rsidP="00F34C12">
      <w:pPr>
        <w:rPr>
          <w:rFonts w:eastAsia="Times New Roman"/>
        </w:rPr>
      </w:pPr>
      <w:r w:rsidRPr="00892602">
        <w:rPr>
          <w:rFonts w:eastAsia="Times New Roman"/>
        </w:rPr>
        <w:t>The Investments Board has the latitude to override these guidelines for short periods (up to three months) in order to facilitate the orderly and timely purchase and sale of securities.</w:t>
      </w:r>
    </w:p>
    <w:p w14:paraId="4BB6F87D" w14:textId="35DB61C5" w:rsidR="00F34C12" w:rsidRPr="00892602" w:rsidRDefault="00F93EFE" w:rsidP="00F34C12">
      <w:pPr>
        <w:rPr>
          <w:rFonts w:eastAsia="Times New Roman"/>
        </w:rPr>
      </w:pPr>
      <w:r w:rsidRPr="00892602">
        <w:rPr>
          <w:rFonts w:eastAsia="Times New Roman"/>
        </w:rPr>
        <w:t xml:space="preserve"> </w:t>
      </w:r>
    </w:p>
    <w:p w14:paraId="4567B8B7" w14:textId="238C439E" w:rsidR="00F34C12" w:rsidRPr="00892602" w:rsidRDefault="001B6493" w:rsidP="003631B8">
      <w:pPr>
        <w:pStyle w:val="Heading3"/>
        <w:rPr>
          <w:rFonts w:eastAsia="Times New Roman"/>
        </w:rPr>
      </w:pPr>
      <w:bookmarkStart w:id="344" w:name="a6_14_7_Review_Process"/>
      <w:bookmarkStart w:id="345" w:name="_Toc74167495"/>
      <w:r w:rsidRPr="00892602">
        <w:rPr>
          <w:rFonts w:eastAsia="Times New Roman"/>
        </w:rPr>
        <w:t>6.14.7</w:t>
      </w:r>
      <w:r w:rsidRPr="00892602">
        <w:rPr>
          <w:rFonts w:eastAsia="Times New Roman"/>
        </w:rPr>
        <w:tab/>
      </w:r>
      <w:r w:rsidR="00F34C12" w:rsidRPr="00892602">
        <w:rPr>
          <w:rFonts w:eastAsia="Times New Roman"/>
        </w:rPr>
        <w:t>Review Process</w:t>
      </w:r>
      <w:bookmarkEnd w:id="345"/>
    </w:p>
    <w:bookmarkEnd w:id="344"/>
    <w:p w14:paraId="37260E23" w14:textId="63D5C3AC" w:rsidR="00F34C12" w:rsidRPr="00892602" w:rsidRDefault="00F34C12" w:rsidP="00F34C12">
      <w:pPr>
        <w:rPr>
          <w:rFonts w:eastAsia="Times New Roman"/>
        </w:rPr>
      </w:pPr>
      <w:r w:rsidRPr="00892602">
        <w:rPr>
          <w:rFonts w:eastAsia="Times New Roman"/>
        </w:rPr>
        <w:t xml:space="preserve">Performance reports shall be compiled by the Investments Board at least quarterly and communicated to the members of the AMATYC Executive Board and the AMATYC Foundation Board. </w:t>
      </w:r>
      <w:r w:rsidR="00F93EFE" w:rsidRPr="00892602">
        <w:rPr>
          <w:rFonts w:eastAsia="Times New Roman"/>
        </w:rPr>
        <w:t xml:space="preserve"> </w:t>
      </w:r>
      <w:r w:rsidRPr="00892602">
        <w:rPr>
          <w:rFonts w:eastAsia="Times New Roman"/>
        </w:rPr>
        <w:t>The Chair of the Investments Board will provide reports to the AMATYC Executive Board at its spring and fall meetings.</w:t>
      </w:r>
    </w:p>
    <w:p w14:paraId="49F91D65" w14:textId="69C1C25E" w:rsidR="00F34C12" w:rsidRPr="00892602" w:rsidRDefault="00F34C12" w:rsidP="00F34C12">
      <w:pPr>
        <w:rPr>
          <w:rFonts w:eastAsia="Times New Roman"/>
        </w:rPr>
      </w:pPr>
      <w:r w:rsidRPr="00892602">
        <w:rPr>
          <w:rFonts w:eastAsia="Times New Roman"/>
        </w:rPr>
        <w:t xml:space="preserve">The Chair of the Investments Board shall make an annual report to the AMATYC Executive Board and the AMATYC Foundation Board covering the major policy decisions of the Investments Board during the past year and the performance of funds under its management. </w:t>
      </w:r>
      <w:r w:rsidR="00F93EFE" w:rsidRPr="00892602">
        <w:rPr>
          <w:rFonts w:eastAsia="Times New Roman"/>
        </w:rPr>
        <w:t xml:space="preserve"> </w:t>
      </w:r>
    </w:p>
    <w:p w14:paraId="74E98CDF" w14:textId="77777777" w:rsidR="00F34C12" w:rsidRPr="00892602" w:rsidRDefault="00F34C12" w:rsidP="00F34C12">
      <w:pPr>
        <w:rPr>
          <w:rFonts w:eastAsia="Times New Roman"/>
        </w:rPr>
      </w:pPr>
      <w:r w:rsidRPr="00892602">
        <w:rPr>
          <w:rFonts w:eastAsia="Times New Roman"/>
        </w:rPr>
        <w:t>The investment manager, if one has been retained, will meet no less than annually with the Investments Board so that Board may:</w:t>
      </w:r>
    </w:p>
    <w:p w14:paraId="3ECE3768" w14:textId="77777777" w:rsidR="00F34C12" w:rsidRPr="00892602" w:rsidRDefault="00F34C12" w:rsidP="00F34C12">
      <w:pPr>
        <w:ind w:left="600"/>
        <w:rPr>
          <w:rFonts w:eastAsia="Times New Roman"/>
        </w:rPr>
      </w:pPr>
      <w:r w:rsidRPr="00892602">
        <w:rPr>
          <w:rFonts w:eastAsia="Times New Roman"/>
        </w:rPr>
        <w:t>a) Determine whether the investment manager has performed in adherence to this statement of investment policy as set forth herein,</w:t>
      </w:r>
    </w:p>
    <w:p w14:paraId="083055F2" w14:textId="77777777" w:rsidR="00F34C12" w:rsidRPr="00892602" w:rsidRDefault="00F34C12" w:rsidP="00F34C12">
      <w:pPr>
        <w:ind w:left="600"/>
        <w:rPr>
          <w:rFonts w:eastAsia="Times New Roman"/>
        </w:rPr>
      </w:pPr>
      <w:r w:rsidRPr="00892602">
        <w:rPr>
          <w:rFonts w:eastAsia="Times New Roman"/>
        </w:rPr>
        <w:t>b) Determine if the asset allocation and security selection decisions are prudent,</w:t>
      </w:r>
    </w:p>
    <w:p w14:paraId="415DCB21" w14:textId="77777777" w:rsidR="00F34C12" w:rsidRPr="00892602" w:rsidRDefault="00F34C12" w:rsidP="00F34C12">
      <w:pPr>
        <w:ind w:left="600"/>
        <w:rPr>
          <w:rFonts w:eastAsia="Times New Roman"/>
        </w:rPr>
      </w:pPr>
      <w:r w:rsidRPr="00892602">
        <w:rPr>
          <w:rFonts w:eastAsia="Times New Roman"/>
        </w:rPr>
        <w:t>c) Conclude if the investment manager has met the performance goals as determined by the Investments Board, and</w:t>
      </w:r>
    </w:p>
    <w:p w14:paraId="46467CE4" w14:textId="77777777" w:rsidR="00F34C12" w:rsidRPr="00892602" w:rsidRDefault="00F34C12" w:rsidP="00F34C12">
      <w:pPr>
        <w:ind w:left="600"/>
        <w:rPr>
          <w:rFonts w:eastAsia="Times New Roman"/>
        </w:rPr>
      </w:pPr>
      <w:r w:rsidRPr="00892602">
        <w:rPr>
          <w:rFonts w:eastAsia="Times New Roman"/>
        </w:rPr>
        <w:t>d) Make a determination of the current asset mix and adjust if necessary.</w:t>
      </w:r>
    </w:p>
    <w:p w14:paraId="193210BF" w14:textId="7B23828D" w:rsidR="00F34C12" w:rsidRPr="00892602" w:rsidRDefault="00F34C12" w:rsidP="00F34C12">
      <w:pPr>
        <w:rPr>
          <w:rFonts w:eastAsia="Times New Roman"/>
        </w:rPr>
      </w:pPr>
      <w:r w:rsidRPr="00892602">
        <w:rPr>
          <w:rFonts w:eastAsia="Times New Roman"/>
        </w:rPr>
        <w:t xml:space="preserve">The Investments Board recognizes that the capital markets are dynamic and that any statement of investment guidelines and objectives at any point in time may not be totally appropriate, applicable or meaningful. </w:t>
      </w:r>
      <w:r w:rsidR="00F93EFE" w:rsidRPr="00892602">
        <w:rPr>
          <w:rFonts w:eastAsia="Times New Roman"/>
        </w:rPr>
        <w:t xml:space="preserve">  </w:t>
      </w:r>
      <w:r w:rsidRPr="00892602">
        <w:rPr>
          <w:rFonts w:eastAsia="Times New Roman"/>
        </w:rPr>
        <w:t>It is the responsibility of the investment manager to make appropriate recommendations in writing or in person to the Chairman of the Investments Board.</w:t>
      </w:r>
      <w:r w:rsidRPr="00892602">
        <w:rPr>
          <w:rFonts w:eastAsia="Times New Roman"/>
          <w:vertAlign w:val="superscript"/>
        </w:rPr>
        <w:footnoteReference w:id="5"/>
      </w:r>
    </w:p>
    <w:p w14:paraId="30B921AA" w14:textId="77777777" w:rsidR="00F34C12" w:rsidRPr="00892602" w:rsidRDefault="00F34C12" w:rsidP="00F34C12">
      <w:pPr>
        <w:rPr>
          <w:rFonts w:eastAsia="Times New Roman"/>
        </w:rPr>
      </w:pPr>
      <w:bookmarkStart w:id="346" w:name="_Toc435003700"/>
    </w:p>
    <w:p w14:paraId="356A7725" w14:textId="2E7A0C33" w:rsidR="00F34C12" w:rsidRPr="00892602" w:rsidRDefault="00F34C12" w:rsidP="003631B8">
      <w:pPr>
        <w:pStyle w:val="Heading3"/>
        <w:rPr>
          <w:rFonts w:eastAsia="Times New Roman"/>
        </w:rPr>
      </w:pPr>
      <w:bookmarkStart w:id="347" w:name="a6_14_8_Funds_Growth"/>
      <w:bookmarkStart w:id="348" w:name="_Toc74167496"/>
      <w:bookmarkEnd w:id="346"/>
      <w:r w:rsidRPr="00892602">
        <w:rPr>
          <w:rFonts w:eastAsia="Times New Roman"/>
        </w:rPr>
        <w:t>6.1</w:t>
      </w:r>
      <w:r w:rsidR="001B6493" w:rsidRPr="00892602">
        <w:rPr>
          <w:rFonts w:eastAsia="Times New Roman"/>
        </w:rPr>
        <w:t>4.8</w:t>
      </w:r>
      <w:r w:rsidR="001B6493" w:rsidRPr="00892602">
        <w:rPr>
          <w:rFonts w:eastAsia="Times New Roman"/>
        </w:rPr>
        <w:tab/>
      </w:r>
      <w:r w:rsidRPr="00892602">
        <w:rPr>
          <w:rFonts w:eastAsia="Times New Roman"/>
        </w:rPr>
        <w:t xml:space="preserve">Funds Growth </w:t>
      </w:r>
      <w:bookmarkEnd w:id="347"/>
      <w:r w:rsidRPr="00892602">
        <w:rPr>
          <w:rFonts w:eastAsia="Times New Roman"/>
        </w:rPr>
        <w:t>and Purchasing Power Retention</w:t>
      </w:r>
      <w:bookmarkEnd w:id="348"/>
    </w:p>
    <w:p w14:paraId="50698EAC" w14:textId="77777777" w:rsidR="00F34C12" w:rsidRPr="00892602" w:rsidRDefault="00F34C12" w:rsidP="00F34C12">
      <w:pPr>
        <w:rPr>
          <w:rFonts w:eastAsia="Times New Roman"/>
        </w:rPr>
      </w:pPr>
      <w:r w:rsidRPr="00892602">
        <w:rPr>
          <w:rFonts w:eastAsia="Times New Roman"/>
        </w:rPr>
        <w:t>In this section, the equations underlying the growth of funds and purchasing power retention are set forth consistent with the principles of the foregoing Paragraphs.</w:t>
      </w:r>
    </w:p>
    <w:p w14:paraId="7C933A37" w14:textId="1DB69A72" w:rsidR="00F34C12" w:rsidRPr="00892602" w:rsidRDefault="00395CF9" w:rsidP="00F34C12">
      <w:pPr>
        <w:rPr>
          <w:rFonts w:eastAsia="Times New Roman"/>
          <w:color w:val="0000FF"/>
        </w:rPr>
      </w:pPr>
      <w:hyperlink w:anchor="_6.14.8.1_Goals_and" w:history="1">
        <w:r w:rsidR="00F34C12" w:rsidRPr="00892602">
          <w:rPr>
            <w:rFonts w:eastAsia="Times New Roman"/>
            <w:color w:val="0000FF"/>
            <w:u w:val="single"/>
          </w:rPr>
          <w:t>6.14.8.1 Goals</w:t>
        </w:r>
        <w:r w:rsidR="00F34C12" w:rsidRPr="00892602">
          <w:rPr>
            <w:rFonts w:eastAsia="Times New Roman"/>
            <w:color w:val="0000FF"/>
            <w:u w:val="single"/>
          </w:rPr>
          <w:t xml:space="preserve"> </w:t>
        </w:r>
        <w:r w:rsidR="00F34C12" w:rsidRPr="00892602">
          <w:rPr>
            <w:rFonts w:eastAsia="Times New Roman"/>
            <w:color w:val="0000FF"/>
            <w:u w:val="single"/>
          </w:rPr>
          <w:t>an</w:t>
        </w:r>
        <w:r w:rsidR="00F34C12" w:rsidRPr="00892602">
          <w:rPr>
            <w:rFonts w:eastAsia="Times New Roman"/>
            <w:color w:val="0000FF"/>
            <w:u w:val="single"/>
          </w:rPr>
          <w:t>d</w:t>
        </w:r>
        <w:r w:rsidR="00F34C12" w:rsidRPr="00892602">
          <w:rPr>
            <w:rFonts w:eastAsia="Times New Roman"/>
            <w:color w:val="0000FF"/>
            <w:u w:val="single"/>
          </w:rPr>
          <w:t xml:space="preserve"> Objectives</w:t>
        </w:r>
      </w:hyperlink>
    </w:p>
    <w:p w14:paraId="372D591A" w14:textId="2E05EC8F" w:rsidR="00F34C12" w:rsidRPr="00892602" w:rsidRDefault="00395CF9" w:rsidP="00F34C12">
      <w:pPr>
        <w:rPr>
          <w:rFonts w:eastAsia="Times New Roman"/>
          <w:color w:val="0000FF"/>
        </w:rPr>
      </w:pPr>
      <w:hyperlink w:anchor="a6_14_8_2_Start_up_Period" w:history="1">
        <w:r w:rsidR="00F34C12" w:rsidRPr="00892602">
          <w:rPr>
            <w:rFonts w:eastAsia="Times New Roman"/>
            <w:color w:val="0000FF"/>
            <w:u w:val="single"/>
          </w:rPr>
          <w:t>6.14.8.2 Start-</w:t>
        </w:r>
        <w:r w:rsidR="00F34C12" w:rsidRPr="00892602">
          <w:rPr>
            <w:rFonts w:eastAsia="Times New Roman"/>
            <w:color w:val="0000FF"/>
            <w:u w:val="single"/>
          </w:rPr>
          <w:t>u</w:t>
        </w:r>
        <w:r w:rsidR="00F34C12" w:rsidRPr="00892602">
          <w:rPr>
            <w:rFonts w:eastAsia="Times New Roman"/>
            <w:color w:val="0000FF"/>
            <w:u w:val="single"/>
          </w:rPr>
          <w:t xml:space="preserve">p </w:t>
        </w:r>
        <w:r w:rsidR="00F34C12" w:rsidRPr="00892602">
          <w:rPr>
            <w:rFonts w:eastAsia="Times New Roman"/>
            <w:color w:val="0000FF"/>
            <w:u w:val="single"/>
          </w:rPr>
          <w:t>P</w:t>
        </w:r>
        <w:r w:rsidR="00F34C12" w:rsidRPr="00892602">
          <w:rPr>
            <w:rFonts w:eastAsia="Times New Roman"/>
            <w:color w:val="0000FF"/>
            <w:u w:val="single"/>
          </w:rPr>
          <w:t>eriod</w:t>
        </w:r>
      </w:hyperlink>
    </w:p>
    <w:p w14:paraId="61BFFD81" w14:textId="3F2CA1C9" w:rsidR="00F34C12" w:rsidRPr="00892602" w:rsidRDefault="00395CF9" w:rsidP="00F34C12">
      <w:pPr>
        <w:rPr>
          <w:rFonts w:eastAsia="Times New Roman"/>
          <w:color w:val="0000FF"/>
        </w:rPr>
      </w:pPr>
      <w:hyperlink w:anchor="a6_14_8_3_Funds_Purchasing_Power" w:history="1">
        <w:r w:rsidR="00F34C12" w:rsidRPr="00892602">
          <w:rPr>
            <w:rFonts w:eastAsia="Times New Roman"/>
            <w:color w:val="0000FF"/>
            <w:u w:val="single"/>
          </w:rPr>
          <w:t>6.14.8.3 Fund</w:t>
        </w:r>
        <w:r w:rsidR="00F34C12" w:rsidRPr="00892602">
          <w:rPr>
            <w:rFonts w:eastAsia="Times New Roman"/>
            <w:color w:val="0000FF"/>
            <w:u w:val="single"/>
          </w:rPr>
          <w:t>s</w:t>
        </w:r>
        <w:r w:rsidR="00F34C12" w:rsidRPr="00892602">
          <w:rPr>
            <w:rFonts w:eastAsia="Times New Roman"/>
            <w:color w:val="0000FF"/>
            <w:u w:val="single"/>
          </w:rPr>
          <w:t xml:space="preserve"> Purchasing Power Retention</w:t>
        </w:r>
      </w:hyperlink>
    </w:p>
    <w:p w14:paraId="1D6D2D82" w14:textId="4EC35FB2" w:rsidR="00F34C12" w:rsidRPr="00892602" w:rsidRDefault="00395CF9" w:rsidP="00F34C12">
      <w:pPr>
        <w:rPr>
          <w:rFonts w:eastAsia="Times New Roman"/>
          <w:color w:val="0000FF"/>
        </w:rPr>
      </w:pPr>
      <w:hyperlink w:anchor="a6_14_8_4_Emergency_Use" w:history="1">
        <w:r w:rsidR="00F34C12" w:rsidRPr="00892602">
          <w:rPr>
            <w:rFonts w:eastAsia="Times New Roman"/>
            <w:color w:val="0000FF"/>
            <w:u w:val="single"/>
          </w:rPr>
          <w:t>6.14.8.4 Eme</w:t>
        </w:r>
        <w:r w:rsidR="00F34C12" w:rsidRPr="00892602">
          <w:rPr>
            <w:rFonts w:eastAsia="Times New Roman"/>
            <w:color w:val="0000FF"/>
            <w:u w:val="single"/>
          </w:rPr>
          <w:t>r</w:t>
        </w:r>
        <w:r w:rsidR="00F34C12" w:rsidRPr="00892602">
          <w:rPr>
            <w:rFonts w:eastAsia="Times New Roman"/>
            <w:color w:val="0000FF"/>
            <w:u w:val="single"/>
          </w:rPr>
          <w:t>gency Use of Funds</w:t>
        </w:r>
      </w:hyperlink>
    </w:p>
    <w:p w14:paraId="0077A06F" w14:textId="0983837F" w:rsidR="00F34C12" w:rsidRPr="00892602" w:rsidRDefault="001B6493" w:rsidP="00402325">
      <w:pPr>
        <w:pStyle w:val="Heading4"/>
        <w:rPr>
          <w:rFonts w:eastAsia="Times New Roman"/>
          <w:color w:val="0000FF"/>
        </w:rPr>
      </w:pPr>
      <w:bookmarkStart w:id="349" w:name="_6.14.8.1_Goals_and"/>
      <w:bookmarkEnd w:id="349"/>
      <w:r w:rsidRPr="00892602">
        <w:rPr>
          <w:rFonts w:eastAsia="Times New Roman"/>
        </w:rPr>
        <w:t>6.14.8.1</w:t>
      </w:r>
      <w:r w:rsidRPr="00892602">
        <w:rPr>
          <w:rFonts w:eastAsia="Times New Roman"/>
        </w:rPr>
        <w:tab/>
      </w:r>
      <w:r w:rsidR="00F34C12" w:rsidRPr="00892602">
        <w:rPr>
          <w:rFonts w:eastAsia="Times New Roman"/>
        </w:rPr>
        <w:t>Goals and Objectives</w:t>
      </w:r>
    </w:p>
    <w:p w14:paraId="08526B63"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s st</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P</w:t>
      </w:r>
      <w:r w:rsidRPr="00892602">
        <w:rPr>
          <w:rFonts w:eastAsia="Times New Roman"/>
          <w:spacing w:val="-1"/>
        </w:rPr>
        <w:t>r</w:t>
      </w:r>
      <w:r w:rsidRPr="00892602">
        <w:rPr>
          <w:rFonts w:eastAsia="Times New Roman"/>
          <w:spacing w:val="1"/>
        </w:rPr>
        <w:t>e</w:t>
      </w:r>
      <w:r w:rsidRPr="00892602">
        <w:rPr>
          <w:rFonts w:eastAsia="Times New Roman"/>
          <w:spacing w:val="-1"/>
        </w:rPr>
        <w:t>ce</w:t>
      </w:r>
      <w:r w:rsidRPr="00892602">
        <w:rPr>
          <w:rFonts w:eastAsia="Times New Roman"/>
          <w:spacing w:val="2"/>
        </w:rPr>
        <w:t>p</w:t>
      </w:r>
      <w:r w:rsidRPr="00892602">
        <w:rPr>
          <w:rFonts w:eastAsia="Times New Roman"/>
        </w:rPr>
        <w:t xml:space="preserve">ts </w:t>
      </w:r>
      <w:r w:rsidRPr="00892602">
        <w:rPr>
          <w:rFonts w:eastAsia="Times New Roman"/>
          <w:spacing w:val="1"/>
        </w:rPr>
        <w:t>(</w:t>
      </w:r>
      <w:r w:rsidRPr="00892602">
        <w:rPr>
          <w:rFonts w:eastAsia="Times New Roman"/>
          <w:spacing w:val="-1"/>
        </w:rPr>
        <w:t>Subse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6.13.1</w:t>
      </w:r>
      <w:r w:rsidRPr="00892602">
        <w:rPr>
          <w:rFonts w:eastAsia="Times New Roman"/>
          <w:spacing w:val="1"/>
        </w:rPr>
        <w:t>)</w:t>
      </w:r>
      <w:r w:rsidRPr="00892602">
        <w:rPr>
          <w:rFonts w:eastAsia="Times New Roman"/>
        </w:rPr>
        <w:t>, t</w:t>
      </w:r>
      <w:r w:rsidRPr="00892602">
        <w:rPr>
          <w:rFonts w:eastAsia="Times New Roman"/>
          <w:spacing w:val="-2"/>
        </w:rPr>
        <w:t>h</w:t>
      </w:r>
      <w:r w:rsidRPr="00892602">
        <w:rPr>
          <w:rFonts w:eastAsia="Times New Roman"/>
        </w:rPr>
        <w:t>e t</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t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1"/>
        </w:rPr>
        <w:t>e</w:t>
      </w:r>
      <w:r w:rsidRPr="00892602">
        <w:rPr>
          <w:rFonts w:eastAsia="Times New Roman"/>
          <w:spacing w:val="1"/>
        </w:rPr>
        <w:t>r</w:t>
      </w:r>
      <w:r w:rsidRPr="00892602">
        <w:rPr>
          <w:rFonts w:eastAsia="Times New Roman"/>
          <w:spacing w:val="-2"/>
        </w:rPr>
        <w:t>t</w:t>
      </w:r>
      <w:r w:rsidRPr="00892602">
        <w:rPr>
          <w:rFonts w:eastAsia="Times New Roman"/>
          <w:spacing w:val="1"/>
        </w:rPr>
        <w:t>a</w:t>
      </w:r>
      <w:r w:rsidRPr="00892602">
        <w:rPr>
          <w:rFonts w:eastAsia="Times New Roman"/>
        </w:rPr>
        <w:t xml:space="preserve">in </w:t>
      </w:r>
      <w:r w:rsidRPr="00892602">
        <w:rPr>
          <w:rFonts w:eastAsia="Times New Roman"/>
          <w:spacing w:val="-1"/>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2"/>
        </w:rPr>
        <w:t>b</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u</w:t>
      </w:r>
      <w:r w:rsidRPr="00892602">
        <w:rPr>
          <w:rFonts w:eastAsia="Times New Roman"/>
        </w:rPr>
        <w:t>se in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spacing w:val="1"/>
        </w:rPr>
        <w:t>rea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iti</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2"/>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in </w:t>
      </w:r>
      <w:r w:rsidRPr="00892602">
        <w:rPr>
          <w:rFonts w:eastAsia="Times New Roman"/>
          <w:spacing w:val="2"/>
        </w:rPr>
        <w:t>s</w:t>
      </w:r>
      <w:r w:rsidRPr="00892602">
        <w:rPr>
          <w:rFonts w:eastAsia="Times New Roman"/>
          <w:spacing w:val="-2"/>
        </w:rPr>
        <w:t>u</w:t>
      </w:r>
      <w:r w:rsidRPr="00892602">
        <w:rPr>
          <w:rFonts w:eastAsia="Times New Roman"/>
          <w:spacing w:val="2"/>
        </w:rPr>
        <w:t>p</w:t>
      </w:r>
      <w:r w:rsidRPr="00892602">
        <w:rPr>
          <w:rFonts w:eastAsia="Times New Roman"/>
        </w:rPr>
        <w:t>p</w:t>
      </w:r>
      <w:r w:rsidRPr="00892602">
        <w:rPr>
          <w:rFonts w:eastAsia="Times New Roman"/>
          <w:spacing w:val="2"/>
        </w:rPr>
        <w:t>o</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ac</w:t>
      </w:r>
      <w:r w:rsidRPr="00892602">
        <w:rPr>
          <w:rFonts w:eastAsia="Times New Roman"/>
        </w:rPr>
        <w:t>ti</w:t>
      </w:r>
      <w:r w:rsidRPr="00892602">
        <w:rPr>
          <w:rFonts w:eastAsia="Times New Roman"/>
          <w:spacing w:val="-2"/>
        </w:rPr>
        <w:t>v</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I</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rPr>
        <w:t xml:space="preserve">se of </w:t>
      </w:r>
      <w:r w:rsidRPr="00892602">
        <w:rPr>
          <w:rFonts w:eastAsia="Times New Roman"/>
          <w:spacing w:val="1"/>
          <w:w w:val="99"/>
        </w:rPr>
        <w:t>I</w:t>
      </w:r>
      <w:r w:rsidRPr="00892602">
        <w:rPr>
          <w:rFonts w:eastAsia="Times New Roman"/>
          <w:w w:val="99"/>
        </w:rPr>
        <w:t>n</w:t>
      </w:r>
      <w:r w:rsidRPr="00892602">
        <w:rPr>
          <w:rFonts w:eastAsia="Times New Roman"/>
          <w:spacing w:val="-2"/>
        </w:rPr>
        <w:t>v</w:t>
      </w:r>
      <w:r w:rsidRPr="00892602">
        <w:rPr>
          <w:rFonts w:eastAsia="Times New Roman"/>
          <w:spacing w:val="1"/>
        </w:rPr>
        <w:t>e</w:t>
      </w:r>
      <w:r w:rsidRPr="00892602">
        <w:rPr>
          <w:rFonts w:eastAsia="Times New Roman"/>
          <w:w w:val="99"/>
        </w:rPr>
        <w:t>st</w:t>
      </w:r>
      <w:r w:rsidRPr="00892602">
        <w:rPr>
          <w:rFonts w:eastAsia="Times New Roman"/>
          <w:spacing w:val="-1"/>
        </w:rPr>
        <w:t>e</w:t>
      </w:r>
      <w:r w:rsidRPr="00892602">
        <w:rPr>
          <w:rFonts w:eastAsia="Times New Roman"/>
          <w:w w:val="99"/>
        </w:rPr>
        <w:t>d 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w w:val="99"/>
        </w:rPr>
        <w:t>t</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1"/>
        </w:rPr>
        <w:t>r</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rPr>
        <w:t>ia s</w:t>
      </w:r>
      <w:r w:rsidRPr="00892602">
        <w:rPr>
          <w:rFonts w:eastAsia="Times New Roman"/>
          <w:spacing w:val="-2"/>
        </w:rPr>
        <w:t>h</w:t>
      </w:r>
      <w:r w:rsidRPr="00892602">
        <w:rPr>
          <w:rFonts w:eastAsia="Times New Roman"/>
          <w:spacing w:val="1"/>
        </w:rPr>
        <w:t>a</w:t>
      </w:r>
      <w:r w:rsidRPr="00892602">
        <w:rPr>
          <w:rFonts w:eastAsia="Times New Roman"/>
        </w:rPr>
        <w:t>ll be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spacing w:val="-2"/>
        </w:rPr>
        <w:t>ig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or corpus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CEE7D1F" w14:textId="4E46AF18" w:rsidR="00F34C12" w:rsidRPr="00892602" w:rsidRDefault="001B6493" w:rsidP="00402325">
      <w:pPr>
        <w:pStyle w:val="Heading4"/>
        <w:rPr>
          <w:rFonts w:eastAsia="Times New Roman"/>
        </w:rPr>
      </w:pPr>
      <w:bookmarkStart w:id="350" w:name="a6_14_8_1_Goals_and_Objectives"/>
      <w:bookmarkStart w:id="351" w:name="a6_14_8_2_Start_up_Period"/>
      <w:r w:rsidRPr="00892602">
        <w:rPr>
          <w:rFonts w:eastAsia="Times New Roman"/>
        </w:rPr>
        <w:t>6.14.8.2</w:t>
      </w:r>
      <w:r w:rsidRPr="00892602">
        <w:rPr>
          <w:rFonts w:eastAsia="Times New Roman"/>
        </w:rPr>
        <w:tab/>
      </w:r>
      <w:r w:rsidR="00F34C12" w:rsidRPr="00892602">
        <w:rPr>
          <w:rFonts w:eastAsia="Times New Roman"/>
        </w:rPr>
        <w:t>Start-up Period</w:t>
      </w:r>
    </w:p>
    <w:bookmarkEnd w:id="350"/>
    <w:bookmarkEnd w:id="351"/>
    <w:p w14:paraId="4442F088"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J</w:t>
      </w:r>
      <w:r w:rsidRPr="00892602">
        <w:rPr>
          <w:rFonts w:eastAsia="Times New Roman"/>
          <w:spacing w:val="1"/>
        </w:rPr>
        <w:t>a</w:t>
      </w:r>
      <w:r w:rsidRPr="00892602">
        <w:rPr>
          <w:rFonts w:eastAsia="Times New Roman"/>
          <w:spacing w:val="-2"/>
        </w:rPr>
        <w:t>nu</w:t>
      </w:r>
      <w:r w:rsidRPr="00892602">
        <w:rPr>
          <w:rFonts w:eastAsia="Times New Roman"/>
          <w:spacing w:val="1"/>
        </w:rPr>
        <w:t>ar</w:t>
      </w:r>
      <w:r w:rsidRPr="00892602">
        <w:rPr>
          <w:rFonts w:eastAsia="Times New Roman"/>
        </w:rPr>
        <w:t xml:space="preserve">y </w:t>
      </w:r>
      <w:r w:rsidRPr="00892602">
        <w:rPr>
          <w:rFonts w:eastAsia="Times New Roman"/>
          <w:spacing w:val="2"/>
        </w:rPr>
        <w:t>1</w:t>
      </w:r>
      <w:r w:rsidRPr="00892602">
        <w:rPr>
          <w:rFonts w:eastAsia="Times New Roman"/>
        </w:rPr>
        <w:t>, 201</w:t>
      </w:r>
      <w:r w:rsidRPr="00892602">
        <w:rPr>
          <w:rFonts w:eastAsia="Times New Roman"/>
          <w:spacing w:val="2"/>
        </w:rPr>
        <w:t>2</w:t>
      </w:r>
      <w:r w:rsidRPr="00892602">
        <w:rPr>
          <w:rFonts w:eastAsia="Times New Roman"/>
        </w:rPr>
        <w:t xml:space="preserve">, </w:t>
      </w:r>
      <w:r w:rsidRPr="00892602">
        <w:rPr>
          <w:rFonts w:eastAsia="Times New Roman"/>
          <w:spacing w:val="1"/>
        </w:rPr>
        <w:t>a</w:t>
      </w:r>
      <w:r w:rsidRPr="00892602">
        <w:rPr>
          <w:rFonts w:eastAsia="Times New Roman"/>
          <w:spacing w:val="-2"/>
        </w:rPr>
        <w:t>l</w:t>
      </w:r>
      <w:r w:rsidRPr="00892602">
        <w:rPr>
          <w:rFonts w:eastAsia="Times New Roman"/>
        </w:rPr>
        <w:t>l 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 in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un</w:t>
      </w:r>
      <w:r w:rsidRPr="00892602">
        <w:rPr>
          <w:rFonts w:eastAsia="Times New Roman"/>
          <w:spacing w:val="1"/>
        </w:rPr>
        <w:t>rea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fr</w:t>
      </w:r>
      <w:r w:rsidRPr="00892602">
        <w:rPr>
          <w:rFonts w:eastAsia="Times New Roman"/>
        </w:rPr>
        <w:t>o</w:t>
      </w:r>
      <w:r w:rsidRPr="00892602">
        <w:rPr>
          <w:rFonts w:eastAsia="Times New Roman"/>
          <w:spacing w:val="-1"/>
        </w:rPr>
        <w:t>z</w:t>
      </w:r>
      <w:r w:rsidRPr="00892602">
        <w:rPr>
          <w:rFonts w:eastAsia="Times New Roman"/>
          <w:spacing w:val="1"/>
        </w:rPr>
        <w:t>e</w:t>
      </w:r>
      <w:r w:rsidRPr="00892602">
        <w:rPr>
          <w:rFonts w:eastAsia="Times New Roman"/>
        </w:rPr>
        <w:t xml:space="preserve">n </w:t>
      </w:r>
      <w:r w:rsidRPr="00892602">
        <w:rPr>
          <w:rFonts w:eastAsia="Times New Roman"/>
          <w:spacing w:val="-1"/>
        </w:rPr>
        <w:t>f</w:t>
      </w:r>
      <w:r w:rsidRPr="00892602">
        <w:rPr>
          <w:rFonts w:eastAsia="Times New Roman"/>
          <w:spacing w:val="2"/>
        </w:rPr>
        <w:t>o</w:t>
      </w:r>
      <w:r w:rsidRPr="00892602">
        <w:rPr>
          <w:rFonts w:eastAsia="Times New Roman"/>
        </w:rPr>
        <w:t xml:space="preserve">r a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in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e</w:t>
      </w:r>
      <w:r w:rsidRPr="00892602">
        <w:rPr>
          <w:rFonts w:eastAsia="Times New Roman"/>
        </w:rPr>
        <w:t>st</w:t>
      </w:r>
      <w:r w:rsidRPr="00892602">
        <w:rPr>
          <w:rFonts w:eastAsia="Times New Roman"/>
          <w:spacing w:val="-1"/>
        </w:rPr>
        <w:t>a</w:t>
      </w:r>
      <w:r w:rsidRPr="00892602">
        <w:rPr>
          <w:rFonts w:eastAsia="Times New Roman"/>
        </w:rPr>
        <w:t>bl</w:t>
      </w:r>
      <w:r w:rsidRPr="00892602">
        <w:rPr>
          <w:rFonts w:eastAsia="Times New Roman"/>
          <w:spacing w:val="-2"/>
        </w:rPr>
        <w:t>i</w:t>
      </w:r>
      <w:r w:rsidRPr="00892602">
        <w:rPr>
          <w:rFonts w:eastAsia="Times New Roman"/>
        </w:rPr>
        <w:t xml:space="preserve">sh a </w:t>
      </w:r>
      <w:r w:rsidRPr="00892602">
        <w:rPr>
          <w:rFonts w:eastAsia="Times New Roman"/>
          <w:spacing w:val="2"/>
        </w:rPr>
        <w:t>b</w:t>
      </w:r>
      <w:r w:rsidRPr="00892602">
        <w:rPr>
          <w:rFonts w:eastAsia="Times New Roman"/>
          <w:spacing w:val="1"/>
        </w:rPr>
        <w:t>a</w:t>
      </w:r>
      <w:r w:rsidRPr="00892602">
        <w:rPr>
          <w:rFonts w:eastAsia="Times New Roman"/>
          <w:spacing w:val="-2"/>
        </w:rPr>
        <w:t>s</w:t>
      </w:r>
      <w:r w:rsidRPr="00892602">
        <w:rPr>
          <w:rFonts w:eastAsia="Times New Roman"/>
          <w:spacing w:val="1"/>
        </w:rPr>
        <w:t>e</w:t>
      </w:r>
      <w:r w:rsidRPr="00892602">
        <w:rPr>
          <w:rFonts w:eastAsia="Times New Roman"/>
        </w:rPr>
        <w:t xml:space="preserve">- </w:t>
      </w:r>
      <w:r w:rsidRPr="00892602">
        <w:rPr>
          <w:rFonts w:eastAsia="Times New Roman"/>
          <w:spacing w:val="-2"/>
        </w:rPr>
        <w:t>h</w:t>
      </w:r>
      <w:r w:rsidRPr="00892602">
        <w:rPr>
          <w:rFonts w:eastAsia="Times New Roman"/>
        </w:rPr>
        <w:t>ist</w:t>
      </w:r>
      <w:r w:rsidRPr="00892602">
        <w:rPr>
          <w:rFonts w:eastAsia="Times New Roman"/>
          <w:spacing w:val="2"/>
        </w:rPr>
        <w:t>o</w:t>
      </w:r>
      <w:r w:rsidRPr="00892602">
        <w:rPr>
          <w:rFonts w:eastAsia="Times New Roman"/>
          <w:spacing w:val="1"/>
        </w:rPr>
        <w:t>r</w:t>
      </w:r>
      <w:r w:rsidRPr="00892602">
        <w:rPr>
          <w:rFonts w:eastAsia="Times New Roman"/>
        </w:rPr>
        <w:t xml:space="preserve">y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2"/>
        </w:rPr>
        <w:t>o</w:t>
      </w:r>
      <w:r w:rsidRPr="00892602">
        <w:rPr>
          <w:rFonts w:eastAsia="Times New Roman"/>
        </w:rPr>
        <w:t xml:space="preserve">n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h to d</w:t>
      </w:r>
      <w:r w:rsidRPr="00892602">
        <w:rPr>
          <w:rFonts w:eastAsia="Times New Roman"/>
          <w:spacing w:val="1"/>
        </w:rPr>
        <w:t>e</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i</w:t>
      </w:r>
      <w:r w:rsidRPr="00892602">
        <w:rPr>
          <w:rFonts w:eastAsia="Times New Roman"/>
          <w:spacing w:val="-2"/>
        </w:rPr>
        <w:t>n</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1"/>
        </w:rPr>
        <w:t>re</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3"/>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is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ea</w:t>
      </w:r>
      <w:r w:rsidRPr="00892602">
        <w:rPr>
          <w:rFonts w:eastAsia="Times New Roman"/>
          <w:spacing w:val="-1"/>
        </w:rPr>
        <w:t>f</w:t>
      </w:r>
      <w:r w:rsidRPr="00892602">
        <w:rPr>
          <w:rFonts w:eastAsia="Times New Roman"/>
          <w:spacing w:val="-2"/>
        </w:rPr>
        <w:t>t</w:t>
      </w:r>
      <w:r w:rsidRPr="00892602">
        <w:rPr>
          <w:rFonts w:eastAsia="Times New Roman"/>
          <w:spacing w:val="-1"/>
        </w:rPr>
        <w:t>er</w:t>
      </w:r>
      <w:r w:rsidRPr="00892602">
        <w:rPr>
          <w:rFonts w:eastAsia="Times New Roman"/>
        </w:rPr>
        <w:t>,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era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2"/>
        </w:rPr>
        <w:t>u</w:t>
      </w:r>
      <w:r w:rsidRPr="00892602">
        <w:rPr>
          <w:rFonts w:eastAsia="Times New Roman"/>
        </w:rPr>
        <w:t xml:space="preserve">se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p</w:t>
      </w:r>
      <w:r w:rsidRPr="00892602">
        <w:rPr>
          <w:rFonts w:eastAsia="Times New Roman"/>
          <w:spacing w:val="2"/>
        </w:rPr>
        <w:t>o</w:t>
      </w:r>
      <w:r w:rsidRPr="00892602">
        <w:rPr>
          <w:rFonts w:eastAsia="Times New Roman"/>
          <w:spacing w:val="1"/>
        </w:rPr>
        <w:t>r</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is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3"/>
        </w:rPr>
        <w:t>f</w:t>
      </w:r>
      <w:r w:rsidRPr="00892602">
        <w:rPr>
          <w:rFonts w:eastAsia="Times New Roman"/>
        </w:rPr>
        <w:t xml:space="preserve">or </w:t>
      </w:r>
      <w:r w:rsidRPr="00892602">
        <w:rPr>
          <w:rFonts w:eastAsia="Times New Roman"/>
          <w:spacing w:val="-2"/>
        </w:rPr>
        <w:t>u</w:t>
      </w:r>
      <w:r w:rsidRPr="00892602">
        <w:rPr>
          <w:rFonts w:eastAsia="Times New Roman"/>
        </w:rPr>
        <w:t>se is d</w:t>
      </w:r>
      <w:r w:rsidRPr="00892602">
        <w:rPr>
          <w:rFonts w:eastAsia="Times New Roman"/>
          <w:spacing w:val="1"/>
        </w:rPr>
        <w:t>e</w:t>
      </w:r>
      <w:r w:rsidRPr="00892602">
        <w:rPr>
          <w:rFonts w:eastAsia="Times New Roman"/>
        </w:rPr>
        <w:t>s</w:t>
      </w:r>
      <w:r w:rsidRPr="00892602">
        <w:rPr>
          <w:rFonts w:eastAsia="Times New Roman"/>
          <w:spacing w:val="-1"/>
        </w:rPr>
        <w:t>c</w:t>
      </w:r>
      <w:r w:rsidRPr="00892602">
        <w:rPr>
          <w:rFonts w:eastAsia="Times New Roman"/>
          <w:spacing w:val="1"/>
        </w:rPr>
        <w:t>r</w:t>
      </w:r>
      <w:r w:rsidRPr="00892602">
        <w:rPr>
          <w:rFonts w:eastAsia="Times New Roman"/>
          <w:spacing w:val="-2"/>
        </w:rPr>
        <w:t>i</w:t>
      </w:r>
      <w:r w:rsidRPr="00892602">
        <w:rPr>
          <w:rFonts w:eastAsia="Times New Roman"/>
        </w:rPr>
        <w:t>b</w:t>
      </w:r>
      <w:r w:rsidRPr="00892602">
        <w:rPr>
          <w:rFonts w:eastAsia="Times New Roman"/>
          <w:spacing w:val="-1"/>
        </w:rPr>
        <w:t>e</w:t>
      </w:r>
      <w:r w:rsidRPr="00892602">
        <w:rPr>
          <w:rFonts w:eastAsia="Times New Roman"/>
        </w:rPr>
        <w:t xml:space="preserve">d in </w:t>
      </w:r>
      <w:r w:rsidRPr="00892602">
        <w:rPr>
          <w:rFonts w:eastAsia="Times New Roman"/>
          <w:spacing w:val="2"/>
        </w:rPr>
        <w:t>6.14</w:t>
      </w:r>
      <w:r w:rsidRPr="00892602">
        <w:rPr>
          <w:rFonts w:eastAsia="Times New Roman"/>
          <w:spacing w:val="-2"/>
        </w:rPr>
        <w:t>.</w:t>
      </w:r>
      <w:r w:rsidRPr="00892602">
        <w:rPr>
          <w:rFonts w:eastAsia="Times New Roman"/>
          <w:spacing w:val="2"/>
        </w:rPr>
        <w:t>3</w:t>
      </w:r>
      <w:r w:rsidRPr="00892602">
        <w:rPr>
          <w:rFonts w:eastAsia="Times New Roman"/>
          <w:spacing w:val="-2"/>
        </w:rPr>
        <w:t>.</w:t>
      </w:r>
      <w:r w:rsidRPr="00892602">
        <w:rPr>
          <w:rFonts w:eastAsia="Times New Roman"/>
        </w:rPr>
        <w:t xml:space="preserve">2 </w:t>
      </w:r>
      <w:r w:rsidRPr="00892602">
        <w:rPr>
          <w:rFonts w:eastAsia="Times New Roman"/>
          <w:spacing w:val="-2"/>
        </w:rPr>
        <w:t>u</w:t>
      </w:r>
      <w:r w:rsidRPr="00892602">
        <w:rPr>
          <w:rFonts w:eastAsia="Times New Roman"/>
        </w:rPr>
        <w:t>nd</w:t>
      </w:r>
      <w:r w:rsidRPr="00892602">
        <w:rPr>
          <w:rFonts w:eastAsia="Times New Roman"/>
          <w:spacing w:val="1"/>
        </w:rPr>
        <w:t>e</w:t>
      </w:r>
      <w:r w:rsidRPr="00892602">
        <w:rPr>
          <w:rFonts w:eastAsia="Times New Roman"/>
        </w:rPr>
        <w:t>r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57126088" w14:textId="5FBE4993" w:rsidR="00F34C12" w:rsidRPr="00892602" w:rsidRDefault="001B6493" w:rsidP="00402325">
      <w:pPr>
        <w:pStyle w:val="Heading4"/>
        <w:rPr>
          <w:rFonts w:eastAsia="Times New Roman"/>
        </w:rPr>
      </w:pPr>
      <w:bookmarkStart w:id="352" w:name="a6_14_8_3_Funds_Purchasing_Power"/>
      <w:bookmarkStart w:id="353" w:name="_Toc435003701"/>
      <w:r w:rsidRPr="00892602">
        <w:rPr>
          <w:rFonts w:eastAsia="Times New Roman"/>
        </w:rPr>
        <w:t>6.14.8.3</w:t>
      </w:r>
      <w:r w:rsidRPr="00892602">
        <w:rPr>
          <w:rFonts w:eastAsia="Times New Roman"/>
        </w:rPr>
        <w:tab/>
      </w:r>
      <w:r w:rsidR="00F34C12" w:rsidRPr="00892602">
        <w:rPr>
          <w:rFonts w:eastAsia="Times New Roman"/>
        </w:rPr>
        <w:t xml:space="preserve">Funds Purchasing Power </w:t>
      </w:r>
      <w:bookmarkEnd w:id="352"/>
      <w:r w:rsidR="00F34C12" w:rsidRPr="00892602">
        <w:rPr>
          <w:rFonts w:eastAsia="Times New Roman"/>
        </w:rPr>
        <w:t>Retention</w:t>
      </w:r>
      <w:bookmarkEnd w:id="353"/>
    </w:p>
    <w:p w14:paraId="770E140D"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gn</w:t>
      </w:r>
      <w:r w:rsidRPr="00892602">
        <w:rPr>
          <w:rFonts w:eastAsia="Times New Roman"/>
        </w:rPr>
        <w:t>i</w:t>
      </w:r>
      <w:r w:rsidRPr="00892602">
        <w:rPr>
          <w:rFonts w:eastAsia="Times New Roman"/>
          <w:spacing w:val="1"/>
        </w:rPr>
        <w:t>z</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a</w:t>
      </w:r>
      <w:r w:rsidRPr="00892602">
        <w:rPr>
          <w:rFonts w:eastAsia="Times New Roman"/>
          <w:spacing w:val="-1"/>
        </w:rPr>
        <w:t>c</w:t>
      </w:r>
      <w:r w:rsidRPr="00892602">
        <w:rPr>
          <w:rFonts w:eastAsia="Times New Roman"/>
        </w:rPr>
        <w:t>t of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spacing w:val="-2"/>
        </w:rPr>
        <w:t>x</w:t>
      </w:r>
      <w:r w:rsidRPr="00892602">
        <w:rPr>
          <w:rFonts w:eastAsia="Times New Roman"/>
        </w:rPr>
        <w:t xml:space="preserve">,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n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the costs </w:t>
      </w:r>
      <w:r w:rsidRPr="00892602">
        <w:rPr>
          <w:rFonts w:eastAsia="Times New Roman"/>
          <w:spacing w:val="1"/>
        </w:rPr>
        <w:t>a</w:t>
      </w:r>
      <w:r w:rsidRPr="00892602">
        <w:rPr>
          <w:rFonts w:eastAsia="Times New Roman"/>
          <w:spacing w:val="-2"/>
        </w:rPr>
        <w:t>ss</w:t>
      </w:r>
      <w:r w:rsidRPr="00892602">
        <w:rPr>
          <w:rFonts w:eastAsia="Times New Roman"/>
          <w:spacing w:val="2"/>
        </w:rPr>
        <w:t>o</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h in</w:t>
      </w:r>
      <w:r w:rsidRPr="00892602">
        <w:rPr>
          <w:rFonts w:eastAsia="Times New Roman"/>
          <w:spacing w:val="-2"/>
        </w:rPr>
        <w:t>v</w:t>
      </w:r>
      <w:r w:rsidRPr="00892602">
        <w:rPr>
          <w:rFonts w:eastAsia="Times New Roman"/>
          <w:spacing w:val="1"/>
        </w:rPr>
        <w:t>e</w:t>
      </w:r>
      <w:r w:rsidRPr="00892602">
        <w:rPr>
          <w:rFonts w:eastAsia="Times New Roman"/>
        </w:rPr>
        <w:t>sting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2"/>
        </w:rPr>
        <w:t>o</w:t>
      </w:r>
      <w:r w:rsidRPr="00892602">
        <w:rPr>
          <w:rFonts w:eastAsia="Times New Roman"/>
        </w:rPr>
        <w:t>lli</w:t>
      </w:r>
      <w:r w:rsidRPr="00892602">
        <w:rPr>
          <w:rFonts w:eastAsia="Times New Roman"/>
          <w:spacing w:val="-2"/>
        </w:rPr>
        <w:t>n</w:t>
      </w:r>
      <w:r w:rsidRPr="00892602">
        <w:rPr>
          <w:rFonts w:eastAsia="Times New Roman"/>
        </w:rPr>
        <w:t xml:space="preserve">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D</w:t>
      </w:r>
      <w:r w:rsidRPr="00892602">
        <w:rPr>
          <w:rFonts w:eastAsia="Times New Roman"/>
          <w:spacing w:val="1"/>
        </w:rPr>
        <w:t>e</w:t>
      </w:r>
      <w:r w:rsidRPr="00892602">
        <w:rPr>
          <w:rFonts w:eastAsia="Times New Roman"/>
          <w:spacing w:val="-1"/>
        </w:rPr>
        <w:t>f</w:t>
      </w:r>
      <w:r w:rsidRPr="00892602">
        <w:rPr>
          <w:rFonts w:eastAsia="Times New Roman"/>
        </w:rPr>
        <w:t>i</w:t>
      </w:r>
      <w:r w:rsidRPr="00892602">
        <w:rPr>
          <w:rFonts w:eastAsia="Times New Roman"/>
          <w:spacing w:val="-2"/>
        </w:rPr>
        <w:t>n</w:t>
      </w:r>
      <w:r w:rsidRPr="00892602">
        <w:rPr>
          <w:rFonts w:eastAsia="Times New Roman"/>
        </w:rPr>
        <w:t>iti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 xml:space="preserve">d in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r w:rsidRPr="00892602">
        <w:rPr>
          <w:rFonts w:eastAsia="Times New Roman"/>
          <w:vertAlign w:val="superscript"/>
        </w:rPr>
        <w:footnoteReference w:id="6"/>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spacing w:val="-1"/>
        </w:rPr>
        <w:t>r</w:t>
      </w:r>
      <w:r w:rsidRPr="00892602">
        <w:rPr>
          <w:rFonts w:eastAsia="Times New Roman"/>
          <w:spacing w:val="1"/>
        </w:rPr>
        <w:t>e</w:t>
      </w:r>
      <w:r w:rsidRPr="00892602">
        <w:rPr>
          <w:rFonts w:eastAsia="Times New Roman"/>
        </w:rPr>
        <w:t>:</w:t>
      </w:r>
    </w:p>
    <w:p w14:paraId="72241DF9" w14:textId="77777777" w:rsidR="00F34C12" w:rsidRPr="00892602" w:rsidRDefault="00F34C12" w:rsidP="00F34C12">
      <w:pPr>
        <w:widowControl w:val="0"/>
        <w:tabs>
          <w:tab w:val="left" w:pos="6732"/>
        </w:tabs>
        <w:autoSpaceDE w:val="0"/>
        <w:autoSpaceDN w:val="0"/>
        <w:adjustRightInd w:val="0"/>
        <w:spacing w:line="230" w:lineRule="exact"/>
        <w:rPr>
          <w:rFonts w:eastAsia="Times New Roman"/>
        </w:rPr>
      </w:pPr>
    </w:p>
    <w:p w14:paraId="6E9EBEFB" w14:textId="77777777" w:rsidR="00F34C12" w:rsidRPr="00892602" w:rsidRDefault="00F34C12" w:rsidP="00F34C12">
      <w:pPr>
        <w:widowControl w:val="0"/>
        <w:tabs>
          <w:tab w:val="left" w:pos="6732"/>
        </w:tabs>
        <w:autoSpaceDE w:val="0"/>
        <w:autoSpaceDN w:val="0"/>
        <w:adjustRightInd w:val="0"/>
        <w:spacing w:before="5" w:line="220" w:lineRule="exact"/>
        <w:rPr>
          <w:rFonts w:eastAsia="Times New Roman"/>
        </w:rPr>
      </w:pPr>
    </w:p>
    <w:p w14:paraId="5B11A82E" w14:textId="77777777" w:rsidR="00F34C12" w:rsidRPr="00892602" w:rsidRDefault="00F34C12" w:rsidP="00C515BE">
      <w:pPr>
        <w:widowControl w:val="0"/>
        <w:tabs>
          <w:tab w:val="left" w:pos="6732"/>
        </w:tabs>
        <w:autoSpaceDE w:val="0"/>
        <w:autoSpaceDN w:val="0"/>
        <w:adjustRightInd w:val="0"/>
        <w:spacing w:after="0"/>
        <w:ind w:left="1309"/>
        <w:contextualSpacing/>
        <w:outlineLvl w:val="0"/>
        <w:rPr>
          <w:rFonts w:eastAsia="Times New Roman"/>
        </w:rPr>
      </w:pP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32"/>
        </w:rPr>
        <w:t xml:space="preserve"> </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w:t>
      </w:r>
    </w:p>
    <w:p w14:paraId="4F6DD66F"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A</w:t>
      </w:r>
      <w:r w:rsidRPr="00892602">
        <w:rPr>
          <w:rFonts w:eastAsia="Times New Roman"/>
          <w:color w:val="000000"/>
          <w:spacing w:val="1"/>
        </w:rPr>
        <w:t>R</w:t>
      </w:r>
      <w:r w:rsidRPr="00892602">
        <w:rPr>
          <w:rFonts w:eastAsia="Times New Roman"/>
          <w:color w:val="000000"/>
        </w:rPr>
        <w:t>R –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n</w:t>
      </w:r>
    </w:p>
    <w:p w14:paraId="43C8457A" w14:textId="6CBFA545" w:rsidR="00F34C12" w:rsidRPr="00892602" w:rsidRDefault="00F34C12" w:rsidP="00F34C12">
      <w:pPr>
        <w:widowControl w:val="0"/>
        <w:tabs>
          <w:tab w:val="left" w:pos="1740"/>
          <w:tab w:val="left" w:pos="6732"/>
        </w:tabs>
        <w:autoSpaceDE w:val="0"/>
        <w:autoSpaceDN w:val="0"/>
        <w:adjustRightInd w:val="0"/>
        <w:spacing w:after="0"/>
        <w:ind w:left="1309"/>
        <w:contextualSpacing/>
        <w:rPr>
          <w:rFonts w:eastAsia="Times New Roman"/>
        </w:rPr>
      </w:pPr>
      <w:r w:rsidRPr="00892602">
        <w:rPr>
          <w:rFonts w:eastAsia="Times New Roman"/>
          <w:color w:val="000000"/>
        </w:rPr>
        <w:t>B</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w:t>
      </w:r>
    </w:p>
    <w:p w14:paraId="751E3B6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C</w:t>
      </w:r>
      <w:r w:rsidRPr="00892602">
        <w:rPr>
          <w:rFonts w:eastAsia="Times New Roman"/>
          <w:color w:val="000000"/>
          <w:spacing w:val="3"/>
        </w:rPr>
        <w:t>P</w:t>
      </w:r>
      <w:r w:rsidRPr="00892602">
        <w:rPr>
          <w:rFonts w:eastAsia="Times New Roman"/>
          <w:color w:val="000000"/>
        </w:rPr>
        <w:t xml:space="preserve">I –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 </w:t>
      </w:r>
      <w:r w:rsidRPr="00892602">
        <w:rPr>
          <w:rFonts w:eastAsia="Times New Roman"/>
          <w:color w:val="000000"/>
          <w:spacing w:val="-2"/>
        </w:rPr>
        <w:t>A</w:t>
      </w:r>
      <w:r w:rsidRPr="00892602">
        <w:rPr>
          <w:rFonts w:eastAsia="Times New Roman"/>
          <w:color w:val="000000"/>
        </w:rPr>
        <w:t>ll U</w:t>
      </w:r>
      <w:r w:rsidRPr="00892602">
        <w:rPr>
          <w:rFonts w:eastAsia="Times New Roman"/>
          <w:color w:val="000000"/>
          <w:spacing w:val="-1"/>
        </w:rPr>
        <w:t>r</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2"/>
        </w:rPr>
        <w:t>m</w:t>
      </w:r>
      <w:r w:rsidRPr="00892602">
        <w:rPr>
          <w:rFonts w:eastAsia="Times New Roman"/>
          <w:color w:val="000000"/>
          <w:spacing w:val="1"/>
        </w:rPr>
        <w:t>er</w:t>
      </w:r>
      <w:r w:rsidRPr="00892602">
        <w:rPr>
          <w:rFonts w:eastAsia="Times New Roman"/>
          <w:color w:val="000000"/>
        </w:rPr>
        <w:t>s</w:t>
      </w:r>
    </w:p>
    <w:p w14:paraId="23D9AF5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EA </w:t>
      </w:r>
      <w:r w:rsidRPr="00892602">
        <w:rPr>
          <w:rFonts w:eastAsia="Times New Roman"/>
          <w:color w:val="000000"/>
          <w:spacing w:val="30"/>
        </w:rPr>
        <w:t xml:space="preserve"> </w:t>
      </w:r>
      <w:r w:rsidRPr="00892602">
        <w:rPr>
          <w:rFonts w:eastAsia="Times New Roman"/>
          <w:color w:val="000000"/>
        </w:rPr>
        <w:t>–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 xml:space="preserve">ss </w:t>
      </w:r>
      <w:r w:rsidRPr="00892602">
        <w:rPr>
          <w:rFonts w:eastAsia="Times New Roman"/>
          <w:color w:val="000000"/>
          <w:spacing w:val="-2"/>
        </w:rPr>
        <w:t>Av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e</w:t>
      </w:r>
    </w:p>
    <w:p w14:paraId="71287D0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lastRenderedPageBreak/>
        <w:t>F</w:t>
      </w:r>
      <w:r w:rsidRPr="00892602">
        <w:rPr>
          <w:rFonts w:eastAsia="Times New Roman"/>
          <w:color w:val="000000"/>
        </w:rPr>
        <w:t xml:space="preserve">A </w:t>
      </w:r>
      <w:r w:rsidRPr="00892602">
        <w:rPr>
          <w:rFonts w:eastAsia="Times New Roman"/>
          <w:color w:val="000000"/>
          <w:spacing w:val="40"/>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nt</w:t>
      </w:r>
    </w:p>
    <w:p w14:paraId="3951B9B5"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42"/>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h</w:t>
      </w:r>
    </w:p>
    <w:p w14:paraId="0F4E1CEA" w14:textId="63B6F188" w:rsidR="00F34C12" w:rsidRPr="00892602" w:rsidRDefault="00F34C12" w:rsidP="00F34C12">
      <w:pPr>
        <w:widowControl w:val="0"/>
        <w:tabs>
          <w:tab w:val="left" w:pos="1740"/>
          <w:tab w:val="left" w:pos="6732"/>
        </w:tabs>
        <w:autoSpaceDE w:val="0"/>
        <w:autoSpaceDN w:val="0"/>
        <w:adjustRightInd w:val="0"/>
        <w:spacing w:after="0"/>
        <w:ind w:left="1907" w:hanging="598"/>
        <w:contextualSpacing/>
        <w:rPr>
          <w:rFonts w:eastAsia="Times New Roman"/>
        </w:rPr>
      </w:pPr>
      <w:r w:rsidRPr="00892602">
        <w:rPr>
          <w:rFonts w:eastAsia="Times New Roman"/>
          <w:color w:val="000000"/>
          <w:spacing w:val="1"/>
        </w:rPr>
        <w:t>I</w:t>
      </w:r>
      <w:r w:rsidRPr="00892602">
        <w:rPr>
          <w:rFonts w:eastAsia="Times New Roman"/>
          <w:color w:val="000000"/>
        </w:rPr>
        <w:t>C</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 xml:space="preserve">sts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rPr>
        <w:t>o</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1"/>
        </w:rPr>
        <w:t>ee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c.</w:t>
      </w:r>
    </w:p>
    <w:p w14:paraId="42B7ED6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NF </w:t>
      </w:r>
      <w:r w:rsidRPr="00892602">
        <w:rPr>
          <w:rFonts w:eastAsia="Times New Roman"/>
          <w:color w:val="000000"/>
          <w:spacing w:val="41"/>
        </w:rPr>
        <w:t xml:space="preserve"> </w:t>
      </w:r>
      <w:r w:rsidRPr="00892602">
        <w:rPr>
          <w:rFonts w:eastAsia="Times New Roman"/>
          <w:color w:val="000000"/>
        </w:rPr>
        <w:t>– N</w:t>
      </w:r>
      <w:r w:rsidRPr="00892602">
        <w:rPr>
          <w:rFonts w:eastAsia="Times New Roman"/>
          <w:color w:val="000000"/>
          <w:spacing w:val="1"/>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251BBC0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OF </w:t>
      </w:r>
      <w:r w:rsidRPr="00892602">
        <w:rPr>
          <w:rFonts w:eastAsia="Times New Roman"/>
          <w:color w:val="000000"/>
          <w:spacing w:val="41"/>
        </w:rPr>
        <w:t xml:space="preserve"> </w:t>
      </w:r>
      <w:r w:rsidRPr="00892602">
        <w:rPr>
          <w:rFonts w:eastAsia="Times New Roman"/>
          <w:color w:val="000000"/>
        </w:rPr>
        <w:t>– 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3408F4B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UE </w:t>
      </w:r>
      <w:r w:rsidRPr="00892602">
        <w:rPr>
          <w:rFonts w:eastAsia="Times New Roman"/>
          <w:color w:val="000000"/>
          <w:spacing w:val="30"/>
        </w:rPr>
        <w:t xml:space="preserve"> </w:t>
      </w:r>
      <w:r w:rsidRPr="00892602">
        <w:rPr>
          <w:rFonts w:eastAsia="Times New Roman"/>
          <w:color w:val="000000"/>
        </w:rPr>
        <w:t>–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tu</w:t>
      </w:r>
      <w:r w:rsidRPr="00892602">
        <w:rPr>
          <w:rFonts w:eastAsia="Times New Roman"/>
          <w:color w:val="000000"/>
          <w:spacing w:val="1"/>
        </w:rPr>
        <w:t>r</w:t>
      </w:r>
      <w:r w:rsidRPr="00892602">
        <w:rPr>
          <w:rFonts w:eastAsia="Times New Roman"/>
          <w:color w:val="000000"/>
        </w:rPr>
        <w:t>e</w:t>
      </w:r>
    </w:p>
    <w:p w14:paraId="56A0F5B5" w14:textId="1396CFB8" w:rsidR="00F34C12" w:rsidRPr="00892602" w:rsidRDefault="00F93EFE" w:rsidP="00F34C12">
      <w:pPr>
        <w:widowControl w:val="0"/>
        <w:tabs>
          <w:tab w:val="left" w:pos="6732"/>
        </w:tabs>
        <w:autoSpaceDE w:val="0"/>
        <w:autoSpaceDN w:val="0"/>
        <w:adjustRightInd w:val="0"/>
        <w:spacing w:line="200" w:lineRule="exact"/>
        <w:rPr>
          <w:rFonts w:eastAsia="Times New Roman"/>
        </w:rPr>
      </w:pPr>
      <w:r w:rsidRPr="00892602">
        <w:rPr>
          <w:rFonts w:eastAsia="Times New Roman"/>
        </w:rPr>
        <w:t xml:space="preserve"> </w:t>
      </w:r>
    </w:p>
    <w:p w14:paraId="77FF09CD" w14:textId="77777777" w:rsidR="00F34C12" w:rsidRPr="00892602" w:rsidRDefault="00F34C12" w:rsidP="00C515BE">
      <w:pPr>
        <w:widowControl w:val="0"/>
        <w:tabs>
          <w:tab w:val="left" w:pos="6732"/>
        </w:tabs>
        <w:autoSpaceDE w:val="0"/>
        <w:autoSpaceDN w:val="0"/>
        <w:adjustRightInd w:val="0"/>
        <w:ind w:left="114"/>
        <w:outlineLvl w:val="0"/>
        <w:rPr>
          <w:rFonts w:eastAsia="Times New Roman"/>
        </w:rPr>
      </w:pPr>
      <w:r w:rsidRPr="00892602">
        <w:rPr>
          <w:rFonts w:eastAsia="Times New Roman"/>
          <w:color w:val="000000"/>
          <w:u w:val="single"/>
        </w:rPr>
        <w:t>E</w:t>
      </w:r>
      <w:r w:rsidRPr="00892602">
        <w:rPr>
          <w:rFonts w:eastAsia="Times New Roman"/>
          <w:color w:val="000000"/>
          <w:spacing w:val="-2"/>
          <w:u w:val="single"/>
        </w:rPr>
        <w:t>n</w:t>
      </w:r>
      <w:r w:rsidRPr="00892602">
        <w:rPr>
          <w:rFonts w:eastAsia="Times New Roman"/>
          <w:color w:val="000000"/>
          <w:spacing w:val="2"/>
          <w:u w:val="single"/>
        </w:rPr>
        <w:t>do</w:t>
      </w:r>
      <w:r w:rsidRPr="00892602">
        <w:rPr>
          <w:rFonts w:eastAsia="Times New Roman"/>
          <w:color w:val="000000"/>
          <w:spacing w:val="-2"/>
          <w:u w:val="single"/>
        </w:rPr>
        <w:t>wm</w:t>
      </w:r>
      <w:r w:rsidRPr="00892602">
        <w:rPr>
          <w:rFonts w:eastAsia="Times New Roman"/>
          <w:color w:val="000000"/>
          <w:spacing w:val="3"/>
          <w:u w:val="single"/>
        </w:rPr>
        <w:t>e</w:t>
      </w:r>
      <w:r w:rsidRPr="00892602">
        <w:rPr>
          <w:rFonts w:eastAsia="Times New Roman"/>
          <w:color w:val="000000"/>
          <w:spacing w:val="-2"/>
          <w:u w:val="single"/>
        </w:rPr>
        <w:t>nt</w:t>
      </w:r>
      <w:r w:rsidRPr="00892602">
        <w:rPr>
          <w:rFonts w:eastAsia="Times New Roman"/>
          <w:color w:val="000000"/>
          <w:u w:val="single"/>
        </w:rPr>
        <w:t xml:space="preserve">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 G</w:t>
      </w:r>
      <w:r w:rsidRPr="00892602">
        <w:rPr>
          <w:rFonts w:eastAsia="Times New Roman"/>
          <w:color w:val="000000"/>
          <w:spacing w:val="-1"/>
          <w:u w:val="single"/>
        </w:rPr>
        <w:t>r</w:t>
      </w:r>
      <w:r w:rsidRPr="00892602">
        <w:rPr>
          <w:rFonts w:eastAsia="Times New Roman"/>
          <w:color w:val="000000"/>
          <w:spacing w:val="4"/>
          <w:u w:val="single"/>
        </w:rPr>
        <w:t>o</w:t>
      </w:r>
      <w:r w:rsidRPr="00892602">
        <w:rPr>
          <w:rFonts w:eastAsia="Times New Roman"/>
          <w:color w:val="000000"/>
          <w:spacing w:val="-2"/>
          <w:u w:val="single"/>
        </w:rPr>
        <w:t>w</w:t>
      </w:r>
      <w:r w:rsidRPr="00892602">
        <w:rPr>
          <w:rFonts w:eastAsia="Times New Roman"/>
          <w:color w:val="000000"/>
          <w:u w:val="single"/>
        </w:rPr>
        <w:t>th</w:t>
      </w:r>
    </w:p>
    <w:p w14:paraId="0E27F0A4" w14:textId="77777777" w:rsidR="00F34C12" w:rsidRPr="00892602" w:rsidRDefault="00F34C12" w:rsidP="00F34C12">
      <w:pPr>
        <w:widowControl w:val="0"/>
        <w:tabs>
          <w:tab w:val="left" w:pos="6732"/>
        </w:tabs>
        <w:autoSpaceDE w:val="0"/>
        <w:autoSpaceDN w:val="0"/>
        <w:adjustRightInd w:val="0"/>
        <w:spacing w:line="230" w:lineRule="exact"/>
        <w:ind w:left="114"/>
        <w:jc w:val="both"/>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ow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ny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3"/>
        </w:rPr>
        <w:t>“</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 is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10"/>
        </w:rPr>
        <w:t>d</w:t>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2D477E19" w14:textId="1D00C8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spacing w:val="-1"/>
        </w:rPr>
        <w:t>F</w:t>
      </w:r>
      <w:r w:rsidRPr="00892602">
        <w:rPr>
          <w:rFonts w:eastAsia="Times New Roman"/>
          <w:color w:val="000000"/>
        </w:rPr>
        <w:t xml:space="preserve">G =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 xml:space="preserve">A + </w:t>
      </w:r>
      <w:r w:rsidRPr="00892602">
        <w:rPr>
          <w:rFonts w:eastAsia="Times New Roman"/>
          <w:color w:val="000000"/>
          <w:spacing w:val="2"/>
        </w:rPr>
        <w:t>N</w:t>
      </w:r>
      <w:r w:rsidRPr="00892602">
        <w:rPr>
          <w:rFonts w:eastAsia="Times New Roman"/>
          <w:color w:val="000000"/>
        </w:rPr>
        <w:t xml:space="preserve">F – </w:t>
      </w:r>
      <w:r w:rsidRPr="00892602">
        <w:rPr>
          <w:rFonts w:eastAsia="Times New Roman"/>
          <w:color w:val="000000"/>
          <w:spacing w:val="-2"/>
        </w:rPr>
        <w:t>A</w:t>
      </w:r>
      <w:r w:rsidRPr="00892602">
        <w:rPr>
          <w:rFonts w:eastAsia="Times New Roman"/>
          <w:color w:val="000000"/>
        </w:rPr>
        <w:t xml:space="preserve">E – UE]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 </w:t>
      </w:r>
      <w:r w:rsidRPr="00892602">
        <w:rPr>
          <w:rFonts w:eastAsia="Times New Roman"/>
          <w:color w:val="000000"/>
          <w:spacing w:val="1"/>
        </w:rPr>
        <w:t>I</w:t>
      </w:r>
      <w:r w:rsidRPr="00892602">
        <w:rPr>
          <w:rFonts w:eastAsia="Times New Roman"/>
          <w:color w:val="000000"/>
        </w:rPr>
        <w:t>C - B</w:t>
      </w:r>
      <w:r w:rsidRPr="00892602">
        <w:rPr>
          <w:rFonts w:eastAsia="Times New Roman"/>
          <w:color w:val="000000"/>
        </w:rPr>
        <w:tab/>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1)</w:t>
      </w:r>
    </w:p>
    <w:p w14:paraId="2ABD599A"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y</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th </w:t>
      </w: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(B</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spacing w:val="-2"/>
        </w:rPr>
        <w:t>A</w:t>
      </w:r>
      <w:r w:rsidRPr="00892602">
        <w:rPr>
          <w:rFonts w:eastAsia="Times New Roman"/>
          <w:color w:val="000000"/>
        </w:rPr>
        <w:t>) st</w:t>
      </w:r>
      <w:r w:rsidRPr="00892602">
        <w:rPr>
          <w:rFonts w:eastAsia="Times New Roman"/>
          <w:color w:val="000000"/>
          <w:spacing w:val="1"/>
        </w:rPr>
        <w:t>ar</w:t>
      </w:r>
      <w:r w:rsidRPr="00892602">
        <w:rPr>
          <w:rFonts w:eastAsia="Times New Roman"/>
          <w:color w:val="000000"/>
          <w:spacing w:val="-2"/>
        </w:rPr>
        <w:t>t</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rPr>
        <w:t>oi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2"/>
        </w:rPr>
        <w:t>y</w:t>
      </w:r>
      <w:r w:rsidRPr="00892602">
        <w:rPr>
          <w:rFonts w:eastAsia="Times New Roman"/>
          <w:color w:val="000000"/>
          <w:spacing w:val="1"/>
        </w:rPr>
        <w:t>ear</w:t>
      </w:r>
      <w:r w:rsidRPr="00892602">
        <w:rPr>
          <w:rFonts w:eastAsia="Times New Roman"/>
          <w:color w:val="000000"/>
        </w:rPr>
        <w:t>.</w:t>
      </w:r>
    </w:p>
    <w:p w14:paraId="3D233E97" w14:textId="77777777" w:rsidR="00F34C12" w:rsidRPr="00892602" w:rsidRDefault="00F34C12" w:rsidP="00F34C12">
      <w:pPr>
        <w:widowControl w:val="0"/>
        <w:tabs>
          <w:tab w:val="left" w:pos="6732"/>
        </w:tabs>
        <w:autoSpaceDE w:val="0"/>
        <w:autoSpaceDN w:val="0"/>
        <w:adjustRightInd w:val="0"/>
        <w:spacing w:line="200" w:lineRule="exact"/>
        <w:rPr>
          <w:rFonts w:eastAsia="Times New Roman"/>
        </w:rPr>
      </w:pPr>
    </w:p>
    <w:p w14:paraId="0C24F1F0" w14:textId="77777777" w:rsidR="00F34C12" w:rsidRPr="00892602" w:rsidRDefault="00F34C12" w:rsidP="00C515BE">
      <w:pPr>
        <w:widowControl w:val="0"/>
        <w:tabs>
          <w:tab w:val="left" w:pos="6732"/>
        </w:tabs>
        <w:autoSpaceDE w:val="0"/>
        <w:autoSpaceDN w:val="0"/>
        <w:adjustRightInd w:val="0"/>
        <w:spacing w:before="33" w:after="0" w:line="226" w:lineRule="exact"/>
        <w:ind w:left="114"/>
        <w:outlineLvl w:val="0"/>
        <w:rPr>
          <w:rFonts w:eastAsia="Times New Roman"/>
        </w:rPr>
      </w:pPr>
      <w:r w:rsidRPr="00892602">
        <w:rPr>
          <w:rFonts w:eastAsia="Times New Roman"/>
          <w:color w:val="000000"/>
          <w:spacing w:val="1"/>
          <w:position w:val="-1"/>
          <w:u w:val="single"/>
        </w:rPr>
        <w:t>Ba</w:t>
      </w:r>
      <w:r w:rsidRPr="00892602">
        <w:rPr>
          <w:rFonts w:eastAsia="Times New Roman"/>
          <w:color w:val="000000"/>
          <w:spacing w:val="-2"/>
          <w:position w:val="-1"/>
          <w:u w:val="single"/>
        </w:rPr>
        <w:t>se</w:t>
      </w:r>
    </w:p>
    <w:p w14:paraId="006237D1" w14:textId="77777777" w:rsidR="00F34C12" w:rsidRPr="00892602" w:rsidRDefault="00F34C12" w:rsidP="00F34C12">
      <w:pPr>
        <w:widowControl w:val="0"/>
        <w:tabs>
          <w:tab w:val="left" w:pos="6732"/>
        </w:tabs>
        <w:autoSpaceDE w:val="0"/>
        <w:autoSpaceDN w:val="0"/>
        <w:adjustRightInd w:val="0"/>
        <w:spacing w:before="33" w:after="0" w:line="226" w:lineRule="exact"/>
        <w:ind w:left="114"/>
        <w:rPr>
          <w:rFonts w:eastAsia="Times New Roman"/>
        </w:rPr>
      </w:pPr>
    </w:p>
    <w:p w14:paraId="5304062C"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is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y i</w:t>
      </w:r>
      <w:r w:rsidRPr="00892602">
        <w:rPr>
          <w:rFonts w:eastAsia="Times New Roman"/>
          <w:spacing w:val="-2"/>
        </w:rPr>
        <w:t>n</w:t>
      </w:r>
      <w:r w:rsidRPr="00892602">
        <w:rPr>
          <w:rFonts w:eastAsia="Times New Roman"/>
          <w:spacing w:val="1"/>
        </w:rPr>
        <w:t>cre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rPr>
        <w:t>ng t</w:t>
      </w:r>
      <w:r w:rsidRPr="00892602">
        <w:rPr>
          <w:rFonts w:eastAsia="Times New Roman"/>
          <w:spacing w:val="-2"/>
        </w:rPr>
        <w:t>h</w:t>
      </w:r>
      <w:r w:rsidRPr="00892602">
        <w:rPr>
          <w:rFonts w:eastAsia="Times New Roman"/>
        </w:rPr>
        <w:t xml:space="preserve">e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rPr>
        <w:t>or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cr</w:t>
      </w:r>
      <w:r w:rsidRPr="00892602">
        <w:rPr>
          <w:rFonts w:eastAsia="Times New Roman"/>
          <w:spacing w:val="-1"/>
        </w:rPr>
        <w:t>e</w:t>
      </w:r>
      <w:r w:rsidRPr="00892602">
        <w:rPr>
          <w:rFonts w:eastAsia="Times New Roman"/>
          <w:spacing w:val="1"/>
        </w:rPr>
        <w:t>a</w:t>
      </w:r>
      <w:r w:rsidRPr="00892602">
        <w:rPr>
          <w:rFonts w:eastAsia="Times New Roman"/>
          <w:spacing w:val="-2"/>
        </w:rPr>
        <w:t>s</w:t>
      </w:r>
      <w:r w:rsidRPr="00892602">
        <w:rPr>
          <w:rFonts w:eastAsia="Times New Roman"/>
        </w:rPr>
        <w:t>e in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1"/>
        </w:rPr>
        <w:t>(</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er</w:t>
      </w:r>
      <w:r w:rsidRPr="00892602">
        <w:rPr>
          <w:rFonts w:eastAsia="Times New Roman"/>
          <w:spacing w:val="-1"/>
        </w:rPr>
        <w:t>’</w:t>
      </w:r>
      <w:r w:rsidRPr="00892602">
        <w:rPr>
          <w:rFonts w:eastAsia="Times New Roman"/>
        </w:rPr>
        <w:t xml:space="preserve">s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rPr>
        <w:t xml:space="preserve">x – </w:t>
      </w:r>
      <w:r w:rsidRPr="00892602">
        <w:rPr>
          <w:rFonts w:eastAsia="Times New Roman"/>
          <w:spacing w:val="-2"/>
        </w:rPr>
        <w:t>A</w:t>
      </w:r>
      <w:r w:rsidRPr="00892602">
        <w:rPr>
          <w:rFonts w:eastAsia="Times New Roman"/>
        </w:rPr>
        <w:t>ll U</w:t>
      </w:r>
      <w:r w:rsidRPr="00892602">
        <w:rPr>
          <w:rFonts w:eastAsia="Times New Roman"/>
          <w:spacing w:val="-1"/>
        </w:rPr>
        <w:t>r</w:t>
      </w:r>
      <w:r w:rsidRPr="00892602">
        <w:rPr>
          <w:rFonts w:eastAsia="Times New Roman"/>
          <w:spacing w:val="2"/>
        </w:rPr>
        <w:t>b</w:t>
      </w:r>
      <w:r w:rsidRPr="00892602">
        <w:rPr>
          <w:rFonts w:eastAsia="Times New Roman"/>
          <w:spacing w:val="1"/>
        </w:rPr>
        <w:t>a</w:t>
      </w:r>
      <w:r w:rsidRPr="00892602">
        <w:rPr>
          <w:rFonts w:eastAsia="Times New Roman"/>
        </w:rPr>
        <w:t xml:space="preserve">n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2"/>
        </w:rPr>
        <w:t>m</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is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c</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as follows</w:t>
      </w:r>
      <w:r w:rsidRPr="00892602">
        <w:rPr>
          <w:rFonts w:eastAsia="Times New Roman"/>
        </w:rPr>
        <w:t>:</w:t>
      </w:r>
    </w:p>
    <w:p w14:paraId="5C6D9722" w14:textId="6D2ED5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rPr>
        <w:t xml:space="preserve">B = </w:t>
      </w:r>
      <w:r w:rsidRPr="00892602">
        <w:rPr>
          <w:rFonts w:eastAsia="Times New Roman"/>
          <w:color w:val="000000"/>
          <w:spacing w:val="1"/>
        </w:rPr>
        <w:t>[</w:t>
      </w:r>
      <w:r w:rsidRPr="00892602">
        <w:rPr>
          <w:rFonts w:eastAsia="Times New Roman"/>
          <w:color w:val="000000"/>
        </w:rPr>
        <w:t>OF + N</w:t>
      </w: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3"/>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2)</w:t>
      </w:r>
    </w:p>
    <w:p w14:paraId="734BD0B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Ba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B</w:t>
      </w:r>
      <w:r w:rsidRPr="00892602">
        <w:rPr>
          <w:rFonts w:eastAsia="Times New Roman"/>
          <w:color w:val="000000"/>
        </w:rPr>
        <w:t>) 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O</w:t>
      </w:r>
      <w:r w:rsidRPr="00892602">
        <w:rPr>
          <w:rFonts w:eastAsia="Times New Roman"/>
          <w:color w:val="000000"/>
          <w:spacing w:val="-1"/>
        </w:rPr>
        <w:t>F</w:t>
      </w:r>
      <w:r w:rsidRPr="00892602">
        <w:rPr>
          <w:rFonts w:eastAsia="Times New Roman"/>
          <w:color w:val="000000"/>
        </w:rPr>
        <w:t>) 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po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w:t>
      </w:r>
    </w:p>
    <w:p w14:paraId="3E92BC65" w14:textId="171AA692" w:rsidR="00F34C12" w:rsidRPr="00892602" w:rsidRDefault="00F93EFE" w:rsidP="00F34C12">
      <w:pPr>
        <w:widowControl w:val="0"/>
        <w:tabs>
          <w:tab w:val="left" w:pos="6732"/>
        </w:tabs>
        <w:autoSpaceDE w:val="0"/>
        <w:autoSpaceDN w:val="0"/>
        <w:adjustRightInd w:val="0"/>
        <w:spacing w:before="18" w:line="200" w:lineRule="exact"/>
        <w:rPr>
          <w:rFonts w:eastAsia="Times New Roman"/>
        </w:rPr>
      </w:pPr>
      <w:r w:rsidRPr="00892602">
        <w:rPr>
          <w:rFonts w:eastAsia="Times New Roman"/>
        </w:rPr>
        <w:t xml:space="preserve"> </w:t>
      </w:r>
    </w:p>
    <w:p w14:paraId="1E524649" w14:textId="77777777" w:rsidR="00F34C12" w:rsidRPr="00892602" w:rsidRDefault="00F34C12" w:rsidP="00C515BE">
      <w:pPr>
        <w:widowControl w:val="0"/>
        <w:tabs>
          <w:tab w:val="left" w:pos="6732"/>
        </w:tabs>
        <w:autoSpaceDE w:val="0"/>
        <w:autoSpaceDN w:val="0"/>
        <w:adjustRightInd w:val="0"/>
        <w:spacing w:before="33" w:after="0"/>
        <w:ind w:left="114"/>
        <w:outlineLvl w:val="0"/>
        <w:rPr>
          <w:rFonts w:eastAsia="Times New Roman"/>
        </w:rPr>
      </w:pPr>
      <w:r w:rsidRPr="00892602">
        <w:rPr>
          <w:rFonts w:eastAsia="Times New Roman"/>
          <w:color w:val="000000"/>
          <w:u w:val="single"/>
        </w:rPr>
        <w:t>A</w:t>
      </w:r>
      <w:r w:rsidRPr="00892602">
        <w:rPr>
          <w:rFonts w:eastAsia="Times New Roman"/>
          <w:color w:val="000000"/>
          <w:spacing w:val="-2"/>
          <w:u w:val="single"/>
        </w:rPr>
        <w:t>v</w:t>
      </w:r>
      <w:r w:rsidRPr="00892602">
        <w:rPr>
          <w:rFonts w:eastAsia="Times New Roman"/>
          <w:color w:val="000000"/>
          <w:spacing w:val="1"/>
          <w:u w:val="single"/>
        </w:rPr>
        <w:t>a</w:t>
      </w:r>
      <w:r w:rsidRPr="00892602">
        <w:rPr>
          <w:rFonts w:eastAsia="Times New Roman"/>
          <w:color w:val="000000"/>
          <w:u w:val="single"/>
        </w:rPr>
        <w:t>il</w:t>
      </w:r>
      <w:r w:rsidRPr="00892602">
        <w:rPr>
          <w:rFonts w:eastAsia="Times New Roman"/>
          <w:color w:val="000000"/>
          <w:spacing w:val="1"/>
          <w:u w:val="single"/>
        </w:rPr>
        <w:t>a</w:t>
      </w:r>
      <w:r w:rsidRPr="00892602">
        <w:rPr>
          <w:rFonts w:eastAsia="Times New Roman"/>
          <w:color w:val="000000"/>
          <w:u w:val="single"/>
        </w:rPr>
        <w:t xml:space="preserve">ble </w:t>
      </w:r>
      <w:r w:rsidRPr="00892602">
        <w:rPr>
          <w:rFonts w:eastAsia="Times New Roman"/>
          <w:color w:val="000000"/>
          <w:spacing w:val="-3"/>
          <w:u w:val="single"/>
        </w:rPr>
        <w:t>f</w:t>
      </w:r>
      <w:r w:rsidRPr="00892602">
        <w:rPr>
          <w:rFonts w:eastAsia="Times New Roman"/>
          <w:color w:val="000000"/>
          <w:u w:val="single"/>
        </w:rPr>
        <w:t>or E</w:t>
      </w:r>
      <w:r w:rsidRPr="00892602">
        <w:rPr>
          <w:rFonts w:eastAsia="Times New Roman"/>
          <w:color w:val="000000"/>
          <w:spacing w:val="-2"/>
          <w:u w:val="single"/>
        </w:rPr>
        <w:t>x</w:t>
      </w:r>
      <w:r w:rsidRPr="00892602">
        <w:rPr>
          <w:rFonts w:eastAsia="Times New Roman"/>
          <w:color w:val="000000"/>
          <w:spacing w:val="2"/>
          <w:u w:val="single"/>
        </w:rPr>
        <w:t>p</w:t>
      </w:r>
      <w:r w:rsidRPr="00892602">
        <w:rPr>
          <w:rFonts w:eastAsia="Times New Roman"/>
          <w:color w:val="000000"/>
          <w:spacing w:val="1"/>
          <w:u w:val="single"/>
        </w:rPr>
        <w:t>e</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i</w:t>
      </w:r>
      <w:r w:rsidRPr="00892602">
        <w:rPr>
          <w:rFonts w:eastAsia="Times New Roman"/>
          <w:color w:val="000000"/>
          <w:u w:val="single"/>
        </w:rPr>
        <w:t>t</w:t>
      </w:r>
      <w:r w:rsidRPr="00892602">
        <w:rPr>
          <w:rFonts w:eastAsia="Times New Roman"/>
          <w:color w:val="000000"/>
          <w:spacing w:val="-2"/>
          <w:u w:val="single"/>
        </w:rPr>
        <w:t>u</w:t>
      </w:r>
      <w:r w:rsidRPr="00892602">
        <w:rPr>
          <w:rFonts w:eastAsia="Times New Roman"/>
          <w:color w:val="000000"/>
          <w:spacing w:val="1"/>
          <w:u w:val="single"/>
        </w:rPr>
        <w:t>r</w:t>
      </w:r>
      <w:r w:rsidRPr="00892602">
        <w:rPr>
          <w:rFonts w:eastAsia="Times New Roman"/>
          <w:color w:val="000000"/>
          <w:u w:val="single"/>
        </w:rPr>
        <w:t>e</w:t>
      </w:r>
    </w:p>
    <w:p w14:paraId="555F1EF5" w14:textId="77777777" w:rsidR="00F34C12" w:rsidRPr="00892602" w:rsidRDefault="00F34C12" w:rsidP="00F34C12">
      <w:pPr>
        <w:widowControl w:val="0"/>
        <w:tabs>
          <w:tab w:val="left" w:pos="6732"/>
        </w:tabs>
        <w:autoSpaceDE w:val="0"/>
        <w:autoSpaceDN w:val="0"/>
        <w:adjustRightInd w:val="0"/>
        <w:spacing w:before="33" w:after="0"/>
        <w:ind w:left="114"/>
        <w:rPr>
          <w:rFonts w:eastAsia="Times New Roman"/>
        </w:rPr>
      </w:pPr>
    </w:p>
    <w:p w14:paraId="3D337EF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w:t>
      </w:r>
      <w:r w:rsidRPr="00892602">
        <w:rPr>
          <w:rFonts w:eastAsia="Times New Roman"/>
          <w:color w:val="000000"/>
        </w:rPr>
        <w:t>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 xml:space="preserve">od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6.14.8.2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lish</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e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u</w:t>
      </w:r>
      <w:r w:rsidRPr="00892602">
        <w:rPr>
          <w:rFonts w:eastAsia="Times New Roman"/>
          <w:color w:val="000000"/>
          <w:spacing w:val="3"/>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a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 Ann</w:t>
      </w:r>
      <w:r w:rsidRPr="00892602">
        <w:rPr>
          <w:rFonts w:eastAsia="Times New Roman"/>
          <w:color w:val="000000"/>
          <w:spacing w:val="-2"/>
        </w:rPr>
        <w:t>u</w:t>
      </w:r>
      <w:r w:rsidRPr="00892602">
        <w:rPr>
          <w:rFonts w:eastAsia="Times New Roman"/>
          <w:color w:val="000000"/>
          <w:spacing w:val="1"/>
        </w:rPr>
        <w:t>al</w:t>
      </w:r>
      <w:r w:rsidRPr="00892602">
        <w:rPr>
          <w:rFonts w:eastAsia="Times New Roman"/>
          <w:color w:val="000000"/>
        </w:rPr>
        <w:t xml:space="preserve">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b</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ra</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ea</w:t>
      </w:r>
      <w:r w:rsidRPr="00892602">
        <w:rPr>
          <w:rFonts w:eastAsia="Times New Roman"/>
          <w:color w:val="000000"/>
        </w:rPr>
        <w:t xml:space="preserve">lth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er</w:t>
      </w:r>
      <w:r w:rsidRPr="00892602">
        <w:rPr>
          <w:rFonts w:eastAsia="Times New Roman"/>
          <w:color w:val="000000"/>
        </w:rPr>
        <w:t>.</w:t>
      </w:r>
    </w:p>
    <w:p w14:paraId="7B99802C"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rPr>
        <w:t>i</w:t>
      </w:r>
      <w:r w:rsidRPr="00892602">
        <w:rPr>
          <w:rFonts w:eastAsia="Times New Roman"/>
          <w:color w:val="000000"/>
          <w:spacing w:val="1"/>
        </w:rPr>
        <w:t>z</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rPr>
        <w:t xml:space="preserve">t in </w:t>
      </w:r>
      <w:r w:rsidRPr="00892602">
        <w:rPr>
          <w:rFonts w:eastAsia="Times New Roman"/>
          <w:color w:val="000000"/>
          <w:spacing w:val="2"/>
        </w:rPr>
        <w:t>s</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st </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ce 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3"/>
        </w:rPr>
        <w:t>C</w:t>
      </w:r>
      <w:r w:rsidRPr="00892602">
        <w:rPr>
          <w:rFonts w:eastAsia="Times New Roman"/>
          <w:color w:val="000000"/>
          <w:spacing w:val="3"/>
        </w:rPr>
        <w:t>P</w:t>
      </w:r>
      <w:r w:rsidRPr="00892602">
        <w:rPr>
          <w:rFonts w:eastAsia="Times New Roman"/>
          <w:color w:val="000000"/>
          <w:spacing w:val="-1"/>
        </w:rPr>
        <w:t>I</w:t>
      </w:r>
      <w:r w:rsidRPr="00892602">
        <w:rPr>
          <w:rFonts w:eastAsia="Times New Roman"/>
          <w:color w:val="000000"/>
          <w:spacing w:val="1"/>
        </w:rPr>
        <w:t>)</w:t>
      </w:r>
      <w:r w:rsidRPr="00892602">
        <w:rPr>
          <w:rFonts w:eastAsia="Times New Roman"/>
          <w:color w:val="000000"/>
        </w:rPr>
        <w:t xml:space="preserve">, it is </w:t>
      </w:r>
      <w:r w:rsidRPr="00892602">
        <w:rPr>
          <w:rFonts w:eastAsia="Times New Roman"/>
          <w:color w:val="000000"/>
          <w:spacing w:val="-1"/>
        </w:rPr>
        <w:t>rec</w:t>
      </w:r>
      <w:r w:rsidRPr="00892602">
        <w:rPr>
          <w:rFonts w:eastAsia="Times New Roman"/>
          <w:color w:val="000000"/>
          <w:spacing w:val="2"/>
        </w:rPr>
        <w:t>o</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be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a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e</w:t>
      </w:r>
      <w:r w:rsidRPr="00892602">
        <w:rPr>
          <w:rFonts w:eastAsia="Times New Roman"/>
          <w:color w:val="000000"/>
          <w:spacing w:val="-1"/>
        </w:rPr>
        <w:t>rc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G</w:t>
      </w:r>
      <w:r w:rsidRPr="00892602">
        <w:rPr>
          <w:rFonts w:eastAsia="Times New Roman"/>
          <w:color w:val="000000"/>
          <w:spacing w:val="1"/>
        </w:rPr>
        <w:t>)</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is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to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he</w:t>
      </w:r>
      <w:r w:rsidRPr="00892602">
        <w:rPr>
          <w:rFonts w:eastAsia="Times New Roman"/>
          <w:color w:val="000000"/>
        </w:rPr>
        <w:t xml:space="preserv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w:t>
      </w:r>
      <w:r w:rsidRPr="00892602">
        <w:rPr>
          <w:rFonts w:eastAsia="Times New Roman"/>
          <w:color w:val="000000"/>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d</w:t>
      </w:r>
      <w:r w:rsidRPr="00892602">
        <w:rPr>
          <w:rFonts w:eastAsia="Times New Roman"/>
          <w:color w:val="000000"/>
          <w:spacing w:val="1"/>
        </w:rPr>
        <w:t>e</w:t>
      </w:r>
      <w:r w:rsidRPr="00892602">
        <w:rPr>
          <w:rFonts w:eastAsia="Times New Roman"/>
          <w:color w:val="000000"/>
          <w:spacing w:val="-1"/>
        </w:rPr>
        <w:t>cr</w:t>
      </w:r>
      <w:r w:rsidRPr="00892602">
        <w:rPr>
          <w:rFonts w:eastAsia="Times New Roman"/>
          <w:color w:val="000000"/>
          <w:spacing w:val="1"/>
        </w:rPr>
        <w:t>ea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s si</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ls or t</w:t>
      </w:r>
      <w:r w:rsidRPr="00892602">
        <w:rPr>
          <w:rFonts w:eastAsia="Times New Roman"/>
          <w:color w:val="000000"/>
          <w:spacing w:val="-2"/>
        </w:rPr>
        <w:t>he</w:t>
      </w:r>
    </w:p>
    <w:p w14:paraId="4AD700A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1"/>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gn</w:t>
      </w:r>
      <w:r w:rsidRPr="00892602">
        <w:rPr>
          <w:rFonts w:eastAsia="Times New Roman"/>
          <w:color w:val="000000"/>
          <w:spacing w:val="2"/>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ca</w:t>
      </w:r>
      <w:r w:rsidRPr="00892602">
        <w:rPr>
          <w:rFonts w:eastAsia="Times New Roman"/>
          <w:color w:val="000000"/>
          <w:spacing w:val="-2"/>
        </w:rPr>
        <w:t>n</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3"/>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ls.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al</w:t>
      </w:r>
      <w:r w:rsidRPr="00892602">
        <w:rPr>
          <w:rFonts w:eastAsia="Times New Roman"/>
          <w:color w:val="000000"/>
        </w:rPr>
        <w:t xml:space="preserve"> sug</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ill be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d b</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rPr>
        <w:t xml:space="preserve">ta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th</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ree-</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xml:space="preserve"> st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u</w:t>
      </w:r>
      <w:r w:rsidRPr="00892602">
        <w:rPr>
          <w:rFonts w:eastAsia="Times New Roman"/>
          <w:color w:val="000000"/>
        </w:rPr>
        <w:t xml:space="preserve">p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w:t>
      </w:r>
    </w:p>
    <w:p w14:paraId="354123CB" w14:textId="77777777" w:rsidR="00F34C12" w:rsidRPr="00892602" w:rsidRDefault="00F34C12" w:rsidP="00F34C12">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I</w:t>
      </w:r>
      <w:r w:rsidRPr="00892602">
        <w:rPr>
          <w:rFonts w:eastAsia="Times New Roman"/>
          <w:color w:val="000000"/>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d 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be </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xml:space="preserve">, </w:t>
      </w:r>
      <w:r w:rsidRPr="00892602">
        <w:rPr>
          <w:rFonts w:eastAsia="Times New Roman"/>
          <w:color w:val="000000"/>
        </w:rPr>
        <w:lastRenderedPageBreak/>
        <w:t>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4"/>
        </w:rPr>
        <w:t>m</w:t>
      </w:r>
      <w:r w:rsidRPr="00892602">
        <w:rPr>
          <w:rFonts w:eastAsia="Times New Roman"/>
          <w:color w:val="000000"/>
        </w:rPr>
        <w:t xml:space="preserve">ust be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s a 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iti</w:t>
      </w:r>
      <w:r w:rsidRPr="00892602">
        <w:rPr>
          <w:rFonts w:eastAsia="Times New Roman"/>
          <w:color w:val="000000"/>
          <w:spacing w:val="-2"/>
        </w:rPr>
        <w:t>v</w:t>
      </w:r>
      <w:r w:rsidRPr="00892602">
        <w:rPr>
          <w:rFonts w:eastAsia="Times New Roman"/>
          <w:color w:val="000000"/>
        </w:rPr>
        <w:t>e nu</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4"/>
        </w:rPr>
        <w:t>m</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ces 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hu</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in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rPr>
        <w:t>xp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u</w:t>
      </w:r>
      <w:r w:rsidRPr="00892602">
        <w:rPr>
          <w:rFonts w:eastAsia="Times New Roman"/>
          <w:color w:val="000000"/>
        </w:rPr>
        <w:t xml:space="preserve">lt. </w:t>
      </w: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w:t>
      </w:r>
    </w:p>
    <w:p w14:paraId="1F06F8C4" w14:textId="77777777" w:rsidR="00F34C12" w:rsidRPr="00892602" w:rsidRDefault="00F34C12" w:rsidP="00F34C12">
      <w:pPr>
        <w:widowControl w:val="0"/>
        <w:tabs>
          <w:tab w:val="left" w:pos="6080"/>
          <w:tab w:val="left" w:pos="6732"/>
        </w:tabs>
        <w:autoSpaceDE w:val="0"/>
        <w:autoSpaceDN w:val="0"/>
        <w:adjustRightInd w:val="0"/>
        <w:spacing w:after="0"/>
        <w:ind w:left="2700" w:hanging="1710"/>
        <w:contextualSpacing/>
        <w:rPr>
          <w:rFonts w:eastAsia="Times New Roman"/>
        </w:rPr>
      </w:pPr>
      <w:r w:rsidRPr="00892602">
        <w:rPr>
          <w:rFonts w:eastAsia="Times New Roman"/>
          <w:color w:val="000000"/>
        </w:rPr>
        <w:t xml:space="preserve">EA = </w:t>
      </w:r>
      <w:r w:rsidRPr="00892602">
        <w:rPr>
          <w:rFonts w:eastAsia="Times New Roman"/>
          <w:color w:val="000000"/>
          <w:spacing w:val="1"/>
        </w:rPr>
        <w:t>F</w:t>
      </w:r>
      <w:r w:rsidRPr="00892602">
        <w:rPr>
          <w:rFonts w:eastAsia="Times New Roman"/>
          <w:color w:val="000000"/>
        </w:rPr>
        <w:t>G – B</w:t>
      </w:r>
      <w:r w:rsidRPr="00892602">
        <w:rPr>
          <w:rFonts w:eastAsia="Times New Roman"/>
          <w:color w:val="000000"/>
        </w:rPr>
        <w:tab/>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3)</w:t>
      </w:r>
      <w:r w:rsidRPr="00892602">
        <w:rPr>
          <w:rFonts w:eastAsia="Times New Roman"/>
          <w:color w:val="000000"/>
        </w:rPr>
        <w:t xml:space="preserve">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1"/>
        </w:rPr>
        <w:t>r</w:t>
      </w:r>
      <w:r w:rsidRPr="00892602">
        <w:rPr>
          <w:rFonts w:eastAsia="Times New Roman"/>
          <w:color w:val="000000"/>
          <w:spacing w:val="-1"/>
        </w:rPr>
        <w:t>ea</w:t>
      </w:r>
      <w:r w:rsidRPr="00892602">
        <w:rPr>
          <w:rFonts w:eastAsia="Times New Roman"/>
          <w:color w:val="000000"/>
        </w:rPr>
        <w:t xml:space="preserve">dy </w:t>
      </w:r>
      <w:r w:rsidRPr="00892602">
        <w:rPr>
          <w:rFonts w:eastAsia="Times New Roman"/>
          <w:color w:val="000000"/>
          <w:spacing w:val="2"/>
        </w:rPr>
        <w:t>b</w:t>
      </w:r>
      <w:r w:rsidRPr="00892602">
        <w:rPr>
          <w:rFonts w:eastAsia="Times New Roman"/>
          <w:color w:val="000000"/>
          <w:spacing w:val="1"/>
        </w:rPr>
        <w:t>ee</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in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position w:val="1"/>
        </w:rPr>
        <w:t>G</w:t>
      </w:r>
      <w:r w:rsidRPr="00892602">
        <w:rPr>
          <w:rFonts w:eastAsia="Times New Roman"/>
          <w:color w:val="000000"/>
          <w:spacing w:val="1"/>
          <w:position w:val="1"/>
        </w:rPr>
        <w:t>r</w:t>
      </w:r>
      <w:r w:rsidRPr="00892602">
        <w:rPr>
          <w:rFonts w:eastAsia="Times New Roman"/>
          <w:color w:val="000000"/>
          <w:spacing w:val="2"/>
          <w:position w:val="1"/>
        </w:rPr>
        <w:t>o</w:t>
      </w:r>
      <w:r w:rsidRPr="00892602">
        <w:rPr>
          <w:rFonts w:eastAsia="Times New Roman"/>
          <w:color w:val="000000"/>
          <w:spacing w:val="-4"/>
          <w:position w:val="1"/>
        </w:rPr>
        <w:t>w</w:t>
      </w:r>
      <w:r w:rsidRPr="00892602">
        <w:rPr>
          <w:rFonts w:eastAsia="Times New Roman"/>
          <w:color w:val="000000"/>
          <w:spacing w:val="2"/>
          <w:position w:val="1"/>
        </w:rPr>
        <w:t>t</w:t>
      </w:r>
      <w:r w:rsidRPr="00892602">
        <w:rPr>
          <w:rFonts w:eastAsia="Times New Roman"/>
          <w:color w:val="000000"/>
          <w:position w:val="1"/>
        </w:rPr>
        <w:t xml:space="preserve">h </w:t>
      </w:r>
      <w:r w:rsidRPr="00892602">
        <w:rPr>
          <w:rFonts w:eastAsia="Times New Roman"/>
          <w:color w:val="000000"/>
          <w:spacing w:val="1"/>
          <w:position w:val="1"/>
        </w:rPr>
        <w:t>(</w:t>
      </w:r>
      <w:r w:rsidRPr="00892602">
        <w:rPr>
          <w:rFonts w:eastAsia="Times New Roman"/>
          <w:color w:val="000000"/>
          <w:spacing w:val="-1"/>
          <w:position w:val="1"/>
        </w:rPr>
        <w:t>F</w:t>
      </w:r>
      <w:r w:rsidRPr="00892602">
        <w:rPr>
          <w:rFonts w:eastAsia="Times New Roman"/>
          <w:color w:val="000000"/>
          <w:position w:val="1"/>
        </w:rPr>
        <w:t>G</w:t>
      </w:r>
      <w:r w:rsidRPr="00892602">
        <w:rPr>
          <w:rFonts w:eastAsia="Times New Roman"/>
          <w:color w:val="000000"/>
          <w:spacing w:val="1"/>
          <w:position w:val="1"/>
        </w:rPr>
        <w:t>).</w:t>
      </w:r>
    </w:p>
    <w:p w14:paraId="69823EC2" w14:textId="77777777" w:rsidR="00F34C12" w:rsidRPr="00892602" w:rsidRDefault="00F34C12" w:rsidP="00F34C12">
      <w:pPr>
        <w:spacing w:after="0"/>
        <w:contextualSpacing/>
        <w:rPr>
          <w:rFonts w:eastAsia="Times New Roman"/>
        </w:rPr>
      </w:pPr>
    </w:p>
    <w:p w14:paraId="44AE8439" w14:textId="03A70761" w:rsidR="00F34C12" w:rsidRPr="00892602" w:rsidRDefault="001B6493" w:rsidP="00402325">
      <w:pPr>
        <w:pStyle w:val="Heading4"/>
        <w:rPr>
          <w:rFonts w:eastAsia="Times New Roman"/>
        </w:rPr>
      </w:pPr>
      <w:bookmarkStart w:id="354" w:name="a6_14_8_4_Emergency_Use"/>
      <w:r w:rsidRPr="00892602">
        <w:rPr>
          <w:rFonts w:eastAsia="Times New Roman"/>
        </w:rPr>
        <w:t>6.14.8.4</w:t>
      </w:r>
      <w:r w:rsidRPr="00892602">
        <w:rPr>
          <w:rFonts w:eastAsia="Times New Roman"/>
        </w:rPr>
        <w:tab/>
      </w:r>
      <w:r w:rsidR="00F34C12" w:rsidRPr="00892602">
        <w:rPr>
          <w:rFonts w:eastAsia="Times New Roman"/>
        </w:rPr>
        <w:t xml:space="preserve">Emergency Use </w:t>
      </w:r>
      <w:bookmarkEnd w:id="354"/>
      <w:r w:rsidR="00F34C12" w:rsidRPr="00892602">
        <w:rPr>
          <w:rFonts w:eastAsia="Times New Roman"/>
        </w:rPr>
        <w:t>of Funds</w:t>
      </w:r>
    </w:p>
    <w:p w14:paraId="15AE25AD" w14:textId="37436D91" w:rsidR="00A7176C" w:rsidRDefault="00F34C12" w:rsidP="00F34C12">
      <w:pPr>
        <w:rPr>
          <w:rFonts w:eastAsia="Times New Roman"/>
        </w:rPr>
      </w:pPr>
      <w:r w:rsidRPr="00892602">
        <w:rPr>
          <w:rFonts w:eastAsia="Times New Roman"/>
        </w:rPr>
        <w:t>If at any time it becomes necessary to use Endowment Income Funds in excess of the ”Available Funds,” any funds ”borrowed” from the Endowment Income Funds must be replaced with the invested return on the remaining funds until the point at which the Endowment Funds plus invested funds equals the original Endowment Income Funds prior to borrowing and incremented by the annual CPI rate for the period during which the funds were borrowed.</w:t>
      </w:r>
      <w:r w:rsidRPr="00892602">
        <w:rPr>
          <w:rFonts w:eastAsia="Times New Roman"/>
          <w:vertAlign w:val="superscript"/>
        </w:rPr>
        <w:footnoteReference w:id="7"/>
      </w:r>
      <w:r w:rsidRPr="00892602">
        <w:rPr>
          <w:rFonts w:eastAsia="Times New Roman"/>
        </w:rPr>
        <w:t xml:space="preserve"> </w:t>
      </w:r>
      <w:r w:rsidR="00F93EFE" w:rsidRPr="00892602">
        <w:rPr>
          <w:rFonts w:eastAsia="Times New Roman"/>
        </w:rPr>
        <w:t xml:space="preserve"> </w:t>
      </w:r>
      <w:r w:rsidRPr="00892602">
        <w:rPr>
          <w:rFonts w:eastAsia="Times New Roman"/>
        </w:rPr>
        <w:t>A form of Eq. 3 would apply in this situation.</w:t>
      </w:r>
    </w:p>
    <w:p w14:paraId="30CF2978" w14:textId="34C722B2" w:rsidR="00A7176C" w:rsidRDefault="00A7176C" w:rsidP="00257237">
      <w:pPr>
        <w:pStyle w:val="Heading2"/>
        <w:rPr>
          <w:rFonts w:eastAsia="Times New Roman"/>
        </w:rPr>
      </w:pPr>
      <w:bookmarkStart w:id="355" w:name="_6.15_Calendar_Requirements"/>
      <w:bookmarkStart w:id="356" w:name="_Toc74167497"/>
      <w:bookmarkEnd w:id="355"/>
      <w:r>
        <w:rPr>
          <w:rFonts w:eastAsia="Times New Roman"/>
        </w:rPr>
        <w:t>6.15 Calendar Requirements</w:t>
      </w:r>
      <w:r w:rsidR="00FD494D">
        <w:rPr>
          <w:rFonts w:eastAsia="Times New Roman"/>
        </w:rPr>
        <w:t xml:space="preserve"> </w:t>
      </w:r>
      <w:r w:rsidR="00FD494D" w:rsidRPr="00FD494D">
        <w:rPr>
          <w:b w:val="0"/>
          <w:bCs w:val="0"/>
          <w:color w:val="0070C0"/>
        </w:rPr>
        <w:t>&lt;SCC 2020&gt;</w:t>
      </w:r>
      <w:r w:rsidR="00257237">
        <w:rPr>
          <w:b w:val="0"/>
          <w:bCs w:val="0"/>
          <w:color w:val="0070C0"/>
        </w:rPr>
        <w:t>&lt;FBM 2020&gt;</w:t>
      </w:r>
      <w:bookmarkEnd w:id="356"/>
    </w:p>
    <w:p w14:paraId="29ED39DD" w14:textId="72BAADDD" w:rsidR="00257237" w:rsidRDefault="00257237" w:rsidP="00257237">
      <w:pPr>
        <w:tabs>
          <w:tab w:val="left" w:pos="720"/>
        </w:tabs>
        <w:spacing w:after="0"/>
        <w:contextualSpacing/>
      </w:pPr>
      <w:r w:rsidRPr="00257237">
        <w:t>Two items should be accomplished during the year to manage AMATYC financial accounts: 1) Moving funds from/to the checking account to/from the investment accounts or among investment funds to assure that appropriate operating fund balances are maintained for the AMATYC Executive Board and for the AMATYC Foundation, and 2) Foundation investment accounts are revalued at calendar year end.</w:t>
      </w:r>
    </w:p>
    <w:p w14:paraId="7EACE2CE" w14:textId="77777777" w:rsidR="00257237" w:rsidRPr="00257237" w:rsidRDefault="00257237" w:rsidP="00257237">
      <w:pPr>
        <w:tabs>
          <w:tab w:val="left" w:pos="720"/>
        </w:tabs>
        <w:spacing w:after="0"/>
        <w:contextualSpacing/>
      </w:pPr>
    </w:p>
    <w:p w14:paraId="3928CEEB" w14:textId="770BCF4B" w:rsidR="00260908" w:rsidRPr="00C96BF5" w:rsidRDefault="00395CF9" w:rsidP="00B87F21">
      <w:pPr>
        <w:rPr>
          <w:rFonts w:eastAsia="Times New Roman"/>
          <w:color w:val="1F497D" w:themeColor="text2"/>
          <w:u w:val="single"/>
        </w:rPr>
      </w:pPr>
      <w:hyperlink w:anchor="_6.15.1__Checking" w:history="1">
        <w:r w:rsidR="00B87F21" w:rsidRPr="00C96BF5">
          <w:rPr>
            <w:rStyle w:val="Hyperlink"/>
            <w:rFonts w:eastAsia="Times New Roman"/>
          </w:rPr>
          <w:t>6.15.1 Che</w:t>
        </w:r>
        <w:r w:rsidR="00B87F21" w:rsidRPr="00C96BF5">
          <w:rPr>
            <w:rStyle w:val="Hyperlink"/>
            <w:rFonts w:eastAsia="Times New Roman"/>
          </w:rPr>
          <w:t>c</w:t>
        </w:r>
        <w:r w:rsidR="00B87F21" w:rsidRPr="00C96BF5">
          <w:rPr>
            <w:rStyle w:val="Hyperlink"/>
            <w:rFonts w:eastAsia="Times New Roman"/>
          </w:rPr>
          <w:t>king Account Balances</w:t>
        </w:r>
      </w:hyperlink>
    </w:p>
    <w:p w14:paraId="2318BDAF" w14:textId="09EA6EB8" w:rsidR="00260908" w:rsidRDefault="00395CF9" w:rsidP="00260908">
      <w:pPr>
        <w:tabs>
          <w:tab w:val="left" w:pos="720"/>
        </w:tabs>
        <w:rPr>
          <w:rStyle w:val="Hyperlink"/>
        </w:rPr>
      </w:pPr>
      <w:hyperlink w:anchor="_6.15.2__Yearly_1" w:history="1">
        <w:r w:rsidR="00B87F21" w:rsidRPr="00B87F21">
          <w:rPr>
            <w:rStyle w:val="Hyperlink"/>
          </w:rPr>
          <w:t>6.15.2 Yearly Rev</w:t>
        </w:r>
        <w:r w:rsidR="00B87F21" w:rsidRPr="00B87F21">
          <w:rPr>
            <w:rStyle w:val="Hyperlink"/>
          </w:rPr>
          <w:t>a</w:t>
        </w:r>
        <w:r w:rsidR="00B87F21" w:rsidRPr="00B87F21">
          <w:rPr>
            <w:rStyle w:val="Hyperlink"/>
          </w:rPr>
          <w:t>luation of F</w:t>
        </w:r>
        <w:r w:rsidR="00B87F21" w:rsidRPr="00B87F21">
          <w:rPr>
            <w:rStyle w:val="Hyperlink"/>
          </w:rPr>
          <w:t>o</w:t>
        </w:r>
        <w:r w:rsidR="00B87F21" w:rsidRPr="00B87F21">
          <w:rPr>
            <w:rStyle w:val="Hyperlink"/>
          </w:rPr>
          <w:t>undation Investment Accounts</w:t>
        </w:r>
      </w:hyperlink>
    </w:p>
    <w:p w14:paraId="0D4049D4" w14:textId="2548695A" w:rsidR="00257237" w:rsidRPr="005D4CE5" w:rsidRDefault="005D4CE5" w:rsidP="00260908">
      <w:pPr>
        <w:tabs>
          <w:tab w:val="left" w:pos="720"/>
        </w:tabs>
        <w:rPr>
          <w:rStyle w:val="Hyperlink"/>
        </w:rPr>
      </w:pPr>
      <w:r>
        <w:rPr>
          <w:rStyle w:val="Hyperlink"/>
        </w:rPr>
        <w:fldChar w:fldCharType="begin"/>
      </w:r>
      <w:r>
        <w:rPr>
          <w:rStyle w:val="Hyperlink"/>
        </w:rPr>
        <w:instrText xml:space="preserve"> HYPERLINK  \l "_6.15.3__Procedure" </w:instrText>
      </w:r>
      <w:r>
        <w:rPr>
          <w:rStyle w:val="Hyperlink"/>
        </w:rPr>
      </w:r>
      <w:r>
        <w:rPr>
          <w:rStyle w:val="Hyperlink"/>
        </w:rPr>
        <w:fldChar w:fldCharType="separate"/>
      </w:r>
      <w:r w:rsidR="00257237" w:rsidRPr="005D4CE5">
        <w:rPr>
          <w:rStyle w:val="Hyperlink"/>
        </w:rPr>
        <w:t>6.15.3 Procedure for the Tran</w:t>
      </w:r>
      <w:r w:rsidR="00257237" w:rsidRPr="005D4CE5">
        <w:rPr>
          <w:rStyle w:val="Hyperlink"/>
        </w:rPr>
        <w:t>s</w:t>
      </w:r>
      <w:r w:rsidR="00257237" w:rsidRPr="005D4CE5">
        <w:rPr>
          <w:rStyle w:val="Hyperlink"/>
        </w:rPr>
        <w:t>fer of Monies from One Investment Fund to Another</w:t>
      </w:r>
    </w:p>
    <w:p w14:paraId="1CA895B5" w14:textId="77AFB30D" w:rsidR="00B87F21" w:rsidRPr="0038631A" w:rsidRDefault="005D4CE5" w:rsidP="00260908">
      <w:pPr>
        <w:tabs>
          <w:tab w:val="left" w:pos="720"/>
        </w:tabs>
      </w:pPr>
      <w:r>
        <w:rPr>
          <w:rStyle w:val="Hyperlink"/>
        </w:rPr>
        <w:fldChar w:fldCharType="end"/>
      </w:r>
    </w:p>
    <w:p w14:paraId="6D96DBD2" w14:textId="77777777" w:rsidR="00260908" w:rsidRPr="0038631A" w:rsidRDefault="00260908" w:rsidP="00260908">
      <w:pPr>
        <w:pStyle w:val="Heading3"/>
      </w:pPr>
      <w:bookmarkStart w:id="357" w:name="_6.15.1__Checking"/>
      <w:bookmarkStart w:id="358" w:name="_Toc74167498"/>
      <w:bookmarkEnd w:id="357"/>
      <w:r w:rsidRPr="0038631A">
        <w:t>6.15.1</w:t>
      </w:r>
      <w:r w:rsidRPr="0038631A">
        <w:tab/>
      </w:r>
      <w:r>
        <w:t xml:space="preserve"> </w:t>
      </w:r>
      <w:r w:rsidRPr="0038631A">
        <w:t>Checking Account Balances</w:t>
      </w:r>
      <w:bookmarkEnd w:id="358"/>
    </w:p>
    <w:p w14:paraId="55682F00" w14:textId="77777777" w:rsidR="00257237" w:rsidRPr="00257237" w:rsidRDefault="00257237" w:rsidP="00257237">
      <w:pPr>
        <w:tabs>
          <w:tab w:val="left" w:pos="720"/>
        </w:tabs>
        <w:spacing w:after="0"/>
        <w:contextualSpacing/>
      </w:pPr>
      <w:bookmarkStart w:id="359" w:name="_6.15.2__Yearly"/>
      <w:bookmarkEnd w:id="359"/>
      <w:r w:rsidRPr="00257237">
        <w:t>In the case of the Executive Board, budgetary analysis should be accomplished to determine if the Executive Board checking account balance is sufficient to meet the needs of the organization.  If additional funds are required from investments income, this information should be transmitted to the AMATYC President, the Treasurer, the Executive Director, and the Chair of the Investments Board.  The need for the latter to be informed is so funds can be withdrawn in an optimal manner.  Checking account monies that have accumulated and are not needed to support upcoming AMATYC expenses should be swept into the AMATYC Investment Account (Fund 1).</w:t>
      </w:r>
    </w:p>
    <w:p w14:paraId="18DFE520" w14:textId="77777777" w:rsidR="00257237" w:rsidRPr="00257237" w:rsidRDefault="00257237" w:rsidP="00257237">
      <w:pPr>
        <w:tabs>
          <w:tab w:val="left" w:pos="720"/>
        </w:tabs>
        <w:spacing w:after="0"/>
        <w:contextualSpacing/>
      </w:pPr>
    </w:p>
    <w:p w14:paraId="6065B319" w14:textId="64798955" w:rsidR="00257237" w:rsidRDefault="00257237" w:rsidP="00257237">
      <w:pPr>
        <w:tabs>
          <w:tab w:val="left" w:pos="720"/>
        </w:tabs>
        <w:spacing w:after="0"/>
        <w:contextualSpacing/>
      </w:pPr>
      <w:r w:rsidRPr="00257237">
        <w:t xml:space="preserve">In the case of the Foundation, monies that have accumulated and are not needed to support upcoming Foundation expenses should be swept into the Foundation Investment Account </w:t>
      </w:r>
      <w:r w:rsidRPr="00257237">
        <w:lastRenderedPageBreak/>
        <w:t>(Fund 2).  If monies are not available in the checking account to facilitate the transfer of accumulated funds to the Foundation Investment Fund (Fund 2), the monies will be transferred from the AMATYC Investment Account (Fund 1).</w:t>
      </w:r>
    </w:p>
    <w:p w14:paraId="259660F7" w14:textId="77777777" w:rsidR="00257237" w:rsidRPr="00257237" w:rsidRDefault="00257237" w:rsidP="00257237">
      <w:pPr>
        <w:tabs>
          <w:tab w:val="left" w:pos="720"/>
        </w:tabs>
        <w:spacing w:after="0"/>
        <w:contextualSpacing/>
      </w:pPr>
    </w:p>
    <w:p w14:paraId="02FA1094" w14:textId="77777777" w:rsidR="00260908" w:rsidRPr="0038631A" w:rsidRDefault="00260908" w:rsidP="00260908">
      <w:pPr>
        <w:pStyle w:val="Heading3"/>
      </w:pPr>
      <w:bookmarkStart w:id="360" w:name="_6.15.2__Yearly_1"/>
      <w:bookmarkStart w:id="361" w:name="_Toc74167499"/>
      <w:bookmarkEnd w:id="360"/>
      <w:r w:rsidRPr="0038631A">
        <w:t>6.15.2</w:t>
      </w:r>
      <w:r w:rsidRPr="0038631A">
        <w:tab/>
      </w:r>
      <w:r>
        <w:t xml:space="preserve"> </w:t>
      </w:r>
      <w:r w:rsidRPr="0038631A">
        <w:t>Yearly Revaluation of Foundation Investment Accounts</w:t>
      </w:r>
      <w:bookmarkEnd w:id="361"/>
    </w:p>
    <w:p w14:paraId="08225CB1" w14:textId="0D3E9573" w:rsidR="00257237" w:rsidRDefault="00257237" w:rsidP="00257237">
      <w:pPr>
        <w:spacing w:after="0"/>
        <w:contextualSpacing/>
      </w:pPr>
      <w:r w:rsidRPr="00257237">
        <w:t>At calendar year end, the Foundation investment accounts should be revalued taking into account previous year-end adjustments, interest earned, dividends received, investment expenses, cash added or disbursed, credits, debits and unearned capital gains or losses.  Each of these items, other than cash disbursed or added, will be proportionally allocated to each individual account in the Foundation Investment Fund based on the value of each account at the beginning of the year that currently ended.  Cash added or disbursed will be assumed to occur on the last business day of the calendar year.</w:t>
      </w:r>
    </w:p>
    <w:p w14:paraId="34F81666" w14:textId="2C8014AF" w:rsidR="00257237" w:rsidRDefault="00257237" w:rsidP="00257237">
      <w:pPr>
        <w:spacing w:after="0"/>
        <w:contextualSpacing/>
      </w:pPr>
    </w:p>
    <w:p w14:paraId="48A637F1" w14:textId="65B29CEC" w:rsidR="00257237" w:rsidRDefault="00257237" w:rsidP="00222700">
      <w:pPr>
        <w:pStyle w:val="Heading3"/>
        <w:ind w:left="720" w:hanging="720"/>
      </w:pPr>
      <w:bookmarkStart w:id="362" w:name="_6.15.3__Procedure"/>
      <w:bookmarkStart w:id="363" w:name="_Toc74167500"/>
      <w:bookmarkEnd w:id="362"/>
      <w:r>
        <w:t>6.15.3</w:t>
      </w:r>
      <w:r w:rsidR="00222700">
        <w:tab/>
      </w:r>
      <w:r>
        <w:t xml:space="preserve"> Procedure for the Transfer of Monies from One Investment Fund to Another</w:t>
      </w:r>
      <w:bookmarkEnd w:id="363"/>
    </w:p>
    <w:p w14:paraId="31D6C5B9" w14:textId="77777777" w:rsidR="00222700" w:rsidRPr="00222700" w:rsidRDefault="00222700" w:rsidP="00222700">
      <w:pPr>
        <w:spacing w:after="0"/>
        <w:contextualSpacing/>
        <w:rPr>
          <w:color w:val="000000" w:themeColor="text1"/>
        </w:rPr>
      </w:pPr>
      <w:r w:rsidRPr="00222700">
        <w:rPr>
          <w:color w:val="000000" w:themeColor="text1"/>
        </w:rPr>
        <w:t>When necessary to transfer monies from one investment fund to another at year end (e.g., Fund 1 to Fund 2 or vice versa), the transfer is to be effective the last day of the calendar year and should take place as soon as possible thereafter, but no later than January 31</w:t>
      </w:r>
      <w:r w:rsidRPr="00222700">
        <w:rPr>
          <w:color w:val="000000" w:themeColor="text1"/>
          <w:vertAlign w:val="superscript"/>
        </w:rPr>
        <w:t>st</w:t>
      </w:r>
      <w:r w:rsidRPr="00222700">
        <w:rPr>
          <w:color w:val="000000" w:themeColor="text1"/>
        </w:rPr>
        <w:t xml:space="preserve"> in the next year.</w:t>
      </w:r>
    </w:p>
    <w:p w14:paraId="176C221A" w14:textId="77777777" w:rsidR="00222700" w:rsidRPr="00222700" w:rsidRDefault="00222700" w:rsidP="00222700">
      <w:pPr>
        <w:spacing w:after="0"/>
        <w:contextualSpacing/>
        <w:rPr>
          <w:color w:val="000000" w:themeColor="text1"/>
        </w:rPr>
      </w:pPr>
    </w:p>
    <w:p w14:paraId="2A64F565" w14:textId="77777777" w:rsidR="00222700" w:rsidRPr="00222700" w:rsidRDefault="00222700" w:rsidP="00222700">
      <w:pPr>
        <w:spacing w:after="0"/>
        <w:contextualSpacing/>
        <w:rPr>
          <w:color w:val="000000" w:themeColor="text1"/>
        </w:rPr>
      </w:pPr>
      <w:r w:rsidRPr="00222700">
        <w:rPr>
          <w:color w:val="000000" w:themeColor="text1"/>
        </w:rPr>
        <w:t>If the transfer does not take place by January 31</w:t>
      </w:r>
      <w:r w:rsidRPr="00222700">
        <w:rPr>
          <w:color w:val="000000" w:themeColor="text1"/>
          <w:vertAlign w:val="superscript"/>
        </w:rPr>
        <w:t>st</w:t>
      </w:r>
      <w:r w:rsidRPr="00222700">
        <w:rPr>
          <w:color w:val="000000" w:themeColor="text1"/>
        </w:rPr>
        <w:t>, then the principal amount to be transferred shall be adjusted based on the rate of return determined by the year-end total balance shown in the Merrill Lynch fund statement and the total balance shown in the latest Merrill Lynch fund statement, both for the receiving fund to which the monies are being transferred.</w:t>
      </w:r>
    </w:p>
    <w:p w14:paraId="7E26F523" w14:textId="77777777" w:rsidR="00222700" w:rsidRPr="00222700" w:rsidRDefault="00222700" w:rsidP="00222700">
      <w:pPr>
        <w:spacing w:after="0"/>
        <w:contextualSpacing/>
        <w:rPr>
          <w:color w:val="000000" w:themeColor="text1"/>
        </w:rPr>
      </w:pPr>
    </w:p>
    <w:p w14:paraId="37972A90" w14:textId="77777777" w:rsidR="00222700" w:rsidRPr="00222700" w:rsidRDefault="00222700" w:rsidP="00222700">
      <w:pPr>
        <w:spacing w:after="0"/>
        <w:contextualSpacing/>
        <w:rPr>
          <w:color w:val="000000" w:themeColor="text1"/>
        </w:rPr>
      </w:pPr>
      <w:r w:rsidRPr="00222700">
        <w:rPr>
          <w:color w:val="000000" w:themeColor="text1"/>
        </w:rPr>
        <w:t>The amount of monies to be transferred shall be the principal amount that was supposed to be transferred on December 31</w:t>
      </w:r>
      <w:r w:rsidRPr="00222700">
        <w:rPr>
          <w:color w:val="000000" w:themeColor="text1"/>
          <w:vertAlign w:val="superscript"/>
        </w:rPr>
        <w:t>st</w:t>
      </w:r>
      <w:r w:rsidRPr="00222700">
        <w:rPr>
          <w:color w:val="000000" w:themeColor="text1"/>
        </w:rPr>
        <w:t xml:space="preserve"> multiplied by the ratio of the current balance shown in the latest statement for the receiving fund divided by the recent end-of-year balance in the receiving fund.  </w:t>
      </w:r>
    </w:p>
    <w:p w14:paraId="3D48B10D" w14:textId="77777777" w:rsidR="00222700" w:rsidRPr="00552E95" w:rsidRDefault="00222700" w:rsidP="00222700">
      <w:pPr>
        <w:pStyle w:val="Heading2"/>
        <w:spacing w:after="0"/>
        <w:contextualSpacing/>
        <w:rPr>
          <w:rFonts w:ascii="Times New Roman" w:hAnsi="Times New Roman"/>
          <w:sz w:val="22"/>
          <w:szCs w:val="22"/>
        </w:rPr>
      </w:pPr>
    </w:p>
    <w:p w14:paraId="022C5538" w14:textId="77777777" w:rsidR="00257237" w:rsidRDefault="00257237" w:rsidP="00222700"/>
    <w:p w14:paraId="435F68F0" w14:textId="77777777" w:rsidR="00257237" w:rsidRPr="00257237" w:rsidRDefault="00257237" w:rsidP="00257237">
      <w:pPr>
        <w:spacing w:after="0"/>
        <w:contextualSpacing/>
      </w:pPr>
    </w:p>
    <w:p w14:paraId="0C1D49B9" w14:textId="77777777" w:rsidR="00A7176C" w:rsidRPr="00892602" w:rsidRDefault="00A7176C" w:rsidP="00A7176C">
      <w:pPr>
        <w:pStyle w:val="Heading2"/>
        <w:rPr>
          <w:rFonts w:eastAsia="Times New Roman"/>
        </w:rPr>
      </w:pPr>
    </w:p>
    <w:p w14:paraId="70814729" w14:textId="77525EFC" w:rsidR="00626D54" w:rsidRPr="00892602" w:rsidRDefault="001B6493" w:rsidP="003631B8">
      <w:pPr>
        <w:pStyle w:val="Heading1"/>
        <w:divId w:val="978993217"/>
        <w:rPr>
          <w:rFonts w:eastAsia="Times New Roman"/>
        </w:rPr>
      </w:pPr>
      <w:bookmarkStart w:id="364" w:name="_Toc435003471"/>
      <w:bookmarkStart w:id="365" w:name="a7_National_Office"/>
      <w:bookmarkStart w:id="366" w:name="_Toc74167501"/>
      <w:r w:rsidRPr="005D4CE5">
        <w:rPr>
          <w:rFonts w:eastAsia="Times New Roman"/>
        </w:rPr>
        <w:t>7.</w:t>
      </w:r>
      <w:r w:rsidRPr="005D4CE5">
        <w:rPr>
          <w:rFonts w:eastAsia="Times New Roman"/>
        </w:rPr>
        <w:tab/>
      </w:r>
      <w:r w:rsidR="00626D54" w:rsidRPr="005D4CE5">
        <w:rPr>
          <w:rFonts w:eastAsia="Times New Roman"/>
        </w:rPr>
        <w:t>National Office</w:t>
      </w:r>
      <w:bookmarkEnd w:id="364"/>
      <w:bookmarkEnd w:id="366"/>
    </w:p>
    <w:bookmarkEnd w:id="365"/>
    <w:p w14:paraId="2A93E143" w14:textId="5DB29B57" w:rsidR="00626D54" w:rsidRPr="00892602" w:rsidRDefault="00813E8C">
      <w:pPr>
        <w:divId w:val="978993217"/>
      </w:pPr>
      <w:r>
        <w:rPr>
          <w:rStyle w:val="Hyperlink"/>
        </w:rPr>
        <w:fldChar w:fldCharType="begin"/>
      </w:r>
      <w:r>
        <w:rPr>
          <w:rStyle w:val="Hyperlink"/>
        </w:rPr>
        <w:instrText xml:space="preserve"> HYPERLINK \l "a7_1_General_Office_Policies" </w:instrText>
      </w:r>
      <w:r>
        <w:rPr>
          <w:rStyle w:val="Hyperlink"/>
        </w:rPr>
        <w:fldChar w:fldCharType="separate"/>
      </w:r>
      <w:r w:rsidR="00626D54" w:rsidRPr="00892602">
        <w:rPr>
          <w:rStyle w:val="Hyperlink"/>
        </w:rPr>
        <w:t xml:space="preserve">7.1 General </w:t>
      </w:r>
      <w:r w:rsidR="00626D54" w:rsidRPr="00892602">
        <w:rPr>
          <w:rStyle w:val="Hyperlink"/>
        </w:rPr>
        <w:t>O</w:t>
      </w:r>
      <w:r w:rsidR="00626D54" w:rsidRPr="00892602">
        <w:rPr>
          <w:rStyle w:val="Hyperlink"/>
        </w:rPr>
        <w:t>ffice Policies</w:t>
      </w:r>
      <w:r>
        <w:rPr>
          <w:rStyle w:val="Hyperlink"/>
        </w:rPr>
        <w:fldChar w:fldCharType="end"/>
      </w:r>
    </w:p>
    <w:p w14:paraId="06359A70" w14:textId="4031DB05" w:rsidR="00626D54" w:rsidRPr="00892602" w:rsidRDefault="00395CF9">
      <w:pPr>
        <w:divId w:val="978993217"/>
      </w:pPr>
      <w:hyperlink w:anchor="a7_2_Office_Personnel" w:history="1">
        <w:r w:rsidR="00626D54" w:rsidRPr="00892602">
          <w:rPr>
            <w:rStyle w:val="Hyperlink"/>
          </w:rPr>
          <w:t xml:space="preserve">7.2 Office </w:t>
        </w:r>
        <w:r w:rsidR="00626D54" w:rsidRPr="00892602">
          <w:rPr>
            <w:rStyle w:val="Hyperlink"/>
          </w:rPr>
          <w:t>P</w:t>
        </w:r>
        <w:r w:rsidR="00626D54" w:rsidRPr="00892602">
          <w:rPr>
            <w:rStyle w:val="Hyperlink"/>
          </w:rPr>
          <w:t>ersonnel</w:t>
        </w:r>
      </w:hyperlink>
    </w:p>
    <w:p w14:paraId="333B1F40" w14:textId="2F87D244" w:rsidR="00626D54" w:rsidRPr="00892602" w:rsidRDefault="00626D54">
      <w:pPr>
        <w:divId w:val="160436371"/>
      </w:pPr>
    </w:p>
    <w:p w14:paraId="7E2AB00A" w14:textId="6E7BCF8F" w:rsidR="00626D54" w:rsidRPr="00892602" w:rsidRDefault="00626D54" w:rsidP="003631B8">
      <w:pPr>
        <w:pStyle w:val="Heading2"/>
        <w:divId w:val="978993217"/>
      </w:pPr>
      <w:bookmarkStart w:id="367" w:name="a7_1_General_Office_Policies"/>
      <w:bookmarkStart w:id="368" w:name="_Toc74167502"/>
      <w:r w:rsidRPr="00892602">
        <w:rPr>
          <w:w w:val="99"/>
        </w:rPr>
        <w:t>7.1</w:t>
      </w:r>
      <w:r w:rsidR="001B6493" w:rsidRPr="00892602">
        <w:rPr>
          <w:w w:val="99"/>
        </w:rPr>
        <w:tab/>
      </w:r>
      <w:r w:rsidRPr="00892602">
        <w:rPr>
          <w:spacing w:val="-1"/>
        </w:rPr>
        <w:t>G</w:t>
      </w:r>
      <w:r w:rsidRPr="00892602">
        <w:rPr>
          <w:spacing w:val="2"/>
        </w:rPr>
        <w:t>e</w:t>
      </w:r>
      <w:r w:rsidRPr="00892602">
        <w:t>ne</w:t>
      </w:r>
      <w:r w:rsidRPr="00892602">
        <w:rPr>
          <w:spacing w:val="2"/>
        </w:rPr>
        <w:t>r</w:t>
      </w:r>
      <w:r w:rsidRPr="00892602">
        <w:rPr>
          <w:spacing w:val="-1"/>
        </w:rPr>
        <w:t>a</w:t>
      </w:r>
      <w:r w:rsidRPr="00892602">
        <w:t xml:space="preserve">l </w:t>
      </w:r>
      <w:r w:rsidRPr="00892602">
        <w:rPr>
          <w:spacing w:val="1"/>
        </w:rPr>
        <w:t>O</w:t>
      </w:r>
      <w:r w:rsidRPr="00892602">
        <w:t>f</w:t>
      </w:r>
      <w:r w:rsidRPr="00892602">
        <w:rPr>
          <w:spacing w:val="2"/>
        </w:rPr>
        <w:t>f</w:t>
      </w:r>
      <w:r w:rsidRPr="00892602">
        <w:rPr>
          <w:spacing w:val="-1"/>
        </w:rPr>
        <w:t>i</w:t>
      </w:r>
      <w:r w:rsidRPr="00892602">
        <w:t>ce Po</w:t>
      </w:r>
      <w:r w:rsidRPr="00892602">
        <w:rPr>
          <w:spacing w:val="1"/>
        </w:rPr>
        <w:t>l</w:t>
      </w:r>
      <w:r w:rsidRPr="00892602">
        <w:rPr>
          <w:spacing w:val="-1"/>
        </w:rPr>
        <w:t>i</w:t>
      </w:r>
      <w:r w:rsidRPr="00892602">
        <w:t>c</w:t>
      </w:r>
      <w:r w:rsidRPr="00892602">
        <w:rPr>
          <w:spacing w:val="-1"/>
        </w:rPr>
        <w:t>i</w:t>
      </w:r>
      <w:r w:rsidRPr="00892602">
        <w:rPr>
          <w:spacing w:val="2"/>
        </w:rPr>
        <w:t>e</w:t>
      </w:r>
      <w:r w:rsidRPr="00892602">
        <w:t>s</w:t>
      </w:r>
      <w:bookmarkEnd w:id="368"/>
    </w:p>
    <w:bookmarkEnd w:id="367"/>
    <w:p w14:paraId="46B06F03" w14:textId="77777777" w:rsidR="00626D54" w:rsidRPr="00892602" w:rsidRDefault="00626D54">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sec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d</w:t>
      </w:r>
      <w:r w:rsidRPr="00892602">
        <w:rPr>
          <w:color w:val="000000" w:themeColor="text1"/>
          <w:spacing w:val="-1"/>
        </w:rPr>
        <w:t>e</w:t>
      </w:r>
      <w:r w:rsidRPr="00892602">
        <w:rPr>
          <w:color w:val="000000" w:themeColor="text1"/>
          <w:spacing w:val="3"/>
        </w:rPr>
        <w:t>li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s </w:t>
      </w:r>
      <w:r w:rsidRPr="00892602">
        <w:rPr>
          <w:color w:val="000000" w:themeColor="text1"/>
          <w:spacing w:val="1"/>
        </w:rPr>
        <w:t>th</w:t>
      </w:r>
      <w:r w:rsidRPr="00892602">
        <w:rPr>
          <w:color w:val="000000" w:themeColor="text1"/>
        </w:rPr>
        <w:t>e a</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 xml:space="preserve">s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c</w:t>
      </w:r>
      <w:r w:rsidRPr="00892602">
        <w:rPr>
          <w:color w:val="000000" w:themeColor="text1"/>
          <w:spacing w:val="1"/>
        </w:rPr>
        <w:t>e</w:t>
      </w:r>
      <w:r w:rsidRPr="00892602">
        <w:rPr>
          <w:color w:val="000000" w:themeColor="text1"/>
          <w:spacing w:val="-1"/>
        </w:rPr>
        <w:t>r</w:t>
      </w:r>
      <w:r w:rsidRPr="00892602">
        <w:rPr>
          <w:color w:val="000000" w:themeColor="text1"/>
          <w:spacing w:val="1"/>
        </w:rPr>
        <w:t>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f</w:t>
      </w:r>
      <w:r w:rsidRPr="00892602">
        <w:rPr>
          <w:color w:val="000000" w:themeColor="text1"/>
          <w:spacing w:val="1"/>
        </w:rPr>
        <w:t>un</w:t>
      </w:r>
      <w:r w:rsidRPr="00892602">
        <w:rPr>
          <w:color w:val="000000" w:themeColor="text1"/>
          <w:spacing w:val="-1"/>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t</w:t>
      </w:r>
      <w:r w:rsidRPr="00892602">
        <w:rPr>
          <w:color w:val="000000" w:themeColor="text1"/>
          <w:spacing w:val="-1"/>
        </w:rPr>
        <w:t>er</w:t>
      </w:r>
      <w:r w:rsidRPr="00892602">
        <w:rPr>
          <w:color w:val="000000" w:themeColor="text1"/>
          <w:spacing w:val="1"/>
        </w:rPr>
        <w:t>m</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w:t>
      </w:r>
      <w:r w:rsidR="00A1766E" w:rsidRPr="00892602">
        <w:rPr>
          <w:color w:val="000000" w:themeColor="text1"/>
        </w:rPr>
        <w:t xml:space="preserve"> </w:t>
      </w:r>
      <w:r w:rsidRPr="00892602">
        <w:rPr>
          <w:color w:val="000000" w:themeColor="text1"/>
          <w:spacing w:val="3"/>
        </w:rPr>
        <w:t>m</w:t>
      </w:r>
      <w:r w:rsidRPr="00892602">
        <w:rPr>
          <w:color w:val="000000" w:themeColor="text1"/>
          <w:spacing w:val="-1"/>
        </w:rPr>
        <w:t>e</w:t>
      </w:r>
      <w:r w:rsidRPr="00892602">
        <w:rPr>
          <w:color w:val="000000" w:themeColor="text1"/>
        </w:rPr>
        <w:t>a</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f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rr</w:t>
      </w:r>
      <w:r w:rsidRPr="00892602">
        <w:rPr>
          <w:color w:val="000000" w:themeColor="text1"/>
        </w:rPr>
        <w:t xml:space="preserve">y </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 </w:t>
      </w:r>
      <w:r w:rsidRPr="00892602">
        <w:rPr>
          <w:color w:val="000000" w:themeColor="text1"/>
          <w:spacing w:val="1"/>
        </w:rPr>
        <w:t>und</w:t>
      </w:r>
      <w:r w:rsidRPr="00892602">
        <w:rPr>
          <w:color w:val="000000" w:themeColor="text1"/>
          <w:spacing w:val="-1"/>
        </w:rPr>
        <w:t>e</w:t>
      </w:r>
      <w:r w:rsidRPr="00892602">
        <w:rPr>
          <w:color w:val="000000" w:themeColor="text1"/>
        </w:rPr>
        <w:t xml:space="preserve">r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spacing w:val="3"/>
        </w:rPr>
        <w:t>i</w:t>
      </w:r>
      <w:r w:rsidRPr="00892602">
        <w:rPr>
          <w:color w:val="000000" w:themeColor="text1"/>
          <w:spacing w:val="-1"/>
        </w:rPr>
        <w:t>rec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1"/>
        </w:rPr>
        <w:t>up</w:t>
      </w:r>
      <w:r w:rsidRPr="00892602">
        <w:rPr>
          <w:color w:val="000000" w:themeColor="text1"/>
          <w:spacing w:val="-1"/>
        </w:rPr>
        <w:t>er</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or</w:t>
      </w:r>
      <w:r w:rsidRPr="00892602">
        <w:rPr>
          <w:color w:val="000000" w:themeColor="text1"/>
        </w:rPr>
        <w:t>. T</w:t>
      </w:r>
      <w:r w:rsidRPr="00892602">
        <w:rPr>
          <w:color w:val="000000" w:themeColor="text1"/>
          <w:spacing w:val="1"/>
        </w:rPr>
        <w:t>h</w:t>
      </w:r>
      <w:r w:rsidRPr="00892602">
        <w:rPr>
          <w:color w:val="000000" w:themeColor="text1"/>
        </w:rPr>
        <w:t>e a</w:t>
      </w:r>
      <w:r w:rsidRPr="00892602">
        <w:rPr>
          <w:color w:val="000000" w:themeColor="text1"/>
          <w:spacing w:val="1"/>
        </w:rPr>
        <w:t>ppr</w:t>
      </w:r>
      <w:r w:rsidRPr="00892602">
        <w:rPr>
          <w:color w:val="000000" w:themeColor="text1"/>
          <w:spacing w:val="-1"/>
        </w:rPr>
        <w:t>o</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2"/>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TYC 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y a</w:t>
      </w:r>
      <w:r w:rsidRPr="00892602">
        <w:rPr>
          <w:color w:val="000000" w:themeColor="text1"/>
          <w:spacing w:val="1"/>
        </w:rPr>
        <w:t>n</w:t>
      </w:r>
      <w:r w:rsidRPr="00892602">
        <w:rPr>
          <w:color w:val="000000" w:themeColor="text1"/>
        </w:rPr>
        <w:t>d 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rPr>
        <w:t xml:space="preserve">s </w:t>
      </w:r>
      <w:r w:rsidRPr="00892602">
        <w:rPr>
          <w:color w:val="000000" w:themeColor="text1"/>
          <w:spacing w:val="2"/>
        </w:rPr>
        <w:t>M</w:t>
      </w:r>
      <w:r w:rsidRPr="00892602">
        <w:rPr>
          <w:color w:val="000000" w:themeColor="text1"/>
        </w:rPr>
        <w:t>a</w:t>
      </w:r>
      <w:r w:rsidRPr="00892602">
        <w:rPr>
          <w:color w:val="000000" w:themeColor="text1"/>
          <w:spacing w:val="1"/>
        </w:rPr>
        <w:t>nu</w:t>
      </w:r>
      <w:r w:rsidRPr="00892602">
        <w:rPr>
          <w:color w:val="000000" w:themeColor="text1"/>
          <w:spacing w:val="-2"/>
        </w:rPr>
        <w:t>a</w:t>
      </w:r>
      <w:r w:rsidRPr="00892602">
        <w:rPr>
          <w:color w:val="000000" w:themeColor="text1"/>
        </w:rPr>
        <w:t>l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1"/>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lastRenderedPageBreak/>
        <w:t>co</w:t>
      </w:r>
      <w:r w:rsidRPr="00892602">
        <w:rPr>
          <w:color w:val="000000" w:themeColor="text1"/>
          <w:spacing w:val="1"/>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s</w:t>
      </w:r>
      <w:r w:rsidRPr="00892602">
        <w:rPr>
          <w:color w:val="000000" w:themeColor="text1"/>
          <w:spacing w:val="1"/>
        </w:rPr>
        <w:t>pe</w:t>
      </w:r>
      <w:r w:rsidRPr="00892602">
        <w:rPr>
          <w:color w:val="000000" w:themeColor="text1"/>
          <w:spacing w:val="-1"/>
        </w:rPr>
        <w:t>c</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rPr>
        <w:t xml:space="preserve">c </w:t>
      </w:r>
      <w:r w:rsidRPr="00892602">
        <w:rPr>
          <w:color w:val="000000" w:themeColor="text1"/>
          <w:spacing w:val="1"/>
        </w:rPr>
        <w:t>d</w:t>
      </w:r>
      <w:r w:rsidRPr="00892602">
        <w:rPr>
          <w:color w:val="000000" w:themeColor="text1"/>
          <w:spacing w:val="-1"/>
        </w:rPr>
        <w:t>e</w:t>
      </w:r>
      <w:r w:rsidRPr="00892602">
        <w:rPr>
          <w:color w:val="000000" w:themeColor="text1"/>
        </w:rPr>
        <w:t>a</w:t>
      </w:r>
      <w:r w:rsidRPr="00892602">
        <w:rPr>
          <w:color w:val="000000" w:themeColor="text1"/>
          <w:spacing w:val="1"/>
        </w:rPr>
        <w:t>dl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s </w:t>
      </w:r>
      <w:r w:rsidRPr="00892602">
        <w:rPr>
          <w:color w:val="000000" w:themeColor="text1"/>
          <w:spacing w:val="1"/>
        </w:rPr>
        <w:t>n</w:t>
      </w:r>
      <w:r w:rsidRPr="00892602">
        <w:rPr>
          <w:color w:val="000000" w:themeColor="text1"/>
          <w:spacing w:val="-1"/>
        </w:rPr>
        <w:t>o</w:t>
      </w:r>
      <w:r w:rsidRPr="00892602">
        <w:rPr>
          <w:color w:val="000000" w:themeColor="text1"/>
        </w:rPr>
        <w:t xml:space="preserve">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t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rPr>
        <w:t xml:space="preserve">r </w:t>
      </w:r>
      <w:r w:rsidRPr="00892602">
        <w:rPr>
          <w:color w:val="000000" w:themeColor="text1"/>
          <w:spacing w:val="-1"/>
        </w:rPr>
        <w:t>f</w:t>
      </w:r>
      <w:r w:rsidRPr="00892602">
        <w:rPr>
          <w:color w:val="000000" w:themeColor="text1"/>
          <w:spacing w:val="1"/>
        </w:rPr>
        <w:t>u</w:t>
      </w:r>
      <w:r w:rsidRPr="00892602">
        <w:rPr>
          <w:color w:val="000000" w:themeColor="text1"/>
          <w:spacing w:val="-1"/>
        </w:rPr>
        <w:t>r</w:t>
      </w:r>
      <w:r w:rsidRPr="00892602">
        <w:rPr>
          <w:color w:val="000000" w:themeColor="text1"/>
          <w:spacing w:val="1"/>
        </w:rPr>
        <w:t>the</w:t>
      </w:r>
      <w:r w:rsidRPr="00892602">
        <w:rPr>
          <w:color w:val="000000" w:themeColor="text1"/>
        </w:rPr>
        <w:t xml:space="preserve">r </w:t>
      </w:r>
      <w:r w:rsidRPr="00892602">
        <w:rPr>
          <w:color w:val="000000" w:themeColor="text1"/>
          <w:spacing w:val="-1"/>
        </w:rPr>
        <w:t>c</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3"/>
        </w:rPr>
        <w:t>i</w:t>
      </w:r>
      <w:r w:rsidRPr="00892602">
        <w:rPr>
          <w:color w:val="000000" w:themeColor="text1"/>
          <w:spacing w:val="-3"/>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w:t>
      </w:r>
    </w:p>
    <w:p w14:paraId="799F97D5" w14:textId="11474EF7" w:rsidR="00626D54" w:rsidRPr="00892602" w:rsidRDefault="00F93EFE">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 xml:space="preserve"> </w:t>
      </w:r>
    </w:p>
    <w:p w14:paraId="7A90CD19" w14:textId="77777777" w:rsidR="00626D54" w:rsidRPr="00892602" w:rsidRDefault="00626D54" w:rsidP="00C515BE">
      <w:pPr>
        <w:widowControl w:val="0"/>
        <w:autoSpaceDE w:val="0"/>
        <w:autoSpaceDN w:val="0"/>
        <w:adjustRightInd w:val="0"/>
        <w:spacing w:after="0" w:line="242" w:lineRule="exact"/>
        <w:ind w:left="120" w:right="100"/>
        <w:outlineLvl w:val="0"/>
        <w:divId w:val="978993217"/>
        <w:rPr>
          <w:color w:val="000000" w:themeColor="text1"/>
        </w:rPr>
      </w:pPr>
      <w:r w:rsidRPr="00892602">
        <w:rPr>
          <w:b/>
          <w:bCs/>
          <w:color w:val="000000" w:themeColor="text1"/>
        </w:rPr>
        <w:t>Sub</w:t>
      </w:r>
      <w:r w:rsidRPr="00892602">
        <w:rPr>
          <w:b/>
          <w:bCs/>
          <w:color w:val="000000" w:themeColor="text1"/>
          <w:spacing w:val="3"/>
        </w:rPr>
        <w:t>m</w:t>
      </w:r>
      <w:r w:rsidRPr="00892602">
        <w:rPr>
          <w:b/>
          <w:bCs/>
          <w:color w:val="000000" w:themeColor="text1"/>
          <w:spacing w:val="-1"/>
        </w:rPr>
        <w:t>is</w:t>
      </w:r>
      <w:r w:rsidRPr="00892602">
        <w:rPr>
          <w:b/>
          <w:bCs/>
          <w:color w:val="000000" w:themeColor="text1"/>
          <w:spacing w:val="2"/>
        </w:rPr>
        <w:t>s</w:t>
      </w:r>
      <w:r w:rsidRPr="00892602">
        <w:rPr>
          <w:b/>
          <w:bCs/>
          <w:color w:val="000000" w:themeColor="text1"/>
          <w:spacing w:val="-1"/>
        </w:rPr>
        <w:t>i</w:t>
      </w:r>
      <w:r w:rsidRPr="00892602">
        <w:rPr>
          <w:b/>
          <w:bCs/>
          <w:color w:val="000000" w:themeColor="text1"/>
        </w:rPr>
        <w:t>on of P</w:t>
      </w:r>
      <w:r w:rsidRPr="00892602">
        <w:rPr>
          <w:b/>
          <w:bCs/>
          <w:color w:val="000000" w:themeColor="text1"/>
          <w:spacing w:val="2"/>
        </w:rPr>
        <w:t>r</w:t>
      </w:r>
      <w:r w:rsidRPr="00892602">
        <w:rPr>
          <w:b/>
          <w:bCs/>
          <w:color w:val="000000" w:themeColor="text1"/>
        </w:rPr>
        <w:t>o</w:t>
      </w:r>
      <w:r w:rsidRPr="00892602">
        <w:rPr>
          <w:b/>
          <w:bCs/>
          <w:color w:val="000000" w:themeColor="text1"/>
          <w:spacing w:val="-1"/>
        </w:rPr>
        <w:t>j</w:t>
      </w:r>
      <w:r w:rsidRPr="00892602">
        <w:rPr>
          <w:b/>
          <w:bCs/>
          <w:color w:val="000000" w:themeColor="text1"/>
          <w:spacing w:val="2"/>
        </w:rPr>
        <w:t>e</w:t>
      </w:r>
      <w:r w:rsidRPr="00892602">
        <w:rPr>
          <w:b/>
          <w:bCs/>
          <w:color w:val="000000" w:themeColor="text1"/>
        </w:rPr>
        <w:t>c</w:t>
      </w:r>
      <w:r w:rsidRPr="00892602">
        <w:rPr>
          <w:b/>
          <w:bCs/>
          <w:color w:val="000000" w:themeColor="text1"/>
          <w:spacing w:val="3"/>
        </w:rPr>
        <w:t>t</w:t>
      </w:r>
      <w:r w:rsidRPr="00892602">
        <w:rPr>
          <w:b/>
          <w:bCs/>
          <w:color w:val="000000" w:themeColor="text1"/>
        </w:rPr>
        <w:t>s</w:t>
      </w:r>
    </w:p>
    <w:p w14:paraId="201928B4" w14:textId="4502FA60" w:rsidR="00626D54" w:rsidRPr="00892602" w:rsidRDefault="00F93EFE">
      <w:pPr>
        <w:widowControl w:val="0"/>
        <w:autoSpaceDE w:val="0"/>
        <w:autoSpaceDN w:val="0"/>
        <w:adjustRightInd w:val="0"/>
        <w:spacing w:before="4" w:line="280" w:lineRule="exact"/>
        <w:divId w:val="978993217"/>
      </w:pPr>
      <w:r w:rsidRPr="00892602">
        <w:t xml:space="preserve"> </w:t>
      </w:r>
    </w:p>
    <w:p w14:paraId="003B352C" w14:textId="77777777" w:rsidR="00626D54" w:rsidRPr="00892602" w:rsidRDefault="00626D54">
      <w:pPr>
        <w:widowControl w:val="0"/>
        <w:autoSpaceDE w:val="0"/>
        <w:autoSpaceDN w:val="0"/>
        <w:adjustRightInd w:val="0"/>
        <w:spacing w:after="0" w:line="237" w:lineRule="auto"/>
        <w:ind w:left="840" w:right="116" w:hanging="360"/>
        <w:divId w:val="978993217"/>
      </w:pPr>
      <w:r w:rsidRPr="00892602">
        <w:rPr>
          <w:color w:val="000000" w:themeColor="text1"/>
        </w:rPr>
        <w:t xml:space="preserve">1. </w:t>
      </w:r>
      <w:r w:rsidRPr="00892602">
        <w:rPr>
          <w:color w:val="000000" w:themeColor="text1"/>
          <w:spacing w:val="1"/>
        </w:rPr>
        <w:t>Al</w:t>
      </w:r>
      <w:r w:rsidRPr="00892602">
        <w:rPr>
          <w:color w:val="000000" w:themeColor="text1"/>
        </w:rPr>
        <w:t xml:space="preserve">l </w:t>
      </w:r>
      <w:r w:rsidRPr="00892602">
        <w:rPr>
          <w:color w:val="000000" w:themeColor="text1"/>
          <w:spacing w:val="-1"/>
        </w:rPr>
        <w:t>u</w:t>
      </w:r>
      <w:r w:rsidRPr="00892602">
        <w:rPr>
          <w:color w:val="000000" w:themeColor="text1"/>
          <w:spacing w:val="1"/>
        </w:rPr>
        <w:t>n</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e</w:t>
      </w:r>
      <w:r w:rsidRPr="00892602">
        <w:rPr>
          <w:color w:val="000000" w:themeColor="text1"/>
        </w:rPr>
        <w:t>d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tt</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a</w:t>
      </w:r>
      <w:r w:rsidRPr="00892602">
        <w:rPr>
          <w:color w:val="000000" w:themeColor="text1"/>
          <w:spacing w:val="-1"/>
        </w:rPr>
        <w:t>c</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n</w:t>
      </w:r>
      <w:r w:rsidRPr="00892602">
        <w:rPr>
          <w:color w:val="000000" w:themeColor="text1"/>
          <w:spacing w:val="3"/>
        </w:rPr>
        <w:t>i</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a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rPr>
        <w:t xml:space="preserve">t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w:t>
      </w:r>
      <w:r w:rsidRPr="00892602">
        <w:rPr>
          <w:color w:val="000000" w:themeColor="text1"/>
        </w:rPr>
        <w:t>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i</w:t>
      </w:r>
      <w:r w:rsidRPr="00892602">
        <w:rPr>
          <w:color w:val="000000" w:themeColor="text1"/>
          <w:spacing w:val="1"/>
        </w:rPr>
        <w:t>nt</w:t>
      </w:r>
      <w:r w:rsidRPr="00892602">
        <w:rPr>
          <w:color w:val="000000" w:themeColor="text1"/>
          <w:spacing w:val="-1"/>
        </w:rPr>
        <w:t>er</w:t>
      </w:r>
      <w:r w:rsidRPr="00892602">
        <w:rPr>
          <w:color w:val="000000" w:themeColor="text1"/>
          <w:spacing w:val="1"/>
        </w:rPr>
        <w:t>n</w:t>
      </w:r>
      <w:r w:rsidRPr="00892602">
        <w:rPr>
          <w:color w:val="000000" w:themeColor="text1"/>
        </w:rPr>
        <w:t>al 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1"/>
        </w:rPr>
        <w:t>u</w:t>
      </w:r>
      <w:r w:rsidRPr="00892602">
        <w:rPr>
          <w:color w:val="000000" w:themeColor="text1"/>
          <w:spacing w:val="3"/>
        </w:rPr>
        <w:t>ll</w:t>
      </w:r>
      <w:r w:rsidRPr="00892602">
        <w:rPr>
          <w:color w:val="000000" w:themeColor="text1"/>
        </w:rPr>
        <w:t xml:space="preserve">y </w:t>
      </w:r>
      <w:r w:rsidRPr="00892602">
        <w:rPr>
          <w:color w:val="000000" w:themeColor="text1"/>
          <w:spacing w:val="1"/>
        </w:rPr>
        <w:t>d</w:t>
      </w:r>
      <w:r w:rsidRPr="00892602">
        <w:rPr>
          <w:color w:val="000000" w:themeColor="text1"/>
          <w:spacing w:val="-1"/>
        </w:rPr>
        <w:t>escr</w:t>
      </w:r>
      <w:r w:rsidRPr="00892602">
        <w:rPr>
          <w:color w:val="000000" w:themeColor="text1"/>
          <w:spacing w:val="3"/>
        </w:rPr>
        <w:t>i</w:t>
      </w:r>
      <w:r w:rsidRPr="00892602">
        <w:rPr>
          <w:color w:val="000000" w:themeColor="text1"/>
          <w:spacing w:val="1"/>
        </w:rPr>
        <w:t>b</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or</w:t>
      </w:r>
      <w:r w:rsidRPr="00892602">
        <w:rPr>
          <w:color w:val="000000" w:themeColor="text1"/>
        </w:rPr>
        <w:t xml:space="preserve">k </w:t>
      </w:r>
      <w:r w:rsidRPr="00892602">
        <w:rPr>
          <w:color w:val="000000" w:themeColor="text1"/>
          <w:spacing w:val="1"/>
        </w:rPr>
        <w:t>to b</w:t>
      </w:r>
      <w:r w:rsidRPr="00892602">
        <w:rPr>
          <w:color w:val="000000" w:themeColor="text1"/>
        </w:rPr>
        <w:t xml:space="preserve">e </w:t>
      </w:r>
      <w:r w:rsidRPr="00892602">
        <w:rPr>
          <w:color w:val="000000" w:themeColor="text1"/>
          <w:spacing w:val="1"/>
        </w:rPr>
        <w:t>d</w:t>
      </w:r>
      <w:r w:rsidRPr="00892602">
        <w:rPr>
          <w:color w:val="000000" w:themeColor="text1"/>
          <w:spacing w:val="-1"/>
        </w:rPr>
        <w:t>o</w:t>
      </w:r>
      <w:r w:rsidRPr="00892602">
        <w:rPr>
          <w:color w:val="000000" w:themeColor="text1"/>
          <w:spacing w:val="4"/>
        </w:rPr>
        <w:t>n</w:t>
      </w:r>
      <w:r w:rsidRPr="00892602">
        <w:rPr>
          <w:color w:val="000000" w:themeColor="text1"/>
        </w:rPr>
        <w:t>e a</w:t>
      </w:r>
      <w:r w:rsidRPr="00892602">
        <w:rPr>
          <w:color w:val="000000" w:themeColor="text1"/>
          <w:spacing w:val="1"/>
        </w:rPr>
        <w:t>n</w:t>
      </w:r>
      <w:r w:rsidRPr="00892602">
        <w:rPr>
          <w:color w:val="000000" w:themeColor="text1"/>
        </w:rPr>
        <w:t>d a</w:t>
      </w:r>
      <w:r w:rsidRPr="00892602">
        <w:rPr>
          <w:color w:val="000000" w:themeColor="text1"/>
          <w:spacing w:val="1"/>
        </w:rPr>
        <w:t>n</w:t>
      </w:r>
      <w:r w:rsidRPr="00892602">
        <w:rPr>
          <w:color w:val="000000" w:themeColor="text1"/>
        </w:rPr>
        <w:t xml:space="preserve">y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3"/>
        </w:rPr>
        <w:t>l</w:t>
      </w:r>
      <w:r w:rsidRPr="00892602">
        <w:rPr>
          <w:color w:val="000000" w:themeColor="text1"/>
          <w:spacing w:val="1"/>
        </w:rPr>
        <w:t>in</w:t>
      </w:r>
      <w:r w:rsidRPr="00892602">
        <w:rPr>
          <w:color w:val="000000" w:themeColor="text1"/>
          <w:spacing w:val="-1"/>
        </w:rPr>
        <w:t>e</w:t>
      </w:r>
      <w:r w:rsidRPr="00892602">
        <w:rPr>
          <w:color w:val="000000" w:themeColor="text1"/>
        </w:rPr>
        <w:t xml:space="preserve">s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spacing w:val="1"/>
        </w:rPr>
        <w:t>d</w:t>
      </w:r>
      <w:r w:rsidRPr="00892602">
        <w:rPr>
          <w:color w:val="000000" w:themeColor="text1"/>
        </w:rPr>
        <w:t>.</w:t>
      </w:r>
    </w:p>
    <w:p w14:paraId="7A7379CD" w14:textId="652867CF" w:rsidR="00626D54" w:rsidRPr="00892602" w:rsidRDefault="00F93EFE">
      <w:pPr>
        <w:widowControl w:val="0"/>
        <w:autoSpaceDE w:val="0"/>
        <w:autoSpaceDN w:val="0"/>
        <w:adjustRightInd w:val="0"/>
        <w:spacing w:before="4" w:line="280" w:lineRule="exact"/>
        <w:divId w:val="978993217"/>
      </w:pPr>
      <w:r w:rsidRPr="00892602">
        <w:t xml:space="preserve"> </w:t>
      </w:r>
    </w:p>
    <w:p w14:paraId="3B149CBE" w14:textId="77777777" w:rsidR="00626D54" w:rsidRPr="00892602" w:rsidRDefault="00626D54">
      <w:pPr>
        <w:widowControl w:val="0"/>
        <w:autoSpaceDE w:val="0"/>
        <w:autoSpaceDN w:val="0"/>
        <w:adjustRightInd w:val="0"/>
        <w:spacing w:after="0" w:line="237" w:lineRule="auto"/>
        <w:ind w:left="840" w:right="379"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spacing w:val="1"/>
        </w:rPr>
        <w:t>n</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d</w:t>
      </w:r>
      <w:r w:rsidRPr="00892602">
        <w:rPr>
          <w:color w:val="000000" w:themeColor="text1"/>
          <w:spacing w:val="-1"/>
        </w:rPr>
        <w:t>e</w:t>
      </w:r>
      <w:r w:rsidRPr="00892602">
        <w:rPr>
          <w:color w:val="000000" w:themeColor="text1"/>
          <w:spacing w:val="3"/>
        </w:rPr>
        <w:t>l</w:t>
      </w:r>
      <w:r w:rsidRPr="00892602">
        <w:rPr>
          <w:color w:val="000000" w:themeColor="text1"/>
        </w:rPr>
        <w:t xml:space="preserve">ay </w:t>
      </w:r>
      <w:r w:rsidRPr="00892602">
        <w:rPr>
          <w:color w:val="000000" w:themeColor="text1"/>
          <w:spacing w:val="3"/>
        </w:rPr>
        <w:t>i</w:t>
      </w:r>
      <w:r w:rsidRPr="00892602">
        <w:rPr>
          <w:color w:val="000000" w:themeColor="text1"/>
        </w:rPr>
        <w:t xml:space="preserve">n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rPr>
        <w:t xml:space="preserve">h </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in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co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s</w:t>
      </w:r>
      <w:r w:rsidRPr="00892602">
        <w:rPr>
          <w:color w:val="000000" w:themeColor="text1"/>
        </w:rPr>
        <w:t>a</w:t>
      </w:r>
      <w:r w:rsidRPr="00892602">
        <w:rPr>
          <w:color w:val="000000" w:themeColor="text1"/>
          <w:spacing w:val="1"/>
        </w:rPr>
        <w:t>m</w:t>
      </w:r>
      <w:r w:rsidRPr="00892602">
        <w:rPr>
          <w:color w:val="000000" w:themeColor="text1"/>
        </w:rPr>
        <w:t xml:space="preserve">e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3"/>
        </w:rPr>
        <w:t>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m</w:t>
      </w:r>
      <w:r w:rsidRPr="00892602">
        <w:rPr>
          <w:color w:val="000000" w:themeColor="text1"/>
        </w:rPr>
        <w:t>a</w:t>
      </w:r>
      <w:r w:rsidRPr="00892602">
        <w:rPr>
          <w:color w:val="000000" w:themeColor="text1"/>
          <w:spacing w:val="1"/>
        </w:rPr>
        <w:t>ilin</w:t>
      </w:r>
      <w:r w:rsidRPr="00892602">
        <w:rPr>
          <w:color w:val="000000" w:themeColor="text1"/>
        </w:rPr>
        <w:t xml:space="preserve">g </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1"/>
        </w:rPr>
        <w:t>e</w:t>
      </w:r>
      <w:r w:rsidRPr="00892602">
        <w:rPr>
          <w:color w:val="000000" w:themeColor="text1"/>
          <w:spacing w:val="3"/>
        </w:rPr>
        <w:t>l</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fr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rPr>
        <w:t>a</w:t>
      </w:r>
      <w:r w:rsidRPr="00892602">
        <w:rPr>
          <w:color w:val="000000" w:themeColor="text1"/>
          <w:spacing w:val="-1"/>
        </w:rPr>
        <w:t>se</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rPr>
        <w:t>a</w:t>
      </w:r>
      <w:r w:rsidRPr="00892602">
        <w:rPr>
          <w:color w:val="000000" w:themeColor="text1"/>
          <w:spacing w:val="1"/>
        </w:rPr>
        <w:t>b</w:t>
      </w:r>
      <w:r w:rsidRPr="00892602">
        <w:rPr>
          <w:color w:val="000000" w:themeColor="text1"/>
          <w:spacing w:val="-1"/>
        </w:rPr>
        <w:t>e</w:t>
      </w:r>
      <w:r w:rsidRPr="00892602">
        <w:rPr>
          <w:color w:val="000000" w:themeColor="text1"/>
          <w:spacing w:val="3"/>
        </w:rPr>
        <w:t>l</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mu</w:t>
      </w:r>
      <w:r w:rsidRPr="00892602">
        <w:rPr>
          <w:color w:val="000000" w:themeColor="text1"/>
          <w:spacing w:val="-1"/>
        </w:rPr>
        <w:t>s</w:t>
      </w:r>
      <w:r w:rsidRPr="00892602">
        <w:rPr>
          <w:color w:val="000000" w:themeColor="text1"/>
        </w:rPr>
        <w:t xml:space="preserve">t </w:t>
      </w:r>
      <w:r w:rsidRPr="00892602">
        <w:rPr>
          <w:color w:val="000000" w:themeColor="text1"/>
          <w:spacing w:val="1"/>
        </w:rPr>
        <w:t>b</w:t>
      </w:r>
      <w:r w:rsidRPr="00892602">
        <w:rPr>
          <w:color w:val="000000" w:themeColor="text1"/>
        </w:rPr>
        <w:t>e a</w:t>
      </w:r>
      <w:r w:rsidRPr="00892602">
        <w:rPr>
          <w:color w:val="000000" w:themeColor="text1"/>
          <w:spacing w:val="3"/>
        </w:rPr>
        <w:t>p</w:t>
      </w:r>
      <w:r w:rsidRPr="00892602">
        <w:rPr>
          <w:color w:val="000000" w:themeColor="text1"/>
          <w:spacing w:val="1"/>
        </w:rPr>
        <w:t>p</w:t>
      </w:r>
      <w:r w:rsidRPr="00892602">
        <w:rPr>
          <w:color w:val="000000" w:themeColor="text1"/>
          <w:spacing w:val="-1"/>
        </w:rPr>
        <w:t>ro</w:t>
      </w:r>
      <w:r w:rsidRPr="00892602">
        <w:rPr>
          <w:color w:val="000000" w:themeColor="text1"/>
          <w:spacing w:val="2"/>
        </w:rPr>
        <w:t>v</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n a</w:t>
      </w:r>
      <w:r w:rsidRPr="00892602">
        <w:rPr>
          <w:color w:val="000000" w:themeColor="text1"/>
          <w:spacing w:val="1"/>
        </w:rPr>
        <w:t>d</w:t>
      </w:r>
      <w:r w:rsidRPr="00892602">
        <w:rPr>
          <w:color w:val="000000" w:themeColor="text1"/>
        </w:rPr>
        <w:t>va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e</w:t>
      </w:r>
      <w:r w:rsidRPr="00892602">
        <w:rPr>
          <w:color w:val="000000" w:themeColor="text1"/>
          <w:spacing w:val="3"/>
        </w:rPr>
        <w:t>i</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 xml:space="preserve">y </w:t>
      </w:r>
      <w:r w:rsidRPr="00892602">
        <w:rPr>
          <w:color w:val="000000" w:themeColor="text1"/>
          <w:spacing w:val="-1"/>
        </w:rPr>
        <w:t>o</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s</w:t>
      </w:r>
      <w:r w:rsidRPr="00892602">
        <w:rPr>
          <w:color w:val="000000" w:themeColor="text1"/>
          <w:spacing w:val="1"/>
        </w:rPr>
        <w:t>p</w:t>
      </w:r>
      <w:r w:rsidRPr="00892602">
        <w:rPr>
          <w:color w:val="000000" w:themeColor="text1"/>
          <w:spacing w:val="3"/>
        </w:rPr>
        <w:t>e</w:t>
      </w:r>
      <w:r w:rsidRPr="00892602">
        <w:rPr>
          <w:color w:val="000000" w:themeColor="text1"/>
          <w:spacing w:val="-1"/>
        </w:rPr>
        <w:t>c</w:t>
      </w:r>
      <w:r w:rsidRPr="00892602">
        <w:rPr>
          <w:color w:val="000000" w:themeColor="text1"/>
          <w:spacing w:val="3"/>
        </w:rPr>
        <w:t>i</w:t>
      </w:r>
      <w:r w:rsidRPr="00892602">
        <w:rPr>
          <w:color w:val="000000" w:themeColor="text1"/>
          <w:spacing w:val="-2"/>
        </w:rPr>
        <w:t>a</w:t>
      </w:r>
      <w:r w:rsidRPr="00892602">
        <w:rPr>
          <w:color w:val="000000" w:themeColor="text1"/>
        </w:rPr>
        <w:t>l a</w:t>
      </w:r>
      <w:r w:rsidRPr="00892602">
        <w:rPr>
          <w:color w:val="000000" w:themeColor="text1"/>
          <w:spacing w:val="1"/>
        </w:rPr>
        <w:t>pp</w:t>
      </w:r>
      <w:r w:rsidRPr="00892602">
        <w:rPr>
          <w:color w:val="000000" w:themeColor="text1"/>
          <w:spacing w:val="-1"/>
        </w:rPr>
        <w:t>ro</w:t>
      </w:r>
      <w:r w:rsidRPr="00892602">
        <w:rPr>
          <w:color w:val="000000" w:themeColor="text1"/>
        </w:rPr>
        <w:t xml:space="preserve">val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2"/>
        </w:rPr>
        <w:t>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nt.</w:t>
      </w:r>
    </w:p>
    <w:p w14:paraId="20CE0336" w14:textId="18ADDE5B" w:rsidR="00626D54" w:rsidRPr="00892602" w:rsidRDefault="00F93EFE">
      <w:pPr>
        <w:widowControl w:val="0"/>
        <w:autoSpaceDE w:val="0"/>
        <w:autoSpaceDN w:val="0"/>
        <w:adjustRightInd w:val="0"/>
        <w:spacing w:before="10" w:line="280" w:lineRule="exact"/>
        <w:divId w:val="978993217"/>
      </w:pPr>
      <w:r w:rsidRPr="00892602">
        <w:t xml:space="preserve"> </w:t>
      </w:r>
    </w:p>
    <w:p w14:paraId="1A5DEE75" w14:textId="77777777" w:rsidR="00626D54" w:rsidRPr="00892602" w:rsidRDefault="00626D54">
      <w:pPr>
        <w:widowControl w:val="0"/>
        <w:autoSpaceDE w:val="0"/>
        <w:autoSpaceDN w:val="0"/>
        <w:adjustRightInd w:val="0"/>
        <w:spacing w:after="0" w:line="242" w:lineRule="exact"/>
        <w:ind w:left="840" w:right="74" w:hanging="360"/>
        <w:divId w:val="978993217"/>
      </w:pPr>
      <w:r w:rsidRPr="00892602">
        <w:rPr>
          <w:color w:val="000000" w:themeColor="text1"/>
        </w:rPr>
        <w:t>3. T</w:t>
      </w:r>
      <w:r w:rsidRPr="00892602">
        <w:rPr>
          <w:color w:val="000000" w:themeColor="text1"/>
          <w:spacing w:val="-1"/>
        </w:rPr>
        <w:t>ec</w:t>
      </w:r>
      <w:r w:rsidRPr="00892602">
        <w:rPr>
          <w:color w:val="000000" w:themeColor="text1"/>
          <w:spacing w:val="1"/>
        </w:rPr>
        <w:t>hn</w:t>
      </w:r>
      <w:r w:rsidRPr="00892602">
        <w:rPr>
          <w:color w:val="000000" w:themeColor="text1"/>
          <w:spacing w:val="-1"/>
        </w:rPr>
        <w:t>o</w:t>
      </w:r>
      <w:r w:rsidRPr="00892602">
        <w:rPr>
          <w:color w:val="000000" w:themeColor="text1"/>
          <w:spacing w:val="3"/>
        </w:rPr>
        <w:t>l</w:t>
      </w:r>
      <w:r w:rsidRPr="00892602">
        <w:rPr>
          <w:color w:val="000000" w:themeColor="text1"/>
          <w:spacing w:val="-1"/>
        </w:rPr>
        <w:t>o</w:t>
      </w:r>
      <w:r w:rsidRPr="00892602">
        <w:rPr>
          <w:color w:val="000000" w:themeColor="text1"/>
          <w:spacing w:val="1"/>
        </w:rPr>
        <w:t>g</w:t>
      </w:r>
      <w:r w:rsidRPr="00892602">
        <w:rPr>
          <w:color w:val="000000" w:themeColor="text1"/>
        </w:rPr>
        <w:t xml:space="preserve">y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4"/>
        </w:rPr>
        <w:t>u</w:t>
      </w:r>
      <w:r w:rsidRPr="00892602">
        <w:rPr>
          <w:color w:val="000000" w:themeColor="text1"/>
          <w:spacing w:val="1"/>
        </w:rPr>
        <w:t>tiliz</w:t>
      </w:r>
      <w:r w:rsidRPr="00892602">
        <w:rPr>
          <w:color w:val="000000" w:themeColor="text1"/>
          <w:spacing w:val="-1"/>
        </w:rPr>
        <w:t>e</w:t>
      </w:r>
      <w:r w:rsidRPr="00892602">
        <w:rPr>
          <w:color w:val="000000" w:themeColor="text1"/>
        </w:rPr>
        <w:t xml:space="preserve">d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3"/>
        </w:rPr>
        <w:t>a</w:t>
      </w:r>
      <w:r w:rsidRPr="00892602">
        <w:rPr>
          <w:color w:val="000000" w:themeColor="text1"/>
        </w:rPr>
        <w:t xml:space="preserve">s </w:t>
      </w:r>
      <w:r w:rsidRPr="00892602">
        <w:rPr>
          <w:color w:val="000000" w:themeColor="text1"/>
          <w:spacing w:val="3"/>
        </w:rPr>
        <w:t>p</w:t>
      </w:r>
      <w:r w:rsidRPr="00892602">
        <w:rPr>
          <w:color w:val="000000" w:themeColor="text1"/>
          <w:spacing w:val="1"/>
        </w:rPr>
        <w:t>o</w:t>
      </w:r>
      <w:r w:rsidRPr="00892602">
        <w:rPr>
          <w:color w:val="000000" w:themeColor="text1"/>
          <w:spacing w:val="-1"/>
        </w:rPr>
        <w:t>ss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1"/>
        </w:rPr>
        <w:t>r</w:t>
      </w:r>
      <w:r w:rsidRPr="00892602">
        <w:rPr>
          <w:color w:val="000000" w:themeColor="text1"/>
        </w:rPr>
        <w:t>a</w:t>
      </w:r>
      <w:r w:rsidRPr="00892602">
        <w:rPr>
          <w:color w:val="000000" w:themeColor="text1"/>
          <w:spacing w:val="1"/>
        </w:rPr>
        <w:t>n</w:t>
      </w:r>
      <w:r w:rsidRPr="00892602">
        <w:rPr>
          <w:color w:val="000000" w:themeColor="text1"/>
          <w:spacing w:val="-1"/>
        </w:rPr>
        <w:t>s</w:t>
      </w:r>
      <w:r w:rsidRPr="00892602">
        <w:rPr>
          <w:color w:val="000000" w:themeColor="text1"/>
          <w:spacing w:val="1"/>
        </w:rPr>
        <w:t>m</w:t>
      </w:r>
      <w:r w:rsidRPr="00892602">
        <w:rPr>
          <w:color w:val="000000" w:themeColor="text1"/>
          <w:spacing w:val="3"/>
        </w:rPr>
        <w:t>i</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2"/>
        </w:rPr>
        <w:t>n</w:t>
      </w:r>
      <w:r w:rsidRPr="00892602">
        <w:rPr>
          <w:color w:val="000000" w:themeColor="text1"/>
        </w:rPr>
        <w:t xml:space="preserve">. </w:t>
      </w:r>
      <w:r w:rsidRPr="00892602">
        <w:rPr>
          <w:color w:val="000000" w:themeColor="text1"/>
          <w:spacing w:val="1"/>
        </w:rPr>
        <w:t>S</w:t>
      </w:r>
      <w:r w:rsidRPr="00892602">
        <w:rPr>
          <w:color w:val="000000" w:themeColor="text1"/>
          <w:spacing w:val="-1"/>
        </w:rPr>
        <w:t>of</w:t>
      </w:r>
      <w:r w:rsidRPr="00892602">
        <w:rPr>
          <w:color w:val="000000" w:themeColor="text1"/>
          <w:spacing w:val="1"/>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M</w:t>
      </w:r>
      <w:r w:rsidRPr="00892602">
        <w:rPr>
          <w:color w:val="000000" w:themeColor="text1"/>
          <w:spacing w:val="3"/>
        </w:rPr>
        <w:t>i</w:t>
      </w:r>
      <w:r w:rsidRPr="00892602">
        <w:rPr>
          <w:color w:val="000000" w:themeColor="text1"/>
          <w:spacing w:val="-1"/>
        </w:rPr>
        <w:t>cr</w:t>
      </w:r>
      <w:r w:rsidRPr="00892602">
        <w:rPr>
          <w:color w:val="000000" w:themeColor="text1"/>
          <w:spacing w:val="1"/>
        </w:rPr>
        <w:t>o</w:t>
      </w:r>
      <w:r w:rsidRPr="00892602">
        <w:rPr>
          <w:color w:val="000000" w:themeColor="text1"/>
          <w:spacing w:val="-1"/>
        </w:rPr>
        <w:t>so</w:t>
      </w:r>
      <w:r w:rsidRPr="00892602">
        <w:rPr>
          <w:color w:val="000000" w:themeColor="text1"/>
          <w:spacing w:val="2"/>
        </w:rPr>
        <w:t>f</w:t>
      </w:r>
      <w:r w:rsidRPr="00892602">
        <w:rPr>
          <w:color w:val="000000" w:themeColor="text1"/>
        </w:rPr>
        <w:t xml:space="preserve">t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r </w:t>
      </w:r>
      <w:r w:rsidRPr="00892602">
        <w:rPr>
          <w:color w:val="000000" w:themeColor="text1"/>
          <w:spacing w:val="1"/>
        </w:rPr>
        <w:t>Ad</w:t>
      </w:r>
      <w:r w:rsidRPr="00892602">
        <w:rPr>
          <w:color w:val="000000" w:themeColor="text1"/>
          <w:spacing w:val="-1"/>
        </w:rPr>
        <w:t>o</w:t>
      </w:r>
      <w:r w:rsidRPr="00892602">
        <w:rPr>
          <w:color w:val="000000" w:themeColor="text1"/>
          <w:spacing w:val="1"/>
        </w:rPr>
        <w:t>b</w:t>
      </w:r>
      <w:r w:rsidRPr="00892602">
        <w:rPr>
          <w:color w:val="000000" w:themeColor="text1"/>
        </w:rPr>
        <w:t xml:space="preserve">e </w:t>
      </w:r>
      <w:r w:rsidRPr="00892602">
        <w:rPr>
          <w:color w:val="000000" w:themeColor="text1"/>
          <w:spacing w:val="1"/>
        </w:rPr>
        <w:t>pd</w:t>
      </w:r>
      <w:r w:rsidRPr="00892602">
        <w:rPr>
          <w:color w:val="000000" w:themeColor="text1"/>
          <w:spacing w:val="-1"/>
        </w:rPr>
        <w:t>f</w:t>
      </w:r>
      <w:r w:rsidRPr="00892602">
        <w:rPr>
          <w:color w:val="000000" w:themeColor="text1"/>
        </w:rPr>
        <w:t>. P</w:t>
      </w:r>
      <w:r w:rsidRPr="00892602">
        <w:rPr>
          <w:color w:val="000000" w:themeColor="text1"/>
          <w:spacing w:val="1"/>
        </w:rPr>
        <w:t>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1"/>
        </w:rPr>
        <w:t>d</w:t>
      </w:r>
      <w:r w:rsidRPr="00892602">
        <w:rPr>
          <w:color w:val="000000" w:themeColor="text1"/>
          <w:spacing w:val="-1"/>
        </w:rPr>
        <w:t>e</w:t>
      </w:r>
      <w:r w:rsidRPr="00892602">
        <w:rPr>
          <w:color w:val="000000" w:themeColor="text1"/>
          <w:spacing w:val="1"/>
        </w:rPr>
        <w:t>t</w:t>
      </w:r>
      <w:r w:rsidRPr="00892602">
        <w:rPr>
          <w:color w:val="000000" w:themeColor="text1"/>
        </w:rPr>
        <w:t>a</w:t>
      </w:r>
      <w:r w:rsidRPr="00892602">
        <w:rPr>
          <w:color w:val="000000" w:themeColor="text1"/>
          <w:spacing w:val="1"/>
        </w:rPr>
        <w:t>i</w:t>
      </w:r>
      <w:r w:rsidRPr="00892602">
        <w:rPr>
          <w:color w:val="000000" w:themeColor="text1"/>
        </w:rPr>
        <w:t xml:space="preserve">l as </w:t>
      </w:r>
      <w:r w:rsidRPr="00892602">
        <w:rPr>
          <w:color w:val="000000" w:themeColor="text1"/>
          <w:spacing w:val="1"/>
        </w:rPr>
        <w:t>p</w:t>
      </w:r>
      <w:r w:rsidRPr="00892602">
        <w:rPr>
          <w:color w:val="000000" w:themeColor="text1"/>
          <w:spacing w:val="-1"/>
        </w:rPr>
        <w:t>o</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e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w:t>
      </w:r>
      <w:r w:rsidRPr="00892602">
        <w:rPr>
          <w:color w:val="000000" w:themeColor="text1"/>
          <w:spacing w:val="3"/>
        </w:rPr>
        <w:t>i</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m</w:t>
      </w:r>
      <w:r w:rsidRPr="00892602">
        <w:rPr>
          <w:color w:val="000000" w:themeColor="text1"/>
          <w:spacing w:val="-1"/>
        </w:rPr>
        <w:t>e</w:t>
      </w:r>
      <w:r w:rsidRPr="00892602">
        <w:rPr>
          <w:color w:val="000000" w:themeColor="text1"/>
        </w:rPr>
        <w:t xml:space="preserve">, </w:t>
      </w:r>
      <w:r w:rsidRPr="00892602">
        <w:rPr>
          <w:color w:val="000000" w:themeColor="text1"/>
          <w:spacing w:val="2"/>
        </w:rPr>
        <w:t>s</w:t>
      </w:r>
      <w:r w:rsidRPr="00892602">
        <w:rPr>
          <w:color w:val="000000" w:themeColor="text1"/>
          <w:spacing w:val="-1"/>
        </w:rPr>
        <w:t>of</w:t>
      </w:r>
      <w:r w:rsidRPr="00892602">
        <w:rPr>
          <w:color w:val="000000" w:themeColor="text1"/>
          <w:spacing w:val="3"/>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n</w:t>
      </w:r>
      <w:r w:rsidRPr="00892602">
        <w:rPr>
          <w:color w:val="000000" w:themeColor="text1"/>
        </w:rPr>
        <w:t>a</w:t>
      </w:r>
      <w:r w:rsidRPr="00892602">
        <w:rPr>
          <w:color w:val="000000" w:themeColor="text1"/>
          <w:spacing w:val="1"/>
        </w:rPr>
        <w:t>me</w:t>
      </w:r>
      <w:r w:rsidRPr="00892602">
        <w:rPr>
          <w:color w:val="000000" w:themeColor="text1"/>
        </w:rPr>
        <w:t>, v</w:t>
      </w:r>
      <w:r w:rsidRPr="00892602">
        <w:rPr>
          <w:color w:val="000000" w:themeColor="text1"/>
          <w:spacing w:val="1"/>
        </w:rPr>
        <w:t>e</w:t>
      </w:r>
      <w:r w:rsidRPr="00892602">
        <w:rPr>
          <w:color w:val="000000" w:themeColor="text1"/>
          <w:spacing w:val="-1"/>
        </w:rPr>
        <w:t>rs</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2"/>
        </w:rPr>
        <w:t>f</w:t>
      </w:r>
      <w:r w:rsidRPr="00892602">
        <w:rPr>
          <w:color w:val="000000" w:themeColor="text1"/>
          <w:spacing w:val="-1"/>
        </w:rPr>
        <w:t>o</w:t>
      </w:r>
      <w:r w:rsidRPr="00892602">
        <w:rPr>
          <w:color w:val="000000" w:themeColor="text1"/>
          <w:spacing w:val="1"/>
        </w:rPr>
        <w:t>nt</w:t>
      </w:r>
      <w:r w:rsidRPr="00892602">
        <w:rPr>
          <w:color w:val="000000" w:themeColor="text1"/>
          <w:spacing w:val="-1"/>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spacing w:val="3"/>
        </w:rPr>
        <w:t>)</w:t>
      </w:r>
      <w:r w:rsidRPr="00892602">
        <w:rPr>
          <w:color w:val="000000" w:themeColor="text1"/>
        </w:rPr>
        <w:t>.</w:t>
      </w:r>
    </w:p>
    <w:p w14:paraId="2091CF0E" w14:textId="3F3E3EA5" w:rsidR="00626D54" w:rsidRPr="00892602" w:rsidRDefault="00F93EFE">
      <w:pPr>
        <w:widowControl w:val="0"/>
        <w:autoSpaceDE w:val="0"/>
        <w:autoSpaceDN w:val="0"/>
        <w:adjustRightInd w:val="0"/>
        <w:spacing w:before="14" w:line="260" w:lineRule="exact"/>
        <w:divId w:val="978993217"/>
      </w:pPr>
      <w:r w:rsidRPr="00892602">
        <w:t xml:space="preserve"> </w:t>
      </w:r>
    </w:p>
    <w:p w14:paraId="14C109AE"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Coo</w:t>
      </w:r>
      <w:r w:rsidRPr="00892602">
        <w:rPr>
          <w:b/>
          <w:bCs/>
          <w:color w:val="000000" w:themeColor="text1"/>
          <w:spacing w:val="-1"/>
        </w:rPr>
        <w:t>r</w:t>
      </w:r>
      <w:r w:rsidRPr="00892602">
        <w:rPr>
          <w:b/>
          <w:bCs/>
          <w:color w:val="000000" w:themeColor="text1"/>
          <w:spacing w:val="2"/>
        </w:rPr>
        <w:t>d</w:t>
      </w:r>
      <w:r w:rsidRPr="00892602">
        <w:rPr>
          <w:b/>
          <w:bCs/>
          <w:color w:val="000000" w:themeColor="text1"/>
          <w:spacing w:val="-1"/>
        </w:rPr>
        <w:t>i</w:t>
      </w:r>
      <w:r w:rsidRPr="00892602">
        <w:rPr>
          <w:b/>
          <w:bCs/>
          <w:color w:val="000000" w:themeColor="text1"/>
          <w:spacing w:val="2"/>
        </w:rPr>
        <w:t>n</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on of </w:t>
      </w:r>
      <w:r w:rsidRPr="00892602">
        <w:rPr>
          <w:b/>
          <w:bCs/>
          <w:color w:val="000000" w:themeColor="text1"/>
          <w:spacing w:val="3"/>
        </w:rPr>
        <w:t>W</w:t>
      </w:r>
      <w:r w:rsidRPr="00892602">
        <w:rPr>
          <w:b/>
          <w:bCs/>
          <w:color w:val="000000" w:themeColor="text1"/>
        </w:rPr>
        <w:t>o</w:t>
      </w:r>
      <w:r w:rsidRPr="00892602">
        <w:rPr>
          <w:b/>
          <w:bCs/>
          <w:color w:val="000000" w:themeColor="text1"/>
          <w:spacing w:val="-1"/>
        </w:rPr>
        <w:t>r</w:t>
      </w:r>
      <w:r w:rsidRPr="00892602">
        <w:rPr>
          <w:b/>
          <w:bCs/>
          <w:color w:val="000000" w:themeColor="text1"/>
        </w:rPr>
        <w:t xml:space="preserve">k </w:t>
      </w:r>
      <w:r w:rsidRPr="00892602">
        <w:rPr>
          <w:b/>
          <w:bCs/>
          <w:color w:val="000000" w:themeColor="text1"/>
          <w:spacing w:val="1"/>
        </w:rPr>
        <w:t>A</w:t>
      </w:r>
      <w:r w:rsidRPr="00892602">
        <w:rPr>
          <w:b/>
          <w:bCs/>
          <w:color w:val="000000" w:themeColor="text1"/>
          <w:spacing w:val="-1"/>
        </w:rPr>
        <w:t>s</w:t>
      </w:r>
      <w:r w:rsidRPr="00892602">
        <w:rPr>
          <w:b/>
          <w:bCs/>
          <w:color w:val="000000" w:themeColor="text1"/>
          <w:spacing w:val="2"/>
        </w:rPr>
        <w:t>s</w:t>
      </w:r>
      <w:r w:rsidRPr="00892602">
        <w:rPr>
          <w:b/>
          <w:bCs/>
          <w:color w:val="000000" w:themeColor="text1"/>
          <w:spacing w:val="-1"/>
        </w:rPr>
        <w:t>i</w:t>
      </w:r>
      <w:r w:rsidRPr="00892602">
        <w:rPr>
          <w:b/>
          <w:bCs/>
          <w:color w:val="000000" w:themeColor="text1"/>
        </w:rPr>
        <w:t>gn</w:t>
      </w:r>
      <w:r w:rsidRPr="00892602">
        <w:rPr>
          <w:b/>
          <w:bCs/>
          <w:color w:val="000000" w:themeColor="text1"/>
          <w:spacing w:val="3"/>
        </w:rPr>
        <w:t>m</w:t>
      </w:r>
      <w:r w:rsidRPr="00892602">
        <w:rPr>
          <w:b/>
          <w:bCs/>
          <w:color w:val="000000" w:themeColor="text1"/>
        </w:rPr>
        <w:t>en</w:t>
      </w:r>
      <w:r w:rsidRPr="00892602">
        <w:rPr>
          <w:b/>
          <w:bCs/>
          <w:color w:val="000000" w:themeColor="text1"/>
          <w:spacing w:val="3"/>
        </w:rPr>
        <w:t>t</w:t>
      </w:r>
      <w:r w:rsidRPr="00892602">
        <w:rPr>
          <w:b/>
          <w:bCs/>
          <w:color w:val="000000" w:themeColor="text1"/>
        </w:rPr>
        <w:t>s</w:t>
      </w:r>
    </w:p>
    <w:p w14:paraId="4C9D1786" w14:textId="67E92F1B" w:rsidR="00626D54" w:rsidRPr="00892602" w:rsidRDefault="00F93EFE">
      <w:pPr>
        <w:widowControl w:val="0"/>
        <w:autoSpaceDE w:val="0"/>
        <w:autoSpaceDN w:val="0"/>
        <w:adjustRightInd w:val="0"/>
        <w:spacing w:before="4" w:line="280" w:lineRule="exact"/>
        <w:divId w:val="978993217"/>
      </w:pPr>
      <w:r w:rsidRPr="00892602">
        <w:t xml:space="preserve"> </w:t>
      </w:r>
    </w:p>
    <w:p w14:paraId="419C5C2D" w14:textId="77777777" w:rsidR="00626D54" w:rsidRPr="00892602" w:rsidRDefault="00626D54">
      <w:pPr>
        <w:widowControl w:val="0"/>
        <w:autoSpaceDE w:val="0"/>
        <w:autoSpaceDN w:val="0"/>
        <w:adjustRightInd w:val="0"/>
        <w:spacing w:after="0" w:line="237" w:lineRule="auto"/>
        <w:ind w:left="840" w:right="340"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3"/>
        </w:rPr>
        <w:t>i</w:t>
      </w:r>
      <w:r w:rsidRPr="00892602">
        <w:rPr>
          <w:color w:val="000000" w:themeColor="text1"/>
        </w:rPr>
        <w:t>s a</w:t>
      </w:r>
      <w:r w:rsidRPr="00892602">
        <w:rPr>
          <w:color w:val="000000" w:themeColor="text1"/>
          <w:spacing w:val="-1"/>
        </w:rPr>
        <w:t>ss</w:t>
      </w:r>
      <w:r w:rsidRPr="00892602">
        <w:rPr>
          <w:color w:val="000000" w:themeColor="text1"/>
          <w:spacing w:val="3"/>
        </w:rPr>
        <w:t>i</w:t>
      </w:r>
      <w:r w:rsidRPr="00892602">
        <w:rPr>
          <w:color w:val="000000" w:themeColor="text1"/>
          <w:spacing w:val="1"/>
        </w:rPr>
        <w:t>gn</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ks </w:t>
      </w:r>
      <w:r w:rsidRPr="00892602">
        <w:rPr>
          <w:color w:val="000000" w:themeColor="text1"/>
          <w:spacing w:val="-1"/>
        </w:rPr>
        <w:t>co</w:t>
      </w:r>
      <w:r w:rsidRPr="00892602">
        <w:rPr>
          <w:color w:val="000000" w:themeColor="text1"/>
          <w:spacing w:val="1"/>
        </w:rPr>
        <w:t>nne</w:t>
      </w:r>
      <w:r w:rsidRPr="00892602">
        <w:rPr>
          <w:color w:val="000000" w:themeColor="text1"/>
          <w:spacing w:val="-1"/>
        </w:rPr>
        <w:t>c</w:t>
      </w:r>
      <w:r w:rsidRPr="00892602">
        <w:rPr>
          <w:color w:val="000000" w:themeColor="text1"/>
          <w:spacing w:val="1"/>
        </w:rPr>
        <w:t>t</w:t>
      </w:r>
      <w:r w:rsidRPr="00892602">
        <w:rPr>
          <w:color w:val="000000" w:themeColor="text1"/>
          <w:spacing w:val="-1"/>
        </w:rPr>
        <w:t>e</w:t>
      </w:r>
      <w:r w:rsidRPr="00892602">
        <w:rPr>
          <w:color w:val="000000" w:themeColor="text1"/>
        </w:rPr>
        <w:t>d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co</w:t>
      </w:r>
      <w:r w:rsidRPr="00892602">
        <w:rPr>
          <w:color w:val="000000" w:themeColor="text1"/>
          <w:spacing w:val="1"/>
        </w:rPr>
        <w:t>n</w:t>
      </w:r>
      <w:r w:rsidRPr="00892602">
        <w:rPr>
          <w:color w:val="000000" w:themeColor="text1"/>
          <w:spacing w:val="2"/>
        </w:rPr>
        <w:t>f</w:t>
      </w:r>
      <w:r w:rsidRPr="00892602">
        <w:rPr>
          <w:color w:val="000000" w:themeColor="text1"/>
          <w:spacing w:val="1"/>
        </w:rPr>
        <w:t>e</w:t>
      </w:r>
      <w:r w:rsidRPr="00892602">
        <w:rPr>
          <w:color w:val="000000" w:themeColor="text1"/>
          <w:spacing w:val="-1"/>
        </w:rPr>
        <w:t>re</w:t>
      </w:r>
      <w:r w:rsidRPr="00892602">
        <w:rPr>
          <w:color w:val="000000" w:themeColor="text1"/>
          <w:spacing w:val="1"/>
        </w:rPr>
        <w:t>n</w:t>
      </w:r>
      <w:r w:rsidRPr="00892602">
        <w:rPr>
          <w:color w:val="000000" w:themeColor="text1"/>
          <w:spacing w:val="2"/>
        </w:rPr>
        <w:t>c</w:t>
      </w:r>
      <w:r w:rsidRPr="00892602">
        <w:rPr>
          <w:color w:val="000000" w:themeColor="text1"/>
          <w:spacing w:val="-1"/>
        </w:rPr>
        <w:t>e</w:t>
      </w:r>
      <w:r w:rsidRPr="00892602">
        <w:rPr>
          <w:color w:val="000000" w:themeColor="text1"/>
        </w:rPr>
        <w:t xml:space="preserve">, </w:t>
      </w:r>
      <w:r w:rsidRPr="00892602">
        <w:rPr>
          <w:color w:val="000000" w:themeColor="text1"/>
          <w:spacing w:val="1"/>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spacing w:val="-1"/>
        </w:rPr>
        <w:t>s,</w:t>
      </w:r>
      <w:r w:rsidRPr="00892602">
        <w:rPr>
          <w:color w:val="000000" w:themeColor="text1"/>
        </w:rPr>
        <w:t xml:space="preserve">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3"/>
        </w:rPr>
        <w:t>c</w:t>
      </w:r>
      <w:r w:rsidRPr="00892602">
        <w:rPr>
          <w:color w:val="000000" w:themeColor="text1"/>
          <w:spacing w:val="3"/>
        </w:rPr>
        <w:t>i</w:t>
      </w:r>
      <w:r w:rsidRPr="00892602">
        <w:rPr>
          <w:color w:val="000000" w:themeColor="text1"/>
          <w:spacing w:val="-2"/>
        </w:rPr>
        <w:t>a</w:t>
      </w:r>
      <w:r w:rsidRPr="00892602">
        <w:rPr>
          <w:color w:val="000000" w:themeColor="text1"/>
        </w:rPr>
        <w:t xml:space="preserve">l </w:t>
      </w:r>
      <w:r w:rsidRPr="00892602">
        <w:rPr>
          <w:color w:val="000000" w:themeColor="text1"/>
          <w:spacing w:val="1"/>
        </w:rPr>
        <w:t>m</w:t>
      </w:r>
      <w:r w:rsidRPr="00892602">
        <w:rPr>
          <w:color w:val="000000" w:themeColor="text1"/>
        </w:rPr>
        <w:t>a</w:t>
      </w:r>
      <w:r w:rsidRPr="00892602">
        <w:rPr>
          <w:color w:val="000000" w:themeColor="text1"/>
          <w:spacing w:val="1"/>
        </w:rPr>
        <w:t>tt</w:t>
      </w:r>
      <w:r w:rsidRPr="00892602">
        <w:rPr>
          <w:color w:val="000000" w:themeColor="text1"/>
          <w:spacing w:val="-1"/>
        </w:rPr>
        <w:t>ers</w:t>
      </w:r>
      <w:r w:rsidRPr="00892602">
        <w:rPr>
          <w:color w:val="000000" w:themeColor="text1"/>
        </w:rPr>
        <w:t>, a</w:t>
      </w:r>
      <w:r w:rsidRPr="00892602">
        <w:rPr>
          <w:color w:val="000000" w:themeColor="text1"/>
          <w:spacing w:val="3"/>
        </w:rPr>
        <w:t>l</w:t>
      </w:r>
      <w:r w:rsidRPr="00892602">
        <w:rPr>
          <w:color w:val="000000" w:themeColor="text1"/>
          <w:spacing w:val="-1"/>
        </w:rPr>
        <w:t>o</w:t>
      </w:r>
      <w:r w:rsidRPr="00892602">
        <w:rPr>
          <w:color w:val="000000" w:themeColor="text1"/>
          <w:spacing w:val="1"/>
        </w:rPr>
        <w:t>n</w:t>
      </w:r>
      <w:r w:rsidRPr="00892602">
        <w:rPr>
          <w:color w:val="000000" w:themeColor="text1"/>
        </w:rPr>
        <w:t>g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publ</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pr</w:t>
      </w:r>
      <w:r w:rsidRPr="00892602">
        <w:rPr>
          <w:color w:val="000000" w:themeColor="text1"/>
          <w:spacing w:val="-1"/>
        </w:rPr>
        <w:t>o</w:t>
      </w:r>
      <w:r w:rsidRPr="00892602">
        <w:rPr>
          <w:color w:val="000000" w:themeColor="text1"/>
          <w:spacing w:val="1"/>
        </w:rPr>
        <w:t>j</w:t>
      </w:r>
      <w:r w:rsidRPr="00892602">
        <w:rPr>
          <w:color w:val="000000" w:themeColor="text1"/>
          <w:spacing w:val="-1"/>
        </w:rPr>
        <w:t>ec</w:t>
      </w:r>
      <w:r w:rsidRPr="00892602">
        <w:rPr>
          <w:color w:val="000000" w:themeColor="text1"/>
          <w:spacing w:val="3"/>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spacing w:val="1"/>
        </w:rPr>
        <w:t>rm</w:t>
      </w:r>
      <w:r w:rsidRPr="00892602">
        <w:rPr>
          <w:color w:val="000000" w:themeColor="text1"/>
        </w:rPr>
        <w:t xml:space="preserve">s </w:t>
      </w:r>
      <w:r w:rsidRPr="00892602">
        <w:rPr>
          <w:color w:val="000000" w:themeColor="text1"/>
          <w:spacing w:val="1"/>
        </w:rPr>
        <w:t>m</w:t>
      </w:r>
      <w:r w:rsidRPr="00892602">
        <w:rPr>
          <w:color w:val="000000" w:themeColor="text1"/>
        </w:rPr>
        <w:t>a</w:t>
      </w:r>
      <w:r w:rsidRPr="00892602">
        <w:rPr>
          <w:color w:val="000000" w:themeColor="text1"/>
          <w:spacing w:val="3"/>
        </w:rPr>
        <w:t>i</w:t>
      </w:r>
      <w:r w:rsidRPr="00892602">
        <w:rPr>
          <w:color w:val="000000" w:themeColor="text1"/>
          <w:spacing w:val="1"/>
        </w:rPr>
        <w:t>nt</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1"/>
        </w:rPr>
        <w:t>ce</w:t>
      </w:r>
      <w:r w:rsidRPr="00892602">
        <w:rPr>
          <w:color w:val="000000" w:themeColor="text1"/>
          <w:spacing w:val="1"/>
        </w:rPr>
        <w:t>/</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bu</w:t>
      </w:r>
      <w:r w:rsidRPr="00892602">
        <w:rPr>
          <w:color w:val="000000" w:themeColor="text1"/>
          <w:spacing w:val="-2"/>
        </w:rPr>
        <w:t>t</w:t>
      </w:r>
      <w:r w:rsidRPr="00892602">
        <w:rPr>
          <w:color w:val="000000" w:themeColor="text1"/>
          <w:spacing w:val="3"/>
        </w:rPr>
        <w:t>i</w:t>
      </w:r>
      <w:r w:rsidRPr="00892602">
        <w:rPr>
          <w:color w:val="000000" w:themeColor="text1"/>
          <w:spacing w:val="-3"/>
        </w:rPr>
        <w:t>o</w:t>
      </w:r>
      <w:r w:rsidRPr="00892602">
        <w:rPr>
          <w:color w:val="000000" w:themeColor="text1"/>
          <w:spacing w:val="1"/>
        </w:rPr>
        <w:t>n</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coor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m</w:t>
      </w:r>
      <w:r w:rsidRPr="00892602">
        <w:rPr>
          <w:color w:val="000000" w:themeColor="text1"/>
          <w:spacing w:val="-2"/>
        </w:rPr>
        <w:t>a</w:t>
      </w:r>
      <w:r w:rsidRPr="00892602">
        <w:rPr>
          <w:color w:val="000000" w:themeColor="text1"/>
          <w:spacing w:val="1"/>
        </w:rPr>
        <w:t>il</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w:t>
      </w:r>
      <w:r w:rsidRPr="00892602">
        <w:rPr>
          <w:color w:val="000000" w:themeColor="text1"/>
          <w:spacing w:val="3"/>
        </w:rPr>
        <w:t>g</w:t>
      </w:r>
      <w:r w:rsidRPr="00892602">
        <w:rPr>
          <w:color w:val="000000" w:themeColor="text1"/>
          <w:spacing w:val="-1"/>
        </w:rPr>
        <w:t>e</w:t>
      </w:r>
      <w:r w:rsidRPr="00892602">
        <w:rPr>
          <w:color w:val="000000" w:themeColor="text1"/>
          <w:spacing w:val="1"/>
        </w:rPr>
        <w:t>ne</w:t>
      </w:r>
      <w:r w:rsidRPr="00892602">
        <w:rPr>
          <w:color w:val="000000" w:themeColor="text1"/>
          <w:spacing w:val="-1"/>
        </w:rPr>
        <w:t>r</w:t>
      </w:r>
      <w:r w:rsidRPr="00892602">
        <w:rPr>
          <w:color w:val="000000" w:themeColor="text1"/>
        </w:rPr>
        <w:t>a</w:t>
      </w:r>
      <w:r w:rsidRPr="00892602">
        <w:rPr>
          <w:color w:val="000000" w:themeColor="text1"/>
          <w:spacing w:val="3"/>
        </w:rPr>
        <w:t>ll</w:t>
      </w:r>
      <w:r w:rsidRPr="00892602">
        <w:rPr>
          <w:color w:val="000000" w:themeColor="text1"/>
        </w:rPr>
        <w:t xml:space="preserve">y </w:t>
      </w:r>
      <w:r w:rsidRPr="00892602">
        <w:rPr>
          <w:color w:val="000000" w:themeColor="text1"/>
          <w:spacing w:val="-1"/>
        </w:rPr>
        <w:t>re</w:t>
      </w:r>
      <w:r w:rsidRPr="00892602">
        <w:rPr>
          <w:color w:val="000000" w:themeColor="text1"/>
          <w:spacing w:val="1"/>
        </w:rPr>
        <w:t>gi</w:t>
      </w:r>
      <w:r w:rsidRPr="00892602">
        <w:rPr>
          <w:color w:val="000000" w:themeColor="text1"/>
          <w:spacing w:val="-1"/>
        </w:rPr>
        <w:t>o</w:t>
      </w:r>
      <w:r w:rsidRPr="00892602">
        <w:rPr>
          <w:color w:val="000000" w:themeColor="text1"/>
          <w:spacing w:val="1"/>
        </w:rPr>
        <w:t>n</w:t>
      </w:r>
      <w:r w:rsidRPr="00892602">
        <w:rPr>
          <w:color w:val="000000" w:themeColor="text1"/>
        </w:rPr>
        <w:t xml:space="preserve">al </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ge</w:t>
      </w:r>
      <w:r w:rsidRPr="00892602">
        <w:rPr>
          <w:color w:val="000000" w:themeColor="text1"/>
          <w:spacing w:val="-1"/>
        </w:rPr>
        <w:t>r</w:t>
      </w:r>
      <w:r w:rsidRPr="00892602">
        <w:rPr>
          <w:color w:val="000000" w:themeColor="text1"/>
          <w:spacing w:val="1"/>
        </w:rPr>
        <w:t>).</w:t>
      </w:r>
    </w:p>
    <w:p w14:paraId="268904CA" w14:textId="4199C3C5" w:rsidR="00626D54" w:rsidRPr="00892602" w:rsidRDefault="00F93EFE">
      <w:pPr>
        <w:widowControl w:val="0"/>
        <w:autoSpaceDE w:val="0"/>
        <w:autoSpaceDN w:val="0"/>
        <w:adjustRightInd w:val="0"/>
        <w:spacing w:before="3" w:line="280" w:lineRule="exact"/>
        <w:divId w:val="978993217"/>
      </w:pPr>
      <w:r w:rsidRPr="00892602">
        <w:t xml:space="preserve"> </w:t>
      </w:r>
    </w:p>
    <w:p w14:paraId="71897612" w14:textId="77777777" w:rsidR="00626D54" w:rsidRPr="00892602" w:rsidRDefault="00626D54">
      <w:pPr>
        <w:widowControl w:val="0"/>
        <w:autoSpaceDE w:val="0"/>
        <w:autoSpaceDN w:val="0"/>
        <w:adjustRightInd w:val="0"/>
        <w:spacing w:after="0" w:line="237" w:lineRule="auto"/>
        <w:ind w:left="840" w:right="194" w:hanging="360"/>
        <w:divId w:val="978993217"/>
      </w:pPr>
      <w:r w:rsidRPr="00892602">
        <w:rPr>
          <w:color w:val="000000" w:themeColor="text1"/>
        </w:rPr>
        <w:t>2.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do</w:t>
      </w:r>
      <w:r w:rsidRPr="00892602">
        <w:rPr>
          <w:color w:val="000000" w:themeColor="text1"/>
          <w:spacing w:val="-1"/>
        </w:rPr>
        <w:t>e</w:t>
      </w:r>
      <w:r w:rsidRPr="00892602">
        <w:rPr>
          <w:color w:val="000000" w:themeColor="text1"/>
        </w:rPr>
        <w:t>s N</w:t>
      </w:r>
      <w:r w:rsidRPr="00892602">
        <w:rPr>
          <w:color w:val="000000" w:themeColor="text1"/>
          <w:spacing w:val="2"/>
        </w:rPr>
        <w:t>O</w:t>
      </w:r>
      <w:r w:rsidRPr="00892602">
        <w:rPr>
          <w:color w:val="000000" w:themeColor="text1"/>
        </w:rPr>
        <w:t xml:space="preserve">T </w:t>
      </w:r>
      <w:r w:rsidRPr="00892602">
        <w:rPr>
          <w:color w:val="000000" w:themeColor="text1"/>
          <w:spacing w:val="1"/>
        </w:rPr>
        <w:t>h</w:t>
      </w:r>
      <w:r w:rsidRPr="00892602">
        <w:rPr>
          <w:color w:val="000000" w:themeColor="text1"/>
        </w:rPr>
        <w:t xml:space="preserve">ave </w:t>
      </w:r>
      <w:r w:rsidRPr="00892602">
        <w:rPr>
          <w:color w:val="000000" w:themeColor="text1"/>
          <w:spacing w:val="1"/>
        </w:rPr>
        <w:t>d</w:t>
      </w:r>
      <w:r w:rsidRPr="00892602">
        <w:rPr>
          <w:color w:val="000000" w:themeColor="text1"/>
          <w:spacing w:val="3"/>
        </w:rPr>
        <w:t>i</w:t>
      </w:r>
      <w:r w:rsidRPr="00892602">
        <w:rPr>
          <w:color w:val="000000" w:themeColor="text1"/>
          <w:spacing w:val="-1"/>
        </w:rPr>
        <w:t>sc</w:t>
      </w:r>
      <w:r w:rsidRPr="00892602">
        <w:rPr>
          <w:color w:val="000000" w:themeColor="text1"/>
          <w:spacing w:val="1"/>
        </w:rPr>
        <w:t>r</w:t>
      </w:r>
      <w:r w:rsidRPr="00892602">
        <w:rPr>
          <w:color w:val="000000" w:themeColor="text1"/>
          <w:spacing w:val="-1"/>
        </w:rPr>
        <w:t>e</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a</w:t>
      </w:r>
      <w:r w:rsidRPr="00892602">
        <w:rPr>
          <w:color w:val="000000" w:themeColor="text1"/>
          <w:spacing w:val="-1"/>
        </w:rPr>
        <w:t>r</w:t>
      </w:r>
      <w:r w:rsidRPr="00892602">
        <w:rPr>
          <w:color w:val="000000" w:themeColor="text1"/>
        </w:rPr>
        <w:t xml:space="preserve">y </w:t>
      </w:r>
      <w:r w:rsidRPr="00892602">
        <w:rPr>
          <w:color w:val="000000" w:themeColor="text1"/>
          <w:spacing w:val="1"/>
        </w:rPr>
        <w:t>po</w:t>
      </w:r>
      <w:r w:rsidRPr="00892602">
        <w:rPr>
          <w:color w:val="000000" w:themeColor="text1"/>
        </w:rPr>
        <w:t>w</w:t>
      </w:r>
      <w:r w:rsidRPr="00892602">
        <w:rPr>
          <w:color w:val="000000" w:themeColor="text1"/>
          <w:spacing w:val="-1"/>
        </w:rPr>
        <w:t>e</w:t>
      </w:r>
      <w:r w:rsidRPr="00892602">
        <w:rPr>
          <w:color w:val="000000" w:themeColor="text1"/>
        </w:rPr>
        <w:t xml:space="preserve">r </w:t>
      </w:r>
      <w:r w:rsidRPr="00892602">
        <w:rPr>
          <w:color w:val="000000" w:themeColor="text1"/>
          <w:spacing w:val="1"/>
        </w:rPr>
        <w:t>t</w:t>
      </w:r>
      <w:r w:rsidRPr="00892602">
        <w:rPr>
          <w:color w:val="000000" w:themeColor="text1"/>
        </w:rPr>
        <w:t>o a</w:t>
      </w:r>
      <w:r w:rsidRPr="00892602">
        <w:rPr>
          <w:color w:val="000000" w:themeColor="text1"/>
          <w:spacing w:val="1"/>
        </w:rPr>
        <w:t>d</w:t>
      </w:r>
      <w:r w:rsidRPr="00892602">
        <w:rPr>
          <w:color w:val="000000" w:themeColor="text1"/>
        </w:rPr>
        <w:t xml:space="preserve">d </w:t>
      </w:r>
      <w:r w:rsidRPr="00892602">
        <w:rPr>
          <w:color w:val="000000" w:themeColor="text1"/>
          <w:spacing w:val="1"/>
        </w:rPr>
        <w:t>projects that would disrupt the planned work-flow</w:t>
      </w:r>
      <w:r w:rsidRPr="00892602">
        <w:rPr>
          <w:color w:val="000000" w:themeColor="text1"/>
        </w:rPr>
        <w:t>. W</w:t>
      </w:r>
      <w:r w:rsidRPr="00892602">
        <w:rPr>
          <w:color w:val="000000" w:themeColor="text1"/>
          <w:spacing w:val="4"/>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w:t>
      </w:r>
      <w:r w:rsidRPr="00892602">
        <w:rPr>
          <w:color w:val="000000" w:themeColor="text1"/>
          <w:spacing w:val="2"/>
        </w:rPr>
        <w:t>c</w:t>
      </w:r>
      <w:r w:rsidRPr="00892602">
        <w:rPr>
          <w:color w:val="000000" w:themeColor="text1"/>
        </w:rPr>
        <w:t xml:space="preserve">h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rPr>
        <w:t>a</w:t>
      </w:r>
      <w:r w:rsidRPr="00892602">
        <w:rPr>
          <w:color w:val="000000" w:themeColor="text1"/>
          <w:spacing w:val="3"/>
        </w:rPr>
        <w:t>l</w:t>
      </w:r>
      <w:r w:rsidRPr="00892602">
        <w:rPr>
          <w:color w:val="000000" w:themeColor="text1"/>
        </w:rPr>
        <w:t xml:space="preserve">l </w:t>
      </w:r>
      <w:r w:rsidRPr="00892602">
        <w:rPr>
          <w:color w:val="000000" w:themeColor="text1"/>
          <w:spacing w:val="-2"/>
        </w:rPr>
        <w:t>w</w:t>
      </w:r>
      <w:r w:rsidRPr="00892602">
        <w:rPr>
          <w:color w:val="000000" w:themeColor="text1"/>
          <w:spacing w:val="3"/>
        </w:rPr>
        <w:t>i</w:t>
      </w:r>
      <w:r w:rsidRPr="00892602">
        <w:rPr>
          <w:color w:val="000000" w:themeColor="text1"/>
          <w:spacing w:val="-2"/>
        </w:rPr>
        <w:t>t</w:t>
      </w:r>
      <w:r w:rsidRPr="00892602">
        <w:rPr>
          <w:color w:val="000000" w:themeColor="text1"/>
          <w:spacing w:val="-1"/>
        </w:rPr>
        <w:t>h</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rPr>
        <w:t>a</w:t>
      </w:r>
      <w:r w:rsidRPr="00892602">
        <w:rPr>
          <w:color w:val="000000" w:themeColor="text1"/>
          <w:spacing w:val="-1"/>
        </w:rPr>
        <w:t>r</w:t>
      </w:r>
      <w:r w:rsidRPr="00892602">
        <w:rPr>
          <w:color w:val="000000" w:themeColor="text1"/>
        </w:rPr>
        <w:t>a</w:t>
      </w:r>
      <w:r w:rsidRPr="00892602">
        <w:rPr>
          <w:color w:val="000000" w:themeColor="text1"/>
          <w:spacing w:val="3"/>
        </w:rPr>
        <w:t>m</w:t>
      </w:r>
      <w:r w:rsidRPr="00892602">
        <w:rPr>
          <w:color w:val="000000" w:themeColor="text1"/>
          <w:spacing w:val="-1"/>
        </w:rPr>
        <w:t>e</w:t>
      </w:r>
      <w:r w:rsidRPr="00892602">
        <w:rPr>
          <w:color w:val="000000" w:themeColor="text1"/>
          <w:spacing w:val="1"/>
        </w:rPr>
        <w:t>te</w:t>
      </w:r>
      <w:r w:rsidRPr="00892602">
        <w:rPr>
          <w:color w:val="000000" w:themeColor="text1"/>
          <w:spacing w:val="-1"/>
        </w:rPr>
        <w:t>rs es</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spacing w:val="3"/>
        </w:rPr>
        <w:t>li</w:t>
      </w:r>
      <w:r w:rsidRPr="00892602">
        <w:rPr>
          <w:color w:val="000000" w:themeColor="text1"/>
          <w:spacing w:val="-1"/>
        </w:rPr>
        <w:t>s</w:t>
      </w:r>
      <w:r w:rsidRPr="00892602">
        <w:rPr>
          <w:color w:val="000000" w:themeColor="text1"/>
          <w:spacing w:val="1"/>
        </w:rPr>
        <w:t>h</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utiliz</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ce</w:t>
      </w:r>
      <w:r w:rsidRPr="00892602">
        <w:rPr>
          <w:color w:val="000000" w:themeColor="text1"/>
        </w:rPr>
        <w:t xml:space="preserve">s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rPr>
        <w:t xml:space="preserve">r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rPr>
        <w:t xml:space="preserve">d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spacing w:val="-1"/>
        </w:rPr>
        <w:t>r</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rPr>
        <w:t>r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e</w:t>
      </w:r>
      <w:r w:rsidRPr="00892602">
        <w:rPr>
          <w:color w:val="000000" w:themeColor="text1"/>
          <w:spacing w:val="1"/>
        </w:rPr>
        <w:t>ith</w:t>
      </w:r>
      <w:r w:rsidRPr="00892602">
        <w:rPr>
          <w:color w:val="000000" w:themeColor="text1"/>
          <w:spacing w:val="-1"/>
        </w:rPr>
        <w:t>e</w:t>
      </w:r>
      <w:r w:rsidRPr="00892602">
        <w:rPr>
          <w:color w:val="000000" w:themeColor="text1"/>
        </w:rPr>
        <w:t xml:space="preserve">r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w:t>
      </w:r>
      <w:r w:rsidRPr="00892602">
        <w:rPr>
          <w:color w:val="000000" w:themeColor="text1"/>
        </w:rPr>
        <w:t xml:space="preserve">e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spacing w:val="1"/>
        </w:rPr>
        <w:t>je</w:t>
      </w:r>
      <w:r w:rsidRPr="00892602">
        <w:rPr>
          <w:color w:val="000000" w:themeColor="text1"/>
          <w:spacing w:val="-1"/>
        </w:rPr>
        <w:t>c</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2"/>
        </w:rPr>
        <w:t>s</w:t>
      </w:r>
      <w:r w:rsidRPr="00892602">
        <w:rPr>
          <w:color w:val="000000" w:themeColor="text1"/>
          <w:spacing w:val="-1"/>
        </w:rPr>
        <w:t>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o</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4"/>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rPr>
        <w:t xml:space="preserve">t </w:t>
      </w:r>
      <w:r w:rsidRPr="00892602">
        <w:rPr>
          <w:color w:val="000000" w:themeColor="text1"/>
          <w:spacing w:val="1"/>
        </w:rPr>
        <w:t>th</w:t>
      </w:r>
      <w:r w:rsidRPr="00892602">
        <w:rPr>
          <w:color w:val="000000" w:themeColor="text1"/>
        </w:rPr>
        <w:t>e 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fo</w:t>
      </w:r>
      <w:r w:rsidRPr="00892602">
        <w:rPr>
          <w:color w:val="000000" w:themeColor="text1"/>
        </w:rPr>
        <w:t xml:space="preserve">r </w:t>
      </w:r>
      <w:r w:rsidRPr="00892602">
        <w:rPr>
          <w:color w:val="000000" w:themeColor="text1"/>
          <w:spacing w:val="1"/>
        </w:rPr>
        <w:t>resolution</w:t>
      </w:r>
      <w:r w:rsidRPr="00892602">
        <w:rPr>
          <w:color w:val="000000" w:themeColor="text1"/>
        </w:rPr>
        <w:t xml:space="preserve">. </w:t>
      </w:r>
    </w:p>
    <w:p w14:paraId="418395B0" w14:textId="465A9051" w:rsidR="00626D54" w:rsidRPr="00892602" w:rsidRDefault="00F93EFE">
      <w:pPr>
        <w:widowControl w:val="0"/>
        <w:autoSpaceDE w:val="0"/>
        <w:autoSpaceDN w:val="0"/>
        <w:adjustRightInd w:val="0"/>
        <w:spacing w:line="280" w:lineRule="exact"/>
        <w:divId w:val="978993217"/>
      </w:pPr>
      <w:r w:rsidRPr="00892602">
        <w:t xml:space="preserve"> </w:t>
      </w:r>
    </w:p>
    <w:p w14:paraId="7012523B"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Comm</w:t>
      </w:r>
      <w:r w:rsidRPr="00892602">
        <w:rPr>
          <w:b/>
          <w:bCs/>
          <w:color w:val="000000" w:themeColor="text1"/>
          <w:spacing w:val="2"/>
        </w:rPr>
        <w:t>u</w:t>
      </w:r>
      <w:r w:rsidRPr="00892602">
        <w:rPr>
          <w:b/>
          <w:bCs/>
          <w:color w:val="000000" w:themeColor="text1"/>
        </w:rPr>
        <w:t>n</w:t>
      </w:r>
      <w:r w:rsidRPr="00892602">
        <w:rPr>
          <w:b/>
          <w:bCs/>
          <w:color w:val="000000" w:themeColor="text1"/>
          <w:spacing w:val="-1"/>
        </w:rPr>
        <w:t>i</w:t>
      </w:r>
      <w:r w:rsidRPr="00892602">
        <w:rPr>
          <w:b/>
          <w:bCs/>
          <w:color w:val="000000" w:themeColor="text1"/>
          <w:spacing w:val="3"/>
        </w:rPr>
        <w:t>c</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ng </w:t>
      </w:r>
      <w:r w:rsidRPr="00892602">
        <w:rPr>
          <w:b/>
          <w:bCs/>
          <w:color w:val="000000" w:themeColor="text1"/>
          <w:spacing w:val="2"/>
        </w:rPr>
        <w:t>w</w:t>
      </w:r>
      <w:r w:rsidRPr="00892602">
        <w:rPr>
          <w:b/>
          <w:bCs/>
          <w:color w:val="000000" w:themeColor="text1"/>
          <w:spacing w:val="-1"/>
        </w:rPr>
        <w:t>i</w:t>
      </w:r>
      <w:r w:rsidRPr="00892602">
        <w:rPr>
          <w:b/>
          <w:bCs/>
          <w:color w:val="000000" w:themeColor="text1"/>
        </w:rPr>
        <w:t xml:space="preserve">th the </w:t>
      </w:r>
      <w:r w:rsidRPr="00892602">
        <w:rPr>
          <w:b/>
          <w:bCs/>
          <w:color w:val="000000" w:themeColor="text1"/>
          <w:spacing w:val="1"/>
        </w:rPr>
        <w:t>O</w:t>
      </w:r>
      <w:r w:rsidRPr="00892602">
        <w:rPr>
          <w:b/>
          <w:bCs/>
          <w:color w:val="000000" w:themeColor="text1"/>
        </w:rPr>
        <w:t>f</w:t>
      </w:r>
      <w:r w:rsidRPr="00892602">
        <w:rPr>
          <w:b/>
          <w:bCs/>
          <w:color w:val="000000" w:themeColor="text1"/>
          <w:spacing w:val="2"/>
        </w:rPr>
        <w:t>f</w:t>
      </w:r>
      <w:r w:rsidRPr="00892602">
        <w:rPr>
          <w:b/>
          <w:bCs/>
          <w:color w:val="000000" w:themeColor="text1"/>
          <w:spacing w:val="-1"/>
        </w:rPr>
        <w:t>i</w:t>
      </w:r>
      <w:r w:rsidRPr="00892602">
        <w:rPr>
          <w:b/>
          <w:bCs/>
          <w:color w:val="000000" w:themeColor="text1"/>
        </w:rPr>
        <w:t>ce</w:t>
      </w:r>
    </w:p>
    <w:p w14:paraId="09E9A4B6" w14:textId="32353A9A" w:rsidR="00626D54" w:rsidRPr="00892602" w:rsidRDefault="00F93EFE">
      <w:pPr>
        <w:autoSpaceDE w:val="0"/>
        <w:autoSpaceDN w:val="0"/>
        <w:adjustRightInd w:val="0"/>
        <w:divId w:val="978993217"/>
      </w:pPr>
      <w:r w:rsidRPr="00892602">
        <w:t xml:space="preserve"> </w:t>
      </w:r>
    </w:p>
    <w:p w14:paraId="63609695" w14:textId="77777777" w:rsidR="00626D54" w:rsidRPr="00892602" w:rsidRDefault="00626D54">
      <w:pPr>
        <w:widowControl w:val="0"/>
        <w:autoSpaceDE w:val="0"/>
        <w:autoSpaceDN w:val="0"/>
        <w:adjustRightInd w:val="0"/>
        <w:spacing w:before="7" w:after="0" w:line="242" w:lineRule="exact"/>
        <w:ind w:left="840" w:right="509"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4"/>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k</w:t>
      </w:r>
      <w:r w:rsidRPr="00892602">
        <w:rPr>
          <w:color w:val="000000" w:themeColor="text1"/>
          <w:spacing w:val="-1"/>
        </w:rPr>
        <w:t>e</w:t>
      </w:r>
      <w:r w:rsidRPr="00892602">
        <w:rPr>
          <w:color w:val="000000" w:themeColor="text1"/>
          <w:spacing w:val="1"/>
        </w:rPr>
        <w:t>p</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3"/>
        </w:rPr>
        <w:t>m</w:t>
      </w:r>
      <w:r w:rsidRPr="00892602">
        <w:rPr>
          <w:color w:val="000000" w:themeColor="text1"/>
          <w:spacing w:val="-1"/>
        </w:rPr>
        <w:t>e</w:t>
      </w:r>
      <w:r w:rsidRPr="00892602">
        <w:rPr>
          <w:color w:val="000000" w:themeColor="text1"/>
        </w:rPr>
        <w:t xml:space="preserve">d </w:t>
      </w:r>
      <w:r w:rsidRPr="00892602">
        <w:rPr>
          <w:color w:val="000000" w:themeColor="text1"/>
          <w:spacing w:val="-1"/>
        </w:rPr>
        <w:t>re</w:t>
      </w:r>
      <w:r w:rsidRPr="00892602">
        <w:rPr>
          <w:color w:val="000000" w:themeColor="text1"/>
          <w:spacing w:val="3"/>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e a</w:t>
      </w:r>
      <w:r w:rsidRPr="00892602">
        <w:rPr>
          <w:color w:val="000000" w:themeColor="text1"/>
          <w:spacing w:val="1"/>
        </w:rPr>
        <w:t>n</w:t>
      </w:r>
      <w:r w:rsidRPr="00892602">
        <w:rPr>
          <w:color w:val="000000" w:themeColor="text1"/>
        </w:rPr>
        <w:t xml:space="preserve">d </w:t>
      </w:r>
      <w:r w:rsidRPr="00892602">
        <w:rPr>
          <w:color w:val="000000" w:themeColor="text1"/>
          <w:spacing w:val="3"/>
        </w:rPr>
        <w:t>l</w:t>
      </w:r>
      <w:r w:rsidRPr="00892602">
        <w:rPr>
          <w:color w:val="000000" w:themeColor="text1"/>
          <w:spacing w:val="-1"/>
        </w:rPr>
        <w:t>o</w:t>
      </w:r>
      <w:r w:rsidRPr="00892602">
        <w:rPr>
          <w:color w:val="000000" w:themeColor="text1"/>
          <w:spacing w:val="2"/>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f a</w:t>
      </w:r>
      <w:r w:rsidRPr="00892602">
        <w:rPr>
          <w:color w:val="000000" w:themeColor="text1"/>
          <w:spacing w:val="1"/>
        </w:rPr>
        <w:t>l</w:t>
      </w:r>
      <w:r w:rsidRPr="00892602">
        <w:rPr>
          <w:color w:val="000000" w:themeColor="text1"/>
        </w:rPr>
        <w:t xml:space="preserve">l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3"/>
        </w:rPr>
        <w:t>a</w:t>
      </w:r>
      <w:r w:rsidRPr="00892602">
        <w:rPr>
          <w:color w:val="000000" w:themeColor="text1"/>
        </w:rPr>
        <w:t xml:space="preserve">s </w:t>
      </w:r>
      <w:r w:rsidRPr="00892602">
        <w:rPr>
          <w:color w:val="000000" w:themeColor="text1"/>
          <w:spacing w:val="3"/>
        </w:rPr>
        <w:t>w</w:t>
      </w:r>
      <w:r w:rsidRPr="00892602">
        <w:rPr>
          <w:color w:val="000000" w:themeColor="text1"/>
          <w:spacing w:val="-1"/>
        </w:rPr>
        <w:t>e</w:t>
      </w:r>
      <w:r w:rsidRPr="00892602">
        <w:rPr>
          <w:color w:val="000000" w:themeColor="text1"/>
          <w:spacing w:val="3"/>
        </w:rPr>
        <w:t>l</w:t>
      </w:r>
      <w:r w:rsidRPr="00892602">
        <w:rPr>
          <w:color w:val="000000" w:themeColor="text1"/>
        </w:rPr>
        <w:t xml:space="preserve">l as </w:t>
      </w:r>
      <w:r w:rsidRPr="00892602">
        <w:rPr>
          <w:color w:val="000000" w:themeColor="text1"/>
          <w:spacing w:val="1"/>
          <w:w w:val="99"/>
        </w:rPr>
        <w:t>n</w:t>
      </w:r>
      <w:r w:rsidRPr="00892602">
        <w:rPr>
          <w:color w:val="000000" w:themeColor="text1"/>
          <w:w w:val="99"/>
        </w:rPr>
        <w:t>a</w:t>
      </w:r>
      <w:r w:rsidRPr="00892602">
        <w:rPr>
          <w:color w:val="000000" w:themeColor="text1"/>
          <w:spacing w:val="1"/>
          <w:w w:val="99"/>
        </w:rPr>
        <w:t>m</w:t>
      </w:r>
      <w:r w:rsidRPr="00892602">
        <w:rPr>
          <w:color w:val="000000" w:themeColor="text1"/>
          <w:spacing w:val="-1"/>
          <w:w w:val="99"/>
        </w:rPr>
        <w:t>e</w:t>
      </w:r>
      <w:r w:rsidRPr="00892602">
        <w:rPr>
          <w:color w:val="000000" w:themeColor="text1"/>
          <w:spacing w:val="1"/>
          <w:w w:val="99"/>
        </w:rPr>
        <w:t>/</w:t>
      </w:r>
      <w:r w:rsidRPr="00892602">
        <w:rPr>
          <w:color w:val="000000" w:themeColor="text1"/>
          <w:w w:val="99"/>
        </w:rPr>
        <w:t>a</w:t>
      </w:r>
      <w:r w:rsidRPr="00892602">
        <w:rPr>
          <w:color w:val="000000" w:themeColor="text1"/>
          <w:spacing w:val="1"/>
          <w:w w:val="99"/>
        </w:rPr>
        <w:t>d</w:t>
      </w:r>
      <w:r w:rsidRPr="00892602">
        <w:rPr>
          <w:color w:val="000000" w:themeColor="text1"/>
          <w:spacing w:val="3"/>
          <w:w w:val="99"/>
        </w:rPr>
        <w:t>d</w:t>
      </w:r>
      <w:r w:rsidRPr="00892602">
        <w:rPr>
          <w:color w:val="000000" w:themeColor="text1"/>
          <w:spacing w:val="-1"/>
          <w:w w:val="99"/>
        </w:rPr>
        <w:t>r</w:t>
      </w:r>
      <w:r w:rsidRPr="00892602">
        <w:rPr>
          <w:color w:val="000000" w:themeColor="text1"/>
          <w:spacing w:val="1"/>
          <w:w w:val="99"/>
        </w:rPr>
        <w:t>e</w:t>
      </w:r>
      <w:r w:rsidRPr="00892602">
        <w:rPr>
          <w:color w:val="000000" w:themeColor="text1"/>
          <w:spacing w:val="-1"/>
          <w:w w:val="99"/>
        </w:rPr>
        <w:t>ss</w:t>
      </w:r>
      <w:r w:rsidRPr="00892602">
        <w:rPr>
          <w:color w:val="000000" w:themeColor="text1"/>
          <w:spacing w:val="3"/>
          <w:w w:val="99"/>
        </w:rPr>
        <w:t>/</w:t>
      </w:r>
      <w:r w:rsidRPr="00892602">
        <w:rPr>
          <w:color w:val="000000" w:themeColor="text1"/>
          <w:w w:val="99"/>
        </w:rPr>
        <w:t>e</w:t>
      </w:r>
      <w:r w:rsidRPr="00892602">
        <w:rPr>
          <w:color w:val="000000" w:themeColor="text1"/>
          <w:spacing w:val="1"/>
          <w:w w:val="99"/>
        </w:rPr>
        <w:t>-m</w:t>
      </w:r>
      <w:r w:rsidRPr="00892602">
        <w:rPr>
          <w:color w:val="000000" w:themeColor="text1"/>
          <w:w w:val="99"/>
        </w:rPr>
        <w:t>a</w:t>
      </w:r>
      <w:r w:rsidRPr="00892602">
        <w:rPr>
          <w:color w:val="000000" w:themeColor="text1"/>
          <w:spacing w:val="1"/>
          <w:w w:val="99"/>
        </w:rPr>
        <w:t>il/ph</w:t>
      </w:r>
      <w:r w:rsidRPr="00892602">
        <w:rPr>
          <w:color w:val="000000" w:themeColor="text1"/>
          <w:spacing w:val="-1"/>
          <w:w w:val="99"/>
        </w:rPr>
        <w:t>o</w:t>
      </w:r>
      <w:r w:rsidRPr="00892602">
        <w:rPr>
          <w:color w:val="000000" w:themeColor="text1"/>
          <w:spacing w:val="1"/>
          <w:w w:val="99"/>
        </w:rPr>
        <w:t>n</w:t>
      </w:r>
      <w:r w:rsidRPr="00892602">
        <w:rPr>
          <w:color w:val="000000" w:themeColor="text1"/>
          <w:spacing w:val="-1"/>
          <w:w w:val="99"/>
        </w:rPr>
        <w:t>e</w:t>
      </w:r>
      <w:r w:rsidRPr="00892602">
        <w:rPr>
          <w:color w:val="000000" w:themeColor="text1"/>
          <w:spacing w:val="1"/>
          <w:w w:val="99"/>
        </w:rPr>
        <w:t>/</w:t>
      </w:r>
      <w:r w:rsidRPr="00892602">
        <w:rPr>
          <w:color w:val="000000" w:themeColor="text1"/>
          <w:spacing w:val="-1"/>
          <w:w w:val="99"/>
        </w:rPr>
        <w:t>f</w:t>
      </w:r>
      <w:r w:rsidRPr="00892602">
        <w:rPr>
          <w:color w:val="000000" w:themeColor="text1"/>
          <w:w w:val="99"/>
        </w:rPr>
        <w:t>ax</w:t>
      </w:r>
      <w:r w:rsidRPr="00892602">
        <w:rPr>
          <w:color w:val="000000" w:themeColor="text1"/>
        </w:rPr>
        <w:t xml:space="preserv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fo</w:t>
      </w:r>
      <w:r w:rsidRPr="00892602">
        <w:rPr>
          <w:color w:val="000000" w:themeColor="text1"/>
        </w:rPr>
        <w:t xml:space="preserve">r </w:t>
      </w:r>
      <w:r w:rsidRPr="00892602">
        <w:rPr>
          <w:color w:val="000000" w:themeColor="text1"/>
          <w:spacing w:val="-1"/>
        </w:rPr>
        <w:t>c</w:t>
      </w:r>
      <w:r w:rsidRPr="00892602">
        <w:rPr>
          <w:color w:val="000000" w:themeColor="text1"/>
          <w:spacing w:val="1"/>
        </w:rPr>
        <w:t>h</w:t>
      </w:r>
      <w:r w:rsidRPr="00892602">
        <w:rPr>
          <w:color w:val="000000" w:themeColor="text1"/>
        </w:rPr>
        <w:t>a</w:t>
      </w:r>
      <w:r w:rsidRPr="00892602">
        <w:rPr>
          <w:color w:val="000000" w:themeColor="text1"/>
          <w:spacing w:val="3"/>
        </w:rPr>
        <w:t>i</w:t>
      </w:r>
      <w:r w:rsidRPr="00892602">
        <w:rPr>
          <w:color w:val="000000" w:themeColor="text1"/>
          <w:spacing w:val="-1"/>
        </w:rPr>
        <w:t>r</w:t>
      </w:r>
      <w:r w:rsidRPr="00892602">
        <w:rPr>
          <w:color w:val="000000" w:themeColor="text1"/>
          <w:spacing w:val="1"/>
        </w:rPr>
        <w:t>p</w:t>
      </w:r>
      <w:r w:rsidRPr="00892602">
        <w:rPr>
          <w:color w:val="000000" w:themeColor="text1"/>
          <w:spacing w:val="-1"/>
        </w:rPr>
        <w:t>er</w:t>
      </w:r>
      <w:r w:rsidRPr="00892602">
        <w:rPr>
          <w:color w:val="000000" w:themeColor="text1"/>
          <w:spacing w:val="2"/>
        </w:rPr>
        <w:t>s</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o</w:t>
      </w:r>
      <w:r w:rsidRPr="00892602">
        <w:rPr>
          <w:color w:val="000000" w:themeColor="text1"/>
        </w:rPr>
        <w:t xml:space="preserve">r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3"/>
        </w:rPr>
        <w:t>p</w:t>
      </w:r>
      <w:r w:rsidRPr="00892602">
        <w:rPr>
          <w:color w:val="000000" w:themeColor="text1"/>
          <w:spacing w:val="-1"/>
        </w:rPr>
        <w:t>e</w:t>
      </w:r>
      <w:r w:rsidRPr="00892602">
        <w:rPr>
          <w:color w:val="000000" w:themeColor="text1"/>
          <w:spacing w:val="1"/>
        </w:rPr>
        <w:t>r</w:t>
      </w:r>
      <w:r w:rsidRPr="00892602">
        <w:rPr>
          <w:color w:val="000000" w:themeColor="text1"/>
          <w:spacing w:val="-1"/>
        </w:rPr>
        <w:t>so</w:t>
      </w:r>
      <w:r w:rsidRPr="00892602">
        <w:rPr>
          <w:color w:val="000000" w:themeColor="text1"/>
          <w:spacing w:val="1"/>
        </w:rPr>
        <w:t>n</w:t>
      </w:r>
      <w:r w:rsidRPr="00892602">
        <w:rPr>
          <w:color w:val="000000" w:themeColor="text1"/>
          <w:spacing w:val="2"/>
        </w:rPr>
        <w:t>s</w:t>
      </w:r>
      <w:r w:rsidRPr="00892602">
        <w:rPr>
          <w:color w:val="000000" w:themeColor="text1"/>
        </w:rPr>
        <w:t>.</w:t>
      </w:r>
    </w:p>
    <w:p w14:paraId="0B7DC260" w14:textId="463CBF25" w:rsidR="00626D54" w:rsidRPr="00892602" w:rsidRDefault="00F93EFE">
      <w:pPr>
        <w:widowControl w:val="0"/>
        <w:autoSpaceDE w:val="0"/>
        <w:autoSpaceDN w:val="0"/>
        <w:adjustRightInd w:val="0"/>
        <w:spacing w:before="14" w:line="260" w:lineRule="exact"/>
        <w:divId w:val="978993217"/>
      </w:pPr>
      <w:r w:rsidRPr="00892602">
        <w:t xml:space="preserve"> </w:t>
      </w:r>
    </w:p>
    <w:p w14:paraId="72969418" w14:textId="77777777" w:rsidR="00626D54" w:rsidRPr="00892602" w:rsidRDefault="00626D54">
      <w:pPr>
        <w:widowControl w:val="0"/>
        <w:autoSpaceDE w:val="0"/>
        <w:autoSpaceDN w:val="0"/>
        <w:adjustRightInd w:val="0"/>
        <w:spacing w:after="0"/>
        <w:ind w:left="840" w:right="116" w:hanging="360"/>
        <w:divId w:val="978993217"/>
      </w:pPr>
      <w:r w:rsidRPr="00892602">
        <w:rPr>
          <w:color w:val="000000" w:themeColor="text1"/>
        </w:rPr>
        <w:t xml:space="preserve">2. A </w:t>
      </w:r>
      <w:r w:rsidRPr="00892602">
        <w:rPr>
          <w:color w:val="000000" w:themeColor="text1"/>
          <w:spacing w:val="-1"/>
        </w:rPr>
        <w:t>co</w:t>
      </w:r>
      <w:r w:rsidRPr="00892602">
        <w:rPr>
          <w:color w:val="000000" w:themeColor="text1"/>
          <w:spacing w:val="3"/>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mem</w:t>
      </w:r>
      <w:r w:rsidRPr="00892602">
        <w:rPr>
          <w:color w:val="000000" w:themeColor="text1"/>
          <w:spacing w:val="-1"/>
        </w:rPr>
        <w:t>os</w:t>
      </w:r>
      <w:r w:rsidRPr="00892602">
        <w:rPr>
          <w:color w:val="000000" w:themeColor="text1"/>
        </w:rPr>
        <w:t xml:space="preserve">,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spacing w:val="1"/>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re</w:t>
      </w:r>
      <w:r w:rsidRPr="00892602">
        <w:rPr>
          <w:color w:val="000000" w:themeColor="text1"/>
          <w:spacing w:val="1"/>
        </w:rPr>
        <w:t>g</w:t>
      </w:r>
      <w:r w:rsidRPr="00892602">
        <w:rPr>
          <w:color w:val="000000" w:themeColor="text1"/>
          <w:spacing w:val="3"/>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g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t</w:t>
      </w:r>
      <w:r w:rsidRPr="00892602">
        <w:rPr>
          <w:color w:val="000000" w:themeColor="text1"/>
        </w:rPr>
        <w:t xml:space="preserve">o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1"/>
        </w:rPr>
        <w:t>er</w:t>
      </w:r>
      <w:r w:rsidRPr="00892602">
        <w:rPr>
          <w:color w:val="000000" w:themeColor="text1"/>
          <w:spacing w:val="2"/>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spacing w:val="1"/>
        </w:rPr>
        <w:t>r</w:t>
      </w:r>
      <w:r w:rsidRPr="00892602">
        <w:rPr>
          <w:color w:val="000000" w:themeColor="text1"/>
        </w:rPr>
        <w:t xml:space="preserve">. </w:t>
      </w:r>
      <w:r w:rsidRPr="00892602">
        <w:rPr>
          <w:color w:val="000000" w:themeColor="text1"/>
          <w:spacing w:val="3"/>
        </w:rPr>
        <w:lastRenderedPageBreak/>
        <w:t>C</w:t>
      </w:r>
      <w:r w:rsidRPr="00892602">
        <w:rPr>
          <w:color w:val="000000" w:themeColor="text1"/>
          <w:spacing w:val="-1"/>
        </w:rPr>
        <w:t>o</w:t>
      </w:r>
      <w:r w:rsidRPr="00892602">
        <w:rPr>
          <w:color w:val="000000" w:themeColor="text1"/>
          <w:spacing w:val="1"/>
        </w:rPr>
        <w:t>m</w:t>
      </w:r>
      <w:r w:rsidRPr="00892602">
        <w:rPr>
          <w:color w:val="000000" w:themeColor="text1"/>
          <w:spacing w:val="3"/>
        </w:rPr>
        <w:t>m</w:t>
      </w:r>
      <w:r w:rsidRPr="00892602">
        <w:rPr>
          <w:color w:val="000000" w:themeColor="text1"/>
          <w:spacing w:val="1"/>
        </w:rPr>
        <w:t>u</w:t>
      </w:r>
      <w:r w:rsidRPr="00892602">
        <w:rPr>
          <w:color w:val="000000" w:themeColor="text1"/>
          <w:spacing w:val="-1"/>
        </w:rPr>
        <w:t>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w:t>
      </w:r>
      <w:r w:rsidRPr="00892602">
        <w:rPr>
          <w:color w:val="000000" w:themeColor="text1"/>
        </w:rPr>
        <w:t>r a</w:t>
      </w:r>
      <w:r w:rsidRPr="00892602">
        <w:rPr>
          <w:color w:val="000000" w:themeColor="text1"/>
          <w:spacing w:val="1"/>
        </w:rPr>
        <w:t>n</w:t>
      </w:r>
      <w:r w:rsidRPr="00892602">
        <w:rPr>
          <w:color w:val="000000" w:themeColor="text1"/>
        </w:rPr>
        <w:t xml:space="preserve">d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rPr>
        <w:t xml:space="preserve">r </w:t>
      </w:r>
      <w:r w:rsidRPr="00892602">
        <w:rPr>
          <w:color w:val="000000" w:themeColor="text1"/>
          <w:spacing w:val="1"/>
        </w:rPr>
        <w:t>r</w:t>
      </w:r>
      <w:r w:rsidRPr="00892602">
        <w:rPr>
          <w:color w:val="000000" w:themeColor="text1"/>
          <w:spacing w:val="-1"/>
        </w:rPr>
        <w:t>e</w:t>
      </w:r>
      <w:r w:rsidRPr="00892602">
        <w:rPr>
          <w:color w:val="000000" w:themeColor="text1"/>
          <w:spacing w:val="1"/>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t</w:t>
      </w:r>
      <w:r w:rsidRPr="00892602">
        <w:rPr>
          <w:color w:val="000000" w:themeColor="text1"/>
          <w:spacing w:val="-1"/>
        </w:rPr>
        <w:t>e</w:t>
      </w:r>
      <w:r w:rsidRPr="00892602">
        <w:rPr>
          <w:color w:val="000000" w:themeColor="text1"/>
          <w:spacing w:val="1"/>
        </w:rPr>
        <w:t>r</w:t>
      </w:r>
      <w:r w:rsidRPr="00892602">
        <w:rPr>
          <w:color w:val="000000" w:themeColor="text1"/>
        </w:rPr>
        <w:t xml:space="preserve">s </w:t>
      </w:r>
      <w:r w:rsidRPr="00892602">
        <w:rPr>
          <w:color w:val="000000" w:themeColor="text1"/>
          <w:spacing w:val="3"/>
        </w:rPr>
        <w:t>i</w:t>
      </w:r>
      <w:r w:rsidRPr="00892602">
        <w:rPr>
          <w:color w:val="000000" w:themeColor="text1"/>
        </w:rPr>
        <w:t xml:space="preserve">s </w:t>
      </w:r>
      <w:r w:rsidRPr="00892602">
        <w:rPr>
          <w:color w:val="000000" w:themeColor="text1"/>
          <w:spacing w:val="-1"/>
        </w:rPr>
        <w:t>e</w:t>
      </w:r>
      <w:r w:rsidRPr="00892602">
        <w:rPr>
          <w:color w:val="000000" w:themeColor="text1"/>
        </w:rPr>
        <w:t>x</w:t>
      </w:r>
      <w:r w:rsidRPr="00892602">
        <w:rPr>
          <w:color w:val="000000" w:themeColor="text1"/>
          <w:spacing w:val="1"/>
        </w:rPr>
        <w:t>tr</w:t>
      </w:r>
      <w:r w:rsidRPr="00892602">
        <w:rPr>
          <w:color w:val="000000" w:themeColor="text1"/>
          <w:spacing w:val="-1"/>
        </w:rPr>
        <w:t>e</w:t>
      </w:r>
      <w:r w:rsidRPr="00892602">
        <w:rPr>
          <w:color w:val="000000" w:themeColor="text1"/>
          <w:spacing w:val="1"/>
        </w:rPr>
        <w:t>m</w:t>
      </w:r>
      <w:r w:rsidRPr="00892602">
        <w:rPr>
          <w:color w:val="000000" w:themeColor="text1"/>
          <w:spacing w:val="-1"/>
        </w:rPr>
        <w:t>e</w:t>
      </w:r>
      <w:r w:rsidRPr="00892602">
        <w:rPr>
          <w:color w:val="000000" w:themeColor="text1"/>
          <w:spacing w:val="3"/>
        </w:rPr>
        <w:t>l</w:t>
      </w:r>
      <w:r w:rsidRPr="00892602">
        <w:rPr>
          <w:color w:val="000000" w:themeColor="text1"/>
        </w:rPr>
        <w:t xml:space="preserve">y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nt.</w:t>
      </w:r>
    </w:p>
    <w:p w14:paraId="15BC57E7" w14:textId="2BF1FE66" w:rsidR="00626D54" w:rsidRPr="00892602" w:rsidRDefault="00F93EFE">
      <w:pPr>
        <w:widowControl w:val="0"/>
        <w:autoSpaceDE w:val="0"/>
        <w:autoSpaceDN w:val="0"/>
        <w:adjustRightInd w:val="0"/>
        <w:spacing w:before="17" w:line="260" w:lineRule="exact"/>
        <w:divId w:val="978993217"/>
      </w:pPr>
      <w:r w:rsidRPr="00892602">
        <w:t xml:space="preserve"> </w:t>
      </w:r>
    </w:p>
    <w:p w14:paraId="75850411" w14:textId="77777777" w:rsidR="00626D54" w:rsidRPr="00892602" w:rsidRDefault="00626D54">
      <w:pPr>
        <w:widowControl w:val="0"/>
        <w:autoSpaceDE w:val="0"/>
        <w:autoSpaceDN w:val="0"/>
        <w:adjustRightInd w:val="0"/>
        <w:spacing w:after="0" w:line="237" w:lineRule="auto"/>
        <w:ind w:left="840" w:right="178" w:hanging="360"/>
        <w:divId w:val="978993217"/>
      </w:pPr>
      <w:r w:rsidRPr="00892602">
        <w:rPr>
          <w:color w:val="000000" w:themeColor="text1"/>
          <w:spacing w:val="1"/>
        </w:rPr>
        <w:t>3</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ent</w:t>
      </w:r>
      <w:r w:rsidRPr="00892602">
        <w:rPr>
          <w:color w:val="000000" w:themeColor="text1"/>
        </w:rPr>
        <w:t>s a</w:t>
      </w:r>
      <w:r w:rsidRPr="00892602">
        <w:rPr>
          <w:color w:val="000000" w:themeColor="text1"/>
          <w:spacing w:val="1"/>
        </w:rPr>
        <w:t>r</w:t>
      </w:r>
      <w:r w:rsidRPr="00892602">
        <w:rPr>
          <w:color w:val="000000" w:themeColor="text1"/>
        </w:rPr>
        <w:t xml:space="preserve">e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se</w:t>
      </w:r>
      <w:r w:rsidRPr="00892602">
        <w:rPr>
          <w:color w:val="000000" w:themeColor="text1"/>
          <w:spacing w:val="3"/>
        </w:rPr>
        <w:t>d</w:t>
      </w:r>
      <w:r w:rsidRPr="00892602">
        <w:rPr>
          <w:color w:val="000000" w:themeColor="text1"/>
        </w:rPr>
        <w:t xml:space="preserve">, </w:t>
      </w:r>
      <w:r w:rsidRPr="00892602">
        <w:rPr>
          <w:color w:val="000000" w:themeColor="text1"/>
          <w:spacing w:val="-1"/>
        </w:rPr>
        <w:t>e</w:t>
      </w:r>
      <w:r w:rsidRPr="00892602">
        <w:rPr>
          <w:color w:val="000000" w:themeColor="text1"/>
        </w:rPr>
        <w:t>a</w:t>
      </w:r>
      <w:r w:rsidRPr="00892602">
        <w:rPr>
          <w:color w:val="000000" w:themeColor="text1"/>
          <w:spacing w:val="-1"/>
        </w:rPr>
        <w:t>c</w:t>
      </w:r>
      <w:r w:rsidRPr="00892602">
        <w:rPr>
          <w:color w:val="000000" w:themeColor="text1"/>
        </w:rPr>
        <w:t xml:space="preserve">h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rPr>
        <w:t xml:space="preserve">r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spacing w:val="2"/>
        </w:rPr>
        <w:t>T</w:t>
      </w:r>
      <w:r w:rsidRPr="00892602">
        <w:rPr>
          <w:color w:val="000000" w:themeColor="text1"/>
        </w:rPr>
        <w:t xml:space="preserve">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 </w:t>
      </w:r>
      <w:r w:rsidRPr="00892602">
        <w:rPr>
          <w:color w:val="000000" w:themeColor="text1"/>
          <w:spacing w:val="-1"/>
        </w:rPr>
        <w:t>co</w:t>
      </w:r>
      <w:r w:rsidRPr="00892602">
        <w:rPr>
          <w:color w:val="000000" w:themeColor="text1"/>
          <w:spacing w:val="1"/>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h</w:t>
      </w:r>
      <w:r w:rsidRPr="00892602">
        <w:rPr>
          <w:color w:val="000000" w:themeColor="text1"/>
          <w:spacing w:val="3"/>
        </w:rPr>
        <w:t>i</w:t>
      </w:r>
      <w:r w:rsidRPr="00892602">
        <w:rPr>
          <w:color w:val="000000" w:themeColor="text1"/>
          <w:spacing w:val="1"/>
        </w:rPr>
        <w:t>m</w:t>
      </w:r>
      <w:r w:rsidRPr="00892602">
        <w:rPr>
          <w:color w:val="000000" w:themeColor="text1"/>
          <w:spacing w:val="-2"/>
        </w:rPr>
        <w:t>/</w:t>
      </w:r>
      <w:r w:rsidRPr="00892602">
        <w:rPr>
          <w:color w:val="000000" w:themeColor="text1"/>
          <w:spacing w:val="1"/>
        </w:rPr>
        <w:t>h</w:t>
      </w:r>
      <w:r w:rsidRPr="00892602">
        <w:rPr>
          <w:color w:val="000000" w:themeColor="text1"/>
          <w:spacing w:val="-1"/>
        </w:rPr>
        <w:t>e</w:t>
      </w:r>
      <w:r w:rsidRPr="00892602">
        <w:rPr>
          <w:color w:val="000000" w:themeColor="text1"/>
        </w:rPr>
        <w:t xml:space="preserve">r </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at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1"/>
        </w:rPr>
        <w:t>E</w:t>
      </w:r>
      <w:r w:rsidRPr="00892602">
        <w:rPr>
          <w:color w:val="000000" w:themeColor="text1"/>
          <w:spacing w:val="3"/>
        </w:rPr>
        <w:t>l</w:t>
      </w:r>
      <w:r w:rsidRPr="00892602">
        <w:rPr>
          <w:color w:val="000000" w:themeColor="text1"/>
          <w:spacing w:val="-1"/>
        </w:rPr>
        <w:t>ec</w:t>
      </w:r>
      <w:r w:rsidRPr="00892602">
        <w:rPr>
          <w:color w:val="000000" w:themeColor="text1"/>
          <w:spacing w:val="1"/>
        </w:rPr>
        <w:t>tr</w:t>
      </w:r>
      <w:r w:rsidRPr="00892602">
        <w:rPr>
          <w:color w:val="000000" w:themeColor="text1"/>
          <w:spacing w:val="-1"/>
        </w:rPr>
        <w:t>o</w:t>
      </w:r>
      <w:r w:rsidRPr="00892602">
        <w:rPr>
          <w:color w:val="000000" w:themeColor="text1"/>
          <w:spacing w:val="1"/>
        </w:rPr>
        <w:t>n</w:t>
      </w:r>
      <w:r w:rsidRPr="00892602">
        <w:rPr>
          <w:color w:val="000000" w:themeColor="text1"/>
          <w:spacing w:val="3"/>
        </w:rPr>
        <w:t>i</w:t>
      </w:r>
      <w:r w:rsidRPr="00892602">
        <w:rPr>
          <w:color w:val="000000" w:themeColor="text1"/>
        </w:rPr>
        <w:t xml:space="preserve">c </w:t>
      </w:r>
      <w:r w:rsidRPr="00892602">
        <w:rPr>
          <w:color w:val="000000" w:themeColor="text1"/>
          <w:spacing w:val="-1"/>
        </w:rPr>
        <w:t>co</w:t>
      </w:r>
      <w:r w:rsidRPr="00892602">
        <w:rPr>
          <w:color w:val="000000" w:themeColor="text1"/>
          <w:spacing w:val="1"/>
        </w:rPr>
        <w:t>p</w:t>
      </w:r>
      <w:r w:rsidRPr="00892602">
        <w:rPr>
          <w:color w:val="000000" w:themeColor="text1"/>
          <w:spacing w:val="3"/>
        </w:rPr>
        <w:t>i</w:t>
      </w:r>
      <w:r w:rsidRPr="00892602">
        <w:rPr>
          <w:color w:val="000000" w:themeColor="text1"/>
          <w:spacing w:val="-1"/>
        </w:rPr>
        <w:t>e</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d</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m</w:t>
      </w:r>
      <w:r w:rsidRPr="00892602">
        <w:rPr>
          <w:color w:val="000000" w:themeColor="text1"/>
          <w:spacing w:val="-1"/>
        </w:rPr>
        <w:t>o</w:t>
      </w:r>
      <w:r w:rsidRPr="00892602">
        <w:rPr>
          <w:color w:val="000000" w:themeColor="text1"/>
          <w:spacing w:val="4"/>
        </w:rPr>
        <w:t>n</w:t>
      </w:r>
      <w:r w:rsidRPr="00892602">
        <w:rPr>
          <w:color w:val="000000" w:themeColor="text1"/>
          <w:spacing w:val="1"/>
        </w:rPr>
        <w:t>th/</w:t>
      </w:r>
      <w:r w:rsidRPr="00892602">
        <w:rPr>
          <w:color w:val="000000" w:themeColor="text1"/>
        </w:rPr>
        <w:t>y</w:t>
      </w:r>
      <w:r w:rsidRPr="00892602">
        <w:rPr>
          <w:color w:val="000000" w:themeColor="text1"/>
          <w:spacing w:val="-1"/>
        </w:rPr>
        <w:t>e</w:t>
      </w:r>
      <w:r w:rsidRPr="00892602">
        <w:rPr>
          <w:color w:val="000000" w:themeColor="text1"/>
        </w:rPr>
        <w:t xml:space="preserve">ar </w:t>
      </w:r>
      <w:r w:rsidRPr="00892602">
        <w:rPr>
          <w:color w:val="000000" w:themeColor="text1"/>
          <w:spacing w:val="-1"/>
        </w:rPr>
        <w:t>o</w:t>
      </w:r>
      <w:r w:rsidRPr="00892602">
        <w:rPr>
          <w:color w:val="000000" w:themeColor="text1"/>
        </w:rPr>
        <w:t xml:space="preserve">f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at </w:t>
      </w:r>
      <w:r w:rsidRPr="00892602">
        <w:rPr>
          <w:color w:val="000000" w:themeColor="text1"/>
          <w:spacing w:val="1"/>
        </w:rPr>
        <w:t>th</w:t>
      </w:r>
      <w:r w:rsidRPr="00892602">
        <w:rPr>
          <w:color w:val="000000" w:themeColor="text1"/>
        </w:rPr>
        <w:t xml:space="preserve">e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spacing w:val="3"/>
        </w:rPr>
        <w:t>t</w:t>
      </w:r>
      <w:r w:rsidRPr="00892602">
        <w:rPr>
          <w:color w:val="000000" w:themeColor="text1"/>
          <w:spacing w:val="-1"/>
        </w:rPr>
        <w:t>o</w:t>
      </w:r>
      <w:r w:rsidRPr="00892602">
        <w:rPr>
          <w:color w:val="000000" w:themeColor="text1"/>
        </w:rPr>
        <w:t xml:space="preserve">m </w:t>
      </w:r>
      <w:r w:rsidRPr="00892602">
        <w:rPr>
          <w:color w:val="000000" w:themeColor="text1"/>
          <w:spacing w:val="-1"/>
        </w:rPr>
        <w:t>r</w:t>
      </w:r>
      <w:r w:rsidRPr="00892602">
        <w:rPr>
          <w:color w:val="000000" w:themeColor="text1"/>
          <w:spacing w:val="3"/>
        </w:rPr>
        <w:t>i</w:t>
      </w:r>
      <w:r w:rsidRPr="00892602">
        <w:rPr>
          <w:color w:val="000000" w:themeColor="text1"/>
          <w:spacing w:val="1"/>
        </w:rPr>
        <w:t>gh</w:t>
      </w:r>
      <w:r w:rsidRPr="00892602">
        <w:rPr>
          <w:color w:val="000000" w:themeColor="text1"/>
        </w:rPr>
        <w:t xml:space="preserve">t </w:t>
      </w:r>
      <w:r w:rsidRPr="00892602">
        <w:rPr>
          <w:color w:val="000000" w:themeColor="text1"/>
          <w:spacing w:val="1"/>
        </w:rPr>
        <w:t>h</w:t>
      </w:r>
      <w:r w:rsidRPr="00892602">
        <w:rPr>
          <w:color w:val="000000" w:themeColor="text1"/>
          <w:spacing w:val="-2"/>
        </w:rPr>
        <w:t>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3"/>
        </w:rPr>
        <w:t>l</w:t>
      </w:r>
      <w:r w:rsidRPr="00892602">
        <w:rPr>
          <w:color w:val="000000" w:themeColor="text1"/>
          <w:spacing w:val="-1"/>
        </w:rPr>
        <w:t>e</w:t>
      </w:r>
      <w:r w:rsidRPr="00892602">
        <w:rPr>
          <w:color w:val="000000" w:themeColor="text1"/>
          <w:spacing w:val="1"/>
        </w:rPr>
        <w:t>tte</w:t>
      </w:r>
      <w:r w:rsidRPr="00892602">
        <w:rPr>
          <w:color w:val="000000" w:themeColor="text1"/>
        </w:rPr>
        <w:t xml:space="preserve">r </w:t>
      </w:r>
      <w:r w:rsidRPr="00892602">
        <w:rPr>
          <w:color w:val="000000" w:themeColor="text1"/>
          <w:spacing w:val="1"/>
        </w:rPr>
        <w:t>d</w:t>
      </w:r>
      <w:r w:rsidRPr="00892602">
        <w:rPr>
          <w:color w:val="000000" w:themeColor="text1"/>
          <w:spacing w:val="-1"/>
        </w:rPr>
        <w:t>es</w:t>
      </w:r>
      <w:r w:rsidRPr="00892602">
        <w:rPr>
          <w:color w:val="000000" w:themeColor="text1"/>
          <w:spacing w:val="2"/>
        </w:rPr>
        <w:t>c</w:t>
      </w:r>
      <w:r w:rsidRPr="00892602">
        <w:rPr>
          <w:color w:val="000000" w:themeColor="text1"/>
          <w:spacing w:val="-1"/>
        </w:rPr>
        <w:t>r</w:t>
      </w:r>
      <w:r w:rsidRPr="00892602">
        <w:rPr>
          <w:color w:val="000000" w:themeColor="text1"/>
          <w:spacing w:val="3"/>
        </w:rPr>
        <w:t>i</w:t>
      </w:r>
      <w:r w:rsidRPr="00892602">
        <w:rPr>
          <w:color w:val="000000" w:themeColor="text1"/>
          <w:spacing w:val="1"/>
        </w:rPr>
        <w:t>bin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u</w:t>
      </w:r>
      <w:r w:rsidRPr="00892602">
        <w:rPr>
          <w:color w:val="000000" w:themeColor="text1"/>
          <w:spacing w:val="-1"/>
        </w:rPr>
        <w:t>s</w:t>
      </w:r>
      <w:r w:rsidRPr="00892602">
        <w:rPr>
          <w:color w:val="000000" w:themeColor="text1"/>
        </w:rPr>
        <w:t>a</w:t>
      </w:r>
      <w:r w:rsidRPr="00892602">
        <w:rPr>
          <w:color w:val="000000" w:themeColor="text1"/>
          <w:spacing w:val="1"/>
        </w:rPr>
        <w:t>g</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o</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3"/>
        </w:rPr>
        <w:t>a</w:t>
      </w:r>
      <w:r w:rsidRPr="00892602">
        <w:rPr>
          <w:color w:val="000000" w:themeColor="text1"/>
          <w:spacing w:val="1"/>
        </w:rPr>
        <w:t>n</w:t>
      </w:r>
      <w:r w:rsidRPr="00892602">
        <w:rPr>
          <w:color w:val="000000" w:themeColor="text1"/>
        </w:rPr>
        <w:t xml:space="preserve">d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w:t>
      </w:r>
      <w:r w:rsidRPr="00892602">
        <w:rPr>
          <w:color w:val="000000" w:themeColor="text1"/>
          <w:spacing w:val="-1"/>
        </w:rPr>
        <w:t>u</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c</w:t>
      </w:r>
      <w:r w:rsidRPr="00892602">
        <w:rPr>
          <w:color w:val="000000" w:themeColor="text1"/>
          <w:spacing w:val="3"/>
        </w:rPr>
        <w:t>l</w:t>
      </w:r>
      <w:r w:rsidRPr="00892602">
        <w:rPr>
          <w:color w:val="000000" w:themeColor="text1"/>
          <w:spacing w:val="1"/>
        </w:rPr>
        <w:t>ud</w:t>
      </w:r>
      <w:r w:rsidRPr="00892602">
        <w:rPr>
          <w:color w:val="000000" w:themeColor="text1"/>
          <w:spacing w:val="-1"/>
        </w:rPr>
        <w:t>e</w:t>
      </w:r>
      <w:r w:rsidRPr="00892602">
        <w:rPr>
          <w:color w:val="000000" w:themeColor="text1"/>
        </w:rPr>
        <w:t>d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2"/>
        </w:rPr>
        <w:t>f</w:t>
      </w:r>
      <w:r w:rsidRPr="00892602">
        <w:rPr>
          <w:color w:val="000000" w:themeColor="text1"/>
          <w:spacing w:val="1"/>
        </w:rPr>
        <w:t>o</w:t>
      </w:r>
      <w:r w:rsidRPr="00892602">
        <w:rPr>
          <w:color w:val="000000" w:themeColor="text1"/>
        </w:rPr>
        <w:t xml:space="preserve">rm </w:t>
      </w:r>
      <w:r w:rsidRPr="00892602">
        <w:rPr>
          <w:color w:val="000000" w:themeColor="text1"/>
          <w:spacing w:val="3"/>
        </w:rPr>
        <w:t>i</w:t>
      </w:r>
      <w:r w:rsidRPr="00892602">
        <w:rPr>
          <w:color w:val="000000" w:themeColor="text1"/>
        </w:rPr>
        <w:t xml:space="preserve">s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mo</w:t>
      </w:r>
      <w:r w:rsidRPr="00892602">
        <w:rPr>
          <w:color w:val="000000" w:themeColor="text1"/>
          <w:spacing w:val="-1"/>
        </w:rPr>
        <w:t>s</w:t>
      </w:r>
      <w:r w:rsidRPr="00892602">
        <w:rPr>
          <w:color w:val="000000" w:themeColor="text1"/>
        </w:rPr>
        <w:t xml:space="preserve">t </w:t>
      </w:r>
      <w:r w:rsidRPr="00892602">
        <w:rPr>
          <w:color w:val="000000" w:themeColor="text1"/>
          <w:spacing w:val="-1"/>
        </w:rPr>
        <w:t>c</w:t>
      </w:r>
      <w:r w:rsidRPr="00892602">
        <w:rPr>
          <w:color w:val="000000" w:themeColor="text1"/>
          <w:spacing w:val="4"/>
        </w:rPr>
        <w:t>u</w:t>
      </w:r>
      <w:r w:rsidRPr="00892602">
        <w:rPr>
          <w:color w:val="000000" w:themeColor="text1"/>
          <w:spacing w:val="-1"/>
        </w:rPr>
        <w:t>r</w:t>
      </w:r>
      <w:r w:rsidRPr="00892602">
        <w:rPr>
          <w:color w:val="000000" w:themeColor="text1"/>
          <w:spacing w:val="1"/>
        </w:rPr>
        <w:t>r</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spacing w:val="1"/>
        </w:rPr>
        <w:t>i</w:t>
      </w:r>
      <w:r w:rsidRPr="00892602">
        <w:rPr>
          <w:color w:val="000000" w:themeColor="text1"/>
          <w:spacing w:val="3"/>
        </w:rPr>
        <w:t>l</w:t>
      </w:r>
      <w:r w:rsidRPr="00892602">
        <w:rPr>
          <w:color w:val="000000" w:themeColor="text1"/>
          <w:spacing w:val="-1"/>
        </w:rPr>
        <w:t>e</w:t>
      </w:r>
      <w:r w:rsidRPr="00892602">
        <w:rPr>
          <w:color w:val="000000" w:themeColor="text1"/>
        </w:rPr>
        <w:t xml:space="preserve">s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up</w:t>
      </w:r>
      <w:r w:rsidRPr="00892602">
        <w:rPr>
          <w:color w:val="000000" w:themeColor="text1"/>
          <w:spacing w:val="-1"/>
        </w:rPr>
        <w:t>o</w:t>
      </w:r>
      <w:r w:rsidRPr="00892602">
        <w:rPr>
          <w:color w:val="000000" w:themeColor="text1"/>
        </w:rPr>
        <w:t xml:space="preserve">n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spacing w:val="1"/>
        </w:rPr>
        <w:t>t</w:t>
      </w:r>
      <w:r w:rsidRPr="00892602">
        <w:rPr>
          <w:color w:val="000000" w:themeColor="text1"/>
        </w:rPr>
        <w:t xml:space="preserve">. </w:t>
      </w:r>
      <w:r w:rsidRPr="00892602">
        <w:rPr>
          <w:color w:val="000000" w:themeColor="text1"/>
          <w:spacing w:val="1"/>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u</w:t>
      </w:r>
      <w:r w:rsidRPr="00892602">
        <w:rPr>
          <w:color w:val="000000" w:themeColor="text1"/>
          <w:spacing w:val="2"/>
        </w:rPr>
        <w:t>s</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y a w</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r va</w:t>
      </w:r>
      <w:r w:rsidRPr="00892602">
        <w:rPr>
          <w:color w:val="000000" w:themeColor="text1"/>
          <w:spacing w:val="-1"/>
        </w:rPr>
        <w:t>r</w:t>
      </w:r>
      <w:r w:rsidRPr="00892602">
        <w:rPr>
          <w:color w:val="000000" w:themeColor="text1"/>
          <w:spacing w:val="3"/>
        </w:rPr>
        <w:t>i</w:t>
      </w:r>
      <w:r w:rsidRPr="00892602">
        <w:rPr>
          <w:color w:val="000000" w:themeColor="text1"/>
          <w:spacing w:val="-1"/>
        </w:rPr>
        <w:t>e</w:t>
      </w:r>
      <w:r w:rsidRPr="00892602">
        <w:rPr>
          <w:color w:val="000000" w:themeColor="text1"/>
          <w:spacing w:val="1"/>
        </w:rPr>
        <w:t>t</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s a</w:t>
      </w:r>
      <w:r w:rsidRPr="00892602">
        <w:rPr>
          <w:color w:val="000000" w:themeColor="text1"/>
          <w:spacing w:val="-1"/>
        </w:rPr>
        <w:t>r</w:t>
      </w:r>
      <w:r w:rsidRPr="00892602">
        <w:rPr>
          <w:color w:val="000000" w:themeColor="text1"/>
        </w:rPr>
        <w:t>e 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2"/>
        </w:rPr>
        <w:t xml:space="preserve">internal </w:t>
      </w:r>
      <w:r w:rsidRPr="00892602">
        <w:rPr>
          <w:color w:val="000000" w:themeColor="text1"/>
        </w:rPr>
        <w:t>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w:t>
      </w:r>
    </w:p>
    <w:p w14:paraId="0AFA0780" w14:textId="49F78D86" w:rsidR="00626D54" w:rsidRPr="00892602" w:rsidRDefault="00F93EFE">
      <w:pPr>
        <w:widowControl w:val="0"/>
        <w:autoSpaceDE w:val="0"/>
        <w:autoSpaceDN w:val="0"/>
        <w:adjustRightInd w:val="0"/>
        <w:spacing w:before="10" w:line="280" w:lineRule="exact"/>
        <w:divId w:val="978993217"/>
      </w:pPr>
      <w:r w:rsidRPr="00892602">
        <w:t xml:space="preserve"> </w:t>
      </w:r>
    </w:p>
    <w:p w14:paraId="34FE6EC6" w14:textId="77777777" w:rsidR="00626D54" w:rsidRPr="00892602" w:rsidRDefault="00626D54">
      <w:pPr>
        <w:widowControl w:val="0"/>
        <w:autoSpaceDE w:val="0"/>
        <w:autoSpaceDN w:val="0"/>
        <w:adjustRightInd w:val="0"/>
        <w:spacing w:after="0" w:line="242" w:lineRule="exact"/>
        <w:ind w:left="840" w:right="335" w:hanging="360"/>
        <w:divId w:val="978993217"/>
      </w:pPr>
      <w:r w:rsidRPr="00892602">
        <w:rPr>
          <w:color w:val="000000" w:themeColor="text1"/>
          <w:spacing w:val="1"/>
        </w:rPr>
        <w:t>4</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spacing w:val="1"/>
        </w:rPr>
        <w:t>n</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1"/>
        </w:rPr>
        <w:t>mmun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ti</w:t>
      </w:r>
      <w:r w:rsidRPr="00892602">
        <w:rPr>
          <w:color w:val="000000" w:themeColor="text1"/>
          <w:spacing w:val="-1"/>
        </w:rPr>
        <w:t>o</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spacing w:val="2"/>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s</w:t>
      </w:r>
      <w:r w:rsidRPr="00892602">
        <w:rPr>
          <w:color w:val="000000" w:themeColor="text1"/>
          <w:spacing w:val="1"/>
        </w:rPr>
        <w:t>p</w:t>
      </w:r>
      <w:r w:rsidRPr="00892602">
        <w:rPr>
          <w:color w:val="000000" w:themeColor="text1"/>
          <w:spacing w:val="-1"/>
        </w:rPr>
        <w:t>ec</w:t>
      </w:r>
      <w:r w:rsidRPr="00892602">
        <w:rPr>
          <w:color w:val="000000" w:themeColor="text1"/>
          <w:spacing w:val="3"/>
        </w:rPr>
        <w:t>i</w:t>
      </w:r>
      <w:r w:rsidRPr="00892602">
        <w:rPr>
          <w:color w:val="000000" w:themeColor="text1"/>
        </w:rPr>
        <w:t xml:space="preserve">al </w:t>
      </w:r>
      <w:r w:rsidRPr="00892602">
        <w:rPr>
          <w:color w:val="000000" w:themeColor="text1"/>
          <w:spacing w:val="1"/>
        </w:rPr>
        <w:t>p</w:t>
      </w:r>
      <w:r w:rsidRPr="00892602">
        <w:rPr>
          <w:color w:val="000000" w:themeColor="text1"/>
          <w:spacing w:val="-1"/>
        </w:rPr>
        <w:t>ro</w:t>
      </w:r>
      <w:r w:rsidRPr="00892602">
        <w:rPr>
          <w:color w:val="000000" w:themeColor="text1"/>
          <w:spacing w:val="1"/>
        </w:rPr>
        <w:t>j</w:t>
      </w:r>
      <w:r w:rsidRPr="00892602">
        <w:rPr>
          <w:color w:val="000000" w:themeColor="text1"/>
          <w:spacing w:val="-1"/>
        </w:rPr>
        <w:t>ec</w:t>
      </w:r>
      <w:r w:rsidRPr="00892602">
        <w:rPr>
          <w:color w:val="000000" w:themeColor="text1"/>
          <w:spacing w:val="1"/>
        </w:rPr>
        <w:t>t</w:t>
      </w:r>
      <w:r w:rsidRPr="00892602">
        <w:rPr>
          <w:color w:val="000000" w:themeColor="text1"/>
          <w:spacing w:val="2"/>
        </w:rPr>
        <w:t>s</w:t>
      </w:r>
      <w:r w:rsidRPr="00892602">
        <w:rPr>
          <w:color w:val="000000" w:themeColor="text1"/>
        </w:rPr>
        <w:t xml:space="preserve">, </w:t>
      </w:r>
      <w:r w:rsidRPr="00892602">
        <w:rPr>
          <w:color w:val="000000" w:themeColor="text1"/>
          <w:spacing w:val="1"/>
        </w:rPr>
        <w:t>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spacing w:val="2"/>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rPr>
        <w:t>. a</w:t>
      </w:r>
      <w:r w:rsidRPr="00892602">
        <w:rPr>
          <w:color w:val="000000" w:themeColor="text1"/>
          <w:spacing w:val="1"/>
        </w:rPr>
        <w:t>r</w:t>
      </w:r>
      <w:r w:rsidRPr="00892602">
        <w:rPr>
          <w:color w:val="000000" w:themeColor="text1"/>
        </w:rPr>
        <w:t xml:space="preserve">e </w:t>
      </w:r>
      <w:r w:rsidRPr="00892602">
        <w:rPr>
          <w:color w:val="000000" w:themeColor="text1"/>
          <w:spacing w:val="-1"/>
        </w:rPr>
        <w:t>se</w:t>
      </w:r>
      <w:r w:rsidRPr="00892602">
        <w:rPr>
          <w:color w:val="000000" w:themeColor="text1"/>
          <w:spacing w:val="4"/>
        </w:rPr>
        <w:t>n</w:t>
      </w:r>
      <w:r w:rsidRPr="00892602">
        <w:rPr>
          <w:color w:val="000000" w:themeColor="text1"/>
        </w:rPr>
        <w:t xml:space="preserve">t </w:t>
      </w:r>
      <w:r w:rsidRPr="00892602">
        <w:rPr>
          <w:color w:val="000000" w:themeColor="text1"/>
          <w:spacing w:val="-1"/>
        </w:rPr>
        <w:t>f</w:t>
      </w:r>
      <w:r w:rsidRPr="00892602">
        <w:rPr>
          <w:color w:val="000000" w:themeColor="text1"/>
          <w:spacing w:val="1"/>
        </w:rPr>
        <w:t>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t</w:t>
      </w:r>
      <w:r w:rsidRPr="00892602">
        <w:rPr>
          <w:color w:val="000000" w:themeColor="text1"/>
        </w:rPr>
        <w:t xml:space="preserve">o a </w:t>
      </w:r>
      <w:r w:rsidRPr="00892602">
        <w:rPr>
          <w:color w:val="000000" w:themeColor="text1"/>
          <w:spacing w:val="-1"/>
        </w:rPr>
        <w:t>s</w:t>
      </w:r>
      <w:r w:rsidRPr="00892602">
        <w:rPr>
          <w:color w:val="000000" w:themeColor="text1"/>
          <w:spacing w:val="3"/>
        </w:rPr>
        <w:t>i</w:t>
      </w:r>
      <w:r w:rsidRPr="00892602">
        <w:rPr>
          <w:color w:val="000000" w:themeColor="text1"/>
          <w:spacing w:val="1"/>
        </w:rPr>
        <w:t>g</w:t>
      </w:r>
      <w:r w:rsidRPr="00892602">
        <w:rPr>
          <w:color w:val="000000" w:themeColor="text1"/>
          <w:spacing w:val="-1"/>
        </w:rPr>
        <w:t>n</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g</w:t>
      </w:r>
      <w:r w:rsidRPr="00892602">
        <w:rPr>
          <w:color w:val="000000" w:themeColor="text1"/>
          <w:spacing w:val="-3"/>
        </w:rPr>
        <w:t>r</w:t>
      </w:r>
      <w:r w:rsidRPr="00892602">
        <w:rPr>
          <w:color w:val="000000" w:themeColor="text1"/>
          <w:spacing w:val="-1"/>
        </w:rPr>
        <w:t>o</w:t>
      </w:r>
      <w:r w:rsidRPr="00892602">
        <w:rPr>
          <w:color w:val="000000" w:themeColor="text1"/>
          <w:spacing w:val="1"/>
        </w:rPr>
        <w:t>u</w:t>
      </w:r>
      <w:r w:rsidRPr="00892602">
        <w:rPr>
          <w:color w:val="000000" w:themeColor="text1"/>
        </w:rPr>
        <w:t xml:space="preserve">p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er</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spacing w:val="-1"/>
        </w:rPr>
        <w:t>r</w:t>
      </w:r>
      <w:r w:rsidRPr="00892602">
        <w:rPr>
          <w:color w:val="000000" w:themeColor="text1"/>
          <w:spacing w:val="2"/>
        </w:rPr>
        <w:t>s</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1"/>
        </w:rPr>
        <w:t>p</w:t>
      </w:r>
      <w:r w:rsidRPr="00892602">
        <w:rPr>
          <w:color w:val="000000" w:themeColor="text1"/>
        </w:rPr>
        <w:t xml:space="preserve">y </w:t>
      </w:r>
      <w:r w:rsidRPr="00892602">
        <w:rPr>
          <w:color w:val="000000" w:themeColor="text1"/>
          <w:spacing w:val="3"/>
        </w:rPr>
        <w:t>i</w:t>
      </w:r>
      <w:r w:rsidRPr="00892602">
        <w:rPr>
          <w:color w:val="000000" w:themeColor="text1"/>
        </w:rPr>
        <w:t xml:space="preserve">s </w:t>
      </w:r>
      <w:r w:rsidRPr="00892602">
        <w:rPr>
          <w:color w:val="000000" w:themeColor="text1"/>
          <w:spacing w:val="2"/>
        </w:rPr>
        <w:t>f</w:t>
      </w:r>
      <w:r w:rsidRPr="00892602">
        <w:rPr>
          <w:color w:val="000000" w:themeColor="text1"/>
          <w:spacing w:val="-1"/>
        </w:rPr>
        <w:t>or</w:t>
      </w:r>
      <w:r w:rsidRPr="00892602">
        <w:rPr>
          <w:color w:val="000000" w:themeColor="text1"/>
        </w:rPr>
        <w:t>w</w:t>
      </w:r>
      <w:r w:rsidRPr="00892602">
        <w:rPr>
          <w:color w:val="000000" w:themeColor="text1"/>
          <w:spacing w:val="3"/>
        </w:rPr>
        <w:t>a</w:t>
      </w:r>
      <w:r w:rsidRPr="00892602">
        <w:rPr>
          <w:color w:val="000000" w:themeColor="text1"/>
          <w:spacing w:val="-1"/>
        </w:rPr>
        <w:t>r</w:t>
      </w:r>
      <w:r w:rsidRPr="00892602">
        <w:rPr>
          <w:color w:val="000000" w:themeColor="text1"/>
          <w:spacing w:val="3"/>
        </w:rPr>
        <w:t>d</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3"/>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w:t>
      </w:r>
      <w:r w:rsidRPr="00892602">
        <w:rPr>
          <w:color w:val="000000" w:themeColor="text1"/>
          <w:spacing w:val="-1"/>
        </w:rPr>
        <w:t>o</w:t>
      </w:r>
      <w:r w:rsidRPr="00892602">
        <w:rPr>
          <w:color w:val="000000" w:themeColor="text1"/>
        </w:rPr>
        <w:t xml:space="preserve">n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rPr>
        <w:t>.</w:t>
      </w:r>
    </w:p>
    <w:p w14:paraId="1FEC8164" w14:textId="619FF979" w:rsidR="00626D54" w:rsidRPr="00892602" w:rsidRDefault="00F93EFE">
      <w:pPr>
        <w:widowControl w:val="0"/>
        <w:autoSpaceDE w:val="0"/>
        <w:autoSpaceDN w:val="0"/>
        <w:adjustRightInd w:val="0"/>
        <w:spacing w:before="14" w:line="260" w:lineRule="exact"/>
        <w:divId w:val="978993217"/>
      </w:pPr>
      <w:r w:rsidRPr="00892602">
        <w:t xml:space="preserve"> </w:t>
      </w:r>
    </w:p>
    <w:p w14:paraId="4F2C9C8A"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spacing w:val="1"/>
        </w:rPr>
        <w:t>M</w:t>
      </w:r>
      <w:r w:rsidRPr="00892602">
        <w:rPr>
          <w:b/>
          <w:bCs/>
          <w:color w:val="000000" w:themeColor="text1"/>
          <w:spacing w:val="-1"/>
        </w:rPr>
        <w:t>is</w:t>
      </w:r>
      <w:r w:rsidRPr="00892602">
        <w:rPr>
          <w:b/>
          <w:bCs/>
          <w:color w:val="000000" w:themeColor="text1"/>
        </w:rPr>
        <w:t>c</w:t>
      </w:r>
      <w:r w:rsidRPr="00892602">
        <w:rPr>
          <w:b/>
          <w:bCs/>
          <w:color w:val="000000" w:themeColor="text1"/>
          <w:spacing w:val="2"/>
        </w:rPr>
        <w:t>e</w:t>
      </w:r>
      <w:r w:rsidRPr="00892602">
        <w:rPr>
          <w:b/>
          <w:bCs/>
          <w:color w:val="000000" w:themeColor="text1"/>
          <w:spacing w:val="-1"/>
        </w:rPr>
        <w:t>l</w:t>
      </w:r>
      <w:r w:rsidRPr="00892602">
        <w:rPr>
          <w:b/>
          <w:bCs/>
          <w:color w:val="000000" w:themeColor="text1"/>
          <w:spacing w:val="1"/>
        </w:rPr>
        <w:t>l</w:t>
      </w:r>
      <w:r w:rsidRPr="00892602">
        <w:rPr>
          <w:b/>
          <w:bCs/>
          <w:color w:val="000000" w:themeColor="text1"/>
          <w:spacing w:val="-1"/>
        </w:rPr>
        <w:t>a</w:t>
      </w:r>
      <w:r w:rsidRPr="00892602">
        <w:rPr>
          <w:b/>
          <w:bCs/>
          <w:color w:val="000000" w:themeColor="text1"/>
          <w:spacing w:val="2"/>
        </w:rPr>
        <w:t>n</w:t>
      </w:r>
      <w:r w:rsidRPr="00892602">
        <w:rPr>
          <w:b/>
          <w:bCs/>
          <w:color w:val="000000" w:themeColor="text1"/>
        </w:rPr>
        <w:t>eo</w:t>
      </w:r>
      <w:r w:rsidRPr="00892602">
        <w:rPr>
          <w:b/>
          <w:bCs/>
          <w:color w:val="000000" w:themeColor="text1"/>
          <w:spacing w:val="2"/>
        </w:rPr>
        <w:t>u</w:t>
      </w:r>
      <w:r w:rsidRPr="00892602">
        <w:rPr>
          <w:b/>
          <w:bCs/>
          <w:color w:val="000000" w:themeColor="text1"/>
        </w:rPr>
        <w:t>s P</w:t>
      </w:r>
      <w:r w:rsidRPr="00892602">
        <w:rPr>
          <w:b/>
          <w:bCs/>
          <w:color w:val="000000" w:themeColor="text1"/>
          <w:spacing w:val="2"/>
        </w:rPr>
        <w:t>o</w:t>
      </w:r>
      <w:r w:rsidRPr="00892602">
        <w:rPr>
          <w:b/>
          <w:bCs/>
          <w:color w:val="000000" w:themeColor="text1"/>
          <w:spacing w:val="-1"/>
        </w:rPr>
        <w:t>li</w:t>
      </w:r>
      <w:r w:rsidRPr="00892602">
        <w:rPr>
          <w:b/>
          <w:bCs/>
          <w:color w:val="000000" w:themeColor="text1"/>
          <w:spacing w:val="3"/>
        </w:rPr>
        <w:t>c</w:t>
      </w:r>
      <w:r w:rsidRPr="00892602">
        <w:rPr>
          <w:b/>
          <w:bCs/>
          <w:color w:val="000000" w:themeColor="text1"/>
          <w:spacing w:val="-1"/>
        </w:rPr>
        <w:t>i</w:t>
      </w:r>
      <w:r w:rsidRPr="00892602">
        <w:rPr>
          <w:b/>
          <w:bCs/>
          <w:color w:val="000000" w:themeColor="text1"/>
          <w:spacing w:val="2"/>
        </w:rPr>
        <w:t>e</w:t>
      </w:r>
      <w:r w:rsidRPr="00892602">
        <w:rPr>
          <w:b/>
          <w:bCs/>
          <w:color w:val="000000" w:themeColor="text1"/>
        </w:rPr>
        <w:t>s</w:t>
      </w:r>
    </w:p>
    <w:p w14:paraId="7D7E3159" w14:textId="173AD27E" w:rsidR="00626D54" w:rsidRPr="00892602" w:rsidRDefault="00F93EFE">
      <w:pPr>
        <w:widowControl w:val="0"/>
        <w:autoSpaceDE w:val="0"/>
        <w:autoSpaceDN w:val="0"/>
        <w:adjustRightInd w:val="0"/>
        <w:spacing w:before="12" w:line="280" w:lineRule="exact"/>
        <w:divId w:val="978993217"/>
      </w:pPr>
      <w:r w:rsidRPr="00892602">
        <w:t xml:space="preserve"> </w:t>
      </w:r>
    </w:p>
    <w:p w14:paraId="6D380DA7" w14:textId="77777777" w:rsidR="00626D54" w:rsidRPr="00892602" w:rsidRDefault="00626D54">
      <w:pPr>
        <w:widowControl w:val="0"/>
        <w:autoSpaceDE w:val="0"/>
        <w:autoSpaceDN w:val="0"/>
        <w:adjustRightInd w:val="0"/>
        <w:spacing w:after="0" w:line="240" w:lineRule="exact"/>
        <w:ind w:left="839" w:right="808" w:hanging="360"/>
        <w:divId w:val="978993217"/>
      </w:pPr>
      <w:r w:rsidRPr="00892602">
        <w:rPr>
          <w:color w:val="000000" w:themeColor="text1"/>
          <w:spacing w:val="1"/>
        </w:rPr>
        <w:t>1</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se</w:t>
      </w:r>
      <w:r w:rsidRPr="00892602">
        <w:rPr>
          <w:color w:val="000000" w:themeColor="text1"/>
          <w:spacing w:val="1"/>
        </w:rPr>
        <w:t>n</w:t>
      </w:r>
      <w:r w:rsidRPr="00892602">
        <w:rPr>
          <w:color w:val="000000" w:themeColor="text1"/>
        </w:rPr>
        <w:t xml:space="preserve">d </w:t>
      </w:r>
      <w:r w:rsidRPr="00892602">
        <w:rPr>
          <w:color w:val="000000" w:themeColor="text1"/>
          <w:spacing w:val="1"/>
        </w:rPr>
        <w:t>r</w:t>
      </w:r>
      <w:r w:rsidRPr="00892602">
        <w:rPr>
          <w:color w:val="000000" w:themeColor="text1"/>
          <w:spacing w:val="-1"/>
        </w:rPr>
        <w:t>e</w:t>
      </w:r>
      <w:r w:rsidRPr="00892602">
        <w:rPr>
          <w:color w:val="000000" w:themeColor="text1"/>
          <w:spacing w:val="1"/>
        </w:rPr>
        <w:t>m</w:t>
      </w:r>
      <w:r w:rsidRPr="00892602">
        <w:rPr>
          <w:color w:val="000000" w:themeColor="text1"/>
          <w:spacing w:val="3"/>
        </w:rPr>
        <w:t>i</w:t>
      </w:r>
      <w:r w:rsidRPr="00892602">
        <w:rPr>
          <w:color w:val="000000" w:themeColor="text1"/>
          <w:spacing w:val="1"/>
        </w:rPr>
        <w:t>nd</w:t>
      </w:r>
      <w:r w:rsidRPr="00892602">
        <w:rPr>
          <w:color w:val="000000" w:themeColor="text1"/>
          <w:spacing w:val="-1"/>
        </w:rPr>
        <w:t>er</w:t>
      </w:r>
      <w:r w:rsidRPr="00892602">
        <w:rPr>
          <w:color w:val="000000" w:themeColor="text1"/>
        </w:rPr>
        <w:t>s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m</w:t>
      </w:r>
      <w:r w:rsidRPr="00892602">
        <w:rPr>
          <w:color w:val="000000" w:themeColor="text1"/>
        </w:rPr>
        <w:t>a</w:t>
      </w:r>
      <w:r w:rsidRPr="00892602">
        <w:rPr>
          <w:color w:val="000000" w:themeColor="text1"/>
          <w:spacing w:val="1"/>
        </w:rPr>
        <w:t>jo</w:t>
      </w:r>
      <w:r w:rsidRPr="00892602">
        <w:rPr>
          <w:color w:val="000000" w:themeColor="text1"/>
        </w:rPr>
        <w:t xml:space="preserve">r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3"/>
        </w:rPr>
        <w:t>d</w:t>
      </w:r>
      <w:r w:rsidRPr="00892602">
        <w:rPr>
          <w:color w:val="000000" w:themeColor="text1"/>
          <w:spacing w:val="1"/>
        </w:rPr>
        <w:t>lin</w:t>
      </w:r>
      <w:r w:rsidRPr="00892602">
        <w:rPr>
          <w:color w:val="000000" w:themeColor="text1"/>
          <w:spacing w:val="-1"/>
        </w:rPr>
        <w:t>e</w:t>
      </w:r>
      <w:r w:rsidRPr="00892602">
        <w:rPr>
          <w:color w:val="000000" w:themeColor="text1"/>
        </w:rPr>
        <w:t xml:space="preserve">s as </w:t>
      </w:r>
      <w:r w:rsidRPr="00892602">
        <w:rPr>
          <w:color w:val="000000" w:themeColor="text1"/>
          <w:spacing w:val="1"/>
        </w:rPr>
        <w:t>d</w:t>
      </w:r>
      <w:r w:rsidRPr="00892602">
        <w:rPr>
          <w:color w:val="000000" w:themeColor="text1"/>
          <w:spacing w:val="-1"/>
        </w:rPr>
        <w:t>e</w:t>
      </w:r>
      <w:r w:rsidRPr="00892602">
        <w:rPr>
          <w:color w:val="000000" w:themeColor="text1"/>
          <w:spacing w:val="1"/>
        </w:rPr>
        <w:t>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p</w:t>
      </w:r>
      <w:r w:rsidRPr="00892602">
        <w:rPr>
          <w:color w:val="000000" w:themeColor="text1"/>
          <w:spacing w:val="-1"/>
        </w:rPr>
        <w:t>o</w:t>
      </w:r>
      <w:r w:rsidRPr="00892602">
        <w:rPr>
          <w:color w:val="000000" w:themeColor="text1"/>
          <w:spacing w:val="1"/>
        </w:rPr>
        <w:t>l</w:t>
      </w:r>
      <w:r w:rsidRPr="00892602">
        <w:rPr>
          <w:color w:val="000000" w:themeColor="text1"/>
          <w:spacing w:val="3"/>
        </w:rPr>
        <w:t>i</w:t>
      </w:r>
      <w:r w:rsidRPr="00892602">
        <w:rPr>
          <w:color w:val="000000" w:themeColor="text1"/>
          <w:spacing w:val="-1"/>
        </w:rPr>
        <w:t>c</w:t>
      </w:r>
      <w:r w:rsidRPr="00892602">
        <w:rPr>
          <w:color w:val="000000" w:themeColor="text1"/>
        </w:rPr>
        <w:t>y.</w:t>
      </w:r>
    </w:p>
    <w:p w14:paraId="1A70B648" w14:textId="7D67F19C" w:rsidR="00626D54" w:rsidRPr="00892602" w:rsidRDefault="00F93EFE">
      <w:pPr>
        <w:widowControl w:val="0"/>
        <w:autoSpaceDE w:val="0"/>
        <w:autoSpaceDN w:val="0"/>
        <w:adjustRightInd w:val="0"/>
        <w:spacing w:before="6" w:line="280" w:lineRule="exact"/>
        <w:divId w:val="978993217"/>
      </w:pPr>
      <w:r w:rsidRPr="00892602">
        <w:t xml:space="preserve"> </w:t>
      </w:r>
    </w:p>
    <w:p w14:paraId="710DB04F" w14:textId="77777777" w:rsidR="00626D54" w:rsidRPr="00892602" w:rsidRDefault="00626D54">
      <w:pPr>
        <w:widowControl w:val="0"/>
        <w:autoSpaceDE w:val="0"/>
        <w:autoSpaceDN w:val="0"/>
        <w:adjustRightInd w:val="0"/>
        <w:spacing w:after="0" w:line="240" w:lineRule="exact"/>
        <w:ind w:left="839" w:right="618"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v</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o</w:t>
      </w:r>
      <w:r w:rsidRPr="00892602">
        <w:rPr>
          <w:color w:val="000000" w:themeColor="text1"/>
        </w:rPr>
        <w:t xml:space="preserve">f </w:t>
      </w:r>
      <w:r w:rsidRPr="00892602">
        <w:rPr>
          <w:color w:val="000000" w:themeColor="text1"/>
          <w:spacing w:val="4"/>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rPr>
        <w:t xml:space="preserve">h </w:t>
      </w:r>
      <w:r w:rsidRPr="00892602">
        <w:rPr>
          <w:color w:val="000000" w:themeColor="text1"/>
          <w:spacing w:val="1"/>
        </w:rPr>
        <w:t>o</w:t>
      </w:r>
      <w:r w:rsidRPr="00892602">
        <w:rPr>
          <w:color w:val="000000" w:themeColor="text1"/>
        </w:rPr>
        <w:t>f a</w:t>
      </w:r>
      <w:r w:rsidRPr="00892602">
        <w:rPr>
          <w:color w:val="000000" w:themeColor="text1"/>
          <w:spacing w:val="1"/>
        </w:rPr>
        <w:t>n</w:t>
      </w:r>
      <w:r w:rsidRPr="00892602">
        <w:rPr>
          <w:color w:val="000000" w:themeColor="text1"/>
        </w:rPr>
        <w:t xml:space="preserve">y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1"/>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rPr>
        <w:t>a</w:t>
      </w:r>
      <w:r w:rsidRPr="00892602">
        <w:rPr>
          <w:color w:val="000000" w:themeColor="text1"/>
          <w:spacing w:val="1"/>
        </w:rPr>
        <w:t>l</w:t>
      </w:r>
      <w:r w:rsidRPr="00892602">
        <w:rPr>
          <w:color w:val="000000" w:themeColor="text1"/>
        </w:rPr>
        <w:t xml:space="preserve">l </w:t>
      </w:r>
      <w:r w:rsidRPr="00892602">
        <w:rPr>
          <w:color w:val="000000" w:themeColor="text1"/>
          <w:spacing w:val="1"/>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spacing w:val="1"/>
        </w:rPr>
        <w:t>r</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i/>
          <w:iCs/>
          <w:color w:val="000000" w:themeColor="text1"/>
          <w:spacing w:val="1"/>
        </w:rPr>
        <w:t>A</w:t>
      </w:r>
      <w:r w:rsidRPr="00892602">
        <w:rPr>
          <w:i/>
          <w:iCs/>
          <w:color w:val="000000" w:themeColor="text1"/>
        </w:rPr>
        <w:t>M</w:t>
      </w:r>
      <w:r w:rsidRPr="00892602">
        <w:rPr>
          <w:i/>
          <w:iCs/>
          <w:color w:val="000000" w:themeColor="text1"/>
          <w:spacing w:val="1"/>
        </w:rPr>
        <w:t>A</w:t>
      </w:r>
      <w:r w:rsidRPr="00892602">
        <w:rPr>
          <w:i/>
          <w:iCs/>
          <w:color w:val="000000" w:themeColor="text1"/>
        </w:rPr>
        <w:t>T</w:t>
      </w:r>
      <w:r w:rsidRPr="00892602">
        <w:rPr>
          <w:i/>
          <w:iCs/>
          <w:color w:val="000000" w:themeColor="text1"/>
          <w:spacing w:val="2"/>
        </w:rPr>
        <w:t>Y</w:t>
      </w:r>
      <w:r w:rsidRPr="00892602">
        <w:rPr>
          <w:i/>
          <w:iCs/>
          <w:color w:val="000000" w:themeColor="text1"/>
        </w:rPr>
        <w:t xml:space="preserve">C </w:t>
      </w:r>
      <w:r w:rsidRPr="00892602">
        <w:rPr>
          <w:i/>
          <w:iCs/>
          <w:color w:val="000000" w:themeColor="text1"/>
          <w:spacing w:val="2"/>
        </w:rPr>
        <w:t>N</w:t>
      </w:r>
      <w:r w:rsidRPr="00892602">
        <w:rPr>
          <w:i/>
          <w:iCs/>
          <w:color w:val="000000" w:themeColor="text1"/>
          <w:spacing w:val="-1"/>
        </w:rPr>
        <w:t>e</w:t>
      </w:r>
      <w:r w:rsidRPr="00892602">
        <w:rPr>
          <w:i/>
          <w:iCs/>
          <w:color w:val="000000" w:themeColor="text1"/>
        </w:rPr>
        <w:t xml:space="preserve">ws </w:t>
      </w:r>
      <w:r w:rsidRPr="00892602">
        <w:rPr>
          <w:color w:val="000000" w:themeColor="text1"/>
          <w:spacing w:val="-1"/>
        </w:rPr>
        <w:t>E</w:t>
      </w:r>
      <w:r w:rsidRPr="00892602">
        <w:rPr>
          <w:color w:val="000000" w:themeColor="text1"/>
          <w:spacing w:val="1"/>
        </w:rPr>
        <w:t>d</w:t>
      </w:r>
      <w:r w:rsidRPr="00892602">
        <w:rPr>
          <w:color w:val="000000" w:themeColor="text1"/>
          <w:spacing w:val="3"/>
        </w:rPr>
        <w:t>i</w:t>
      </w:r>
      <w:r w:rsidRPr="00892602">
        <w:rPr>
          <w:color w:val="000000" w:themeColor="text1"/>
          <w:spacing w:val="1"/>
        </w:rPr>
        <w:t>t</w:t>
      </w:r>
      <w:r w:rsidRPr="00892602">
        <w:rPr>
          <w:color w:val="000000" w:themeColor="text1"/>
          <w:spacing w:val="-1"/>
        </w:rPr>
        <w:t>o</w:t>
      </w:r>
      <w:r w:rsidRPr="00892602">
        <w:rPr>
          <w:color w:val="000000" w:themeColor="text1"/>
          <w:spacing w:val="1"/>
        </w:rPr>
        <w:t>r</w:t>
      </w:r>
      <w:r w:rsidRPr="00892602">
        <w:rPr>
          <w:color w:val="000000" w:themeColor="text1"/>
        </w:rPr>
        <w:t>.</w:t>
      </w:r>
    </w:p>
    <w:p w14:paraId="3531C3D5" w14:textId="5E8ACF00" w:rsidR="00626D54" w:rsidRPr="00892602" w:rsidRDefault="00F93EFE">
      <w:pPr>
        <w:widowControl w:val="0"/>
        <w:autoSpaceDE w:val="0"/>
        <w:autoSpaceDN w:val="0"/>
        <w:adjustRightInd w:val="0"/>
        <w:spacing w:before="17" w:line="260" w:lineRule="exact"/>
        <w:divId w:val="978993217"/>
      </w:pPr>
      <w:r w:rsidRPr="00892602">
        <w:t xml:space="preserve"> </w:t>
      </w:r>
    </w:p>
    <w:p w14:paraId="5132830B" w14:textId="77777777" w:rsidR="00626D54" w:rsidRPr="00576F11" w:rsidRDefault="00626D54">
      <w:pPr>
        <w:widowControl w:val="0"/>
        <w:autoSpaceDE w:val="0"/>
        <w:autoSpaceDN w:val="0"/>
        <w:adjustRightInd w:val="0"/>
        <w:spacing w:after="0" w:line="237" w:lineRule="auto"/>
        <w:ind w:left="839" w:right="206" w:hanging="360"/>
        <w:divId w:val="978993217"/>
      </w:pPr>
      <w:r w:rsidRPr="00892602">
        <w:rPr>
          <w:color w:val="000000" w:themeColor="text1"/>
        </w:rPr>
        <w:t>3. W</w:t>
      </w:r>
      <w:r w:rsidRPr="00892602">
        <w:rPr>
          <w:spacing w:val="1"/>
        </w:rPr>
        <w:t>h</w:t>
      </w:r>
      <w:r w:rsidRPr="00892602">
        <w:rPr>
          <w:spacing w:val="-1"/>
        </w:rPr>
        <w:t>e</w:t>
      </w:r>
      <w:r w:rsidRPr="00892602">
        <w:rPr>
          <w:color w:val="000000" w:themeColor="text1"/>
        </w:rPr>
        <w:t xml:space="preserve">n </w:t>
      </w:r>
      <w:r w:rsidRPr="00892602">
        <w:rPr>
          <w:spacing w:val="1"/>
        </w:rPr>
        <w:t>t</w:t>
      </w:r>
      <w:r w:rsidRPr="00892602">
        <w:rPr>
          <w:spacing w:val="-1"/>
        </w:rPr>
        <w:t>r</w:t>
      </w:r>
      <w:r w:rsidRPr="00892602">
        <w:rPr>
          <w:spacing w:val="3"/>
        </w:rPr>
        <w:t>a</w:t>
      </w:r>
      <w:r w:rsidRPr="00892602">
        <w:rPr>
          <w:color w:val="000000" w:themeColor="text1"/>
        </w:rPr>
        <w:t>v</w:t>
      </w:r>
      <w:r w:rsidRPr="00892602">
        <w:rPr>
          <w:spacing w:val="-1"/>
        </w:rPr>
        <w:t>e</w:t>
      </w:r>
      <w:r w:rsidRPr="00892602">
        <w:rPr>
          <w:spacing w:val="3"/>
        </w:rPr>
        <w:t>li</w:t>
      </w:r>
      <w:r w:rsidRPr="00892602">
        <w:rPr>
          <w:spacing w:val="1"/>
        </w:rPr>
        <w:t>n</w:t>
      </w:r>
      <w:r w:rsidRPr="00892602">
        <w:rPr>
          <w:color w:val="000000" w:themeColor="text1"/>
        </w:rPr>
        <w:t xml:space="preserve">g </w:t>
      </w:r>
      <w:r w:rsidRPr="00892602">
        <w:rPr>
          <w:spacing w:val="-1"/>
        </w:rPr>
        <w:t>fo</w:t>
      </w:r>
      <w:r w:rsidRPr="00892602">
        <w:rPr>
          <w:color w:val="000000" w:themeColor="text1"/>
        </w:rPr>
        <w:t xml:space="preserve">r </w:t>
      </w:r>
      <w:r w:rsidRPr="00892602">
        <w:rPr>
          <w:spacing w:val="1"/>
        </w:rPr>
        <w:t>A</w:t>
      </w:r>
      <w:r w:rsidRPr="00892602">
        <w:rPr>
          <w:color w:val="000000" w:themeColor="text1"/>
        </w:rPr>
        <w:t>M</w:t>
      </w:r>
      <w:r w:rsidRPr="00892602">
        <w:rPr>
          <w:spacing w:val="3"/>
        </w:rPr>
        <w:t>A</w:t>
      </w:r>
      <w:r w:rsidRPr="00892602">
        <w:rPr>
          <w:color w:val="000000" w:themeColor="text1"/>
        </w:rPr>
        <w:t xml:space="preserve">TYC </w:t>
      </w:r>
      <w:r w:rsidRPr="00892602">
        <w:rPr>
          <w:spacing w:val="1"/>
        </w:rPr>
        <w:t>bu</w:t>
      </w:r>
      <w:r w:rsidRPr="00892602">
        <w:rPr>
          <w:spacing w:val="-1"/>
        </w:rPr>
        <w:t>s</w:t>
      </w:r>
      <w:r w:rsidRPr="00892602">
        <w:rPr>
          <w:spacing w:val="3"/>
        </w:rPr>
        <w:t>i</w:t>
      </w:r>
      <w:r w:rsidRPr="00892602">
        <w:rPr>
          <w:spacing w:val="1"/>
        </w:rPr>
        <w:t>n</w:t>
      </w:r>
      <w:r w:rsidRPr="00892602">
        <w:rPr>
          <w:spacing w:val="-1"/>
        </w:rPr>
        <w:t>es</w:t>
      </w:r>
      <w:r w:rsidRPr="00892602">
        <w:rPr>
          <w:spacing w:val="2"/>
        </w:rPr>
        <w:t>s</w:t>
      </w:r>
      <w:r w:rsidRPr="00892602">
        <w:rPr>
          <w:color w:val="000000" w:themeColor="text1"/>
        </w:rPr>
        <w:t xml:space="preserve">, a </w:t>
      </w:r>
      <w:r w:rsidRPr="00892602">
        <w:rPr>
          <w:spacing w:val="-1"/>
        </w:rPr>
        <w:t>f</w:t>
      </w:r>
      <w:r w:rsidRPr="00892602">
        <w:rPr>
          <w:spacing w:val="1"/>
        </w:rPr>
        <w:t>ul</w:t>
      </w:r>
      <w:r w:rsidRPr="00892602">
        <w:rPr>
          <w:spacing w:val="5"/>
        </w:rPr>
        <w:t>l</w:t>
      </w:r>
      <w:r w:rsidRPr="00892602">
        <w:rPr>
          <w:spacing w:val="1"/>
        </w:rPr>
        <w:t>-</w:t>
      </w:r>
      <w:r w:rsidRPr="00892602">
        <w:rPr>
          <w:spacing w:val="-2"/>
        </w:rPr>
        <w:t>t</w:t>
      </w:r>
      <w:r w:rsidRPr="00892602">
        <w:rPr>
          <w:spacing w:val="3"/>
        </w:rPr>
        <w:t>i</w:t>
      </w:r>
      <w:r w:rsidRPr="00892602">
        <w:rPr>
          <w:spacing w:val="-2"/>
        </w:rPr>
        <w:t>m</w:t>
      </w:r>
      <w:r w:rsidRPr="00892602">
        <w:rPr>
          <w:color w:val="000000" w:themeColor="text1"/>
        </w:rPr>
        <w:t xml:space="preserve">e </w:t>
      </w:r>
      <w:r w:rsidRPr="00892602">
        <w:rPr>
          <w:spacing w:val="-1"/>
        </w:rPr>
        <w:t>s</w:t>
      </w:r>
      <w:r w:rsidRPr="00892602">
        <w:rPr>
          <w:spacing w:val="1"/>
        </w:rPr>
        <w:t>t</w:t>
      </w:r>
      <w:r w:rsidRPr="00892602">
        <w:rPr>
          <w:spacing w:val="3"/>
        </w:rPr>
        <w:t>a</w:t>
      </w:r>
      <w:r w:rsidRPr="00892602">
        <w:rPr>
          <w:spacing w:val="-1"/>
        </w:rPr>
        <w:t>f</w:t>
      </w:r>
      <w:r w:rsidRPr="00892602">
        <w:rPr>
          <w:color w:val="000000" w:themeColor="text1"/>
        </w:rPr>
        <w:t xml:space="preserve">f </w:t>
      </w:r>
      <w:r w:rsidRPr="00892602">
        <w:rPr>
          <w:spacing w:val="-1"/>
        </w:rPr>
        <w:t>e</w:t>
      </w:r>
      <w:r w:rsidRPr="00892602">
        <w:rPr>
          <w:spacing w:val="1"/>
        </w:rPr>
        <w:t>mp</w:t>
      </w:r>
      <w:r w:rsidRPr="00892602">
        <w:rPr>
          <w:spacing w:val="3"/>
        </w:rPr>
        <w:t>l</w:t>
      </w:r>
      <w:r w:rsidRPr="00892602">
        <w:rPr>
          <w:spacing w:val="-1"/>
        </w:rPr>
        <w:t>o</w:t>
      </w:r>
      <w:r w:rsidRPr="00892602">
        <w:rPr>
          <w:color w:val="000000" w:themeColor="text1"/>
        </w:rPr>
        <w:t>y</w:t>
      </w:r>
      <w:r w:rsidRPr="00892602">
        <w:rPr>
          <w:spacing w:val="1"/>
        </w:rPr>
        <w:t>e</w:t>
      </w:r>
      <w:r w:rsidRPr="00892602">
        <w:rPr>
          <w:color w:val="000000" w:themeColor="text1"/>
        </w:rPr>
        <w:t xml:space="preserve">e </w:t>
      </w:r>
      <w:r w:rsidRPr="00892602">
        <w:rPr>
          <w:spacing w:val="1"/>
        </w:rPr>
        <w:t>m</w:t>
      </w:r>
      <w:r w:rsidRPr="00892602">
        <w:rPr>
          <w:spacing w:val="3"/>
        </w:rPr>
        <w:t>a</w:t>
      </w:r>
      <w:r w:rsidRPr="00892602">
        <w:rPr>
          <w:color w:val="000000" w:themeColor="text1"/>
        </w:rPr>
        <w:t xml:space="preserve">y </w:t>
      </w:r>
      <w:r w:rsidRPr="00892602">
        <w:rPr>
          <w:spacing w:val="1"/>
        </w:rPr>
        <w:t>r</w:t>
      </w:r>
      <w:r w:rsidRPr="00892602">
        <w:rPr>
          <w:spacing w:val="3"/>
        </w:rPr>
        <w:t>e</w:t>
      </w:r>
      <w:r w:rsidRPr="00892602">
        <w:rPr>
          <w:spacing w:val="1"/>
        </w:rPr>
        <w:t>qu</w:t>
      </w:r>
      <w:r w:rsidRPr="00892602">
        <w:rPr>
          <w:spacing w:val="-1"/>
        </w:rPr>
        <w:t>es</w:t>
      </w:r>
      <w:r w:rsidRPr="00892602">
        <w:rPr>
          <w:color w:val="000000" w:themeColor="text1"/>
        </w:rPr>
        <w:t xml:space="preserve">t a </w:t>
      </w:r>
      <w:r w:rsidRPr="00892602">
        <w:rPr>
          <w:spacing w:val="-1"/>
        </w:rPr>
        <w:t>c</w:t>
      </w:r>
      <w:r w:rsidRPr="00892602">
        <w:rPr>
          <w:color w:val="000000" w:themeColor="text1"/>
        </w:rPr>
        <w:t>a</w:t>
      </w:r>
      <w:r w:rsidRPr="00892602">
        <w:rPr>
          <w:spacing w:val="-1"/>
        </w:rPr>
        <w:t>sh</w:t>
      </w:r>
      <w:r w:rsidRPr="00892602">
        <w:rPr>
          <w:color w:val="000000" w:themeColor="text1"/>
        </w:rPr>
        <w:t xml:space="preserve"> a</w:t>
      </w:r>
      <w:r w:rsidRPr="00892602">
        <w:rPr>
          <w:spacing w:val="1"/>
        </w:rPr>
        <w:t>d</w:t>
      </w:r>
      <w:r w:rsidRPr="00892602">
        <w:rPr>
          <w:color w:val="000000" w:themeColor="text1"/>
        </w:rPr>
        <w:t>va</w:t>
      </w:r>
      <w:r w:rsidRPr="00892602">
        <w:rPr>
          <w:spacing w:val="1"/>
        </w:rPr>
        <w:t>n</w:t>
      </w:r>
      <w:r w:rsidRPr="00892602">
        <w:rPr>
          <w:spacing w:val="-1"/>
        </w:rPr>
        <w:t>c</w:t>
      </w:r>
      <w:r w:rsidRPr="00892602">
        <w:rPr>
          <w:color w:val="000000" w:themeColor="text1"/>
        </w:rPr>
        <w:t xml:space="preserve">e </w:t>
      </w:r>
      <w:r w:rsidRPr="00892602">
        <w:rPr>
          <w:spacing w:val="3"/>
        </w:rPr>
        <w:t>t</w:t>
      </w:r>
      <w:r w:rsidRPr="00892602">
        <w:rPr>
          <w:color w:val="000000" w:themeColor="text1"/>
        </w:rPr>
        <w:t xml:space="preserve">o </w:t>
      </w:r>
      <w:r w:rsidRPr="00892602">
        <w:rPr>
          <w:spacing w:val="-1"/>
        </w:rPr>
        <w:t>co</w:t>
      </w:r>
      <w:r w:rsidRPr="00892602">
        <w:rPr>
          <w:spacing w:val="2"/>
        </w:rPr>
        <w:t>v</w:t>
      </w:r>
      <w:r w:rsidRPr="00892602">
        <w:rPr>
          <w:spacing w:val="1"/>
        </w:rPr>
        <w:t>e</w:t>
      </w:r>
      <w:r w:rsidRPr="00892602">
        <w:rPr>
          <w:color w:val="000000" w:themeColor="text1"/>
        </w:rPr>
        <w:t>r a</w:t>
      </w:r>
      <w:r w:rsidRPr="00892602">
        <w:rPr>
          <w:spacing w:val="1"/>
        </w:rPr>
        <w:t>nt</w:t>
      </w:r>
      <w:r w:rsidRPr="00892602">
        <w:rPr>
          <w:spacing w:val="3"/>
        </w:rPr>
        <w:t>i</w:t>
      </w:r>
      <w:r w:rsidRPr="00892602">
        <w:rPr>
          <w:spacing w:val="-1"/>
        </w:rPr>
        <w:t>c</w:t>
      </w:r>
      <w:r w:rsidRPr="00892602">
        <w:rPr>
          <w:spacing w:val="1"/>
        </w:rPr>
        <w:t>ip</w:t>
      </w:r>
      <w:r w:rsidRPr="00892602">
        <w:rPr>
          <w:color w:val="000000" w:themeColor="text1"/>
        </w:rPr>
        <w:t>a</w:t>
      </w:r>
      <w:r w:rsidRPr="00892602">
        <w:rPr>
          <w:spacing w:val="1"/>
        </w:rPr>
        <w:t>t</w:t>
      </w:r>
      <w:r w:rsidRPr="00892602">
        <w:rPr>
          <w:spacing w:val="-1"/>
        </w:rPr>
        <w:t>e</w:t>
      </w:r>
      <w:r w:rsidRPr="00892602">
        <w:rPr>
          <w:color w:val="000000" w:themeColor="text1"/>
        </w:rPr>
        <w:t xml:space="preserve">d </w:t>
      </w:r>
      <w:r w:rsidRPr="00892602">
        <w:rPr>
          <w:spacing w:val="1"/>
        </w:rPr>
        <w:t>e</w:t>
      </w:r>
      <w:r w:rsidRPr="00892602">
        <w:rPr>
          <w:color w:val="000000" w:themeColor="text1"/>
        </w:rPr>
        <w:t>x</w:t>
      </w:r>
      <w:r w:rsidRPr="00892602">
        <w:rPr>
          <w:spacing w:val="1"/>
        </w:rPr>
        <w:t>p</w:t>
      </w:r>
      <w:r w:rsidRPr="00892602">
        <w:rPr>
          <w:spacing w:val="-1"/>
        </w:rPr>
        <w:t>e</w:t>
      </w:r>
      <w:r w:rsidRPr="00892602">
        <w:rPr>
          <w:spacing w:val="1"/>
        </w:rPr>
        <w:t>n</w:t>
      </w:r>
      <w:r w:rsidRPr="00892602">
        <w:rPr>
          <w:spacing w:val="2"/>
        </w:rPr>
        <w:t>s</w:t>
      </w:r>
      <w:r w:rsidRPr="00892602">
        <w:rPr>
          <w:color w:val="000000" w:themeColor="text1"/>
        </w:rPr>
        <w:t xml:space="preserve">e </w:t>
      </w:r>
      <w:r w:rsidRPr="00892602">
        <w:rPr>
          <w:spacing w:val="1"/>
        </w:rPr>
        <w:t>(</w:t>
      </w:r>
      <w:r w:rsidRPr="00892602">
        <w:rPr>
          <w:spacing w:val="3"/>
        </w:rPr>
        <w:t>i</w:t>
      </w:r>
      <w:r w:rsidRPr="00892602">
        <w:rPr>
          <w:spacing w:val="-1"/>
        </w:rPr>
        <w:t>.e</w:t>
      </w:r>
      <w:r w:rsidRPr="00892602">
        <w:rPr>
          <w:color w:val="000000" w:themeColor="text1"/>
        </w:rPr>
        <w:t xml:space="preserve">. </w:t>
      </w:r>
      <w:r w:rsidRPr="00892602">
        <w:rPr>
          <w:spacing w:val="1"/>
        </w:rPr>
        <w:t>b</w:t>
      </w:r>
      <w:r w:rsidRPr="00892602">
        <w:rPr>
          <w:color w:val="000000" w:themeColor="text1"/>
        </w:rPr>
        <w:t>a</w:t>
      </w:r>
      <w:r w:rsidRPr="00892602">
        <w:rPr>
          <w:spacing w:val="3"/>
        </w:rPr>
        <w:t>g</w:t>
      </w:r>
      <w:r w:rsidRPr="00892602">
        <w:rPr>
          <w:spacing w:val="1"/>
        </w:rPr>
        <w:t>g</w:t>
      </w:r>
      <w:r w:rsidRPr="00892602">
        <w:rPr>
          <w:color w:val="000000" w:themeColor="text1"/>
        </w:rPr>
        <w:t>a</w:t>
      </w:r>
      <w:r w:rsidRPr="00892602">
        <w:rPr>
          <w:spacing w:val="1"/>
        </w:rPr>
        <w:t>g</w:t>
      </w:r>
      <w:r w:rsidRPr="00892602">
        <w:rPr>
          <w:color w:val="000000" w:themeColor="text1"/>
        </w:rPr>
        <w:t xml:space="preserve">e </w:t>
      </w:r>
      <w:r w:rsidRPr="00892602">
        <w:rPr>
          <w:spacing w:val="1"/>
        </w:rPr>
        <w:t>h</w:t>
      </w:r>
      <w:r w:rsidRPr="00892602">
        <w:rPr>
          <w:color w:val="000000" w:themeColor="text1"/>
        </w:rPr>
        <w:t>a</w:t>
      </w:r>
      <w:r w:rsidRPr="00892602">
        <w:rPr>
          <w:spacing w:val="1"/>
        </w:rPr>
        <w:t>ndl</w:t>
      </w:r>
      <w:r w:rsidRPr="00892602">
        <w:rPr>
          <w:spacing w:val="3"/>
        </w:rPr>
        <w:t>i</w:t>
      </w:r>
      <w:r w:rsidRPr="00892602">
        <w:rPr>
          <w:spacing w:val="1"/>
        </w:rPr>
        <w:t>ng</w:t>
      </w:r>
      <w:r w:rsidRPr="00892602">
        <w:rPr>
          <w:color w:val="000000" w:themeColor="text1"/>
        </w:rPr>
        <w:t xml:space="preserve">, </w:t>
      </w:r>
      <w:r w:rsidRPr="00892602">
        <w:rPr>
          <w:spacing w:val="-2"/>
        </w:rPr>
        <w:t>t</w:t>
      </w:r>
      <w:r w:rsidRPr="00892602">
        <w:rPr>
          <w:spacing w:val="3"/>
        </w:rPr>
        <w:t>i</w:t>
      </w:r>
      <w:r w:rsidRPr="00892602">
        <w:rPr>
          <w:spacing w:val="1"/>
        </w:rPr>
        <w:t>p</w:t>
      </w:r>
      <w:r w:rsidRPr="00892602">
        <w:rPr>
          <w:spacing w:val="-1"/>
        </w:rPr>
        <w:t>s</w:t>
      </w:r>
      <w:r w:rsidRPr="00892602">
        <w:rPr>
          <w:color w:val="000000" w:themeColor="text1"/>
        </w:rPr>
        <w:t xml:space="preserve">, </w:t>
      </w:r>
      <w:r w:rsidRPr="00892602">
        <w:rPr>
          <w:spacing w:val="1"/>
        </w:rPr>
        <w:t>me</w:t>
      </w:r>
      <w:r w:rsidRPr="00892602">
        <w:rPr>
          <w:color w:val="000000" w:themeColor="text1"/>
        </w:rPr>
        <w:t>a</w:t>
      </w:r>
      <w:r w:rsidRPr="00892602">
        <w:rPr>
          <w:spacing w:val="3"/>
        </w:rPr>
        <w:t>l</w:t>
      </w:r>
      <w:r w:rsidRPr="00892602">
        <w:rPr>
          <w:spacing w:val="-1"/>
        </w:rPr>
        <w:t>s</w:t>
      </w:r>
      <w:r w:rsidRPr="00892602">
        <w:rPr>
          <w:color w:val="000000" w:themeColor="text1"/>
        </w:rPr>
        <w:t xml:space="preserve">, </w:t>
      </w:r>
      <w:r w:rsidRPr="00892602">
        <w:rPr>
          <w:spacing w:val="-1"/>
        </w:rPr>
        <w:t>e</w:t>
      </w:r>
      <w:r w:rsidRPr="00892602">
        <w:rPr>
          <w:spacing w:val="1"/>
        </w:rPr>
        <w:t>t</w:t>
      </w:r>
      <w:r w:rsidRPr="00892602">
        <w:rPr>
          <w:spacing w:val="-1"/>
        </w:rPr>
        <w:t>c.</w:t>
      </w:r>
      <w:r w:rsidRPr="00892602">
        <w:rPr>
          <w:spacing w:val="1"/>
        </w:rPr>
        <w:t>)</w:t>
      </w:r>
      <w:r w:rsidRPr="00892602">
        <w:rPr>
          <w:color w:val="000000" w:themeColor="text1"/>
        </w:rPr>
        <w:t>. T</w:t>
      </w:r>
      <w:r w:rsidRPr="00892602">
        <w:rPr>
          <w:spacing w:val="1"/>
        </w:rPr>
        <w:t>h</w:t>
      </w:r>
      <w:r w:rsidRPr="00892602">
        <w:rPr>
          <w:color w:val="000000" w:themeColor="text1"/>
        </w:rPr>
        <w:t>e a</w:t>
      </w:r>
      <w:r w:rsidRPr="00892602">
        <w:rPr>
          <w:spacing w:val="1"/>
        </w:rPr>
        <w:t>m</w:t>
      </w:r>
      <w:r w:rsidRPr="00892602">
        <w:rPr>
          <w:spacing w:val="-1"/>
        </w:rPr>
        <w:t>o</w:t>
      </w:r>
      <w:r w:rsidRPr="00892602">
        <w:rPr>
          <w:spacing w:val="1"/>
        </w:rPr>
        <w:t>un</w:t>
      </w:r>
      <w:r w:rsidRPr="00892602">
        <w:rPr>
          <w:color w:val="000000" w:themeColor="text1"/>
        </w:rPr>
        <w:t>t w</w:t>
      </w:r>
      <w:r w:rsidRPr="00892602">
        <w:rPr>
          <w:spacing w:val="1"/>
        </w:rPr>
        <w:t>il</w:t>
      </w:r>
      <w:r w:rsidRPr="00892602">
        <w:rPr>
          <w:color w:val="000000" w:themeColor="text1"/>
        </w:rPr>
        <w:t xml:space="preserve">l </w:t>
      </w:r>
      <w:r w:rsidRPr="00892602">
        <w:rPr>
          <w:spacing w:val="1"/>
        </w:rPr>
        <w:t>b</w:t>
      </w:r>
      <w:r w:rsidRPr="00892602">
        <w:rPr>
          <w:color w:val="000000" w:themeColor="text1"/>
        </w:rPr>
        <w:t xml:space="preserve">e </w:t>
      </w:r>
      <w:r w:rsidRPr="00892602">
        <w:rPr>
          <w:spacing w:val="1"/>
        </w:rPr>
        <w:t>d</w:t>
      </w:r>
      <w:r w:rsidRPr="00892602">
        <w:rPr>
          <w:spacing w:val="-1"/>
        </w:rPr>
        <w:t>e</w:t>
      </w:r>
      <w:r w:rsidRPr="00892602">
        <w:rPr>
          <w:spacing w:val="1"/>
        </w:rPr>
        <w:t>te</w:t>
      </w:r>
      <w:r w:rsidRPr="00892602">
        <w:rPr>
          <w:spacing w:val="-1"/>
        </w:rPr>
        <w:t>r</w:t>
      </w:r>
      <w:r w:rsidRPr="00892602">
        <w:rPr>
          <w:spacing w:val="1"/>
        </w:rPr>
        <w:t>m</w:t>
      </w:r>
      <w:r w:rsidRPr="00892602">
        <w:rPr>
          <w:spacing w:val="3"/>
        </w:rPr>
        <w:t>i</w:t>
      </w:r>
      <w:r w:rsidRPr="00892602">
        <w:rPr>
          <w:spacing w:val="1"/>
        </w:rPr>
        <w:t>n</w:t>
      </w:r>
      <w:r w:rsidRPr="00892602">
        <w:rPr>
          <w:spacing w:val="-1"/>
        </w:rPr>
        <w:t>e</w:t>
      </w:r>
      <w:r w:rsidRPr="00892602">
        <w:rPr>
          <w:color w:val="000000" w:themeColor="text1"/>
        </w:rPr>
        <w:t xml:space="preserve">d </w:t>
      </w:r>
      <w:r w:rsidRPr="00892602">
        <w:rPr>
          <w:spacing w:val="1"/>
        </w:rPr>
        <w:t>b</w:t>
      </w:r>
      <w:r w:rsidRPr="00892602">
        <w:rPr>
          <w:color w:val="000000" w:themeColor="text1"/>
        </w:rPr>
        <w:t xml:space="preserve">y </w:t>
      </w:r>
      <w:r w:rsidRPr="00892602">
        <w:rPr>
          <w:spacing w:val="3"/>
        </w:rPr>
        <w:t>l</w:t>
      </w:r>
      <w:r w:rsidRPr="00892602">
        <w:rPr>
          <w:spacing w:val="-1"/>
        </w:rPr>
        <w:t>e</w:t>
      </w:r>
      <w:r w:rsidRPr="00892602">
        <w:rPr>
          <w:spacing w:val="1"/>
        </w:rPr>
        <w:t>ngt</w:t>
      </w:r>
      <w:r w:rsidRPr="00892602">
        <w:rPr>
          <w:color w:val="000000" w:themeColor="text1"/>
        </w:rPr>
        <w:t xml:space="preserve">h </w:t>
      </w:r>
      <w:r w:rsidRPr="00892602">
        <w:rPr>
          <w:spacing w:val="-1"/>
        </w:rPr>
        <w:t>o</w:t>
      </w:r>
      <w:r w:rsidRPr="00892602">
        <w:rPr>
          <w:color w:val="000000" w:themeColor="text1"/>
        </w:rPr>
        <w:t xml:space="preserve">f </w:t>
      </w:r>
      <w:r w:rsidRPr="00892602">
        <w:rPr>
          <w:spacing w:val="1"/>
        </w:rPr>
        <w:t>t</w:t>
      </w:r>
      <w:r w:rsidRPr="00892602">
        <w:rPr>
          <w:spacing w:val="-1"/>
        </w:rPr>
        <w:t>r</w:t>
      </w:r>
      <w:r w:rsidRPr="00892602">
        <w:rPr>
          <w:color w:val="000000" w:themeColor="text1"/>
        </w:rPr>
        <w:t>a</w:t>
      </w:r>
      <w:r w:rsidRPr="00892602">
        <w:rPr>
          <w:spacing w:val="2"/>
        </w:rPr>
        <w:t>v</w:t>
      </w:r>
      <w:r w:rsidRPr="00892602">
        <w:rPr>
          <w:spacing w:val="-1"/>
        </w:rPr>
        <w:t>e</w:t>
      </w:r>
      <w:r w:rsidRPr="00892602">
        <w:rPr>
          <w:color w:val="000000" w:themeColor="text1"/>
        </w:rPr>
        <w:t>l a</w:t>
      </w:r>
      <w:r w:rsidRPr="00892602">
        <w:rPr>
          <w:spacing w:val="1"/>
        </w:rPr>
        <w:t>n</w:t>
      </w:r>
      <w:r w:rsidRPr="00892602">
        <w:rPr>
          <w:color w:val="000000" w:themeColor="text1"/>
        </w:rPr>
        <w:t xml:space="preserve">d </w:t>
      </w:r>
      <w:r w:rsidRPr="00892602">
        <w:rPr>
          <w:spacing w:val="3"/>
        </w:rPr>
        <w:t>i</w:t>
      </w:r>
      <w:r w:rsidRPr="00892602">
        <w:rPr>
          <w:color w:val="000000" w:themeColor="text1"/>
        </w:rPr>
        <w:t xml:space="preserve">n </w:t>
      </w:r>
      <w:r w:rsidRPr="00892602">
        <w:rPr>
          <w:spacing w:val="-1"/>
        </w:rPr>
        <w:t>co</w:t>
      </w:r>
      <w:r w:rsidRPr="00892602">
        <w:rPr>
          <w:spacing w:val="1"/>
        </w:rPr>
        <w:t>n</w:t>
      </w:r>
      <w:r w:rsidRPr="00892602">
        <w:rPr>
          <w:spacing w:val="-1"/>
        </w:rPr>
        <w:t>s</w:t>
      </w:r>
      <w:r w:rsidRPr="00892602">
        <w:rPr>
          <w:spacing w:val="1"/>
        </w:rPr>
        <w:t>ult</w:t>
      </w:r>
      <w:r w:rsidRPr="00892602">
        <w:rPr>
          <w:color w:val="000000" w:themeColor="text1"/>
        </w:rPr>
        <w:t>a</w:t>
      </w:r>
      <w:r w:rsidRPr="00892602">
        <w:rPr>
          <w:spacing w:val="-2"/>
        </w:rPr>
        <w:t>t</w:t>
      </w:r>
      <w:r w:rsidRPr="00892602">
        <w:rPr>
          <w:spacing w:val="3"/>
        </w:rPr>
        <w:t>i</w:t>
      </w:r>
      <w:r w:rsidRPr="00892602">
        <w:rPr>
          <w:spacing w:val="-1"/>
        </w:rPr>
        <w:t>o</w:t>
      </w:r>
      <w:r w:rsidRPr="00892602">
        <w:rPr>
          <w:color w:val="000000" w:themeColor="text1"/>
        </w:rPr>
        <w:t>n w</w:t>
      </w:r>
      <w:r w:rsidRPr="00892602">
        <w:rPr>
          <w:spacing w:val="3"/>
        </w:rPr>
        <w:t>i</w:t>
      </w:r>
      <w:r w:rsidRPr="00892602">
        <w:rPr>
          <w:spacing w:val="1"/>
        </w:rPr>
        <w:t>t</w:t>
      </w:r>
      <w:r w:rsidRPr="00892602">
        <w:rPr>
          <w:color w:val="000000" w:themeColor="text1"/>
        </w:rPr>
        <w:t xml:space="preserve">h </w:t>
      </w:r>
      <w:r w:rsidRPr="00892602">
        <w:rPr>
          <w:spacing w:val="-2"/>
        </w:rPr>
        <w:t>t</w:t>
      </w:r>
      <w:r w:rsidRPr="00892602">
        <w:rPr>
          <w:spacing w:val="1"/>
        </w:rPr>
        <w:t>h</w:t>
      </w:r>
      <w:r w:rsidRPr="00892602">
        <w:rPr>
          <w:color w:val="000000" w:themeColor="text1"/>
        </w:rPr>
        <w:t xml:space="preserve">e </w:t>
      </w:r>
      <w:r w:rsidRPr="00892602">
        <w:rPr>
          <w:spacing w:val="1"/>
        </w:rPr>
        <w:t>A</w:t>
      </w:r>
      <w:r w:rsidRPr="00892602">
        <w:rPr>
          <w:color w:val="000000" w:themeColor="text1"/>
        </w:rPr>
        <w:t>M</w:t>
      </w:r>
      <w:r w:rsidRPr="00892602">
        <w:rPr>
          <w:spacing w:val="1"/>
        </w:rPr>
        <w:t>A</w:t>
      </w:r>
      <w:r w:rsidRPr="00892602">
        <w:rPr>
          <w:color w:val="000000" w:themeColor="text1"/>
        </w:rPr>
        <w:t>T</w:t>
      </w:r>
      <w:r w:rsidRPr="00892602">
        <w:rPr>
          <w:spacing w:val="2"/>
        </w:rPr>
        <w:t>Y</w:t>
      </w:r>
      <w:r w:rsidRPr="00892602">
        <w:rPr>
          <w:color w:val="000000" w:themeColor="text1"/>
        </w:rPr>
        <w:t>C T</w:t>
      </w:r>
      <w:r w:rsidRPr="00892602">
        <w:rPr>
          <w:spacing w:val="1"/>
        </w:rPr>
        <w:t>r</w:t>
      </w:r>
      <w:r w:rsidRPr="00892602">
        <w:rPr>
          <w:spacing w:val="-1"/>
        </w:rPr>
        <w:t>e</w:t>
      </w:r>
      <w:r w:rsidRPr="00892602">
        <w:rPr>
          <w:color w:val="000000" w:themeColor="text1"/>
        </w:rPr>
        <w:t>a</w:t>
      </w:r>
      <w:r w:rsidRPr="00892602">
        <w:rPr>
          <w:spacing w:val="-1"/>
        </w:rPr>
        <w:t>s</w:t>
      </w:r>
      <w:r w:rsidRPr="00892602">
        <w:rPr>
          <w:spacing w:val="1"/>
        </w:rPr>
        <w:t>ure</w:t>
      </w:r>
      <w:r w:rsidRPr="00892602">
        <w:rPr>
          <w:color w:val="000000" w:themeColor="text1"/>
        </w:rPr>
        <w:t>r a</w:t>
      </w:r>
      <w:r w:rsidRPr="00892602">
        <w:rPr>
          <w:spacing w:val="1"/>
        </w:rPr>
        <w:t>n</w:t>
      </w:r>
      <w:r w:rsidRPr="00892602">
        <w:rPr>
          <w:color w:val="000000" w:themeColor="text1"/>
        </w:rPr>
        <w:t xml:space="preserve">d </w:t>
      </w:r>
      <w:r w:rsidRPr="00892602">
        <w:rPr>
          <w:spacing w:val="-1"/>
        </w:rPr>
        <w:t>E</w:t>
      </w:r>
      <w:r w:rsidRPr="00892602">
        <w:rPr>
          <w:spacing w:val="2"/>
        </w:rPr>
        <w:t>x</w:t>
      </w:r>
      <w:r w:rsidRPr="00892602">
        <w:rPr>
          <w:spacing w:val="-1"/>
        </w:rPr>
        <w:t>ec</w:t>
      </w:r>
      <w:r w:rsidRPr="00892602">
        <w:rPr>
          <w:spacing w:val="1"/>
        </w:rPr>
        <w:t>ut</w:t>
      </w:r>
      <w:r w:rsidRPr="00892602">
        <w:rPr>
          <w:spacing w:val="3"/>
        </w:rPr>
        <w:t>i</w:t>
      </w:r>
      <w:r w:rsidRPr="00892602">
        <w:rPr>
          <w:color w:val="000000" w:themeColor="text1"/>
        </w:rPr>
        <w:t>ve D</w:t>
      </w:r>
      <w:r w:rsidRPr="00892602">
        <w:rPr>
          <w:spacing w:val="3"/>
        </w:rPr>
        <w:t>i</w:t>
      </w:r>
      <w:r w:rsidRPr="00892602">
        <w:rPr>
          <w:spacing w:val="-1"/>
        </w:rPr>
        <w:t>rec</w:t>
      </w:r>
      <w:r w:rsidRPr="00892602">
        <w:rPr>
          <w:spacing w:val="1"/>
        </w:rPr>
        <w:t>to</w:t>
      </w:r>
      <w:r w:rsidRPr="00892602">
        <w:rPr>
          <w:spacing w:val="-1"/>
        </w:rPr>
        <w:t>r</w:t>
      </w:r>
      <w:r w:rsidRPr="00892602">
        <w:rPr>
          <w:color w:val="000000" w:themeColor="text1"/>
        </w:rPr>
        <w:t xml:space="preserve">. </w:t>
      </w:r>
      <w:r w:rsidRPr="00576F11">
        <w:rPr>
          <w:iCs/>
          <w:color w:val="0070C0"/>
        </w:rPr>
        <w:t>&lt;</w:t>
      </w:r>
      <w:r w:rsidRPr="00576F11">
        <w:rPr>
          <w:iCs/>
          <w:color w:val="0070C0"/>
          <w:spacing w:val="1"/>
        </w:rPr>
        <w:t>S</w:t>
      </w:r>
      <w:r w:rsidRPr="00576F11">
        <w:rPr>
          <w:iCs/>
          <w:color w:val="0070C0"/>
        </w:rPr>
        <w:t xml:space="preserve">BM </w:t>
      </w:r>
      <w:r w:rsidRPr="00576F11">
        <w:rPr>
          <w:iCs/>
          <w:color w:val="0070C0"/>
          <w:spacing w:val="1"/>
        </w:rPr>
        <w:t>2</w:t>
      </w:r>
      <w:r w:rsidRPr="00576F11">
        <w:rPr>
          <w:iCs/>
          <w:color w:val="0070C0"/>
        </w:rPr>
        <w:t>0</w:t>
      </w:r>
      <w:r w:rsidRPr="00576F11">
        <w:rPr>
          <w:iCs/>
          <w:color w:val="0070C0"/>
          <w:spacing w:val="1"/>
        </w:rPr>
        <w:t>1</w:t>
      </w:r>
      <w:r w:rsidRPr="00576F11">
        <w:rPr>
          <w:iCs/>
          <w:color w:val="0070C0"/>
          <w:spacing w:val="3"/>
        </w:rPr>
        <w:t>2</w:t>
      </w:r>
      <w:r w:rsidRPr="00576F11">
        <w:rPr>
          <w:iCs/>
          <w:color w:val="0070C0"/>
        </w:rPr>
        <w:t>&gt;</w:t>
      </w:r>
    </w:p>
    <w:p w14:paraId="0434C491" w14:textId="250F5303" w:rsidR="00626D54" w:rsidRPr="00892602" w:rsidRDefault="00395CF9">
      <w:pPr>
        <w:divId w:val="978993217"/>
      </w:pPr>
      <w:hyperlink w:anchor="a7_1_1_Electronic_Services" w:history="1">
        <w:r w:rsidR="00626D54" w:rsidRPr="00892602">
          <w:rPr>
            <w:rStyle w:val="Hyperlink"/>
          </w:rPr>
          <w:t>7.1.1 Elect</w:t>
        </w:r>
        <w:r w:rsidR="00626D54" w:rsidRPr="00892602">
          <w:rPr>
            <w:rStyle w:val="Hyperlink"/>
          </w:rPr>
          <w:t>r</w:t>
        </w:r>
        <w:r w:rsidR="00626D54" w:rsidRPr="00892602">
          <w:rPr>
            <w:rStyle w:val="Hyperlink"/>
          </w:rPr>
          <w:t>onic Services</w:t>
        </w:r>
      </w:hyperlink>
    </w:p>
    <w:p w14:paraId="7765B46E" w14:textId="17B56CBD" w:rsidR="00626D54" w:rsidRPr="00892602" w:rsidRDefault="00395CF9">
      <w:pPr>
        <w:divId w:val="978993217"/>
      </w:pPr>
      <w:hyperlink w:anchor="a7_1_2_Printing_Services" w:history="1">
        <w:r w:rsidR="00626D54" w:rsidRPr="00892602">
          <w:rPr>
            <w:rStyle w:val="Hyperlink"/>
          </w:rPr>
          <w:t xml:space="preserve">7.1.2 Printing </w:t>
        </w:r>
        <w:r w:rsidR="00626D54" w:rsidRPr="00892602">
          <w:rPr>
            <w:rStyle w:val="Hyperlink"/>
          </w:rPr>
          <w:t>S</w:t>
        </w:r>
        <w:r w:rsidR="00626D54" w:rsidRPr="00892602">
          <w:rPr>
            <w:rStyle w:val="Hyperlink"/>
          </w:rPr>
          <w:t>ervices</w:t>
        </w:r>
      </w:hyperlink>
    </w:p>
    <w:p w14:paraId="13C7E44A" w14:textId="73139C76" w:rsidR="00626D54" w:rsidRPr="00892602" w:rsidRDefault="00395CF9">
      <w:pPr>
        <w:divId w:val="978993217"/>
      </w:pPr>
      <w:hyperlink w:anchor="a7_1_3_Conference_Services" w:history="1">
        <w:r w:rsidR="00626D54" w:rsidRPr="00892602">
          <w:rPr>
            <w:rStyle w:val="Hyperlink"/>
          </w:rPr>
          <w:t>7.1.3 Confer</w:t>
        </w:r>
        <w:r w:rsidR="00626D54" w:rsidRPr="00892602">
          <w:rPr>
            <w:rStyle w:val="Hyperlink"/>
          </w:rPr>
          <w:t>e</w:t>
        </w:r>
        <w:r w:rsidR="00626D54" w:rsidRPr="00892602">
          <w:rPr>
            <w:rStyle w:val="Hyperlink"/>
          </w:rPr>
          <w:t>nce Services</w:t>
        </w:r>
      </w:hyperlink>
    </w:p>
    <w:p w14:paraId="768D95F7" w14:textId="39A9A4FF" w:rsidR="00626D54" w:rsidRPr="00892602" w:rsidRDefault="00395CF9">
      <w:pPr>
        <w:divId w:val="978993217"/>
      </w:pPr>
      <w:hyperlink w:anchor="a7_1_4_Membership_Services" w:history="1">
        <w:r w:rsidR="00626D54" w:rsidRPr="00892602">
          <w:rPr>
            <w:rStyle w:val="Hyperlink"/>
          </w:rPr>
          <w:t>7.1.4 M</w:t>
        </w:r>
        <w:r w:rsidR="00626D54" w:rsidRPr="00892602">
          <w:rPr>
            <w:rStyle w:val="Hyperlink"/>
          </w:rPr>
          <w:t>e</w:t>
        </w:r>
        <w:r w:rsidR="00626D54" w:rsidRPr="00892602">
          <w:rPr>
            <w:rStyle w:val="Hyperlink"/>
          </w:rPr>
          <w:t>mbership Services</w:t>
        </w:r>
      </w:hyperlink>
    </w:p>
    <w:p w14:paraId="30BF0F94" w14:textId="010BB293" w:rsidR="00626D54" w:rsidRPr="00892602" w:rsidRDefault="00395CF9">
      <w:pPr>
        <w:divId w:val="978993217"/>
      </w:pPr>
      <w:hyperlink w:anchor="a7_1_5_Office_Equipment_Replacement_Cyc" w:history="1">
        <w:r w:rsidR="00626D54" w:rsidRPr="00892602">
          <w:rPr>
            <w:rStyle w:val="Hyperlink"/>
          </w:rPr>
          <w:t xml:space="preserve">7.1.5 Office </w:t>
        </w:r>
        <w:r w:rsidR="00626D54" w:rsidRPr="00892602">
          <w:rPr>
            <w:rStyle w:val="Hyperlink"/>
          </w:rPr>
          <w:t>E</w:t>
        </w:r>
        <w:r w:rsidR="00626D54" w:rsidRPr="00892602">
          <w:rPr>
            <w:rStyle w:val="Hyperlink"/>
          </w:rPr>
          <w:t>quipment Replacement Cycle</w:t>
        </w:r>
      </w:hyperlink>
    </w:p>
    <w:p w14:paraId="2CC57B81" w14:textId="281E6A76" w:rsidR="00626D54" w:rsidRPr="00892602" w:rsidRDefault="00F93EFE">
      <w:pPr>
        <w:divId w:val="2003196090"/>
      </w:pPr>
      <w:r w:rsidRPr="00892602">
        <w:t xml:space="preserve"> </w:t>
      </w:r>
    </w:p>
    <w:p w14:paraId="74583642" w14:textId="09C2B4E0" w:rsidR="00626D54" w:rsidRPr="00892602" w:rsidRDefault="00626D54" w:rsidP="003631B8">
      <w:pPr>
        <w:pStyle w:val="Heading3"/>
        <w:divId w:val="978993217"/>
        <w:rPr>
          <w:rFonts w:eastAsia="Times New Roman"/>
        </w:rPr>
      </w:pPr>
      <w:bookmarkStart w:id="369" w:name="a7_1_1_Electronic_Services"/>
      <w:bookmarkStart w:id="370" w:name="_Toc74167503"/>
      <w:r w:rsidRPr="00892602">
        <w:rPr>
          <w:rFonts w:eastAsia="Times New Roman"/>
        </w:rPr>
        <w:lastRenderedPageBreak/>
        <w:t>7.1.1</w:t>
      </w:r>
      <w:r w:rsidR="001B6493" w:rsidRPr="00892602">
        <w:rPr>
          <w:rFonts w:eastAsia="Times New Roman"/>
        </w:rPr>
        <w:tab/>
      </w:r>
      <w:r w:rsidRPr="00892602">
        <w:rPr>
          <w:rFonts w:eastAsia="Times New Roman"/>
        </w:rPr>
        <w:t>Electronic Services</w:t>
      </w:r>
      <w:bookmarkEnd w:id="370"/>
    </w:p>
    <w:bookmarkEnd w:id="369"/>
    <w:p w14:paraId="77267B0F" w14:textId="77777777" w:rsidR="00626D54" w:rsidRPr="009E09B0" w:rsidRDefault="00626D54">
      <w:pPr>
        <w:shd w:val="clear" w:color="auto" w:fill="FFFFFF"/>
        <w:divId w:val="978993217"/>
      </w:pPr>
      <w:r w:rsidRPr="00892602">
        <w:t xml:space="preserve">The following "read only" electronic services are offered through the AMATYC office. All content of the AMATYC web page requires the prior approval of the liaison to the Website Coordinator in consultation with the President. </w:t>
      </w:r>
      <w:r w:rsidRPr="009E09B0">
        <w:rPr>
          <w:iCs/>
          <w:color w:val="0070C0"/>
        </w:rPr>
        <w:t>&lt;SBM 2009&gt;</w:t>
      </w:r>
    </w:p>
    <w:p w14:paraId="1A4BDCAC" w14:textId="058CC0B2" w:rsidR="00626D54" w:rsidRPr="00892602" w:rsidRDefault="00626D54" w:rsidP="00D131C6">
      <w:pPr>
        <w:numPr>
          <w:ilvl w:val="0"/>
          <w:numId w:val="72"/>
        </w:numPr>
        <w:shd w:val="clear" w:color="auto" w:fill="FFFFFF"/>
        <w:tabs>
          <w:tab w:val="left" w:pos="720"/>
        </w:tabs>
        <w:divId w:val="978993217"/>
      </w:pPr>
      <w:r w:rsidRPr="00892602">
        <w:t xml:space="preserve">Employment Opportunity Database (see </w:t>
      </w:r>
      <w:r w:rsidR="000D7A52">
        <w:rPr>
          <w:rStyle w:val="Hyperlink"/>
          <w:color w:val="000000" w:themeColor="text1"/>
          <w:shd w:val="clear" w:color="auto" w:fill="FFFFFF"/>
        </w:rPr>
        <w:t xml:space="preserve">Job </w:t>
      </w:r>
      <w:r w:rsidRPr="000D7A52">
        <w:rPr>
          <w:rStyle w:val="Hyperlink"/>
          <w:color w:val="000000" w:themeColor="text1"/>
          <w:shd w:val="clear" w:color="auto" w:fill="FFFFFF"/>
        </w:rPr>
        <w:t>Postings</w:t>
      </w:r>
      <w:r w:rsidRPr="00892602">
        <w:t>)</w:t>
      </w:r>
    </w:p>
    <w:p w14:paraId="6B5D6D73" w14:textId="77777777" w:rsidR="00626D54" w:rsidRPr="00892602" w:rsidRDefault="00626D54" w:rsidP="00D131C6">
      <w:pPr>
        <w:numPr>
          <w:ilvl w:val="0"/>
          <w:numId w:val="73"/>
        </w:numPr>
        <w:tabs>
          <w:tab w:val="left" w:pos="720"/>
        </w:tabs>
        <w:divId w:val="978993217"/>
      </w:pPr>
      <w:r w:rsidRPr="00892602">
        <w:t>AMATYC Leadership Listing</w:t>
      </w:r>
    </w:p>
    <w:p w14:paraId="7A3CD31A" w14:textId="77777777" w:rsidR="00626D54" w:rsidRPr="00892602" w:rsidRDefault="00626D54">
      <w:pPr>
        <w:divId w:val="978993217"/>
      </w:pPr>
      <w:r w:rsidRPr="00892602">
        <w:t>An electronic version of the name, AMATYC position, professional address, phone, fax and email address as found in the AMATYC Directory, for officers, committee chairs, and conference chairs.</w:t>
      </w:r>
    </w:p>
    <w:p w14:paraId="0A7B963E" w14:textId="77777777" w:rsidR="00626D54" w:rsidRPr="00892602" w:rsidRDefault="00626D54" w:rsidP="00D131C6">
      <w:pPr>
        <w:numPr>
          <w:ilvl w:val="0"/>
          <w:numId w:val="74"/>
        </w:numPr>
        <w:tabs>
          <w:tab w:val="left" w:pos="720"/>
        </w:tabs>
        <w:divId w:val="978993217"/>
      </w:pPr>
      <w:r w:rsidRPr="00892602">
        <w:t>Conference and Event Information</w:t>
      </w:r>
    </w:p>
    <w:p w14:paraId="423F7D7F" w14:textId="77777777" w:rsidR="00626D54" w:rsidRPr="00892602" w:rsidRDefault="00626D54">
      <w:pPr>
        <w:divId w:val="978993217"/>
      </w:pPr>
      <w:r w:rsidRPr="00892602">
        <w:t>A database containing speaker forms, program information, and registration forms for the annual AMATYC conference, institutes, and workshops.</w:t>
      </w:r>
    </w:p>
    <w:p w14:paraId="18BE5B17" w14:textId="77777777" w:rsidR="00626D54" w:rsidRPr="00892602" w:rsidRDefault="00626D54" w:rsidP="00D131C6">
      <w:pPr>
        <w:numPr>
          <w:ilvl w:val="0"/>
          <w:numId w:val="75"/>
        </w:numPr>
        <w:tabs>
          <w:tab w:val="left" w:pos="720"/>
        </w:tabs>
        <w:divId w:val="978993217"/>
      </w:pPr>
      <w:r w:rsidRPr="00892602">
        <w:t>Permission to link</w:t>
      </w:r>
    </w:p>
    <w:p w14:paraId="59B92EB0" w14:textId="77777777" w:rsidR="00626D54" w:rsidRPr="00892602" w:rsidRDefault="00626D54">
      <w:pPr>
        <w:divId w:val="978993217"/>
      </w:pPr>
      <w:r w:rsidRPr="00892602">
        <w:t>Although the statement posted on the AMATYC website states that others may create links to any URL on the website without receiving prior permission, the AMATYC Office is empowered to approve requests asking for permission to link to www.amatyc.org. The requestor should be emailed a statement that describes the permission, asks them not to use the logo as a link or button, to share their URL with us, and thanks the person for their support. The Office will establish an acceptable and manageable process.</w:t>
      </w:r>
    </w:p>
    <w:p w14:paraId="459D5E14" w14:textId="52D437F7" w:rsidR="00626D54" w:rsidRPr="00892602" w:rsidRDefault="00626D54">
      <w:pPr>
        <w:divId w:val="1313635235"/>
      </w:pPr>
    </w:p>
    <w:p w14:paraId="412EFB22" w14:textId="0D4DA795" w:rsidR="00626D54" w:rsidRPr="00892602" w:rsidRDefault="00626D54" w:rsidP="003631B8">
      <w:pPr>
        <w:pStyle w:val="Heading3"/>
        <w:divId w:val="978993217"/>
        <w:rPr>
          <w:rFonts w:eastAsia="Times New Roman"/>
        </w:rPr>
      </w:pPr>
      <w:bookmarkStart w:id="371" w:name="a7_1_2_Printing_Services"/>
      <w:bookmarkStart w:id="372" w:name="_Toc74167504"/>
      <w:r w:rsidRPr="00892602">
        <w:rPr>
          <w:rFonts w:eastAsia="Times New Roman"/>
        </w:rPr>
        <w:t>7.1.2</w:t>
      </w:r>
      <w:r w:rsidR="001B6493" w:rsidRPr="00892602">
        <w:rPr>
          <w:rFonts w:eastAsia="Times New Roman"/>
        </w:rPr>
        <w:tab/>
      </w:r>
      <w:r w:rsidRPr="00892602">
        <w:rPr>
          <w:rFonts w:eastAsia="Times New Roman"/>
        </w:rPr>
        <w:t>Printing Services</w:t>
      </w:r>
      <w:bookmarkEnd w:id="372"/>
    </w:p>
    <w:bookmarkEnd w:id="371"/>
    <w:p w14:paraId="42652756" w14:textId="77777777" w:rsidR="00626D54" w:rsidRPr="00892602" w:rsidRDefault="00626D54" w:rsidP="00017265">
      <w:pPr>
        <w:divId w:val="978993217"/>
        <w:rPr>
          <w:rFonts w:eastAsia="Times New Roman"/>
          <w:b/>
        </w:rPr>
      </w:pPr>
      <w:r w:rsidRPr="00892602">
        <w:rPr>
          <w:rFonts w:eastAsia="Times New Roman"/>
          <w:b/>
        </w:rPr>
        <w:t>Procedure for Requesting Printing</w:t>
      </w:r>
    </w:p>
    <w:p w14:paraId="3DA2DBDE" w14:textId="77777777" w:rsidR="00626D54" w:rsidRPr="00892602" w:rsidRDefault="00626D54" w:rsidP="00D131C6">
      <w:pPr>
        <w:numPr>
          <w:ilvl w:val="0"/>
          <w:numId w:val="76"/>
        </w:numPr>
        <w:tabs>
          <w:tab w:val="left" w:pos="720"/>
        </w:tabs>
        <w:divId w:val="978993217"/>
      </w:pPr>
      <w:r w:rsidRPr="00892602">
        <w:t>The following information should accompany camera-ready documents that are to be printed and distributed at the AMATYC Office:</w:t>
      </w:r>
    </w:p>
    <w:p w14:paraId="2BD9B462" w14:textId="77777777" w:rsidR="00626D54" w:rsidRPr="00892602" w:rsidRDefault="00626D54" w:rsidP="00D131C6">
      <w:pPr>
        <w:numPr>
          <w:ilvl w:val="1"/>
          <w:numId w:val="76"/>
        </w:numPr>
        <w:tabs>
          <w:tab w:val="left" w:pos="1440"/>
        </w:tabs>
        <w:divId w:val="978993217"/>
      </w:pPr>
      <w:r w:rsidRPr="00892602">
        <w:t>Common call name for the document.</w:t>
      </w:r>
    </w:p>
    <w:p w14:paraId="59E9DA2F" w14:textId="77777777" w:rsidR="00626D54" w:rsidRPr="00892602" w:rsidRDefault="00626D54" w:rsidP="00D131C6">
      <w:pPr>
        <w:numPr>
          <w:ilvl w:val="1"/>
          <w:numId w:val="76"/>
        </w:numPr>
        <w:tabs>
          <w:tab w:val="left" w:pos="1440"/>
        </w:tabs>
        <w:divId w:val="978993217"/>
      </w:pPr>
      <w:r w:rsidRPr="00892602">
        <w:t>Printing instructions (number of copies, paper size, type and color, ink specification, cover requirements, binding requirements, etc.) These instructions MUST be in writing. A Southwest Tennessee Community College Print Shop form can be used as a guide or in lieu of narrative instruction.</w:t>
      </w:r>
    </w:p>
    <w:p w14:paraId="7B641AF5" w14:textId="77777777" w:rsidR="00626D54" w:rsidRPr="00892602" w:rsidRDefault="00626D54" w:rsidP="00D131C6">
      <w:pPr>
        <w:numPr>
          <w:ilvl w:val="1"/>
          <w:numId w:val="76"/>
        </w:numPr>
        <w:tabs>
          <w:tab w:val="left" w:pos="1440"/>
        </w:tabs>
        <w:divId w:val="978993217"/>
      </w:pPr>
      <w:r w:rsidRPr="00892602">
        <w:t>Distribution requirements (first class, bulk rate, databases to use, etc.)</w:t>
      </w:r>
    </w:p>
    <w:p w14:paraId="4A6B19B2" w14:textId="77777777" w:rsidR="00626D54" w:rsidRPr="00892602" w:rsidRDefault="00626D54" w:rsidP="00D131C6">
      <w:pPr>
        <w:numPr>
          <w:ilvl w:val="1"/>
          <w:numId w:val="76"/>
        </w:numPr>
        <w:tabs>
          <w:tab w:val="left" w:pos="1440"/>
        </w:tabs>
        <w:divId w:val="978993217"/>
      </w:pPr>
      <w:r w:rsidRPr="00892602">
        <w:t>Budgetary authorization from appropriate budget manager with account numbers for the posting of printing and postage accounts.</w:t>
      </w:r>
    </w:p>
    <w:p w14:paraId="09C5A2B3" w14:textId="77777777" w:rsidR="00626D54" w:rsidRPr="00892602" w:rsidRDefault="00626D54" w:rsidP="00D131C6">
      <w:pPr>
        <w:numPr>
          <w:ilvl w:val="1"/>
          <w:numId w:val="76"/>
        </w:numPr>
        <w:tabs>
          <w:tab w:val="left" w:pos="1440"/>
        </w:tabs>
        <w:divId w:val="978993217"/>
      </w:pPr>
      <w:r w:rsidRPr="00892602">
        <w:t>Deadline for receipt of publication at final destination.</w:t>
      </w:r>
    </w:p>
    <w:p w14:paraId="7DFF691E" w14:textId="77777777" w:rsidR="00626D54" w:rsidRPr="00892602" w:rsidRDefault="00626D54" w:rsidP="00D131C6">
      <w:pPr>
        <w:numPr>
          <w:ilvl w:val="0"/>
          <w:numId w:val="76"/>
        </w:numPr>
        <w:tabs>
          <w:tab w:val="left" w:pos="720"/>
        </w:tabs>
        <w:divId w:val="978993217"/>
      </w:pPr>
      <w:r w:rsidRPr="00892602">
        <w:lastRenderedPageBreak/>
        <w:t>The scheduling of documents that are not listed in the office procedures section of this manual should be done through the Executive Director. The ideal arrangement is for the Board liaison for the requesting committee chairperson, institute director, etc. to receive the document, verify that it is ready for publication and then forward it to the AMATYC office. If circumstances make this arrangement impractical, the liaison must schedule the printing job with the Executive Director, communicate the necessity of strict adherence to deadlines to the appropriate persons, and follow up with the Executive Director to see that the deadlines have been met.</w:t>
      </w:r>
    </w:p>
    <w:p w14:paraId="4A7097AA" w14:textId="77777777" w:rsidR="00626D54" w:rsidRPr="00892602" w:rsidRDefault="00626D54" w:rsidP="00D131C6">
      <w:pPr>
        <w:numPr>
          <w:ilvl w:val="0"/>
          <w:numId w:val="76"/>
        </w:numPr>
        <w:tabs>
          <w:tab w:val="left" w:pos="720"/>
        </w:tabs>
        <w:divId w:val="978993217"/>
      </w:pPr>
      <w:r w:rsidRPr="00892602">
        <w:t>Keep in mind that the AMATYC staff cannot work on unscheduled projects without the approval of the Executive Director and the Executive Director cannot approve work that has not been budgeted for unless authorization is received by the AMATYC Treasurer. Please anticipate delays if approval must be solicited from the Expenditure Approval Committee.</w:t>
      </w:r>
    </w:p>
    <w:p w14:paraId="5C7720A9" w14:textId="77777777" w:rsidR="00626D54" w:rsidRPr="00892602" w:rsidRDefault="00626D54" w:rsidP="00D131C6">
      <w:pPr>
        <w:numPr>
          <w:ilvl w:val="0"/>
          <w:numId w:val="76"/>
        </w:numPr>
        <w:tabs>
          <w:tab w:val="left" w:pos="720"/>
        </w:tabs>
        <w:divId w:val="978993217"/>
      </w:pPr>
      <w:r w:rsidRPr="00892602">
        <w:t>Generally, printing and mailing of lengthy documents or publications being sent at least to the entire membership in a region should be done by the office, unless it is less expensive to do the printing and mailing elsewhere or special circumstances mean completion of the project at the office would be too awkward. The President, in consultation with the Executive Director, will make the final decision.</w:t>
      </w:r>
    </w:p>
    <w:p w14:paraId="612CCD4F" w14:textId="77777777" w:rsidR="00626D54" w:rsidRPr="00892602" w:rsidRDefault="00626D54" w:rsidP="00D131C6">
      <w:pPr>
        <w:numPr>
          <w:ilvl w:val="0"/>
          <w:numId w:val="76"/>
        </w:numPr>
        <w:tabs>
          <w:tab w:val="left" w:pos="720"/>
        </w:tabs>
        <w:divId w:val="978993217"/>
      </w:pPr>
      <w:r w:rsidRPr="00892602">
        <w:t>The office will assist in determining the number of copies of documents. When printing will be done other than at the office, the person in charge of the project should request mailing labels from the office in writing, using the Internal Label/List Order Form, approximately three weeks before the actual mailing date of the publication.</w:t>
      </w:r>
    </w:p>
    <w:p w14:paraId="0ECD2858" w14:textId="77777777" w:rsidR="00626D54" w:rsidRPr="00892602" w:rsidRDefault="00626D54" w:rsidP="00017265">
      <w:pPr>
        <w:divId w:val="978993217"/>
        <w:rPr>
          <w:rFonts w:eastAsia="Times New Roman"/>
          <w:b/>
        </w:rPr>
      </w:pPr>
      <w:r w:rsidRPr="00892602">
        <w:rPr>
          <w:rFonts w:eastAsia="Times New Roman"/>
          <w:b/>
        </w:rPr>
        <w:t>Distribution of AMATYC Promotional Materials</w:t>
      </w:r>
    </w:p>
    <w:p w14:paraId="6F9166DF" w14:textId="77777777" w:rsidR="00626D54" w:rsidRPr="00892602" w:rsidRDefault="00626D54" w:rsidP="00D131C6">
      <w:pPr>
        <w:numPr>
          <w:ilvl w:val="0"/>
          <w:numId w:val="77"/>
        </w:numPr>
        <w:tabs>
          <w:tab w:val="left" w:pos="720"/>
        </w:tabs>
        <w:divId w:val="978993217"/>
      </w:pPr>
      <w:r w:rsidRPr="00892602">
        <w:t>The AMATYC office will prepare and send packets of AMATYC promotional/informational materials to AMATYC and AMATYC-related event directors as indicated below. The initiator shall complete an AMATYC Work Request specifying the materials to be included:</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47"/>
        <w:gridCol w:w="1383"/>
        <w:gridCol w:w="1817"/>
        <w:gridCol w:w="1612"/>
        <w:gridCol w:w="1953"/>
      </w:tblGrid>
      <w:tr w:rsidR="00626D54" w:rsidRPr="00892602" w14:paraId="153C3454" w14:textId="77777777" w:rsidTr="00BD2C63">
        <w:trPr>
          <w:divId w:val="978993217"/>
          <w:tblCellSpacing w:w="0" w:type="dxa"/>
        </w:trPr>
        <w:tc>
          <w:tcPr>
            <w:tcW w:w="11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246DFA" w14:textId="77777777" w:rsidR="00626D54" w:rsidRPr="00892602" w:rsidRDefault="00626D54">
            <w:r w:rsidRPr="00892602">
              <w:rPr>
                <w:b/>
                <w:bCs/>
              </w:rPr>
              <w:t>Activity</w:t>
            </w:r>
          </w:p>
        </w:tc>
        <w:tc>
          <w:tcPr>
            <w:tcW w:w="794"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89BD820" w14:textId="77777777" w:rsidR="00626D54" w:rsidRPr="00892602" w:rsidRDefault="00626D54">
            <w:r w:rsidRPr="00892602">
              <w:rPr>
                <w:b/>
                <w:bCs/>
              </w:rPr>
              <w:t>Initiator</w:t>
            </w:r>
          </w:p>
        </w:tc>
        <w:tc>
          <w:tcPr>
            <w:tcW w:w="1043"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DBF2854" w14:textId="77777777" w:rsidR="00626D54" w:rsidRPr="00892602" w:rsidRDefault="00626D54">
            <w:r w:rsidRPr="00892602">
              <w:rPr>
                <w:b/>
                <w:bCs/>
              </w:rPr>
              <w:t>Send to</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97AFD26" w14:textId="77777777" w:rsidR="00626D54" w:rsidRPr="00892602" w:rsidRDefault="00626D54">
            <w:r w:rsidRPr="00892602">
              <w:rPr>
                <w:b/>
                <w:bCs/>
              </w:rPr>
              <w:t>Request by</w:t>
            </w:r>
          </w:p>
        </w:tc>
        <w:tc>
          <w:tcPr>
            <w:tcW w:w="1121"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4E8474" w14:textId="77777777" w:rsidR="00626D54" w:rsidRPr="00892602" w:rsidRDefault="00626D54">
            <w:r w:rsidRPr="00892602">
              <w:rPr>
                <w:b/>
                <w:bCs/>
              </w:rPr>
              <w:t>Quantity</w:t>
            </w:r>
          </w:p>
        </w:tc>
      </w:tr>
      <w:tr w:rsidR="00626D54" w:rsidRPr="00892602" w14:paraId="79CA30B6"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03A5B" w14:textId="77777777" w:rsidR="00626D54" w:rsidRPr="00892602" w:rsidRDefault="00626D54">
            <w:r w:rsidRPr="00892602">
              <w:t>AMATYC Summer Institute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0BB859C" w14:textId="77777777" w:rsidR="00626D54" w:rsidRPr="00892602" w:rsidRDefault="00626D54">
            <w:r w:rsidRPr="00892602">
              <w:t>SI Liaison</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55016F43" w14:textId="77777777" w:rsidR="00626D54" w:rsidRPr="00892602" w:rsidRDefault="00626D54">
            <w:r w:rsidRPr="00892602">
              <w:t>SI Directors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3164305" w14:textId="77777777" w:rsidR="00626D54" w:rsidRPr="00892602" w:rsidRDefault="00626D54">
            <w:r w:rsidRPr="00892602">
              <w:t>May 1</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7815DCF2" w14:textId="77777777" w:rsidR="00626D54" w:rsidRPr="00892602" w:rsidRDefault="00626D54">
            <w:r w:rsidRPr="00892602">
              <w:t>30/Institute</w:t>
            </w:r>
          </w:p>
        </w:tc>
      </w:tr>
      <w:tr w:rsidR="00626D54" w:rsidRPr="00892602" w14:paraId="66ED36AF"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BBBF9C" w14:textId="77777777" w:rsidR="00626D54" w:rsidRPr="00892602" w:rsidRDefault="00626D54">
            <w:r w:rsidRPr="00892602">
              <w:t>Traveling Workshop</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9B2A980" w14:textId="77777777" w:rsidR="00626D54" w:rsidRPr="00892602" w:rsidRDefault="00626D54">
            <w:r w:rsidRPr="00892602">
              <w:t>TW Coordinator</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461D6792" w14:textId="77777777" w:rsidR="00626D54" w:rsidRPr="00892602" w:rsidRDefault="00626D54">
            <w:r w:rsidRPr="00892602">
              <w:t>TW Hosts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1B1E3C" w14:textId="77777777" w:rsidR="00626D54" w:rsidRPr="00892602" w:rsidRDefault="00626D54">
            <w:r w:rsidRPr="00892602">
              <w:t>When TW scheduled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3863C79A" w14:textId="77777777" w:rsidR="00626D54" w:rsidRPr="00892602" w:rsidRDefault="00626D54">
            <w:r w:rsidRPr="00892602">
              <w:t>Information provided by initiator</w:t>
            </w:r>
          </w:p>
        </w:tc>
      </w:tr>
      <w:tr w:rsidR="00626D54" w:rsidRPr="00892602" w14:paraId="2D48DF8D"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57CC50" w14:textId="77777777" w:rsidR="00626D54" w:rsidRPr="00892602" w:rsidRDefault="00626D54">
            <w:r w:rsidRPr="00892602">
              <w:t>AMATYC Regional Conference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0445F2C1" w14:textId="77777777" w:rsidR="00626D54" w:rsidRPr="00892602" w:rsidRDefault="00626D54">
            <w:r w:rsidRPr="00892602">
              <w:t>Regional VP</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0A7E99DA" w14:textId="77777777" w:rsidR="00626D54" w:rsidRPr="00892602" w:rsidRDefault="00626D54">
            <w:r w:rsidRPr="00892602">
              <w:t>Regional Conference Chair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5E0FB77" w14:textId="77777777" w:rsidR="00626D54" w:rsidRPr="00892602" w:rsidRDefault="00626D54">
            <w:r w:rsidRPr="00892602">
              <w:t>3 months before conference</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31BD1B6" w14:textId="77777777" w:rsidR="00626D54" w:rsidRPr="00892602" w:rsidRDefault="00626D54">
            <w:r w:rsidRPr="00892602">
              <w:t>Information provided by initiator</w:t>
            </w:r>
          </w:p>
        </w:tc>
      </w:tr>
      <w:tr w:rsidR="00626D54" w:rsidRPr="00892602" w14:paraId="0EA67E93"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B4F30C" w14:textId="77777777" w:rsidR="00626D54" w:rsidRPr="00892602" w:rsidRDefault="00626D54">
            <w:r w:rsidRPr="00892602">
              <w:t xml:space="preserve">Workshops. Steering Committees, Grant </w:t>
            </w:r>
            <w:r w:rsidRPr="00892602">
              <w:lastRenderedPageBreak/>
              <w:t>Activities, Special Projects, etc.</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3BDCF07F" w14:textId="77777777" w:rsidR="00626D54" w:rsidRPr="00892602" w:rsidRDefault="00626D54">
            <w:r w:rsidRPr="00892602">
              <w:lastRenderedPageBreak/>
              <w:t>Grant PI s, others</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26030983" w14:textId="77777777" w:rsidR="00626D54" w:rsidRPr="00892602" w:rsidRDefault="00626D54">
            <w:r w:rsidRPr="00892602">
              <w:t>Information provided by initiator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90A41B" w14:textId="77777777" w:rsidR="00626D54" w:rsidRPr="00892602" w:rsidRDefault="00626D54">
            <w:r w:rsidRPr="00892602">
              <w:t>As soon as event info is finalized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0F47E85" w14:textId="77777777" w:rsidR="00626D54" w:rsidRPr="00892602" w:rsidRDefault="00626D54">
            <w:r w:rsidRPr="00892602">
              <w:t>Information provided by initiator</w:t>
            </w:r>
          </w:p>
        </w:tc>
      </w:tr>
    </w:tbl>
    <w:p w14:paraId="2452811B" w14:textId="77777777" w:rsidR="00626D54" w:rsidRPr="00892602" w:rsidRDefault="00626D54" w:rsidP="00D131C6">
      <w:pPr>
        <w:numPr>
          <w:ilvl w:val="0"/>
          <w:numId w:val="78"/>
        </w:numPr>
        <w:tabs>
          <w:tab w:val="left" w:pos="720"/>
        </w:tabs>
        <w:divId w:val="978993217"/>
      </w:pPr>
      <w:r w:rsidRPr="00892602">
        <w:t>The office will send copies of the following documents to the appropriate position(s):</w:t>
      </w:r>
    </w:p>
    <w:p w14:paraId="0C2FA907" w14:textId="77777777" w:rsidR="00626D54" w:rsidRPr="00892602" w:rsidRDefault="00626D54" w:rsidP="00D131C6">
      <w:pPr>
        <w:numPr>
          <w:ilvl w:val="1"/>
          <w:numId w:val="78"/>
        </w:numPr>
        <w:tabs>
          <w:tab w:val="left" w:pos="1440"/>
        </w:tabs>
        <w:divId w:val="978993217"/>
      </w:pPr>
      <w:r w:rsidRPr="00892602">
        <w:t>AMATYC Membership Brochures to each institute director for inclusion in the packets of attendees.</w:t>
      </w:r>
    </w:p>
    <w:p w14:paraId="1B741835" w14:textId="77777777" w:rsidR="00626D54" w:rsidRPr="00892602" w:rsidRDefault="00626D54" w:rsidP="00D131C6">
      <w:pPr>
        <w:numPr>
          <w:ilvl w:val="1"/>
          <w:numId w:val="78"/>
        </w:numPr>
        <w:tabs>
          <w:tab w:val="left" w:pos="1440"/>
        </w:tabs>
        <w:divId w:val="978993217"/>
      </w:pPr>
      <w:r w:rsidRPr="00892602">
        <w:t>The office will duplicate and distribute the agenda booklet for Executive Board meetings, if requested by the President. Agenda booklets are distributed to officers, Conference Coordinator, and Executive Director.</w:t>
      </w:r>
    </w:p>
    <w:p w14:paraId="4FD1789A" w14:textId="77777777" w:rsidR="00626D54" w:rsidRPr="00892602" w:rsidRDefault="00626D54" w:rsidP="00D131C6">
      <w:pPr>
        <w:numPr>
          <w:ilvl w:val="1"/>
          <w:numId w:val="78"/>
        </w:numPr>
        <w:tabs>
          <w:tab w:val="left" w:pos="1440"/>
        </w:tabs>
        <w:divId w:val="978993217"/>
      </w:pPr>
      <w:r w:rsidRPr="00892602">
        <w:t>Extra copies of the conference flyer and miniprogram, to officers, Local Events Coordinator, Advertising Chair and Exhibits Chair, and Program Coordinator.</w:t>
      </w:r>
    </w:p>
    <w:p w14:paraId="320C937F" w14:textId="77777777" w:rsidR="00626D54" w:rsidRPr="00892602" w:rsidRDefault="00626D54" w:rsidP="00D131C6">
      <w:pPr>
        <w:numPr>
          <w:ilvl w:val="1"/>
          <w:numId w:val="78"/>
        </w:numPr>
        <w:tabs>
          <w:tab w:val="left" w:pos="1440"/>
        </w:tabs>
        <w:divId w:val="978993217"/>
      </w:pPr>
      <w:r w:rsidRPr="00892602">
        <w:t>Extra copies of summer institute and workshop mailing(s) to officers and summer institute directors;</w:t>
      </w:r>
    </w:p>
    <w:p w14:paraId="27834A07" w14:textId="77777777" w:rsidR="00626D54" w:rsidRPr="00892602" w:rsidRDefault="00626D54" w:rsidP="00D131C6">
      <w:pPr>
        <w:numPr>
          <w:ilvl w:val="1"/>
          <w:numId w:val="78"/>
        </w:numPr>
        <w:tabs>
          <w:tab w:val="left" w:pos="1440"/>
        </w:tabs>
        <w:divId w:val="978993217"/>
      </w:pPr>
      <w:r w:rsidRPr="00892602">
        <w:t xml:space="preserve">Extra copies of the </w:t>
      </w:r>
      <w:r w:rsidRPr="00892602">
        <w:rPr>
          <w:i/>
          <w:iCs/>
        </w:rPr>
        <w:t>AMATYC News</w:t>
      </w:r>
      <w:r w:rsidRPr="00892602">
        <w:t xml:space="preserve"> to officers and editor of the newsletter; an early copy of each newsletter should be sent to the Website Coordinator so that person can update the website, as needed.</w:t>
      </w:r>
    </w:p>
    <w:p w14:paraId="72BBAEAE" w14:textId="77777777" w:rsidR="00626D54" w:rsidRPr="00892602" w:rsidRDefault="00626D54" w:rsidP="00D131C6">
      <w:pPr>
        <w:numPr>
          <w:ilvl w:val="1"/>
          <w:numId w:val="78"/>
        </w:numPr>
        <w:tabs>
          <w:tab w:val="left" w:pos="1440"/>
        </w:tabs>
        <w:divId w:val="978993217"/>
      </w:pPr>
      <w:r w:rsidRPr="00892602">
        <w:t xml:space="preserve">AMATYC Policy and Procedures Manual, AMATYC Membership Brochures, stationary, important forms when revised and at the time of change in office to all officers, academic committee chairs, conference chairs, coordinators and directors, editors. Executive Board Members will receive the Policy and Procedures manual electronically and as a paper copy. Committee Chairs and other appropriate members of the AMATYC leadership will receive the Policy and Procedures manual only electronically. </w:t>
      </w:r>
      <w:r w:rsidRPr="003B5E24">
        <w:rPr>
          <w:iCs/>
          <w:color w:val="0070C0"/>
        </w:rPr>
        <w:t>&lt;FBM 2008&gt;</w:t>
      </w:r>
    </w:p>
    <w:p w14:paraId="252935A2" w14:textId="3E65267D" w:rsidR="00626D54" w:rsidRPr="00892602" w:rsidRDefault="00626D54" w:rsidP="00017265">
      <w:pPr>
        <w:divId w:val="978993217"/>
        <w:rPr>
          <w:rFonts w:eastAsia="Times New Roman"/>
          <w:b/>
        </w:rPr>
      </w:pPr>
      <w:r w:rsidRPr="00892602">
        <w:rPr>
          <w:rFonts w:eastAsia="Times New Roman"/>
          <w:b/>
        </w:rPr>
        <w:t>Label and List Requests</w:t>
      </w:r>
      <w:r w:rsidR="007C5A1F">
        <w:rPr>
          <w:rFonts w:eastAsia="Times New Roman"/>
          <w:b/>
        </w:rPr>
        <w:t xml:space="preserve"> </w:t>
      </w:r>
      <w:r w:rsidR="007C5A1F" w:rsidRPr="007C5A1F">
        <w:rPr>
          <w:rFonts w:eastAsia="Times New Roman"/>
          <w:bCs/>
          <w:color w:val="0070C0"/>
        </w:rPr>
        <w:t>&lt;SBM 2021&gt;</w:t>
      </w:r>
    </w:p>
    <w:p w14:paraId="38FB5B66" w14:textId="130D9A2B" w:rsidR="00626D54" w:rsidRPr="00892602" w:rsidRDefault="00626D54">
      <w:pPr>
        <w:divId w:val="978993217"/>
      </w:pPr>
      <w:r w:rsidRPr="00892602">
        <w:t xml:space="preserve">Upon receipt of the approved request forms, the </w:t>
      </w:r>
      <w:r w:rsidR="00411331">
        <w:t>O</w:t>
      </w:r>
      <w:r w:rsidRPr="00892602">
        <w:t xml:space="preserve">ffice will generate labels/lists for databases for use by an AMATYC leader in connection with executing the duties of that position. Some labels/lists are automatically generated and distributed by the </w:t>
      </w:r>
      <w:r w:rsidR="00411331">
        <w:t>O</w:t>
      </w:r>
      <w:r w:rsidRPr="00892602">
        <w:t>ffice. See the Internal Office Procedures Manual for a listing.</w:t>
      </w:r>
    </w:p>
    <w:p w14:paraId="1DEE1FD7" w14:textId="210AAF9B" w:rsidR="00626D54" w:rsidRPr="00892602" w:rsidRDefault="00626D54">
      <w:pPr>
        <w:divId w:val="978993217"/>
      </w:pPr>
      <w:r w:rsidRPr="00892602">
        <w:t xml:space="preserve">The following labels/lists are generated by </w:t>
      </w:r>
      <w:r w:rsidR="00411331">
        <w:t>the O</w:t>
      </w:r>
      <w:r w:rsidRPr="00892602">
        <w:t>ffice upon request from any member of the Executive Board. Labels/lists may be printed and sent by mail or forwarded by email attachment to be printed by the requestor. Other labels/lists routinely generated by the office:</w:t>
      </w:r>
    </w:p>
    <w:p w14:paraId="53482F08" w14:textId="472148C0" w:rsidR="00626D54" w:rsidRPr="00892602" w:rsidRDefault="00626D54" w:rsidP="00D131C6">
      <w:pPr>
        <w:numPr>
          <w:ilvl w:val="0"/>
          <w:numId w:val="79"/>
        </w:numPr>
        <w:tabs>
          <w:tab w:val="left" w:pos="720"/>
        </w:tabs>
        <w:divId w:val="978993217"/>
      </w:pPr>
      <w:r w:rsidRPr="00892602">
        <w:t xml:space="preserve">President, </w:t>
      </w:r>
      <w:r w:rsidR="00E80FE8">
        <w:t>Past President</w:t>
      </w:r>
      <w:r w:rsidRPr="00892602">
        <w:t>, President-Elect, Secretary, Treasurer:</w:t>
      </w:r>
      <w:r w:rsidR="00F93EFE" w:rsidRPr="00892602">
        <w:t xml:space="preserve">  </w:t>
      </w:r>
      <w:r w:rsidRPr="00892602">
        <w:t>labels for Executive Board</w:t>
      </w:r>
    </w:p>
    <w:p w14:paraId="13411B07" w14:textId="7250F6A9" w:rsidR="00626D54" w:rsidRPr="00892602" w:rsidRDefault="00626D54" w:rsidP="00D131C6">
      <w:pPr>
        <w:numPr>
          <w:ilvl w:val="0"/>
          <w:numId w:val="79"/>
        </w:numPr>
        <w:tabs>
          <w:tab w:val="left" w:pos="720"/>
        </w:tabs>
        <w:divId w:val="978993217"/>
      </w:pPr>
      <w:r w:rsidRPr="00892602">
        <w:t>Secretary:</w:t>
      </w:r>
      <w:r w:rsidR="00F93EFE" w:rsidRPr="00892602">
        <w:t xml:space="preserve">  </w:t>
      </w:r>
      <w:r w:rsidRPr="00892602">
        <w:t xml:space="preserve">labels/list for Delegate packet </w:t>
      </w:r>
      <w:r w:rsidR="00006A68">
        <w:t>distribution</w:t>
      </w:r>
    </w:p>
    <w:p w14:paraId="43B69C35" w14:textId="77777777" w:rsidR="00626D54" w:rsidRPr="00892602" w:rsidRDefault="00626D54" w:rsidP="00D131C6">
      <w:pPr>
        <w:numPr>
          <w:ilvl w:val="0"/>
          <w:numId w:val="79"/>
        </w:numPr>
        <w:tabs>
          <w:tab w:val="left" w:pos="720"/>
        </w:tabs>
        <w:divId w:val="978993217"/>
      </w:pPr>
      <w:r w:rsidRPr="00892602">
        <w:t>Regional Vice Presidents and Treasurer:</w:t>
      </w:r>
    </w:p>
    <w:p w14:paraId="4F936DBA" w14:textId="77777777" w:rsidR="00626D54" w:rsidRPr="00892602" w:rsidRDefault="00626D54" w:rsidP="007C5A1F">
      <w:pPr>
        <w:numPr>
          <w:ilvl w:val="1"/>
          <w:numId w:val="415"/>
        </w:numPr>
        <w:divId w:val="978993217"/>
      </w:pPr>
      <w:r w:rsidRPr="00892602">
        <w:t>Labels for Executive Board</w:t>
      </w:r>
    </w:p>
    <w:p w14:paraId="65E5558E" w14:textId="77777777" w:rsidR="00626D54" w:rsidRPr="00892602" w:rsidRDefault="00626D54" w:rsidP="007C5A1F">
      <w:pPr>
        <w:numPr>
          <w:ilvl w:val="1"/>
          <w:numId w:val="415"/>
        </w:numPr>
        <w:divId w:val="978993217"/>
      </w:pPr>
      <w:r w:rsidRPr="00892602">
        <w:lastRenderedPageBreak/>
        <w:t>Active members list by region (quarterly)</w:t>
      </w:r>
    </w:p>
    <w:p w14:paraId="2A101263" w14:textId="77777777" w:rsidR="00626D54" w:rsidRPr="00892602" w:rsidRDefault="00626D54" w:rsidP="007C5A1F">
      <w:pPr>
        <w:numPr>
          <w:ilvl w:val="1"/>
          <w:numId w:val="415"/>
        </w:numPr>
        <w:divId w:val="978993217"/>
      </w:pPr>
      <w:r w:rsidRPr="00892602">
        <w:t>Non-renewals list by region (quarterly)</w:t>
      </w:r>
    </w:p>
    <w:p w14:paraId="459E25B9" w14:textId="77777777" w:rsidR="00626D54" w:rsidRPr="00892602" w:rsidRDefault="00626D54" w:rsidP="007C5A1F">
      <w:pPr>
        <w:numPr>
          <w:ilvl w:val="1"/>
          <w:numId w:val="415"/>
        </w:numPr>
        <w:divId w:val="978993217"/>
      </w:pPr>
      <w:r w:rsidRPr="00892602">
        <w:t>Active membership list on June 1</w:t>
      </w:r>
    </w:p>
    <w:p w14:paraId="5F1A082A" w14:textId="77777777" w:rsidR="00626D54" w:rsidRPr="00892602" w:rsidRDefault="00626D54" w:rsidP="007C5A1F">
      <w:pPr>
        <w:numPr>
          <w:ilvl w:val="1"/>
          <w:numId w:val="415"/>
        </w:numPr>
        <w:divId w:val="978993217"/>
      </w:pPr>
      <w:r w:rsidRPr="00892602">
        <w:t>Two-Year Colleges list by region on June 1</w:t>
      </w:r>
    </w:p>
    <w:p w14:paraId="04B82AEC" w14:textId="77777777" w:rsidR="00626D54" w:rsidRPr="00892602" w:rsidRDefault="00626D54" w:rsidP="007C5A1F">
      <w:pPr>
        <w:numPr>
          <w:ilvl w:val="1"/>
          <w:numId w:val="415"/>
        </w:numPr>
        <w:divId w:val="978993217"/>
      </w:pPr>
      <w:r w:rsidRPr="00892602">
        <w:t>Prospective list as requested</w:t>
      </w:r>
    </w:p>
    <w:p w14:paraId="28535649" w14:textId="77777777" w:rsidR="00626D54" w:rsidRPr="00892602" w:rsidRDefault="00626D54" w:rsidP="007C5A1F">
      <w:pPr>
        <w:numPr>
          <w:ilvl w:val="1"/>
          <w:numId w:val="415"/>
        </w:numPr>
        <w:divId w:val="978993217"/>
      </w:pPr>
      <w:r w:rsidRPr="00892602">
        <w:t>Pre-registered conference attendees list by region</w:t>
      </w:r>
    </w:p>
    <w:p w14:paraId="2021EAFD" w14:textId="77777777" w:rsidR="00626D54" w:rsidRPr="00892602" w:rsidRDefault="00626D54" w:rsidP="00D131C6">
      <w:pPr>
        <w:numPr>
          <w:ilvl w:val="0"/>
          <w:numId w:val="79"/>
        </w:numPr>
        <w:tabs>
          <w:tab w:val="left" w:pos="720"/>
        </w:tabs>
        <w:divId w:val="978993217"/>
      </w:pPr>
      <w:r w:rsidRPr="00892602">
        <w:rPr>
          <w:i/>
          <w:iCs/>
        </w:rPr>
        <w:t>MathAMATYC Educator</w:t>
      </w:r>
      <w:r w:rsidRPr="00892602">
        <w:t xml:space="preserve"> Editor: one set labels (or file) to mailing service for AMATYC members in zip order (twice yearly)</w:t>
      </w:r>
    </w:p>
    <w:p w14:paraId="5040B5CA" w14:textId="77777777" w:rsidR="00626D54" w:rsidRPr="00892602" w:rsidRDefault="00626D54" w:rsidP="00D131C6">
      <w:pPr>
        <w:numPr>
          <w:ilvl w:val="0"/>
          <w:numId w:val="79"/>
        </w:numPr>
        <w:tabs>
          <w:tab w:val="left" w:pos="720"/>
        </w:tabs>
        <w:divId w:val="978993217"/>
      </w:pPr>
      <w:r w:rsidRPr="00892602">
        <w:rPr>
          <w:i/>
          <w:iCs/>
        </w:rPr>
        <w:t>AMATYC News</w:t>
      </w:r>
      <w:r w:rsidRPr="00892602">
        <w:t xml:space="preserve"> Editor: one set labels (or file) to mailing service for AMATYC members in zip order sent to mailing vendor for each issue of the News. Additionally, labels for prospective list will be provided as requested for the January issue in even-numbered years.</w:t>
      </w:r>
    </w:p>
    <w:p w14:paraId="5D8AE3F7" w14:textId="77777777" w:rsidR="00626D54" w:rsidRPr="00892602" w:rsidRDefault="00626D54" w:rsidP="00D131C6">
      <w:pPr>
        <w:numPr>
          <w:ilvl w:val="0"/>
          <w:numId w:val="79"/>
        </w:numPr>
        <w:tabs>
          <w:tab w:val="left" w:pos="720"/>
        </w:tabs>
        <w:divId w:val="978993217"/>
      </w:pPr>
      <w:r w:rsidRPr="00892602">
        <w:t>Candidates for office may receive one set of labels without cost.</w:t>
      </w:r>
    </w:p>
    <w:p w14:paraId="345875EA" w14:textId="77777777" w:rsidR="00626D54" w:rsidRPr="00892602" w:rsidRDefault="00626D54" w:rsidP="00D131C6">
      <w:pPr>
        <w:numPr>
          <w:ilvl w:val="0"/>
          <w:numId w:val="79"/>
        </w:numPr>
        <w:tabs>
          <w:tab w:val="left" w:pos="720"/>
        </w:tabs>
        <w:divId w:val="978993217"/>
      </w:pPr>
      <w:r w:rsidRPr="00892602">
        <w:t>Committee chairs and AMATYC officers should receive labels/list free of charge when they are used for AMATYC business.</w:t>
      </w:r>
    </w:p>
    <w:p w14:paraId="40B05D29" w14:textId="7248AB30" w:rsidR="00626D54" w:rsidRPr="00892602" w:rsidRDefault="00626D54" w:rsidP="00D131C6">
      <w:pPr>
        <w:numPr>
          <w:ilvl w:val="0"/>
          <w:numId w:val="79"/>
        </w:numPr>
        <w:tabs>
          <w:tab w:val="left" w:pos="720"/>
        </w:tabs>
        <w:divId w:val="978993217"/>
      </w:pPr>
      <w:r w:rsidRPr="00892602">
        <w:t>Committee mailing lists:</w:t>
      </w:r>
      <w:r w:rsidR="00F93EFE" w:rsidRPr="00892602">
        <w:t xml:space="preserve">  </w:t>
      </w:r>
      <w:r w:rsidRPr="00892602">
        <w:t>all committee mailing lists should include members of the Executive Board.</w:t>
      </w:r>
    </w:p>
    <w:p w14:paraId="48F2CEDA" w14:textId="3ED78C74" w:rsidR="00626D54" w:rsidRPr="00892602" w:rsidRDefault="00626D54" w:rsidP="00D131C6">
      <w:pPr>
        <w:numPr>
          <w:ilvl w:val="0"/>
          <w:numId w:val="79"/>
        </w:numPr>
        <w:tabs>
          <w:tab w:val="left" w:pos="720"/>
        </w:tabs>
        <w:divId w:val="978993217"/>
      </w:pPr>
      <w:r w:rsidRPr="00892602">
        <w:t>Affiliates:</w:t>
      </w:r>
      <w:r w:rsidR="00F93EFE" w:rsidRPr="00892602">
        <w:t xml:space="preserve">  </w:t>
      </w:r>
      <w:r w:rsidRPr="00892602">
        <w:t>may receive appropriate labels/lists on a complimentary basis upon request of their Regional Vice President.</w:t>
      </w:r>
    </w:p>
    <w:p w14:paraId="25F65CAF" w14:textId="77777777" w:rsidR="00626D54" w:rsidRPr="00892602" w:rsidRDefault="00626D54" w:rsidP="00017265">
      <w:pPr>
        <w:divId w:val="978993217"/>
        <w:rPr>
          <w:rFonts w:eastAsia="Times New Roman"/>
          <w:b/>
        </w:rPr>
      </w:pPr>
      <w:r w:rsidRPr="00892602">
        <w:rPr>
          <w:rFonts w:eastAsia="Times New Roman"/>
          <w:b/>
        </w:rPr>
        <w:t>Mailing Policies</w:t>
      </w:r>
    </w:p>
    <w:p w14:paraId="774E7718" w14:textId="77777777" w:rsidR="00626D54" w:rsidRPr="00892602" w:rsidRDefault="00626D54" w:rsidP="00D131C6">
      <w:pPr>
        <w:numPr>
          <w:ilvl w:val="0"/>
          <w:numId w:val="80"/>
        </w:numPr>
        <w:tabs>
          <w:tab w:val="left" w:pos="720"/>
        </w:tabs>
        <w:divId w:val="978993217"/>
      </w:pPr>
      <w:r w:rsidRPr="00892602">
        <w:t>Members of the organization who are entitled to mailing lists/labels can be found in the Label and List Requests section. The American Mathematical Association of Two-Year Colleges (AMATYC) has mailing labels/lists available on a one-time rental basis for sending announcements and other materials of a professional nature. An application form can be obtained from the office or the AMATYC Treasurer.</w:t>
      </w:r>
    </w:p>
    <w:p w14:paraId="183BC58A" w14:textId="77777777" w:rsidR="00626D54" w:rsidRPr="00892602" w:rsidRDefault="00626D54" w:rsidP="00D131C6">
      <w:pPr>
        <w:numPr>
          <w:ilvl w:val="0"/>
          <w:numId w:val="80"/>
        </w:numPr>
        <w:tabs>
          <w:tab w:val="left" w:pos="720"/>
        </w:tabs>
        <w:divId w:val="978993217"/>
      </w:pPr>
      <w:r w:rsidRPr="00892602">
        <w:t>Free mailing labels of active AMATYC Members and/or the college database shall be complimentary to other national mathematical professional organizations for the purpose of mailing informational newsletters or policy statements. Preparation of these mailing labels must be approved by the AMATYC President.</w:t>
      </w:r>
    </w:p>
    <w:p w14:paraId="4815EF50" w14:textId="77777777" w:rsidR="00626D54" w:rsidRPr="00892602" w:rsidRDefault="00626D54" w:rsidP="00D131C6">
      <w:pPr>
        <w:numPr>
          <w:ilvl w:val="0"/>
          <w:numId w:val="80"/>
        </w:numPr>
        <w:tabs>
          <w:tab w:val="left" w:pos="720"/>
        </w:tabs>
        <w:divId w:val="978993217"/>
      </w:pPr>
      <w:r w:rsidRPr="00892602">
        <w:t>Once the initial distribution of an official document is complete, a charge will be assessed for production and handling. Charges are to cover costs and postage only. These charges will be determined by the Executive Director in consultation with the office staff.</w:t>
      </w:r>
    </w:p>
    <w:p w14:paraId="0C8AA20A" w14:textId="77777777" w:rsidR="00626D54" w:rsidRPr="00892602" w:rsidRDefault="00626D54" w:rsidP="00D131C6">
      <w:pPr>
        <w:numPr>
          <w:ilvl w:val="0"/>
          <w:numId w:val="80"/>
        </w:numPr>
        <w:tabs>
          <w:tab w:val="left" w:pos="720"/>
        </w:tabs>
        <w:divId w:val="978993217"/>
      </w:pPr>
      <w:r w:rsidRPr="00892602">
        <w:lastRenderedPageBreak/>
        <w:t>Whenever expedited, confirmed mailing or shipping is needed to ship AMATYC materials, FedEx shipping should be used. The mailer must contact the AMATYC Office to request a prepaid FedEx shipping label as an electronic file. For mailing of other large documents, use of USPS Priority Mail Flat Rate envelopes is strongly encouraged.</w:t>
      </w:r>
    </w:p>
    <w:p w14:paraId="3D77022B" w14:textId="60719F61" w:rsidR="00626D54" w:rsidRPr="00892602" w:rsidRDefault="00F93EFE" w:rsidP="00480238">
      <w:pPr>
        <w:divId w:val="2005665634"/>
      </w:pPr>
      <w:r w:rsidRPr="00892602">
        <w:t xml:space="preserve"> </w:t>
      </w:r>
    </w:p>
    <w:p w14:paraId="199B0FBA" w14:textId="0BF0B60A" w:rsidR="00626D54" w:rsidRPr="00892602" w:rsidRDefault="00626D54" w:rsidP="003631B8">
      <w:pPr>
        <w:pStyle w:val="Heading3"/>
        <w:divId w:val="714736029"/>
        <w:rPr>
          <w:rFonts w:eastAsia="Times New Roman"/>
        </w:rPr>
      </w:pPr>
      <w:bookmarkStart w:id="373" w:name="a7_1_3_Conference_Services"/>
      <w:bookmarkStart w:id="374" w:name="_Toc74167505"/>
      <w:r w:rsidRPr="00892602">
        <w:rPr>
          <w:rFonts w:eastAsia="Times New Roman"/>
        </w:rPr>
        <w:t>7.1.3</w:t>
      </w:r>
      <w:r w:rsidR="001B6493" w:rsidRPr="00892602">
        <w:rPr>
          <w:rFonts w:eastAsia="Times New Roman"/>
        </w:rPr>
        <w:tab/>
      </w:r>
      <w:r w:rsidRPr="00892602">
        <w:rPr>
          <w:rFonts w:eastAsia="Times New Roman"/>
        </w:rPr>
        <w:t>Conference Services</w:t>
      </w:r>
      <w:bookmarkEnd w:id="374"/>
    </w:p>
    <w:bookmarkEnd w:id="373"/>
    <w:p w14:paraId="6CB71FD2" w14:textId="77777777" w:rsidR="00626D54" w:rsidRPr="00892602" w:rsidRDefault="00626D54" w:rsidP="00D131C6">
      <w:pPr>
        <w:numPr>
          <w:ilvl w:val="0"/>
          <w:numId w:val="81"/>
        </w:numPr>
        <w:tabs>
          <w:tab w:val="left" w:pos="720"/>
        </w:tabs>
        <w:divId w:val="714736029"/>
      </w:pPr>
      <w:r w:rsidRPr="00892602">
        <w:t>The Office Director will send an electronic message from the President to all AMATYC members on November 1 and January 15 each year from the AMATYC email account to remind members of the February deadline for submitting proposals for the subsequent conference.</w:t>
      </w:r>
    </w:p>
    <w:p w14:paraId="484C9F8B" w14:textId="77777777" w:rsidR="00626D54" w:rsidRPr="00892602" w:rsidRDefault="00626D54" w:rsidP="00D131C6">
      <w:pPr>
        <w:numPr>
          <w:ilvl w:val="0"/>
          <w:numId w:val="81"/>
        </w:numPr>
        <w:tabs>
          <w:tab w:val="left" w:pos="720"/>
        </w:tabs>
        <w:divId w:val="714736029"/>
      </w:pPr>
      <w:r w:rsidRPr="00892602">
        <w:t>Specially developed conference information and a cover letter written by the President should be sent to department chairs for colleges within a reasonable driving distance of the annual conference. (The Regional Vice President will provide a list of department chairs).</w:t>
      </w:r>
    </w:p>
    <w:p w14:paraId="3E9172D6" w14:textId="77777777" w:rsidR="00626D54" w:rsidRPr="00892602" w:rsidRDefault="00626D54" w:rsidP="00D131C6">
      <w:pPr>
        <w:numPr>
          <w:ilvl w:val="0"/>
          <w:numId w:val="81"/>
        </w:numPr>
        <w:tabs>
          <w:tab w:val="left" w:pos="720"/>
        </w:tabs>
        <w:divId w:val="714736029"/>
      </w:pPr>
      <w:r w:rsidRPr="00892602">
        <w:t>The office will assist with the following tasks.</w:t>
      </w:r>
    </w:p>
    <w:p w14:paraId="6CEF3F53" w14:textId="77777777" w:rsidR="00626D54" w:rsidRPr="00892602" w:rsidRDefault="00626D54" w:rsidP="00D131C6">
      <w:pPr>
        <w:numPr>
          <w:ilvl w:val="1"/>
          <w:numId w:val="81"/>
        </w:numPr>
        <w:tabs>
          <w:tab w:val="left" w:pos="1440"/>
        </w:tabs>
        <w:divId w:val="714736029"/>
      </w:pPr>
      <w:r w:rsidRPr="00892602">
        <w:t>Use of airline passes</w:t>
      </w:r>
    </w:p>
    <w:p w14:paraId="315D4D36" w14:textId="77777777" w:rsidR="00626D54" w:rsidRPr="00892602" w:rsidRDefault="00626D54" w:rsidP="00D131C6">
      <w:pPr>
        <w:numPr>
          <w:ilvl w:val="1"/>
          <w:numId w:val="81"/>
        </w:numPr>
        <w:tabs>
          <w:tab w:val="left" w:pos="1440"/>
        </w:tabs>
        <w:divId w:val="714736029"/>
      </w:pPr>
      <w:r w:rsidRPr="00892602">
        <w:t>Flyers/postcards (Call for proposals announcement - Spring announcement)</w:t>
      </w:r>
    </w:p>
    <w:p w14:paraId="6367E669" w14:textId="77777777" w:rsidR="00626D54" w:rsidRPr="00892602" w:rsidRDefault="00626D54" w:rsidP="00D131C6">
      <w:pPr>
        <w:numPr>
          <w:ilvl w:val="1"/>
          <w:numId w:val="81"/>
        </w:numPr>
        <w:tabs>
          <w:tab w:val="left" w:pos="1440"/>
        </w:tabs>
        <w:divId w:val="714736029"/>
      </w:pPr>
      <w:r w:rsidRPr="00892602">
        <w:t>miniprogram</w:t>
      </w:r>
    </w:p>
    <w:p w14:paraId="23FF2329" w14:textId="77777777" w:rsidR="00626D54" w:rsidRPr="00892602" w:rsidRDefault="00626D54" w:rsidP="00D131C6">
      <w:pPr>
        <w:numPr>
          <w:ilvl w:val="1"/>
          <w:numId w:val="81"/>
        </w:numPr>
        <w:tabs>
          <w:tab w:val="left" w:pos="1440"/>
        </w:tabs>
        <w:divId w:val="714736029"/>
      </w:pPr>
      <w:r w:rsidRPr="00892602">
        <w:t>Financial preparation</w:t>
      </w:r>
    </w:p>
    <w:p w14:paraId="0DF4ADA5" w14:textId="77777777" w:rsidR="00626D54" w:rsidRPr="00892602" w:rsidRDefault="00626D54" w:rsidP="00D131C6">
      <w:pPr>
        <w:numPr>
          <w:ilvl w:val="1"/>
          <w:numId w:val="81"/>
        </w:numPr>
        <w:tabs>
          <w:tab w:val="left" w:pos="1440"/>
        </w:tabs>
        <w:divId w:val="714736029"/>
      </w:pPr>
      <w:r w:rsidRPr="00892602">
        <w:t>Data preparation</w:t>
      </w:r>
    </w:p>
    <w:p w14:paraId="7EB64CEF" w14:textId="77777777" w:rsidR="00626D54" w:rsidRPr="00892602" w:rsidRDefault="00626D54" w:rsidP="00D131C6">
      <w:pPr>
        <w:numPr>
          <w:ilvl w:val="1"/>
          <w:numId w:val="81"/>
        </w:numPr>
        <w:tabs>
          <w:tab w:val="left" w:pos="1440"/>
        </w:tabs>
        <w:divId w:val="714736029"/>
      </w:pPr>
      <w:r w:rsidRPr="00892602">
        <w:t>Speaker letters</w:t>
      </w:r>
    </w:p>
    <w:p w14:paraId="32B25D4B" w14:textId="77777777" w:rsidR="00626D54" w:rsidRPr="00892602" w:rsidRDefault="00626D54" w:rsidP="00D131C6">
      <w:pPr>
        <w:numPr>
          <w:ilvl w:val="1"/>
          <w:numId w:val="81"/>
        </w:numPr>
        <w:tabs>
          <w:tab w:val="left" w:pos="1440"/>
        </w:tabs>
        <w:divId w:val="714736029"/>
      </w:pPr>
      <w:r w:rsidRPr="00892602">
        <w:t>Presider letters</w:t>
      </w:r>
    </w:p>
    <w:p w14:paraId="7FB1D272" w14:textId="77777777" w:rsidR="00626D54" w:rsidRPr="00892602" w:rsidRDefault="00626D54" w:rsidP="00D131C6">
      <w:pPr>
        <w:numPr>
          <w:ilvl w:val="1"/>
          <w:numId w:val="81"/>
        </w:numPr>
        <w:tabs>
          <w:tab w:val="left" w:pos="1440"/>
        </w:tabs>
        <w:divId w:val="714736029"/>
      </w:pPr>
      <w:r w:rsidRPr="00892602">
        <w:t>Registration packets</w:t>
      </w:r>
    </w:p>
    <w:p w14:paraId="63E35533" w14:textId="77777777" w:rsidR="00626D54" w:rsidRPr="00892602" w:rsidRDefault="00626D54" w:rsidP="00D131C6">
      <w:pPr>
        <w:numPr>
          <w:ilvl w:val="1"/>
          <w:numId w:val="81"/>
        </w:numPr>
        <w:tabs>
          <w:tab w:val="left" w:pos="1440"/>
        </w:tabs>
        <w:divId w:val="714736029"/>
      </w:pPr>
      <w:r w:rsidRPr="00892602">
        <w:t>Labels/lists</w:t>
      </w:r>
    </w:p>
    <w:p w14:paraId="2348740C" w14:textId="77777777" w:rsidR="00626D54" w:rsidRPr="00892602" w:rsidRDefault="00626D54" w:rsidP="00D131C6">
      <w:pPr>
        <w:numPr>
          <w:ilvl w:val="1"/>
          <w:numId w:val="81"/>
        </w:numPr>
        <w:tabs>
          <w:tab w:val="left" w:pos="1440"/>
        </w:tabs>
        <w:divId w:val="714736029"/>
      </w:pPr>
      <w:r w:rsidRPr="00892602">
        <w:t>Conference program</w:t>
      </w:r>
    </w:p>
    <w:p w14:paraId="2D98C721" w14:textId="77777777" w:rsidR="00626D54" w:rsidRPr="00892602" w:rsidRDefault="00626D54" w:rsidP="00D131C6">
      <w:pPr>
        <w:numPr>
          <w:ilvl w:val="0"/>
          <w:numId w:val="81"/>
        </w:numPr>
        <w:tabs>
          <w:tab w:val="left" w:pos="720"/>
        </w:tabs>
        <w:divId w:val="714736029"/>
      </w:pPr>
      <w:r w:rsidRPr="00892602">
        <w:t>The Executive Director and the appropriate full-time staff members will attend the conference to assist with the following tasks:</w:t>
      </w:r>
    </w:p>
    <w:p w14:paraId="591BFD80" w14:textId="77777777" w:rsidR="00626D54" w:rsidRPr="00892602" w:rsidRDefault="00626D54" w:rsidP="00D131C6">
      <w:pPr>
        <w:numPr>
          <w:ilvl w:val="1"/>
          <w:numId w:val="81"/>
        </w:numPr>
        <w:tabs>
          <w:tab w:val="left" w:pos="1440"/>
        </w:tabs>
        <w:divId w:val="714736029"/>
      </w:pPr>
      <w:r w:rsidRPr="00892602">
        <w:t>Conference registration</w:t>
      </w:r>
    </w:p>
    <w:p w14:paraId="21D90067" w14:textId="77777777" w:rsidR="00626D54" w:rsidRPr="00892602" w:rsidRDefault="00626D54" w:rsidP="00D131C6">
      <w:pPr>
        <w:numPr>
          <w:ilvl w:val="1"/>
          <w:numId w:val="81"/>
        </w:numPr>
        <w:tabs>
          <w:tab w:val="left" w:pos="1440"/>
        </w:tabs>
        <w:divId w:val="714736029"/>
      </w:pPr>
      <w:r w:rsidRPr="00892602">
        <w:t>Transferring name and signatures on financial accounts</w:t>
      </w:r>
    </w:p>
    <w:p w14:paraId="1CF12E49" w14:textId="77777777" w:rsidR="00626D54" w:rsidRPr="00892602" w:rsidRDefault="00626D54" w:rsidP="00D131C6">
      <w:pPr>
        <w:numPr>
          <w:ilvl w:val="0"/>
          <w:numId w:val="81"/>
        </w:numPr>
        <w:tabs>
          <w:tab w:val="left" w:pos="720"/>
        </w:tabs>
        <w:divId w:val="714736029"/>
      </w:pPr>
      <w:r w:rsidRPr="00892602">
        <w:lastRenderedPageBreak/>
        <w:t>The office will be responsible for receipt of all monies from conference participants, preparation of deposits, and maintenance of a computer database of conference information. Insurance billing and annual summary sheets are sent to the Accounting Director, who pays the premium by Office Check Disbursement form. The Accounting Director forwards the annual summary sheets to the President and Treasurer.</w:t>
      </w:r>
    </w:p>
    <w:p w14:paraId="6B896934" w14:textId="77777777" w:rsidR="00626D54" w:rsidRPr="00892602" w:rsidRDefault="00626D54" w:rsidP="00D131C6">
      <w:pPr>
        <w:numPr>
          <w:ilvl w:val="0"/>
          <w:numId w:val="81"/>
        </w:numPr>
        <w:tabs>
          <w:tab w:val="left" w:pos="720"/>
        </w:tabs>
        <w:divId w:val="714736029"/>
      </w:pPr>
      <w:r w:rsidRPr="00892602">
        <w:t>The office will provide the following to the Exhibits Chair.</w:t>
      </w:r>
    </w:p>
    <w:p w14:paraId="1195E30F" w14:textId="77777777" w:rsidR="00626D54" w:rsidRPr="00892602" w:rsidRDefault="00626D54" w:rsidP="00D131C6">
      <w:pPr>
        <w:numPr>
          <w:ilvl w:val="1"/>
          <w:numId w:val="81"/>
        </w:numPr>
        <w:tabs>
          <w:tab w:val="left" w:pos="1440"/>
        </w:tabs>
        <w:divId w:val="714736029"/>
      </w:pPr>
      <w:r w:rsidRPr="00892602">
        <w:t>Information regarding the preparation of registration packets for the exhibitors at least two months prior to the conference.</w:t>
      </w:r>
    </w:p>
    <w:p w14:paraId="3E3470F8" w14:textId="77777777" w:rsidR="00626D54" w:rsidRPr="00892602" w:rsidRDefault="00626D54" w:rsidP="00D131C6">
      <w:pPr>
        <w:numPr>
          <w:ilvl w:val="1"/>
          <w:numId w:val="81"/>
        </w:numPr>
        <w:tabs>
          <w:tab w:val="left" w:pos="1440"/>
        </w:tabs>
        <w:divId w:val="714736029"/>
      </w:pPr>
      <w:r w:rsidRPr="00892602">
        <w:t>Exhibitor database (electronically if possible) once yearly.</w:t>
      </w:r>
    </w:p>
    <w:p w14:paraId="7CDEAE9C" w14:textId="30B6BB65" w:rsidR="00626D54" w:rsidRPr="00892602" w:rsidRDefault="00F93EFE" w:rsidP="00480238">
      <w:pPr>
        <w:divId w:val="1292980298"/>
      </w:pPr>
      <w:r w:rsidRPr="00892602">
        <w:t xml:space="preserve"> </w:t>
      </w:r>
    </w:p>
    <w:p w14:paraId="05DD92AF" w14:textId="6DC91294" w:rsidR="00626D54" w:rsidRPr="00892602" w:rsidRDefault="00626D54" w:rsidP="003631B8">
      <w:pPr>
        <w:pStyle w:val="Heading3"/>
        <w:divId w:val="714736029"/>
        <w:rPr>
          <w:rFonts w:eastAsia="Times New Roman"/>
        </w:rPr>
      </w:pPr>
      <w:bookmarkStart w:id="375" w:name="a7_1_4_Membership_Services"/>
      <w:bookmarkStart w:id="376" w:name="_Toc74167506"/>
      <w:r w:rsidRPr="00892602">
        <w:rPr>
          <w:rFonts w:eastAsia="Times New Roman"/>
        </w:rPr>
        <w:t>7.1.4</w:t>
      </w:r>
      <w:r w:rsidR="001B6493" w:rsidRPr="00892602">
        <w:rPr>
          <w:rFonts w:eastAsia="Times New Roman"/>
        </w:rPr>
        <w:tab/>
      </w:r>
      <w:r w:rsidRPr="00892602">
        <w:rPr>
          <w:rFonts w:eastAsia="Times New Roman"/>
        </w:rPr>
        <w:t>Membership Services</w:t>
      </w:r>
      <w:bookmarkEnd w:id="376"/>
    </w:p>
    <w:bookmarkEnd w:id="375"/>
    <w:p w14:paraId="2050E85E" w14:textId="77777777" w:rsidR="00626D54" w:rsidRPr="00892602" w:rsidRDefault="00626D54" w:rsidP="00D131C6">
      <w:pPr>
        <w:numPr>
          <w:ilvl w:val="0"/>
          <w:numId w:val="82"/>
        </w:numPr>
        <w:tabs>
          <w:tab w:val="left" w:pos="720"/>
        </w:tabs>
        <w:divId w:val="714736029"/>
      </w:pPr>
      <w:r w:rsidRPr="00892602">
        <w:t>Each January the Office will identify all prospective and lapsed members whose records in the database show no activity in the previous four years. Once the names have been identified, a file reflecting the proposed inactive list will be emailed to the AMATYC Board. Any errors in the proposed inactive file will be sent to the Office.</w:t>
      </w:r>
    </w:p>
    <w:p w14:paraId="5AEF18BE" w14:textId="77777777" w:rsidR="00626D54" w:rsidRPr="00892602" w:rsidRDefault="00626D54">
      <w:pPr>
        <w:divId w:val="714736029"/>
      </w:pPr>
      <w:r w:rsidRPr="00892602">
        <w:t>Final notification letters will be sent by first-class mail to lapsed members on this list encouraging them to rejoin. These lapsed members will be moved into an inactive file in the database at the next purge cycle. The names of prospective members without any activity will be moved out of the prospective file and will not receive further mailings. The records will be kept for one year and will be purged the following January.</w:t>
      </w:r>
    </w:p>
    <w:p w14:paraId="21950C83" w14:textId="77777777" w:rsidR="00626D54" w:rsidRPr="00892602" w:rsidRDefault="00626D54" w:rsidP="00D131C6">
      <w:pPr>
        <w:numPr>
          <w:ilvl w:val="0"/>
          <w:numId w:val="83"/>
        </w:numPr>
        <w:tabs>
          <w:tab w:val="left" w:pos="720"/>
        </w:tabs>
        <w:divId w:val="714736029"/>
      </w:pPr>
      <w:r w:rsidRPr="00892602">
        <w:t xml:space="preserve">Membership reports will be generated quarterly, on January 1, April 1, July 1, and October 1, with the reporting period from January 1–December 31. The January 1 quarterly report will be included in the Spring Board meeting agenda. As an annual report, the January 1 report will include historical data in addition to current membership numbers by region. The other three quarterly reports (April 1, July 1, and October 1) will include current membership data only and will be distributed to the Board electronically. </w:t>
      </w:r>
      <w:r w:rsidRPr="003B5E24">
        <w:rPr>
          <w:iCs/>
          <w:color w:val="0070C0"/>
        </w:rPr>
        <w:t>&lt;FBM 2008&gt;</w:t>
      </w:r>
    </w:p>
    <w:p w14:paraId="6E0DCF1C" w14:textId="77777777" w:rsidR="00626D54" w:rsidRPr="00892602" w:rsidRDefault="00626D54" w:rsidP="00D131C6">
      <w:pPr>
        <w:numPr>
          <w:ilvl w:val="0"/>
          <w:numId w:val="83"/>
        </w:numPr>
        <w:tabs>
          <w:tab w:val="left" w:pos="720"/>
        </w:tabs>
        <w:divId w:val="714736029"/>
      </w:pPr>
      <w:r w:rsidRPr="00892602">
        <w:t>The office is responsible for preparing and mailing all membership renewal notices as indicated in the Policy and Procedures manual. The office then receives renewal monies, updates the membership database, and mails membership cards.</w:t>
      </w:r>
    </w:p>
    <w:p w14:paraId="22CF56FD" w14:textId="77777777" w:rsidR="00626D54" w:rsidRPr="00892602" w:rsidRDefault="00626D54">
      <w:pPr>
        <w:ind w:left="600"/>
        <w:divId w:val="714736029"/>
      </w:pPr>
      <w:r w:rsidRPr="00892602">
        <w:t>The AMATYC Office will notify members of their membership status according to the schedule shown.</w:t>
      </w:r>
    </w:p>
    <w:p w14:paraId="0748FE75" w14:textId="77777777" w:rsidR="00626D54" w:rsidRPr="003B5E24" w:rsidRDefault="00626D54">
      <w:pPr>
        <w:ind w:left="600"/>
        <w:divId w:val="714736029"/>
        <w:rPr>
          <w:color w:val="0070C0"/>
        </w:rPr>
      </w:pPr>
      <w:r w:rsidRPr="00892602">
        <w:t xml:space="preserve">Adopted calendar-based membership renewal method. </w:t>
      </w:r>
      <w:r w:rsidRPr="003B5E24">
        <w:rPr>
          <w:iCs/>
          <w:color w:val="0070C0"/>
        </w:rPr>
        <w:t>&lt;FBM 2012&gt;</w:t>
      </w:r>
    </w:p>
    <w:p w14:paraId="16567A1D" w14:textId="77777777" w:rsidR="00626D54" w:rsidRPr="00892602" w:rsidRDefault="00626D54">
      <w:pPr>
        <w:ind w:left="600"/>
        <w:divId w:val="714736029"/>
      </w:pPr>
      <w:r w:rsidRPr="00892602">
        <w:t>Target Implementation Date: 02/28/2013</w:t>
      </w:r>
    </w:p>
    <w:p w14:paraId="0E977970" w14:textId="77777777" w:rsidR="00626D54" w:rsidRPr="00892602" w:rsidRDefault="00626D54">
      <w:pPr>
        <w:ind w:left="600"/>
        <w:divId w:val="714736029"/>
      </w:pPr>
      <w:r w:rsidRPr="00892602">
        <w:t>+60 days Email renewal notification (1)</w:t>
      </w:r>
    </w:p>
    <w:p w14:paraId="641A7B6D" w14:textId="77777777" w:rsidR="00626D54" w:rsidRPr="00892602" w:rsidRDefault="00626D54">
      <w:pPr>
        <w:ind w:left="600"/>
        <w:divId w:val="714736029"/>
      </w:pPr>
      <w:r w:rsidRPr="00892602">
        <w:t>+37 days Email reminder</w:t>
      </w:r>
    </w:p>
    <w:p w14:paraId="66FDF836" w14:textId="77777777" w:rsidR="00626D54" w:rsidRPr="00892602" w:rsidRDefault="00626D54">
      <w:pPr>
        <w:ind w:left="600"/>
        <w:divId w:val="714736029"/>
      </w:pPr>
      <w:r w:rsidRPr="00892602">
        <w:lastRenderedPageBreak/>
        <w:t>+30 days Mail hardcopy renewal notice (2)</w:t>
      </w:r>
    </w:p>
    <w:p w14:paraId="382813DF" w14:textId="77777777" w:rsidR="00626D54" w:rsidRPr="00892602" w:rsidRDefault="00626D54">
      <w:pPr>
        <w:ind w:left="600"/>
        <w:divId w:val="714736029"/>
      </w:pPr>
      <w:r w:rsidRPr="00892602">
        <w:t>0 days (expiration date) Email ”oops” notice</w:t>
      </w:r>
    </w:p>
    <w:p w14:paraId="748F2D32" w14:textId="77777777" w:rsidR="00626D54" w:rsidRPr="00892602" w:rsidRDefault="00626D54">
      <w:pPr>
        <w:ind w:left="600"/>
        <w:divId w:val="714736029"/>
      </w:pPr>
      <w:r w:rsidRPr="00892602">
        <w:t>–30 days Email notice of lapsed status and removal from mailing list</w:t>
      </w:r>
    </w:p>
    <w:p w14:paraId="33C5D98A" w14:textId="77777777" w:rsidR="00626D54" w:rsidRPr="00892602" w:rsidRDefault="00626D54">
      <w:pPr>
        <w:ind w:left="600"/>
        <w:divId w:val="714736029"/>
      </w:pPr>
      <w:r w:rsidRPr="00892602">
        <w:t>(1) Includes ”r;greening,” Bring-a-Friend, and discount on professional development statements.</w:t>
      </w:r>
    </w:p>
    <w:p w14:paraId="48375F12" w14:textId="77777777" w:rsidR="00626D54" w:rsidRPr="00892602" w:rsidRDefault="00626D54">
      <w:pPr>
        <w:ind w:left="600"/>
        <w:divId w:val="714736029"/>
      </w:pPr>
      <w:r w:rsidRPr="00892602">
        <w:t>(2) The design and content of the hardcopy notice will be agreed upon by the AMATYC Office and the Membership &amp; Marketing Committee.</w:t>
      </w:r>
    </w:p>
    <w:p w14:paraId="0F470A83" w14:textId="77777777" w:rsidR="00626D54" w:rsidRPr="009E09B0" w:rsidRDefault="00626D54">
      <w:pPr>
        <w:ind w:left="600"/>
        <w:divId w:val="714736029"/>
      </w:pPr>
      <w:r w:rsidRPr="00892602">
        <w:t xml:space="preserve">Given that a motion passes, the Office will produce a calendar for the other three expiration-date groups with an understanding of the need to take the Winter Break into account for the 2/28 expiration group. </w:t>
      </w:r>
      <w:r w:rsidRPr="009E09B0">
        <w:rPr>
          <w:iCs/>
          <w:color w:val="0070C0"/>
        </w:rPr>
        <w:t>&lt;SBM 2010&gt;</w:t>
      </w:r>
    </w:p>
    <w:p w14:paraId="336AF651" w14:textId="77777777" w:rsidR="00626D54" w:rsidRPr="00892602" w:rsidRDefault="00626D54">
      <w:pPr>
        <w:ind w:left="600"/>
        <w:divId w:val="714736029"/>
      </w:pPr>
      <w:r w:rsidRPr="00892602">
        <w:t xml:space="preserve">After sending an email notice of lapsed status at the –30 point in the schedule, The AMATYC Office will no longer send the AMATYC </w:t>
      </w:r>
      <w:r w:rsidRPr="00892602">
        <w:rPr>
          <w:i/>
          <w:iCs/>
        </w:rPr>
        <w:t>News</w:t>
      </w:r>
      <w:r w:rsidRPr="00892602">
        <w:t xml:space="preserve"> newsletter or the </w:t>
      </w:r>
      <w:r w:rsidRPr="00892602">
        <w:rPr>
          <w:i/>
          <w:iCs/>
        </w:rPr>
        <w:t>Math</w:t>
      </w:r>
      <w:r w:rsidRPr="00892602">
        <w:t xml:space="preserve">AMATYC </w:t>
      </w:r>
      <w:r w:rsidRPr="00892602">
        <w:rPr>
          <w:i/>
          <w:iCs/>
        </w:rPr>
        <w:t>Educator</w:t>
      </w:r>
      <w:r w:rsidRPr="00892602">
        <w:t xml:space="preserve"> journal to lapsed members.</w:t>
      </w:r>
    </w:p>
    <w:p w14:paraId="29785A25" w14:textId="77777777" w:rsidR="00626D54" w:rsidRPr="00892602" w:rsidRDefault="00626D54">
      <w:pPr>
        <w:ind w:left="600"/>
        <w:divId w:val="714736029"/>
      </w:pPr>
      <w:r w:rsidRPr="00892602">
        <w:t>The AMATYC Office continues to send twice-yearly mailings to lapsed members for a period of three years.</w:t>
      </w:r>
    </w:p>
    <w:p w14:paraId="0926F352" w14:textId="77777777" w:rsidR="00626D54" w:rsidRPr="00892602" w:rsidRDefault="00626D54">
      <w:pPr>
        <w:ind w:left="600"/>
        <w:divId w:val="714736029"/>
      </w:pPr>
      <w:r w:rsidRPr="00892602">
        <w:t>1. The Office will mail materials marketing the annual AMATYC Conference according to the schedule for this mailing to lapsed members.</w:t>
      </w:r>
    </w:p>
    <w:p w14:paraId="365134E8" w14:textId="25EE78B2" w:rsidR="00626D54" w:rsidRPr="009E09B0" w:rsidRDefault="00626D54">
      <w:pPr>
        <w:ind w:left="600"/>
        <w:divId w:val="714736029"/>
      </w:pPr>
      <w:r w:rsidRPr="00892602">
        <w:t>2. Six months after the conference mailing, the Office will send a ”we’ve missed you” email to lapsed members. The content and design of this email will be agreed upon by the Office and the MMC</w:t>
      </w:r>
      <w:r w:rsidRPr="000D7A52">
        <w:rPr>
          <w:color w:val="0070C0"/>
        </w:rPr>
        <w:t>.</w:t>
      </w:r>
      <w:r w:rsidRPr="009E09B0">
        <w:rPr>
          <w:iCs/>
          <w:color w:val="0070C0"/>
        </w:rPr>
        <w:t>&lt;SBM 2010&gt;</w:t>
      </w:r>
    </w:p>
    <w:p w14:paraId="646770E3" w14:textId="789AE945" w:rsidR="00626D54" w:rsidRPr="00892602" w:rsidRDefault="00F93EFE">
      <w:pPr>
        <w:divId w:val="714736029"/>
      </w:pPr>
      <w:r w:rsidRPr="00892602">
        <w:t xml:space="preserve">   </w:t>
      </w:r>
      <w:r w:rsidR="00626D54" w:rsidRPr="00892602">
        <w:t>4. The AMATYC Membership Brochure should be prepared by the Office and</w:t>
      </w:r>
    </w:p>
    <w:p w14:paraId="6F628EAD" w14:textId="73617B6A" w:rsidR="00626D54" w:rsidRPr="00892602" w:rsidRDefault="00F93EFE">
      <w:pPr>
        <w:divId w:val="714736029"/>
      </w:pPr>
      <w:r w:rsidRPr="00892602">
        <w:t xml:space="preserve">       </w:t>
      </w:r>
      <w:r w:rsidR="00626D54" w:rsidRPr="00892602">
        <w:t>reviewed by the President, President-Elect, and Treasurer.</w:t>
      </w:r>
    </w:p>
    <w:p w14:paraId="43C7C406" w14:textId="77777777" w:rsidR="00024D06" w:rsidRDefault="00024D06">
      <w:pPr>
        <w:divId w:val="861165889"/>
      </w:pPr>
    </w:p>
    <w:p w14:paraId="07F34C71" w14:textId="77777777" w:rsidR="00024D06" w:rsidRDefault="00024D06">
      <w:pPr>
        <w:divId w:val="861165889"/>
      </w:pPr>
    </w:p>
    <w:p w14:paraId="66D7EFA4" w14:textId="38113A38" w:rsidR="00626D54" w:rsidRPr="00892602" w:rsidRDefault="00F93EFE">
      <w:pPr>
        <w:divId w:val="861165889"/>
      </w:pPr>
      <w:r w:rsidRPr="00892602">
        <w:t xml:space="preserve"> </w:t>
      </w:r>
    </w:p>
    <w:p w14:paraId="05116403" w14:textId="5921781A" w:rsidR="00626D54" w:rsidRPr="00024D06" w:rsidRDefault="00626D54" w:rsidP="003631B8">
      <w:pPr>
        <w:pStyle w:val="Heading3"/>
        <w:divId w:val="714736029"/>
        <w:rPr>
          <w:rFonts w:eastAsia="Times New Roman"/>
          <w:b w:val="0"/>
          <w:color w:val="0070C0"/>
        </w:rPr>
      </w:pPr>
      <w:bookmarkStart w:id="377" w:name="a7_1_5_Office_Equipment_Replacement_Cyc"/>
      <w:bookmarkStart w:id="378" w:name="_Toc74167507"/>
      <w:r w:rsidRPr="00892602">
        <w:rPr>
          <w:rFonts w:eastAsia="Times New Roman"/>
        </w:rPr>
        <w:t>7.1.5</w:t>
      </w:r>
      <w:r w:rsidR="001B6493" w:rsidRPr="00892602">
        <w:rPr>
          <w:rFonts w:eastAsia="Times New Roman"/>
        </w:rPr>
        <w:tab/>
      </w:r>
      <w:r w:rsidRPr="00892602">
        <w:rPr>
          <w:rFonts w:eastAsia="Times New Roman"/>
        </w:rPr>
        <w:t xml:space="preserve">Office Equipment Replacement Cycle </w:t>
      </w:r>
      <w:bookmarkEnd w:id="377"/>
      <w:r w:rsidR="00024D06" w:rsidRPr="00024D06">
        <w:rPr>
          <w:rFonts w:eastAsia="Times New Roman"/>
          <w:b w:val="0"/>
          <w:color w:val="0070C0"/>
        </w:rPr>
        <w:t>&lt;</w:t>
      </w:r>
      <w:r w:rsidR="00B61049">
        <w:rPr>
          <w:rFonts w:eastAsia="Times New Roman"/>
          <w:b w:val="0"/>
          <w:color w:val="0070C0"/>
        </w:rPr>
        <w:t>FBM 2012&gt;&lt;</w:t>
      </w:r>
      <w:r w:rsidR="00024D06" w:rsidRPr="00024D06">
        <w:rPr>
          <w:rFonts w:eastAsia="Times New Roman"/>
          <w:b w:val="0"/>
          <w:color w:val="0070C0"/>
        </w:rPr>
        <w:t>FBM 2019&gt;</w:t>
      </w:r>
      <w:bookmarkEnd w:id="378"/>
    </w:p>
    <w:p w14:paraId="7B484CB2" w14:textId="77777777" w:rsidR="00024D06" w:rsidRDefault="00024D06" w:rsidP="00024D06">
      <w:pPr>
        <w:ind w:right="614"/>
        <w:divId w:val="714736029"/>
      </w:pPr>
      <w:r>
        <w:t>The following is a guide only, not a mandate. If equipment does not need to be replaced, the purchase may be postponed. In that case, funding may need to be budgeted differently than indicated below.</w:t>
      </w:r>
    </w:p>
    <w:p w14:paraId="1FB331A4" w14:textId="77777777" w:rsidR="00024D06" w:rsidRDefault="00024D06" w:rsidP="00024D06">
      <w:pPr>
        <w:pStyle w:val="BodyText"/>
        <w:spacing w:before="10"/>
        <w:divId w:val="714736029"/>
        <w:rPr>
          <w:sz w:val="19"/>
        </w:rPr>
      </w:pPr>
    </w:p>
    <w:p w14:paraId="3884267D" w14:textId="77777777" w:rsidR="00024D06" w:rsidRDefault="00024D06" w:rsidP="00024D06">
      <w:pPr>
        <w:ind w:left="480"/>
        <w:divId w:val="714736029"/>
      </w:pPr>
      <w:r>
        <w:t>EQUIPMENT REPLACEMENT CYCLE</w:t>
      </w:r>
    </w:p>
    <w:p w14:paraId="40C54EF2" w14:textId="77777777" w:rsidR="00024D06" w:rsidRDefault="00024D06" w:rsidP="00024D06">
      <w:pPr>
        <w:tabs>
          <w:tab w:val="left" w:pos="6961"/>
        </w:tabs>
        <w:spacing w:before="1"/>
        <w:ind w:left="840"/>
        <w:divId w:val="714736029"/>
      </w:pPr>
      <w:r>
        <w:t>Year</w:t>
      </w:r>
      <w:r>
        <w:rPr>
          <w:spacing w:val="-1"/>
        </w:rPr>
        <w:t xml:space="preserve"> </w:t>
      </w:r>
      <w:r>
        <w:t>1:</w:t>
      </w:r>
      <w:r>
        <w:rPr>
          <w:spacing w:val="-2"/>
        </w:rPr>
        <w:t xml:space="preserve"> </w:t>
      </w:r>
      <w:r>
        <w:t>(2021/2025)</w:t>
      </w:r>
      <w:r>
        <w:tab/>
        <w:t>Budget</w:t>
      </w:r>
    </w:p>
    <w:p w14:paraId="6C7262F7" w14:textId="77777777" w:rsidR="00024D06" w:rsidRDefault="00024D06" w:rsidP="00B61049">
      <w:pPr>
        <w:tabs>
          <w:tab w:val="left" w:pos="6961"/>
        </w:tabs>
        <w:spacing w:before="120" w:after="120"/>
        <w:ind w:left="835"/>
        <w:divId w:val="714736029"/>
      </w:pPr>
      <w:r>
        <w:lastRenderedPageBreak/>
        <w:t>Replace Technical</w:t>
      </w:r>
      <w:r>
        <w:rPr>
          <w:spacing w:val="-4"/>
        </w:rPr>
        <w:t xml:space="preserve"> </w:t>
      </w:r>
      <w:r>
        <w:t>Director’s</w:t>
      </w:r>
      <w:r>
        <w:rPr>
          <w:spacing w:val="-5"/>
        </w:rPr>
        <w:t xml:space="preserve"> </w:t>
      </w:r>
      <w:r>
        <w:t>computer</w:t>
      </w:r>
      <w:r>
        <w:tab/>
        <w:t>$1500</w:t>
      </w:r>
    </w:p>
    <w:p w14:paraId="7B4BA1C0"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1F89450D" w14:textId="77777777" w:rsidR="00024D06" w:rsidRDefault="00024D06" w:rsidP="00B61049">
      <w:pPr>
        <w:tabs>
          <w:tab w:val="left" w:pos="6961"/>
        </w:tabs>
        <w:spacing w:before="120" w:after="120"/>
        <w:ind w:left="835"/>
        <w:divId w:val="714736029"/>
      </w:pPr>
      <w:r>
        <w:t>Replace Office printer</w:t>
      </w:r>
      <w:r>
        <w:rPr>
          <w:spacing w:val="-6"/>
        </w:rPr>
        <w:t xml:space="preserve"> </w:t>
      </w:r>
      <w:r>
        <w:t>(color</w:t>
      </w:r>
      <w:r>
        <w:rPr>
          <w:spacing w:val="-2"/>
        </w:rPr>
        <w:t xml:space="preserve"> </w:t>
      </w:r>
      <w:r>
        <w:t>laser)</w:t>
      </w:r>
      <w:r>
        <w:tab/>
        <w:t>$2000</w:t>
      </w:r>
    </w:p>
    <w:p w14:paraId="702AD8C3" w14:textId="77777777" w:rsidR="00024D06" w:rsidRDefault="00024D06" w:rsidP="00B61049">
      <w:pPr>
        <w:tabs>
          <w:tab w:val="left" w:pos="6961"/>
        </w:tabs>
        <w:spacing w:before="118" w:after="120"/>
        <w:ind w:left="835"/>
        <w:divId w:val="714736029"/>
      </w:pPr>
      <w:r>
        <w:t>Purchase Conference</w:t>
      </w:r>
      <w:r>
        <w:rPr>
          <w:spacing w:val="-3"/>
        </w:rPr>
        <w:t xml:space="preserve"> </w:t>
      </w:r>
      <w:r>
        <w:t>Coordinator’s</w:t>
      </w:r>
      <w:r>
        <w:rPr>
          <w:spacing w:val="-2"/>
        </w:rPr>
        <w:t xml:space="preserve"> </w:t>
      </w:r>
      <w:r>
        <w:t>laptop</w:t>
      </w:r>
      <w:r>
        <w:tab/>
        <w:t>$1500</w:t>
      </w:r>
    </w:p>
    <w:p w14:paraId="36CAB743" w14:textId="77777777" w:rsidR="00024D06" w:rsidRDefault="00024D06" w:rsidP="00024D06">
      <w:pPr>
        <w:pStyle w:val="BodyText"/>
        <w:divId w:val="714736029"/>
        <w:rPr>
          <w:sz w:val="22"/>
        </w:rPr>
      </w:pPr>
    </w:p>
    <w:p w14:paraId="19E55A16" w14:textId="77777777" w:rsidR="00024D06" w:rsidRDefault="00024D06" w:rsidP="00024D06">
      <w:pPr>
        <w:pStyle w:val="BodyText"/>
        <w:spacing w:before="11"/>
        <w:divId w:val="714736029"/>
        <w:rPr>
          <w:sz w:val="18"/>
        </w:rPr>
      </w:pPr>
    </w:p>
    <w:p w14:paraId="0EBDC22E" w14:textId="77777777" w:rsidR="00024D06" w:rsidRDefault="00024D06" w:rsidP="00024D06">
      <w:pPr>
        <w:ind w:left="840"/>
        <w:divId w:val="714736029"/>
      </w:pPr>
      <w:r>
        <w:t>Year 2: (2022/2026)</w:t>
      </w:r>
    </w:p>
    <w:p w14:paraId="20CF1D6E" w14:textId="77777777" w:rsidR="00024D06" w:rsidRDefault="00024D06" w:rsidP="00B61049">
      <w:pPr>
        <w:tabs>
          <w:tab w:val="left" w:pos="6961"/>
        </w:tabs>
        <w:spacing w:before="120" w:after="120"/>
        <w:ind w:left="835"/>
        <w:divId w:val="714736029"/>
      </w:pPr>
      <w:r>
        <w:t>Replace Accounting</w:t>
      </w:r>
      <w:r>
        <w:rPr>
          <w:spacing w:val="-5"/>
        </w:rPr>
        <w:t xml:space="preserve"> </w:t>
      </w:r>
      <w:r>
        <w:t>Director’s</w:t>
      </w:r>
      <w:r>
        <w:rPr>
          <w:spacing w:val="-4"/>
        </w:rPr>
        <w:t xml:space="preserve"> </w:t>
      </w:r>
      <w:r>
        <w:t>computer</w:t>
      </w:r>
      <w:r>
        <w:tab/>
        <w:t>$1500</w:t>
      </w:r>
    </w:p>
    <w:p w14:paraId="44A8B9B6" w14:textId="77777777" w:rsidR="00024D06" w:rsidRDefault="00024D06" w:rsidP="00B61049">
      <w:pPr>
        <w:tabs>
          <w:tab w:val="left" w:pos="6961"/>
        </w:tabs>
        <w:spacing w:before="121" w:after="120"/>
        <w:ind w:left="835"/>
        <w:divId w:val="714736029"/>
      </w:pPr>
      <w:r>
        <w:t>Purchase Secretary’s laptop</w:t>
      </w:r>
      <w:r>
        <w:rPr>
          <w:spacing w:val="-9"/>
        </w:rPr>
        <w:t xml:space="preserve"> </w:t>
      </w:r>
      <w:r>
        <w:t>and</w:t>
      </w:r>
      <w:r>
        <w:rPr>
          <w:spacing w:val="-1"/>
        </w:rPr>
        <w:t xml:space="preserve"> </w:t>
      </w:r>
      <w:r>
        <w:t>printer</w:t>
      </w:r>
      <w:r>
        <w:tab/>
        <w:t>$1800</w:t>
      </w:r>
    </w:p>
    <w:p w14:paraId="17E9502A" w14:textId="77777777" w:rsidR="00024D06" w:rsidRDefault="00024D06" w:rsidP="00B61049">
      <w:pPr>
        <w:tabs>
          <w:tab w:val="left" w:pos="6961"/>
        </w:tabs>
        <w:spacing w:before="119" w:after="120"/>
        <w:ind w:left="835"/>
        <w:divId w:val="714736029"/>
      </w:pPr>
      <w:r>
        <w:t>Purchase President-Elect’s</w:t>
      </w:r>
      <w:r>
        <w:rPr>
          <w:spacing w:val="-4"/>
        </w:rPr>
        <w:t xml:space="preserve"> </w:t>
      </w:r>
      <w:r>
        <w:t>equip</w:t>
      </w:r>
      <w:r>
        <w:rPr>
          <w:spacing w:val="-1"/>
        </w:rPr>
        <w:t xml:space="preserve"> </w:t>
      </w:r>
      <w:r>
        <w:t>choice</w:t>
      </w:r>
      <w:r>
        <w:tab/>
        <w:t>$2000</w:t>
      </w:r>
    </w:p>
    <w:p w14:paraId="6CB514F3" w14:textId="77777777" w:rsidR="00024D06" w:rsidRDefault="00024D06" w:rsidP="00B61049">
      <w:pPr>
        <w:tabs>
          <w:tab w:val="left" w:pos="6961"/>
        </w:tabs>
        <w:spacing w:before="120" w:after="120"/>
        <w:ind w:left="835"/>
        <w:divId w:val="714736029"/>
      </w:pPr>
      <w:r>
        <w:t>Purchase Executive Director’s</w:t>
      </w:r>
      <w:r>
        <w:rPr>
          <w:spacing w:val="-8"/>
        </w:rPr>
        <w:t xml:space="preserve"> </w:t>
      </w:r>
      <w:r>
        <w:t>equip</w:t>
      </w:r>
      <w:r>
        <w:rPr>
          <w:spacing w:val="-1"/>
        </w:rPr>
        <w:t xml:space="preserve"> </w:t>
      </w:r>
      <w:r>
        <w:t>choice</w:t>
      </w:r>
      <w:r>
        <w:tab/>
        <w:t>$1800</w:t>
      </w:r>
    </w:p>
    <w:p w14:paraId="79F1A93B" w14:textId="77777777" w:rsidR="00024D06" w:rsidRDefault="00024D06" w:rsidP="00024D06">
      <w:pPr>
        <w:pStyle w:val="BodyText"/>
        <w:divId w:val="714736029"/>
        <w:rPr>
          <w:sz w:val="22"/>
        </w:rPr>
      </w:pPr>
    </w:p>
    <w:p w14:paraId="46F63F7C" w14:textId="77777777" w:rsidR="00024D06" w:rsidRDefault="00024D06" w:rsidP="00024D06">
      <w:pPr>
        <w:pStyle w:val="BodyText"/>
        <w:spacing w:before="11"/>
        <w:divId w:val="714736029"/>
        <w:rPr>
          <w:sz w:val="18"/>
        </w:rPr>
      </w:pPr>
    </w:p>
    <w:p w14:paraId="6FEE460B" w14:textId="77777777" w:rsidR="00024D06" w:rsidRDefault="00024D06" w:rsidP="00024D06">
      <w:pPr>
        <w:ind w:left="840"/>
        <w:divId w:val="714736029"/>
      </w:pPr>
      <w:r>
        <w:t>Year 3: (2023/2027)</w:t>
      </w:r>
    </w:p>
    <w:p w14:paraId="23021792" w14:textId="77777777" w:rsidR="00024D06" w:rsidRDefault="00024D06" w:rsidP="00B61049">
      <w:pPr>
        <w:tabs>
          <w:tab w:val="left" w:pos="6961"/>
        </w:tabs>
        <w:spacing w:before="120" w:after="120"/>
        <w:ind w:left="835"/>
        <w:divId w:val="714736029"/>
      </w:pPr>
      <w:r>
        <w:t>Replace Office</w:t>
      </w:r>
      <w:r>
        <w:rPr>
          <w:spacing w:val="-5"/>
        </w:rPr>
        <w:t xml:space="preserve"> </w:t>
      </w:r>
      <w:r>
        <w:t>Director’s</w:t>
      </w:r>
      <w:r>
        <w:rPr>
          <w:spacing w:val="-4"/>
        </w:rPr>
        <w:t xml:space="preserve"> </w:t>
      </w:r>
      <w:r>
        <w:t>computer</w:t>
      </w:r>
      <w:r>
        <w:tab/>
        <w:t>$1500</w:t>
      </w:r>
    </w:p>
    <w:p w14:paraId="224F1462"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4ECDACFF" w14:textId="77777777" w:rsidR="00024D06" w:rsidRDefault="00024D06" w:rsidP="00B61049">
      <w:pPr>
        <w:tabs>
          <w:tab w:val="left" w:pos="6961"/>
        </w:tabs>
        <w:spacing w:before="118" w:after="120"/>
        <w:ind w:left="835"/>
        <w:divId w:val="714736029"/>
      </w:pPr>
      <w:r>
        <w:t>Replace Office printer/fax (laser, multifunction, 11</w:t>
      </w:r>
      <w:r>
        <w:rPr>
          <w:spacing w:val="-9"/>
        </w:rPr>
        <w:t xml:space="preserve"> </w:t>
      </w:r>
      <w:r>
        <w:t>x</w:t>
      </w:r>
      <w:r>
        <w:rPr>
          <w:spacing w:val="-2"/>
        </w:rPr>
        <w:t xml:space="preserve"> </w:t>
      </w:r>
      <w:r>
        <w:t>17)</w:t>
      </w:r>
      <w:r>
        <w:tab/>
        <w:t>$2500</w:t>
      </w:r>
    </w:p>
    <w:p w14:paraId="437291B9" w14:textId="77777777" w:rsidR="00024D06" w:rsidRDefault="00024D06" w:rsidP="00B61049">
      <w:pPr>
        <w:tabs>
          <w:tab w:val="left" w:pos="6961"/>
        </w:tabs>
        <w:spacing w:before="120" w:after="120"/>
        <w:ind w:left="835"/>
        <w:divId w:val="714736029"/>
      </w:pPr>
      <w:r>
        <w:t>Replace</w:t>
      </w:r>
      <w:r>
        <w:rPr>
          <w:spacing w:val="-2"/>
        </w:rPr>
        <w:t xml:space="preserve"> </w:t>
      </w:r>
      <w:r>
        <w:t>Office</w:t>
      </w:r>
      <w:r>
        <w:rPr>
          <w:spacing w:val="-1"/>
        </w:rPr>
        <w:t xml:space="preserve"> </w:t>
      </w:r>
      <w:r>
        <w:t>scanner</w:t>
      </w:r>
      <w:r>
        <w:tab/>
        <w:t>$1000</w:t>
      </w:r>
    </w:p>
    <w:p w14:paraId="1D4D2CF1" w14:textId="77777777" w:rsidR="00024D06" w:rsidRDefault="00024D06" w:rsidP="00024D06">
      <w:pPr>
        <w:pStyle w:val="BodyText"/>
        <w:divId w:val="714736029"/>
        <w:rPr>
          <w:sz w:val="22"/>
        </w:rPr>
      </w:pPr>
    </w:p>
    <w:p w14:paraId="34C1DF03" w14:textId="77777777" w:rsidR="00024D06" w:rsidRDefault="00024D06" w:rsidP="00024D06">
      <w:pPr>
        <w:pStyle w:val="BodyText"/>
        <w:divId w:val="714736029"/>
        <w:rPr>
          <w:sz w:val="19"/>
        </w:rPr>
      </w:pPr>
    </w:p>
    <w:p w14:paraId="0C95382E" w14:textId="77777777" w:rsidR="00024D06" w:rsidRDefault="00024D06" w:rsidP="00024D06">
      <w:pPr>
        <w:ind w:left="840"/>
        <w:divId w:val="714736029"/>
      </w:pPr>
      <w:r>
        <w:t>Year 4: (2020/2024/2028)</w:t>
      </w:r>
    </w:p>
    <w:p w14:paraId="5398F821" w14:textId="77777777" w:rsidR="00024D06" w:rsidRDefault="00024D06" w:rsidP="00B61049">
      <w:pPr>
        <w:tabs>
          <w:tab w:val="left" w:pos="6961"/>
        </w:tabs>
        <w:spacing w:before="120" w:after="120"/>
        <w:ind w:left="835"/>
        <w:divId w:val="714736029"/>
      </w:pPr>
      <w:r>
        <w:t>Replace Publication</w:t>
      </w:r>
      <w:r>
        <w:rPr>
          <w:spacing w:val="-4"/>
        </w:rPr>
        <w:t xml:space="preserve"> </w:t>
      </w:r>
      <w:r>
        <w:t>Director’s</w:t>
      </w:r>
      <w:r>
        <w:rPr>
          <w:spacing w:val="-4"/>
        </w:rPr>
        <w:t xml:space="preserve"> </w:t>
      </w:r>
      <w:r>
        <w:t>computer</w:t>
      </w:r>
      <w:r>
        <w:tab/>
        <w:t>$1500</w:t>
      </w:r>
    </w:p>
    <w:p w14:paraId="2E73E567"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2F346AF9" w14:textId="77777777" w:rsidR="00024D06" w:rsidRDefault="00024D06" w:rsidP="00B61049">
      <w:pPr>
        <w:tabs>
          <w:tab w:val="left" w:pos="6961"/>
        </w:tabs>
        <w:spacing w:before="118" w:after="120"/>
        <w:ind w:left="835"/>
        <w:divId w:val="714736029"/>
      </w:pPr>
      <w:r>
        <w:t>Purchase</w:t>
      </w:r>
      <w:r>
        <w:rPr>
          <w:spacing w:val="-2"/>
        </w:rPr>
        <w:t xml:space="preserve"> </w:t>
      </w:r>
      <w:r>
        <w:t>Treasurer’s</w:t>
      </w:r>
      <w:r>
        <w:rPr>
          <w:spacing w:val="-3"/>
        </w:rPr>
        <w:t xml:space="preserve"> </w:t>
      </w:r>
      <w:r>
        <w:t>laptop</w:t>
      </w:r>
      <w:r>
        <w:tab/>
        <w:t>$1500</w:t>
      </w:r>
    </w:p>
    <w:p w14:paraId="08F8A209" w14:textId="77777777" w:rsidR="00024D06" w:rsidRDefault="00024D06" w:rsidP="00B61049">
      <w:pPr>
        <w:tabs>
          <w:tab w:val="left" w:pos="6961"/>
        </w:tabs>
        <w:spacing w:before="120" w:after="120"/>
        <w:ind w:left="835"/>
        <w:divId w:val="714736029"/>
      </w:pPr>
      <w:r>
        <w:t>Purchase President-Elect’s</w:t>
      </w:r>
      <w:r>
        <w:rPr>
          <w:spacing w:val="-4"/>
        </w:rPr>
        <w:t xml:space="preserve"> </w:t>
      </w:r>
      <w:r>
        <w:t>equip</w:t>
      </w:r>
      <w:r>
        <w:rPr>
          <w:spacing w:val="-1"/>
        </w:rPr>
        <w:t xml:space="preserve"> </w:t>
      </w:r>
      <w:r>
        <w:t>choice</w:t>
      </w:r>
      <w:r>
        <w:tab/>
        <w:t>$2000</w:t>
      </w:r>
    </w:p>
    <w:p w14:paraId="74C335DB" w14:textId="1E9A688B" w:rsidR="00626D54" w:rsidRDefault="00626D54">
      <w:pPr>
        <w:divId w:val="575212487"/>
      </w:pPr>
    </w:p>
    <w:p w14:paraId="24A97211" w14:textId="77777777" w:rsidR="00B61049" w:rsidRPr="00892602" w:rsidRDefault="00B61049">
      <w:pPr>
        <w:divId w:val="575212487"/>
      </w:pPr>
    </w:p>
    <w:p w14:paraId="1F73E66B" w14:textId="71EB5489" w:rsidR="00626D54" w:rsidRPr="00892602" w:rsidRDefault="00C83D7F" w:rsidP="003631B8">
      <w:pPr>
        <w:pStyle w:val="Heading2"/>
        <w:divId w:val="714736029"/>
        <w:rPr>
          <w:rFonts w:eastAsia="Times New Roman"/>
        </w:rPr>
      </w:pPr>
      <w:bookmarkStart w:id="379" w:name="_Toc435003479"/>
      <w:bookmarkStart w:id="380" w:name="a7_2_Office_Personnel"/>
      <w:bookmarkStart w:id="381" w:name="_Toc74167508"/>
      <w:r w:rsidRPr="00892602">
        <w:rPr>
          <w:rFonts w:eastAsia="Times New Roman"/>
        </w:rPr>
        <w:t>7.2</w:t>
      </w:r>
      <w:r w:rsidRPr="00892602">
        <w:rPr>
          <w:rFonts w:eastAsia="Times New Roman"/>
        </w:rPr>
        <w:tab/>
      </w:r>
      <w:r w:rsidR="00626D54" w:rsidRPr="00892602">
        <w:rPr>
          <w:rFonts w:eastAsia="Times New Roman"/>
        </w:rPr>
        <w:t>Office Personnel</w:t>
      </w:r>
      <w:bookmarkEnd w:id="379"/>
      <w:bookmarkEnd w:id="381"/>
    </w:p>
    <w:bookmarkEnd w:id="380"/>
    <w:p w14:paraId="3C5B5523" w14:textId="49709AEE" w:rsidR="00626D54" w:rsidRPr="00892602" w:rsidRDefault="00C84FB3">
      <w:pPr>
        <w:divId w:val="714736029"/>
      </w:pPr>
      <w:r w:rsidRPr="00892602">
        <w:rPr>
          <w:rStyle w:val="Hyperlink"/>
        </w:rPr>
        <w:fldChar w:fldCharType="begin"/>
      </w:r>
      <w:r w:rsidR="00D340F8" w:rsidRPr="00892602">
        <w:rPr>
          <w:rStyle w:val="Hyperlink"/>
        </w:rPr>
        <w:instrText>HYPERLINK  \l "a7_2_1_Office_Personnel_Policies"</w:instrText>
      </w:r>
      <w:r w:rsidRPr="00892602">
        <w:rPr>
          <w:rStyle w:val="Hyperlink"/>
        </w:rPr>
        <w:fldChar w:fldCharType="separate"/>
      </w:r>
      <w:r w:rsidR="00626D54" w:rsidRPr="00892602">
        <w:rPr>
          <w:rStyle w:val="Hyperlink"/>
        </w:rPr>
        <w:t>7.2.1 Office P</w:t>
      </w:r>
      <w:r w:rsidR="00626D54" w:rsidRPr="00892602">
        <w:rPr>
          <w:rStyle w:val="Hyperlink"/>
        </w:rPr>
        <w:t>e</w:t>
      </w:r>
      <w:r w:rsidR="00626D54" w:rsidRPr="00892602">
        <w:rPr>
          <w:rStyle w:val="Hyperlink"/>
        </w:rPr>
        <w:t>rsonnel Policies</w:t>
      </w:r>
      <w:r w:rsidRPr="00892602">
        <w:rPr>
          <w:rStyle w:val="Hyperlink"/>
        </w:rPr>
        <w:fldChar w:fldCharType="end"/>
      </w:r>
    </w:p>
    <w:p w14:paraId="16DDF762" w14:textId="4AE4CC5B" w:rsidR="00626D54" w:rsidRPr="00892602" w:rsidRDefault="00395CF9">
      <w:pPr>
        <w:divId w:val="714736029"/>
      </w:pPr>
      <w:hyperlink w:anchor="a7_2_2_Executive_Director" w:history="1">
        <w:r w:rsidR="00626D54" w:rsidRPr="00892602">
          <w:rPr>
            <w:rStyle w:val="Hyperlink"/>
          </w:rPr>
          <w:t>7.2.2 Exe</w:t>
        </w:r>
        <w:r w:rsidR="00626D54" w:rsidRPr="00892602">
          <w:rPr>
            <w:rStyle w:val="Hyperlink"/>
          </w:rPr>
          <w:t>c</w:t>
        </w:r>
        <w:r w:rsidR="00626D54" w:rsidRPr="00892602">
          <w:rPr>
            <w:rStyle w:val="Hyperlink"/>
          </w:rPr>
          <w:t>utive Director</w:t>
        </w:r>
      </w:hyperlink>
    </w:p>
    <w:p w14:paraId="5C683202" w14:textId="2D9F7A5B" w:rsidR="00626D54" w:rsidRPr="00892602" w:rsidRDefault="00395CF9">
      <w:pPr>
        <w:divId w:val="714736029"/>
      </w:pPr>
      <w:hyperlink w:anchor="a7_2_3_Office_Director_Duties" w:history="1">
        <w:r w:rsidR="00626D54" w:rsidRPr="00892602">
          <w:rPr>
            <w:rStyle w:val="Hyperlink"/>
          </w:rPr>
          <w:t xml:space="preserve">7.2.3 Office </w:t>
        </w:r>
        <w:r w:rsidR="00626D54" w:rsidRPr="00892602">
          <w:rPr>
            <w:rStyle w:val="Hyperlink"/>
          </w:rPr>
          <w:t>D</w:t>
        </w:r>
        <w:r w:rsidR="00626D54" w:rsidRPr="00892602">
          <w:rPr>
            <w:rStyle w:val="Hyperlink"/>
          </w:rPr>
          <w:t>irector Duties</w:t>
        </w:r>
      </w:hyperlink>
    </w:p>
    <w:p w14:paraId="2453548A" w14:textId="650D5076" w:rsidR="00626D54" w:rsidRPr="00892602" w:rsidRDefault="00395CF9">
      <w:pPr>
        <w:divId w:val="714736029"/>
      </w:pPr>
      <w:hyperlink w:anchor="_7.2.4_Publications_Director" w:history="1">
        <w:r w:rsidR="00626D54" w:rsidRPr="00892602">
          <w:rPr>
            <w:rStyle w:val="Hyperlink"/>
          </w:rPr>
          <w:t>7.2.4 Publicati</w:t>
        </w:r>
        <w:r w:rsidR="00626D54" w:rsidRPr="00892602">
          <w:rPr>
            <w:rStyle w:val="Hyperlink"/>
          </w:rPr>
          <w:t>o</w:t>
        </w:r>
        <w:r w:rsidR="00626D54" w:rsidRPr="00892602">
          <w:rPr>
            <w:rStyle w:val="Hyperlink"/>
          </w:rPr>
          <w:t>ns Director Duties</w:t>
        </w:r>
      </w:hyperlink>
    </w:p>
    <w:p w14:paraId="2BDEF57F" w14:textId="40D1A46B" w:rsidR="00626D54" w:rsidRPr="00892602" w:rsidRDefault="00395CF9">
      <w:pPr>
        <w:divId w:val="714736029"/>
      </w:pPr>
      <w:hyperlink w:anchor="a7_2_5_Accounting_Director_Duties" w:history="1">
        <w:r w:rsidR="00626D54" w:rsidRPr="00892602">
          <w:rPr>
            <w:rStyle w:val="Hyperlink"/>
          </w:rPr>
          <w:t>7.2.5 Accountin</w:t>
        </w:r>
        <w:r w:rsidR="00626D54" w:rsidRPr="00892602">
          <w:rPr>
            <w:rStyle w:val="Hyperlink"/>
          </w:rPr>
          <w:t>g</w:t>
        </w:r>
        <w:r w:rsidR="00626D54" w:rsidRPr="00892602">
          <w:rPr>
            <w:rStyle w:val="Hyperlink"/>
          </w:rPr>
          <w:t xml:space="preserve"> Director Duties</w:t>
        </w:r>
      </w:hyperlink>
    </w:p>
    <w:p w14:paraId="237CC7EE" w14:textId="3DA08D1E" w:rsidR="00626D54" w:rsidRPr="00892602" w:rsidRDefault="00395CF9">
      <w:pPr>
        <w:divId w:val="714736029"/>
      </w:pPr>
      <w:hyperlink w:anchor="a7_2_6_Technical_Clerk_Duties" w:history="1">
        <w:r w:rsidR="00626D54" w:rsidRPr="00892602">
          <w:rPr>
            <w:rStyle w:val="Hyperlink"/>
          </w:rPr>
          <w:t xml:space="preserve">7.2.6 </w:t>
        </w:r>
        <w:r w:rsidR="00160203" w:rsidRPr="00892602">
          <w:rPr>
            <w:rStyle w:val="Hyperlink"/>
          </w:rPr>
          <w:t>Te</w:t>
        </w:r>
        <w:r w:rsidR="00160203" w:rsidRPr="00892602">
          <w:rPr>
            <w:rStyle w:val="Hyperlink"/>
          </w:rPr>
          <w:t>c</w:t>
        </w:r>
        <w:r w:rsidR="00160203" w:rsidRPr="00892602">
          <w:rPr>
            <w:rStyle w:val="Hyperlink"/>
          </w:rPr>
          <w:t>hnical Clerk</w:t>
        </w:r>
        <w:r w:rsidR="00626D54" w:rsidRPr="00892602">
          <w:rPr>
            <w:rStyle w:val="Hyperlink"/>
          </w:rPr>
          <w:t xml:space="preserve"> Duties</w:t>
        </w:r>
      </w:hyperlink>
    </w:p>
    <w:p w14:paraId="1FB002A3" w14:textId="0539EF35" w:rsidR="00626D54" w:rsidRPr="00892602" w:rsidRDefault="00626D54">
      <w:pPr>
        <w:divId w:val="1395011272"/>
      </w:pPr>
    </w:p>
    <w:p w14:paraId="3E61E149" w14:textId="3AAC2EF0" w:rsidR="00626D54" w:rsidRDefault="008514AA" w:rsidP="003631B8">
      <w:pPr>
        <w:pStyle w:val="Heading3"/>
        <w:divId w:val="714736029"/>
        <w:rPr>
          <w:rFonts w:eastAsia="Times New Roman"/>
        </w:rPr>
      </w:pPr>
      <w:bookmarkStart w:id="382" w:name="a7_2_1_Office_Personnel_Policies"/>
      <w:bookmarkStart w:id="383" w:name="_Toc74167509"/>
      <w:r w:rsidRPr="00892602">
        <w:rPr>
          <w:rFonts w:eastAsia="Times New Roman"/>
        </w:rPr>
        <w:t>7.2.1</w:t>
      </w:r>
      <w:r w:rsidR="00C83D7F" w:rsidRPr="00892602">
        <w:rPr>
          <w:rFonts w:eastAsia="Times New Roman"/>
        </w:rPr>
        <w:tab/>
      </w:r>
      <w:r w:rsidR="00626D54" w:rsidRPr="00892602">
        <w:rPr>
          <w:rFonts w:eastAsia="Times New Roman"/>
        </w:rPr>
        <w:t>Office Personnel Policies</w:t>
      </w:r>
      <w:bookmarkEnd w:id="383"/>
    </w:p>
    <w:p w14:paraId="66A1C70F" w14:textId="77777777" w:rsidR="00965EE1" w:rsidRPr="00965EE1" w:rsidRDefault="00965EE1" w:rsidP="00D131C6">
      <w:pPr>
        <w:numPr>
          <w:ilvl w:val="0"/>
          <w:numId w:val="266"/>
        </w:numPr>
        <w:spacing w:after="275" w:line="244" w:lineRule="auto"/>
        <w:ind w:hanging="360"/>
        <w:divId w:val="714736029"/>
      </w:pPr>
      <w:r w:rsidRPr="00965EE1">
        <w:rPr>
          <w:rFonts w:eastAsia="Times New Roman"/>
        </w:rPr>
        <w:t xml:space="preserve">AMATYC policy with respect to salaries for its employees is to support its employees at least at the same level as Southwest Tennessee Community College employees. This means that they will receive the same bonuses, cost of living increases, and longevity increases as are accorded Southwest Tennessee Community College’s staff. Currently Southwest Tennessee CC does not have a process for merit raises. </w:t>
      </w:r>
    </w:p>
    <w:p w14:paraId="675E669C" w14:textId="77777777" w:rsidR="00965EE1" w:rsidRPr="00965EE1" w:rsidRDefault="00965EE1" w:rsidP="00D131C6">
      <w:pPr>
        <w:numPr>
          <w:ilvl w:val="0"/>
          <w:numId w:val="266"/>
        </w:numPr>
        <w:spacing w:after="305" w:line="245" w:lineRule="auto"/>
        <w:ind w:hanging="360"/>
        <w:divId w:val="714736029"/>
      </w:pPr>
      <w:r w:rsidRPr="00965EE1">
        <w:rPr>
          <w:rFonts w:eastAsia="Times New Roman"/>
        </w:rPr>
        <w:t xml:space="preserve">The Executive Director will promptly send the President and Treasurer any documentation of bonuses, cost of living increases, and longevity increases when they are authorized. As required, the AMATYC President sends a letter authorizing these increases for AMATYC employees. </w:t>
      </w:r>
    </w:p>
    <w:bookmarkEnd w:id="382"/>
    <w:p w14:paraId="2F0F5AE7" w14:textId="77777777" w:rsidR="00626D54" w:rsidRPr="00892602" w:rsidRDefault="00626D54" w:rsidP="00C515BE">
      <w:pPr>
        <w:outlineLvl w:val="0"/>
        <w:divId w:val="714736029"/>
      </w:pPr>
      <w:r w:rsidRPr="00892602">
        <w:t xml:space="preserve">See also </w:t>
      </w:r>
      <w:hyperlink w:anchor="6_6_budget_preparation_htm_secti_8756" w:history="1">
        <w:r w:rsidRPr="00892602">
          <w:rPr>
            <w:rStyle w:val="Hyperlink"/>
          </w:rPr>
          <w:t>Section 6.6 Budget Preparation, holiday gift</w:t>
        </w:r>
      </w:hyperlink>
    </w:p>
    <w:p w14:paraId="730266A2" w14:textId="1FB05E17" w:rsidR="00B2439D" w:rsidRPr="00892602" w:rsidRDefault="00B2439D" w:rsidP="003631B8">
      <w:pPr>
        <w:pStyle w:val="Heading3"/>
        <w:divId w:val="1034886155"/>
        <w:rPr>
          <w:rFonts w:eastAsia="Times New Roman"/>
        </w:rPr>
      </w:pPr>
      <w:bookmarkStart w:id="384" w:name="a7_2_2_Executive_Director"/>
      <w:bookmarkStart w:id="385" w:name="_Toc74167510"/>
      <w:r w:rsidRPr="00892602">
        <w:rPr>
          <w:rFonts w:eastAsia="Times New Roman"/>
        </w:rPr>
        <w:t>7.2.2</w:t>
      </w:r>
      <w:r w:rsidR="00856B7D" w:rsidRPr="00892602">
        <w:rPr>
          <w:rFonts w:eastAsia="Times New Roman"/>
        </w:rPr>
        <w:tab/>
      </w:r>
      <w:r w:rsidRPr="00892602">
        <w:rPr>
          <w:rFonts w:eastAsia="Times New Roman"/>
        </w:rPr>
        <w:t xml:space="preserve">Executive Director </w:t>
      </w:r>
      <w:bookmarkEnd w:id="384"/>
      <w:r w:rsidRPr="00A67BBB">
        <w:rPr>
          <w:rFonts w:eastAsia="Times New Roman"/>
          <w:b w:val="0"/>
          <w:color w:val="0070C0"/>
        </w:rPr>
        <w:t>&lt;Email 2017&gt;</w:t>
      </w:r>
      <w:bookmarkEnd w:id="385"/>
    </w:p>
    <w:p w14:paraId="414696DA" w14:textId="77777777" w:rsidR="00A67BBB" w:rsidRPr="00892602" w:rsidRDefault="00A67BBB" w:rsidP="00A67BBB">
      <w:pPr>
        <w:divId w:val="1034886155"/>
      </w:pPr>
      <w:r w:rsidRPr="00892602">
        <w:t>The Executive Director is the representative of the Board and is responsible for ensuring the smooth and efficient operation of the office and, in conjunction with the AMATYC President, is responsible for the successful operation of the organization. The Executive Director is responsible for implementing Board policy and directing the work of the staff.</w:t>
      </w:r>
    </w:p>
    <w:p w14:paraId="4C15F420" w14:textId="77777777" w:rsidR="00A67BBB" w:rsidRPr="00892602" w:rsidRDefault="00A67BBB" w:rsidP="00A67BBB">
      <w:pPr>
        <w:divId w:val="1034886155"/>
        <w:rPr>
          <w:rFonts w:eastAsia="Times New Roman"/>
          <w:b/>
        </w:rPr>
      </w:pPr>
      <w:r w:rsidRPr="00892602">
        <w:rPr>
          <w:rFonts w:eastAsia="Times New Roman"/>
          <w:b/>
        </w:rPr>
        <w:t>Appointment Process</w:t>
      </w:r>
    </w:p>
    <w:p w14:paraId="01433BAE" w14:textId="77777777" w:rsidR="00A67BBB" w:rsidRPr="00892602" w:rsidRDefault="00A67BBB" w:rsidP="00A67BBB">
      <w:pPr>
        <w:divId w:val="1034886155"/>
      </w:pPr>
      <w:r w:rsidRPr="00892602">
        <w:t>The Executive Director is recommended by the President and appointed by the Executive Board.</w:t>
      </w:r>
    </w:p>
    <w:p w14:paraId="0B5543B4" w14:textId="77777777" w:rsidR="00A67BBB" w:rsidRPr="00892602" w:rsidRDefault="00A67BBB" w:rsidP="00A67BBB">
      <w:pPr>
        <w:divId w:val="1034886155"/>
        <w:rPr>
          <w:rFonts w:eastAsia="Times New Roman"/>
          <w:b/>
        </w:rPr>
      </w:pPr>
      <w:r w:rsidRPr="00892602">
        <w:rPr>
          <w:rFonts w:eastAsia="Times New Roman"/>
          <w:b/>
        </w:rPr>
        <w:t>Term of Office</w:t>
      </w:r>
    </w:p>
    <w:p w14:paraId="6112FA6D" w14:textId="77777777" w:rsidR="00A67BBB" w:rsidRPr="009E09B0" w:rsidRDefault="00A67BBB" w:rsidP="00A67BBB">
      <w:pPr>
        <w:divId w:val="1034886155"/>
        <w:rPr>
          <w:color w:val="0070C0"/>
        </w:rPr>
      </w:pPr>
      <w:r w:rsidRPr="00892602">
        <w:t xml:space="preserve">The term length is five years with an initial term of two years from the date of initial appointment. The starting date of each term is January 1 and the ending date December 31. There is no term limit for this position. At the discretion of the Board, if the incumbent wishes to continue for another term, this position will not be advertised. </w:t>
      </w:r>
      <w:r w:rsidRPr="009E09B0">
        <w:rPr>
          <w:color w:val="0070C0"/>
        </w:rPr>
        <w:t>&lt;FBM 2007&gt;</w:t>
      </w:r>
    </w:p>
    <w:p w14:paraId="301E091E" w14:textId="77777777" w:rsidR="00A67BBB" w:rsidRPr="00892602" w:rsidRDefault="00A67BBB" w:rsidP="00A67BBB">
      <w:pPr>
        <w:outlineLvl w:val="0"/>
        <w:divId w:val="1034886155"/>
        <w:rPr>
          <w:b/>
          <w:bCs/>
        </w:rPr>
      </w:pPr>
      <w:r w:rsidRPr="00892602">
        <w:rPr>
          <w:b/>
          <w:bCs/>
        </w:rPr>
        <w:t>Minimum Qualifications</w:t>
      </w:r>
    </w:p>
    <w:p w14:paraId="0B509A12" w14:textId="7E0C345F" w:rsidR="00A67BBB" w:rsidRPr="00892602" w:rsidRDefault="00A67BBB" w:rsidP="00A67BBB">
      <w:pPr>
        <w:divId w:val="1034886155"/>
      </w:pPr>
      <w:r w:rsidRPr="00892602">
        <w:t xml:space="preserve">1. The candidate must have a </w:t>
      </w:r>
      <w:r w:rsidR="003054B7" w:rsidRPr="00892602">
        <w:t>bachelor’s degree</w:t>
      </w:r>
      <w:r w:rsidRPr="00892602">
        <w:t xml:space="preserve"> from an accredited educational institution. This person should be a self-starter with good organizational and communication skills, and the ability to facilitate the efforts of others. The candidate should be knowledgeable about mathematics education at two-year colleges and have a passion for mathematics education improvement. The candidate should be able to show evidence of budget management. Be conversant about AMATYC's mission, goals, strategic plan, and activities.</w:t>
      </w:r>
    </w:p>
    <w:p w14:paraId="2E3353AC" w14:textId="77777777" w:rsidR="00A67BBB" w:rsidRPr="00892602" w:rsidRDefault="00A67BBB" w:rsidP="00A67BBB">
      <w:pPr>
        <w:divId w:val="1034886155"/>
      </w:pPr>
      <w:r w:rsidRPr="00892602">
        <w:t>2. Be able to travel regularly.</w:t>
      </w:r>
    </w:p>
    <w:p w14:paraId="021DAAA1" w14:textId="77777777" w:rsidR="00A67BBB" w:rsidRPr="00892602" w:rsidRDefault="00A67BBB" w:rsidP="00A67BBB">
      <w:pPr>
        <w:divId w:val="1034886155"/>
      </w:pPr>
      <w:r w:rsidRPr="00892602">
        <w:t>3. Maintain a flexible schedule.</w:t>
      </w:r>
    </w:p>
    <w:p w14:paraId="47279E5B" w14:textId="77777777" w:rsidR="00A67BBB" w:rsidRPr="00892602" w:rsidRDefault="00A67BBB" w:rsidP="00A67BBB">
      <w:pPr>
        <w:divId w:val="1034886155"/>
      </w:pPr>
      <w:r w:rsidRPr="00892602">
        <w:lastRenderedPageBreak/>
        <w:t>4. Be able to work without direction and possess good interpersonal skills.</w:t>
      </w:r>
    </w:p>
    <w:p w14:paraId="55F2E7EB" w14:textId="77777777" w:rsidR="00A67BBB" w:rsidRPr="00892602" w:rsidRDefault="00A67BBB" w:rsidP="00A67BBB">
      <w:pPr>
        <w:divId w:val="1034886155"/>
      </w:pPr>
      <w:r w:rsidRPr="00892602">
        <w:t>5. Be able to communicate effectively orally and in writing.</w:t>
      </w:r>
    </w:p>
    <w:p w14:paraId="62B81190" w14:textId="77777777" w:rsidR="00A67BBB" w:rsidRPr="00892602" w:rsidRDefault="00A67BBB" w:rsidP="00A67BBB">
      <w:pPr>
        <w:outlineLvl w:val="0"/>
        <w:divId w:val="1034886155"/>
        <w:rPr>
          <w:b/>
          <w:bCs/>
        </w:rPr>
      </w:pPr>
      <w:r w:rsidRPr="00892602">
        <w:rPr>
          <w:b/>
          <w:bCs/>
        </w:rPr>
        <w:t>Desired Qualifications</w:t>
      </w:r>
    </w:p>
    <w:p w14:paraId="4A86B06E" w14:textId="77777777" w:rsidR="00A67BBB" w:rsidRPr="00892602" w:rsidRDefault="00A67BBB" w:rsidP="00A67BBB">
      <w:pPr>
        <w:divId w:val="1034886155"/>
      </w:pPr>
      <w:r w:rsidRPr="00892602">
        <w:t>Preference will be shown for candidates with experience with non-profit organizations. Successful grant writing experience is preferred. Preference will be given to candidates who have taught two-year college mathematics and are a regular/life member of AMATYC. The ideal candidate will be versed in standards-based mathematics education.</w:t>
      </w:r>
    </w:p>
    <w:p w14:paraId="2C2B541D" w14:textId="77777777" w:rsidR="00A67BBB" w:rsidRPr="00892602" w:rsidRDefault="00A67BBB" w:rsidP="00A67BBB">
      <w:pPr>
        <w:divId w:val="1034886155"/>
      </w:pPr>
      <w:r w:rsidRPr="00892602">
        <w:t>This position will require travel on a regular basis to the AMATYC national office in Memphis, to Washington DC, and to other locations as needed. The successful candidate will have a working knowledge of electronic communications.</w:t>
      </w:r>
    </w:p>
    <w:p w14:paraId="1546A272" w14:textId="77777777" w:rsidR="00A67BBB" w:rsidRPr="00892602" w:rsidRDefault="00A67BBB" w:rsidP="00A67BBB">
      <w:pPr>
        <w:outlineLvl w:val="0"/>
        <w:divId w:val="1034886155"/>
        <w:rPr>
          <w:b/>
          <w:bCs/>
        </w:rPr>
      </w:pPr>
      <w:r w:rsidRPr="00892602">
        <w:rPr>
          <w:b/>
          <w:bCs/>
        </w:rPr>
        <w:t>Duties</w:t>
      </w:r>
    </w:p>
    <w:p w14:paraId="51D2B4F2" w14:textId="77777777" w:rsidR="00A67BBB" w:rsidRPr="00892602" w:rsidRDefault="00A67BBB" w:rsidP="00D131C6">
      <w:pPr>
        <w:pStyle w:val="ListParagraph"/>
        <w:numPr>
          <w:ilvl w:val="0"/>
          <w:numId w:val="242"/>
        </w:numPr>
        <w:spacing w:after="0"/>
        <w:divId w:val="1034886155"/>
      </w:pPr>
      <w:r w:rsidRPr="00892602">
        <w:t>Oversee the operation of the organization.</w:t>
      </w:r>
    </w:p>
    <w:p w14:paraId="1B749756" w14:textId="77777777" w:rsidR="00A67BBB" w:rsidRPr="00892602" w:rsidRDefault="00A67BBB" w:rsidP="00D131C6">
      <w:pPr>
        <w:pStyle w:val="ListParagraph"/>
        <w:numPr>
          <w:ilvl w:val="0"/>
          <w:numId w:val="242"/>
        </w:numPr>
        <w:spacing w:after="0"/>
        <w:divId w:val="1034886155"/>
      </w:pPr>
      <w:r w:rsidRPr="00892602">
        <w:t>Maintain awareness of mathematics education issues in two-year colleges.</w:t>
      </w:r>
    </w:p>
    <w:p w14:paraId="62DE758A" w14:textId="77777777" w:rsidR="00A67BBB" w:rsidRPr="00892602" w:rsidRDefault="00A67BBB" w:rsidP="00D131C6">
      <w:pPr>
        <w:pStyle w:val="ListParagraph"/>
        <w:numPr>
          <w:ilvl w:val="0"/>
          <w:numId w:val="242"/>
        </w:numPr>
        <w:spacing w:after="0"/>
        <w:divId w:val="1034886155"/>
      </w:pPr>
      <w:r w:rsidRPr="00892602">
        <w:t>Ensure ongoing, effective communications among members.</w:t>
      </w:r>
    </w:p>
    <w:p w14:paraId="0B500AEC" w14:textId="77777777" w:rsidR="00A67BBB" w:rsidRPr="00892602" w:rsidRDefault="00A67BBB" w:rsidP="00D131C6">
      <w:pPr>
        <w:pStyle w:val="ListParagraph"/>
        <w:numPr>
          <w:ilvl w:val="0"/>
          <w:numId w:val="242"/>
        </w:numPr>
        <w:autoSpaceDE w:val="0"/>
        <w:autoSpaceDN w:val="0"/>
        <w:spacing w:after="0"/>
        <w:divId w:val="1034886155"/>
      </w:pPr>
      <w:r w:rsidRPr="00892602">
        <w:t>Participate with others in the proofreading of all publications and communications from AMATY</w:t>
      </w:r>
      <w:r>
        <w:t>C.</w:t>
      </w:r>
    </w:p>
    <w:p w14:paraId="18BFC6C5" w14:textId="77777777" w:rsidR="00A67BBB" w:rsidRPr="00892602" w:rsidRDefault="00A67BBB" w:rsidP="00D131C6">
      <w:pPr>
        <w:pStyle w:val="ListParagraph"/>
        <w:numPr>
          <w:ilvl w:val="0"/>
          <w:numId w:val="242"/>
        </w:numPr>
        <w:autoSpaceDE w:val="0"/>
        <w:autoSpaceDN w:val="0"/>
        <w:spacing w:after="0"/>
        <w:divId w:val="1034886155"/>
      </w:pPr>
      <w:r w:rsidRPr="00892602">
        <w:t>Implement Board policy and activities that support Board initiatives, and recommend initiatives to the Board</w:t>
      </w:r>
      <w:r>
        <w:t>.</w:t>
      </w:r>
    </w:p>
    <w:p w14:paraId="10392E8A" w14:textId="77777777" w:rsidR="00A67BBB" w:rsidRPr="00892602" w:rsidRDefault="00A67BBB" w:rsidP="00D131C6">
      <w:pPr>
        <w:pStyle w:val="ListParagraph"/>
        <w:numPr>
          <w:ilvl w:val="0"/>
          <w:numId w:val="242"/>
        </w:numPr>
        <w:spacing w:after="0"/>
        <w:divId w:val="1034886155"/>
      </w:pPr>
      <w:r w:rsidRPr="00892602">
        <w:t>Represent AMATYC at meetings/conferences/events throughout the country, as designated by the President. The President may or may not attend these meetings. The Executive Director's role at these meetings is to gather information useful to AMATYC, to be a visible AMATYC presence, and to build relationships with representatives of these organizations/agencies.</w:t>
      </w:r>
    </w:p>
    <w:p w14:paraId="7CBB15BB" w14:textId="77777777" w:rsidR="00A67BBB" w:rsidRPr="00892602" w:rsidRDefault="00A67BBB" w:rsidP="00D131C6">
      <w:pPr>
        <w:pStyle w:val="ListParagraph"/>
        <w:numPr>
          <w:ilvl w:val="0"/>
          <w:numId w:val="242"/>
        </w:numPr>
        <w:spacing w:after="0"/>
        <w:divId w:val="1034886155"/>
      </w:pPr>
      <w:r w:rsidRPr="00892602">
        <w:t>Communicate and collaborate with executive directors of other professional mathematics organizations to network, gather information, and share concerns.</w:t>
      </w:r>
    </w:p>
    <w:p w14:paraId="303DB094" w14:textId="77777777" w:rsidR="00A67BBB" w:rsidRPr="00892602" w:rsidRDefault="00A67BBB" w:rsidP="00D131C6">
      <w:pPr>
        <w:pStyle w:val="ListParagraph"/>
        <w:numPr>
          <w:ilvl w:val="0"/>
          <w:numId w:val="242"/>
        </w:numPr>
        <w:spacing w:after="0"/>
        <w:divId w:val="1034886155"/>
      </w:pPr>
      <w:r w:rsidRPr="00892602">
        <w:t>Attend AMATYC Board meetings, including the Strategic Planning Orientation Meeting, as a non-voting member.</w:t>
      </w:r>
    </w:p>
    <w:p w14:paraId="49ABEB2B" w14:textId="77777777" w:rsidR="00A67BBB" w:rsidRPr="00892602" w:rsidRDefault="00A67BBB" w:rsidP="00D131C6">
      <w:pPr>
        <w:pStyle w:val="ListParagraph"/>
        <w:numPr>
          <w:ilvl w:val="0"/>
          <w:numId w:val="242"/>
        </w:numPr>
        <w:spacing w:after="0"/>
        <w:divId w:val="1034886155"/>
      </w:pPr>
      <w:r w:rsidRPr="00892602">
        <w:t>Attend the AMATYC annual conferences.</w:t>
      </w:r>
    </w:p>
    <w:p w14:paraId="63699C72" w14:textId="77777777" w:rsidR="00A67BBB" w:rsidRPr="00892602" w:rsidRDefault="00A67BBB" w:rsidP="00D131C6">
      <w:pPr>
        <w:pStyle w:val="ListParagraph"/>
        <w:numPr>
          <w:ilvl w:val="0"/>
          <w:numId w:val="242"/>
        </w:numPr>
        <w:spacing w:after="0"/>
        <w:divId w:val="1034886155"/>
      </w:pPr>
      <w:r w:rsidRPr="00892602">
        <w:t>Serve as an ex-officio member of the AMATYC Foundation Board and work to establish and maintain relationships with outside funding sources, public and private.</w:t>
      </w:r>
    </w:p>
    <w:p w14:paraId="65A3BAB9" w14:textId="77777777" w:rsidR="00A67BBB" w:rsidRPr="00892602" w:rsidRDefault="00A67BBB" w:rsidP="00D131C6">
      <w:pPr>
        <w:pStyle w:val="ListParagraph"/>
        <w:numPr>
          <w:ilvl w:val="0"/>
          <w:numId w:val="242"/>
        </w:numPr>
        <w:spacing w:after="0"/>
        <w:divId w:val="1034886155"/>
      </w:pPr>
      <w:r w:rsidRPr="00892602">
        <w:t>Submit Board reports for the Fall and Spring Board meetings, submit a monthly report to the President to be placed on file in the office, and brief the three Presidents on important items as necessary.</w:t>
      </w:r>
    </w:p>
    <w:p w14:paraId="553F27F8" w14:textId="77777777" w:rsidR="00A67BBB" w:rsidRPr="00892602" w:rsidRDefault="00A67BBB" w:rsidP="00D131C6">
      <w:pPr>
        <w:pStyle w:val="ListParagraph"/>
        <w:numPr>
          <w:ilvl w:val="0"/>
          <w:numId w:val="242"/>
        </w:numPr>
        <w:spacing w:after="0"/>
        <w:divId w:val="1034886155"/>
      </w:pPr>
      <w:r w:rsidRPr="00892602">
        <w:t>Perform other duties as assigned by the AMATYC President.</w:t>
      </w:r>
    </w:p>
    <w:p w14:paraId="72ED29FC" w14:textId="77777777" w:rsidR="00A67BBB" w:rsidRPr="00892602" w:rsidRDefault="00A67BBB" w:rsidP="00D131C6">
      <w:pPr>
        <w:pStyle w:val="ListParagraph"/>
        <w:numPr>
          <w:ilvl w:val="0"/>
          <w:numId w:val="242"/>
        </w:numPr>
        <w:spacing w:after="0"/>
        <w:divId w:val="1034886155"/>
      </w:pPr>
      <w:r w:rsidRPr="00892602">
        <w:t>Serve as general liaison with Southwest Tennessee CC.</w:t>
      </w:r>
    </w:p>
    <w:p w14:paraId="0F70A109" w14:textId="77777777" w:rsidR="00A67BBB" w:rsidRPr="00892602" w:rsidRDefault="00A67BBB" w:rsidP="00D131C6">
      <w:pPr>
        <w:pStyle w:val="ListParagraph"/>
        <w:numPr>
          <w:ilvl w:val="0"/>
          <w:numId w:val="242"/>
        </w:numPr>
        <w:spacing w:after="0"/>
        <w:divId w:val="1034886155"/>
      </w:pPr>
      <w:r w:rsidRPr="00892602">
        <w:t>Serve on the Finance Committee.</w:t>
      </w:r>
    </w:p>
    <w:p w14:paraId="6EDE8CBD" w14:textId="77777777" w:rsidR="00A67BBB" w:rsidRPr="00892602" w:rsidRDefault="00A67BBB" w:rsidP="00D131C6">
      <w:pPr>
        <w:pStyle w:val="ListParagraph"/>
        <w:numPr>
          <w:ilvl w:val="0"/>
          <w:numId w:val="242"/>
        </w:numPr>
        <w:spacing w:after="0"/>
        <w:divId w:val="1034886155"/>
      </w:pPr>
      <w:r w:rsidRPr="00892602">
        <w:t>Assist the President as needed and as requested with routing as well as major organization projects and with business requiring office assistance.</w:t>
      </w:r>
    </w:p>
    <w:p w14:paraId="6ACA30E2" w14:textId="77777777" w:rsidR="00A67BBB" w:rsidRPr="00892602" w:rsidRDefault="00A67BBB" w:rsidP="00D131C6">
      <w:pPr>
        <w:pStyle w:val="ListParagraph"/>
        <w:numPr>
          <w:ilvl w:val="0"/>
          <w:numId w:val="242"/>
        </w:numPr>
        <w:spacing w:after="0"/>
        <w:divId w:val="1034886155"/>
      </w:pPr>
      <w:r w:rsidRPr="00892602">
        <w:t>Prepare written reports and motions for all Executive Board meetings. Participate in these meetings as a nonvoting advisor, keeping track of all office related decisions. Ensure that appropriate equipment and office supplies are made available where Board meetings are held.</w:t>
      </w:r>
    </w:p>
    <w:p w14:paraId="69C2429D" w14:textId="77777777" w:rsidR="00A67BBB" w:rsidRPr="00892602" w:rsidRDefault="00A67BBB" w:rsidP="00D131C6">
      <w:pPr>
        <w:pStyle w:val="ListParagraph"/>
        <w:numPr>
          <w:ilvl w:val="0"/>
          <w:numId w:val="242"/>
        </w:numPr>
        <w:spacing w:after="0"/>
        <w:divId w:val="1034886155"/>
      </w:pPr>
      <w:r w:rsidRPr="00892602">
        <w:t>Update the Office portion of the Policy and Procedures manual as necessary before the change of officers. Changes that do not require Board approval should be sent to the Secretary for inclusion in the addendum.</w:t>
      </w:r>
    </w:p>
    <w:p w14:paraId="5C826C42" w14:textId="77777777" w:rsidR="00A67BBB" w:rsidRPr="00892602" w:rsidRDefault="00A67BBB" w:rsidP="00D131C6">
      <w:pPr>
        <w:pStyle w:val="ListParagraph"/>
        <w:numPr>
          <w:ilvl w:val="0"/>
          <w:numId w:val="242"/>
        </w:numPr>
        <w:spacing w:after="0"/>
        <w:divId w:val="1034886155"/>
      </w:pPr>
      <w:r w:rsidRPr="00892602">
        <w:t>Be responsible for data and document security.</w:t>
      </w:r>
    </w:p>
    <w:p w14:paraId="127FF70C" w14:textId="77777777" w:rsidR="00A67BBB" w:rsidRPr="00892602" w:rsidRDefault="00A67BBB" w:rsidP="00D131C6">
      <w:pPr>
        <w:pStyle w:val="ListParagraph"/>
        <w:numPr>
          <w:ilvl w:val="0"/>
          <w:numId w:val="242"/>
        </w:numPr>
        <w:spacing w:after="0"/>
        <w:divId w:val="1034886155"/>
      </w:pPr>
      <w:r w:rsidRPr="00892602">
        <w:lastRenderedPageBreak/>
        <w:t>Ensure that names and signatures on all AMATYC financial accounts are transferred after the change of Executive Board officers. Since old and new officers are sometimes required to sign the forms, the signature forms should be secured prior to the conference and brought to the conference for signatures.</w:t>
      </w:r>
    </w:p>
    <w:p w14:paraId="52353D62" w14:textId="77777777" w:rsidR="00A67BBB" w:rsidRPr="00892602" w:rsidRDefault="00A67BBB" w:rsidP="00D131C6">
      <w:pPr>
        <w:pStyle w:val="ListParagraph"/>
        <w:numPr>
          <w:ilvl w:val="0"/>
          <w:numId w:val="242"/>
        </w:numPr>
        <w:spacing w:after="0"/>
        <w:divId w:val="1034886155"/>
      </w:pPr>
      <w:r w:rsidRPr="00892602">
        <w:t>With the approval of the President, sign and forward contracts for entities other than Southwest Tennessee Community College.</w:t>
      </w:r>
    </w:p>
    <w:p w14:paraId="5F80B104" w14:textId="77777777" w:rsidR="00A67BBB" w:rsidRPr="00892602" w:rsidRDefault="00A67BBB" w:rsidP="00D131C6">
      <w:pPr>
        <w:pStyle w:val="ListParagraph"/>
        <w:numPr>
          <w:ilvl w:val="0"/>
          <w:numId w:val="242"/>
        </w:numPr>
        <w:spacing w:after="0"/>
        <w:divId w:val="1034886155"/>
      </w:pPr>
      <w:r w:rsidRPr="00892602">
        <w:t>Serve as the Sponsored Research Office (SRO) for grant proposal submissions and grant reports, at the direction of the President.</w:t>
      </w:r>
    </w:p>
    <w:p w14:paraId="091AD81D" w14:textId="5A0C9A78" w:rsidR="000239F3" w:rsidRDefault="000239F3" w:rsidP="00D131C6">
      <w:pPr>
        <w:pStyle w:val="ListParagraph"/>
        <w:numPr>
          <w:ilvl w:val="0"/>
          <w:numId w:val="242"/>
        </w:numPr>
        <w:spacing w:after="0"/>
        <w:divId w:val="1034886155"/>
      </w:pPr>
      <w:r>
        <w:t xml:space="preserve">Annually, the Executive Director, in collaboration with the President, Accounting Director, Grants Coordinator, and Treasurer, reviews, updates and submits a new rate proposal for AMATYC’s negotiated indirect cost rate agreement with the appropriate federal agency. </w:t>
      </w:r>
      <w:r>
        <w:rPr>
          <w:color w:val="0070C0"/>
        </w:rPr>
        <w:t>&lt;SBM 2020&gt;</w:t>
      </w:r>
    </w:p>
    <w:p w14:paraId="6713CD2E" w14:textId="77777777" w:rsidR="00A67BBB" w:rsidRPr="00892602" w:rsidRDefault="00A67BBB" w:rsidP="00D131C6">
      <w:pPr>
        <w:pStyle w:val="ListParagraph"/>
        <w:numPr>
          <w:ilvl w:val="0"/>
          <w:numId w:val="242"/>
        </w:numPr>
        <w:spacing w:after="0"/>
        <w:divId w:val="1034886155"/>
      </w:pPr>
      <w:r w:rsidRPr="00892602">
        <w:t>In conjunction with the President, place an ad in the AACC convention issue of the Community College Times advertising the AMATYC Conference and the Traveling Workshops. The Executive Director and Conference Coordinator, in conjunction with the President, will also send AACC, by July 1st of each year, a conference announcement to be posted on the AACC website. (It is expected that this announcement does not involve a fee.)</w:t>
      </w:r>
    </w:p>
    <w:p w14:paraId="7DB338AC" w14:textId="77777777" w:rsidR="00A67BBB" w:rsidRDefault="00A67BBB" w:rsidP="00D131C6">
      <w:pPr>
        <w:pStyle w:val="ListParagraph"/>
        <w:numPr>
          <w:ilvl w:val="0"/>
          <w:numId w:val="242"/>
        </w:numPr>
        <w:spacing w:after="0"/>
        <w:divId w:val="1034886155"/>
      </w:pPr>
      <w:r w:rsidRPr="00892602">
        <w:t>In conjunction with the President, place an ad in the mid-August issue of the Community College Times advertising the AMATYC Conference and the Traveling Workshops.</w:t>
      </w:r>
    </w:p>
    <w:p w14:paraId="5F920BF4" w14:textId="77777777" w:rsidR="00A67BBB" w:rsidRPr="00892602" w:rsidRDefault="00A67BBB" w:rsidP="00D131C6">
      <w:pPr>
        <w:numPr>
          <w:ilvl w:val="0"/>
          <w:numId w:val="242"/>
        </w:numPr>
        <w:divId w:val="1034886155"/>
      </w:pPr>
      <w:r w:rsidRPr="00892602">
        <w:t>Handle routine correspondence and communications with outside agencies, as directed by the President.</w:t>
      </w:r>
      <w:r>
        <w:t xml:space="preserve"> </w:t>
      </w:r>
      <w:r w:rsidRPr="00326E06">
        <w:rPr>
          <w:color w:val="0070C0"/>
        </w:rPr>
        <w:t>&lt;FBM 2018&gt;</w:t>
      </w:r>
    </w:p>
    <w:p w14:paraId="2633590E" w14:textId="62E42EF3" w:rsidR="00782F33" w:rsidRPr="00965DC4" w:rsidRDefault="00782F33" w:rsidP="00782F33">
      <w:pPr>
        <w:divId w:val="1034886155"/>
        <w:rPr>
          <w:rFonts w:eastAsia="Times New Roman"/>
          <w:b/>
        </w:rPr>
      </w:pPr>
      <w:r w:rsidRPr="00965DC4">
        <w:rPr>
          <w:rFonts w:eastAsia="Times New Roman"/>
          <w:b/>
        </w:rPr>
        <w:t>Office Duties</w:t>
      </w:r>
      <w:r w:rsidR="00FD494D">
        <w:rPr>
          <w:rFonts w:eastAsia="Times New Roman"/>
          <w:b/>
        </w:rPr>
        <w:t xml:space="preserve"> </w:t>
      </w:r>
      <w:r w:rsidR="00FD494D" w:rsidRPr="00FD494D">
        <w:rPr>
          <w:color w:val="0070C0"/>
        </w:rPr>
        <w:t>&lt;SCC 2020&gt;</w:t>
      </w:r>
    </w:p>
    <w:p w14:paraId="1AEC2A42" w14:textId="77777777" w:rsidR="00782F33" w:rsidRPr="00965DC4" w:rsidRDefault="00782F33" w:rsidP="00D131C6">
      <w:pPr>
        <w:numPr>
          <w:ilvl w:val="0"/>
          <w:numId w:val="84"/>
        </w:numPr>
        <w:tabs>
          <w:tab w:val="left" w:pos="720"/>
        </w:tabs>
        <w:divId w:val="1034886155"/>
      </w:pPr>
      <w:r w:rsidRPr="00965DC4">
        <w:t>Oversee the AMATYC office and supervise AMATYC staff. Prioritize and monitor the work assignments of staff members. Serve as liaison between the office staff and all AMATYC officers, committee chairs, and editors.</w:t>
      </w:r>
    </w:p>
    <w:p w14:paraId="711DD3FB" w14:textId="77777777" w:rsidR="00782F33" w:rsidRPr="00965DC4" w:rsidRDefault="00782F33" w:rsidP="00D131C6">
      <w:pPr>
        <w:numPr>
          <w:ilvl w:val="0"/>
          <w:numId w:val="84"/>
        </w:numPr>
        <w:tabs>
          <w:tab w:val="left" w:pos="720"/>
        </w:tabs>
        <w:divId w:val="1034886155"/>
      </w:pPr>
      <w:r w:rsidRPr="00965DC4">
        <w:t>Establish and maintain clear communication lines between the AMATYC Board and the office.</w:t>
      </w:r>
    </w:p>
    <w:p w14:paraId="205A3241" w14:textId="77777777" w:rsidR="00782F33" w:rsidRDefault="00782F33" w:rsidP="00D131C6">
      <w:pPr>
        <w:numPr>
          <w:ilvl w:val="0"/>
          <w:numId w:val="84"/>
        </w:numPr>
        <w:tabs>
          <w:tab w:val="left" w:pos="720"/>
        </w:tabs>
        <w:divId w:val="1034886155"/>
      </w:pPr>
      <w:r w:rsidRPr="00965DC4">
        <w:t xml:space="preserve">Conduct performance evaluations of the Office Director, Accounting Director, Publications Director, </w:t>
      </w:r>
      <w:r>
        <w:t xml:space="preserve">Technical Clerk, </w:t>
      </w:r>
      <w:r w:rsidRPr="00965DC4">
        <w:t xml:space="preserve">and other employees as appropriate. Share these annual performance evaluations with the AMATYC President prior to the </w:t>
      </w:r>
      <w:r>
        <w:t xml:space="preserve">Fall </w:t>
      </w:r>
      <w:r w:rsidRPr="00965DC4">
        <w:t>Board Meeting each year. The performance evaluations shall include indicators of performance levels as aligned with AMATYC’s strategic priorities with documentation of exceptional work.</w:t>
      </w:r>
      <w:r>
        <w:t xml:space="preserve"> The performance evaluations shall meet the needs of the Southwest Tennessee Community College employee evaluation process.</w:t>
      </w:r>
    </w:p>
    <w:p w14:paraId="5C656E58" w14:textId="77777777" w:rsidR="00B2439D" w:rsidRPr="00965DC4" w:rsidRDefault="00B2439D" w:rsidP="00D131C6">
      <w:pPr>
        <w:numPr>
          <w:ilvl w:val="0"/>
          <w:numId w:val="84"/>
        </w:numPr>
        <w:tabs>
          <w:tab w:val="left" w:pos="720"/>
        </w:tabs>
        <w:divId w:val="1034886155"/>
      </w:pPr>
      <w:r w:rsidRPr="00965DC4">
        <w:t>Send the President and Treasurer any documentation of cost of living and longevity increases for Southwest Tennessee Community College staff when they are authorized by the college. As required, the AMATYC President sends a letter authorizing these increases for AMATYC employees.</w:t>
      </w:r>
    </w:p>
    <w:p w14:paraId="3A47044E" w14:textId="77777777" w:rsidR="00B2439D" w:rsidRPr="00965DC4" w:rsidRDefault="00B2439D" w:rsidP="00D131C6">
      <w:pPr>
        <w:numPr>
          <w:ilvl w:val="0"/>
          <w:numId w:val="84"/>
        </w:numPr>
        <w:tabs>
          <w:tab w:val="left" w:pos="720"/>
        </w:tabs>
        <w:divId w:val="1034886155"/>
      </w:pPr>
      <w:r w:rsidRPr="00965DC4">
        <w:t xml:space="preserve">Ensure that appropriate inventory records are maintained in the office. This record should include proof of ownership of all property owned by AMATYC which exceeds $500 in purchase price. This includes computer hardware, software, and related equipment, and all office equipment and other equipment that is not considered consumable such as supplies. This record shall include a depreciation schedule for </w:t>
      </w:r>
      <w:r w:rsidRPr="00965DC4">
        <w:lastRenderedPageBreak/>
        <w:t>each item (work with the Treasurer on this), the name of the person currently responsible for the item, and the physical location (address) of the item.</w:t>
      </w:r>
    </w:p>
    <w:p w14:paraId="517CF21C" w14:textId="77777777" w:rsidR="00B2439D" w:rsidRPr="00965DC4" w:rsidRDefault="00B2439D" w:rsidP="00D131C6">
      <w:pPr>
        <w:numPr>
          <w:ilvl w:val="0"/>
          <w:numId w:val="84"/>
        </w:numPr>
        <w:tabs>
          <w:tab w:val="left" w:pos="720"/>
        </w:tabs>
        <w:divId w:val="1034886155"/>
      </w:pPr>
      <w:r w:rsidRPr="00965DC4">
        <w:t>Certify to the Board that all records of the association are maintained by the Office. As directed by the Treasurer, sign checks for amounts less than $10,000 and, as needed, serve as one signature for checks greater than $10,000. In conjunction with the Treasurer, see that the financial records of the organization are up-to-date and maintained in a professional manner.</w:t>
      </w:r>
    </w:p>
    <w:p w14:paraId="41610AD7" w14:textId="77777777" w:rsidR="00B2439D" w:rsidRPr="00965DC4" w:rsidRDefault="00B2439D" w:rsidP="00D131C6">
      <w:pPr>
        <w:numPr>
          <w:ilvl w:val="0"/>
          <w:numId w:val="84"/>
        </w:numPr>
        <w:tabs>
          <w:tab w:val="left" w:pos="720"/>
        </w:tabs>
        <w:divId w:val="1034886155"/>
      </w:pPr>
      <w:r w:rsidRPr="00965DC4">
        <w:t>Be responsible for having the bookkeeping of the organization done. The books are kept on the AMATYC computer using the software package called Peachtree. A copy of the chart of accounts for income and expenses for AMATYC should be kept in both hard copy and electronic form at the office.</w:t>
      </w:r>
    </w:p>
    <w:p w14:paraId="42E9BECF" w14:textId="77777777" w:rsidR="00B2439D" w:rsidRPr="00965DC4" w:rsidRDefault="00B2439D" w:rsidP="00017265">
      <w:pPr>
        <w:divId w:val="1034886155"/>
        <w:rPr>
          <w:rFonts w:eastAsia="Times New Roman"/>
          <w:b/>
        </w:rPr>
      </w:pPr>
      <w:r w:rsidRPr="00965DC4">
        <w:rPr>
          <w:rFonts w:eastAsia="Times New Roman"/>
          <w:b/>
        </w:rPr>
        <w:t>Conference Duties</w:t>
      </w:r>
    </w:p>
    <w:p w14:paraId="1C49E9D6" w14:textId="77777777" w:rsidR="00B2439D" w:rsidRPr="00965DC4" w:rsidRDefault="00B2439D" w:rsidP="00D131C6">
      <w:pPr>
        <w:numPr>
          <w:ilvl w:val="0"/>
          <w:numId w:val="85"/>
        </w:numPr>
        <w:tabs>
          <w:tab w:val="left" w:pos="720"/>
        </w:tabs>
        <w:divId w:val="1034886155"/>
      </w:pPr>
      <w:r w:rsidRPr="00965DC4">
        <w:t>Review hotel conference-related contracts to see that all details are covered in full before the contract is signed.</w:t>
      </w:r>
    </w:p>
    <w:p w14:paraId="5A9C7A07" w14:textId="42EDF704" w:rsidR="00B2439D" w:rsidRPr="00965DC4" w:rsidRDefault="00B2439D" w:rsidP="00D131C6">
      <w:pPr>
        <w:numPr>
          <w:ilvl w:val="0"/>
          <w:numId w:val="85"/>
        </w:numPr>
        <w:tabs>
          <w:tab w:val="left" w:pos="720"/>
        </w:tabs>
        <w:divId w:val="1034886155"/>
      </w:pPr>
      <w:r w:rsidRPr="00965DC4">
        <w:t xml:space="preserve">Assist the Conference Coordinator in facilitating conference program planning among the Assistant Conference Coordinator, Program Coordinator, </w:t>
      </w:r>
      <w:r w:rsidR="00120377">
        <w:t>Assistant Program Coordinator</w:t>
      </w:r>
      <w:r w:rsidRPr="00965DC4">
        <w:t>, Local Events Coordinator, and the AMATYC Office to ensure timely completion of program staffing and conference publications.</w:t>
      </w:r>
    </w:p>
    <w:p w14:paraId="40023CBA" w14:textId="77777777" w:rsidR="00B2439D" w:rsidRPr="00965DC4" w:rsidRDefault="00B2439D" w:rsidP="00D131C6">
      <w:pPr>
        <w:numPr>
          <w:ilvl w:val="0"/>
          <w:numId w:val="85"/>
        </w:numPr>
        <w:tabs>
          <w:tab w:val="left" w:pos="720"/>
        </w:tabs>
        <w:divId w:val="1034886155"/>
      </w:pPr>
      <w:r w:rsidRPr="00965DC4">
        <w:t>Coordinate with the Conference Coordinator the preparation of conference publications.</w:t>
      </w:r>
    </w:p>
    <w:p w14:paraId="30E091C6" w14:textId="77777777" w:rsidR="00B2439D" w:rsidRPr="00965DC4" w:rsidRDefault="00B2439D" w:rsidP="00D131C6">
      <w:pPr>
        <w:numPr>
          <w:ilvl w:val="0"/>
          <w:numId w:val="85"/>
        </w:numPr>
        <w:tabs>
          <w:tab w:val="left" w:pos="720"/>
        </w:tabs>
        <w:divId w:val="1034886155"/>
      </w:pPr>
      <w:r w:rsidRPr="00965DC4">
        <w:t>Assist in review of conference timeline and specific deadlines for all tasks considering the exact conference dates.</w:t>
      </w:r>
    </w:p>
    <w:p w14:paraId="3245297B" w14:textId="77777777" w:rsidR="00B2439D" w:rsidRPr="00965DC4" w:rsidRDefault="00B2439D" w:rsidP="00D131C6">
      <w:pPr>
        <w:numPr>
          <w:ilvl w:val="0"/>
          <w:numId w:val="85"/>
        </w:numPr>
        <w:tabs>
          <w:tab w:val="left" w:pos="720"/>
        </w:tabs>
        <w:divId w:val="1034886155"/>
      </w:pPr>
      <w:r w:rsidRPr="00965DC4">
        <w:t>In conjunction with the Conference Coordinator and the office staff,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22551147" w14:textId="1A3F511B" w:rsidR="00B2439D" w:rsidRPr="00965DC4" w:rsidRDefault="00B2439D" w:rsidP="00D131C6">
      <w:pPr>
        <w:numPr>
          <w:ilvl w:val="0"/>
          <w:numId w:val="85"/>
        </w:numPr>
        <w:tabs>
          <w:tab w:val="left" w:pos="720"/>
        </w:tabs>
        <w:divId w:val="1034886155"/>
      </w:pPr>
      <w:r w:rsidRPr="00965DC4">
        <w:t>In conjunction with the Treasurer and Conference Coordinator, meet with hotel staff immediately prior to the annual conference to clarify issues surrounding payment of the bill at the beginning and conclusion of the conference.</w:t>
      </w:r>
    </w:p>
    <w:p w14:paraId="3484901C" w14:textId="77777777" w:rsidR="00B2439D" w:rsidRPr="00965DC4" w:rsidRDefault="00B2439D" w:rsidP="00D131C6">
      <w:pPr>
        <w:numPr>
          <w:ilvl w:val="0"/>
          <w:numId w:val="85"/>
        </w:numPr>
        <w:tabs>
          <w:tab w:val="left" w:pos="720"/>
        </w:tabs>
        <w:divId w:val="1034886155"/>
      </w:pPr>
      <w:r w:rsidRPr="00965DC4">
        <w:t>In conjunction with the Treasurer and Conference Coordinator, guarantee the amount of food needed for each conference food function of AMATYC.</w:t>
      </w:r>
    </w:p>
    <w:p w14:paraId="5C99484E" w14:textId="77777777" w:rsidR="00B2439D" w:rsidRPr="00965DC4" w:rsidRDefault="00B2439D" w:rsidP="00D131C6">
      <w:pPr>
        <w:numPr>
          <w:ilvl w:val="0"/>
          <w:numId w:val="85"/>
        </w:numPr>
        <w:tabs>
          <w:tab w:val="left" w:pos="720"/>
        </w:tabs>
        <w:divId w:val="1034886155"/>
      </w:pPr>
      <w:r w:rsidRPr="00965DC4">
        <w:t>Attend the conference, along with appropriate full-time office staff members, to assist with conference registration and conference operations.</w:t>
      </w:r>
    </w:p>
    <w:p w14:paraId="7F77B2C5" w14:textId="77777777" w:rsidR="00B2439D" w:rsidRPr="00965DC4" w:rsidRDefault="00B2439D" w:rsidP="00D131C6">
      <w:pPr>
        <w:numPr>
          <w:ilvl w:val="0"/>
          <w:numId w:val="85"/>
        </w:numPr>
        <w:tabs>
          <w:tab w:val="left" w:pos="720"/>
        </w:tabs>
        <w:divId w:val="1034886155"/>
      </w:pPr>
      <w:r w:rsidRPr="00965DC4">
        <w:t>Meet informally and formally with hotel staff as needed.</w:t>
      </w:r>
    </w:p>
    <w:p w14:paraId="2E1238FC" w14:textId="77777777" w:rsidR="00B2439D" w:rsidRPr="00965DC4" w:rsidRDefault="00B2439D" w:rsidP="00D131C6">
      <w:pPr>
        <w:numPr>
          <w:ilvl w:val="0"/>
          <w:numId w:val="85"/>
        </w:numPr>
        <w:tabs>
          <w:tab w:val="left" w:pos="720"/>
        </w:tabs>
        <w:divId w:val="1034886155"/>
      </w:pPr>
      <w:r w:rsidRPr="00965DC4">
        <w:t>Be responsible for safeguarding all monies from the conference. Ensure that an appropriate amount of money is available at the beginning of the conference to make change at the registration desk.</w:t>
      </w:r>
    </w:p>
    <w:p w14:paraId="0C20FA7C" w14:textId="77777777" w:rsidR="00B2439D" w:rsidRPr="00965DC4" w:rsidRDefault="00B2439D" w:rsidP="00D131C6">
      <w:pPr>
        <w:numPr>
          <w:ilvl w:val="0"/>
          <w:numId w:val="85"/>
        </w:numPr>
        <w:tabs>
          <w:tab w:val="left" w:pos="720"/>
        </w:tabs>
        <w:divId w:val="1034886155"/>
      </w:pPr>
      <w:r w:rsidRPr="00965DC4">
        <w:lastRenderedPageBreak/>
        <w:t>In conjunction with office staff, supervise the preparation of name tags and tickets for registered conference attendees, movement of equipment and materials in the conference hotel, organization of registration materials, tickets, etc., and organization of the registration area.</w:t>
      </w:r>
    </w:p>
    <w:p w14:paraId="68361FD7" w14:textId="77777777" w:rsidR="00B2439D" w:rsidRPr="00965DC4" w:rsidRDefault="00B2439D" w:rsidP="00D131C6">
      <w:pPr>
        <w:numPr>
          <w:ilvl w:val="0"/>
          <w:numId w:val="85"/>
        </w:numPr>
        <w:tabs>
          <w:tab w:val="left" w:pos="720"/>
        </w:tabs>
        <w:divId w:val="1034886155"/>
      </w:pPr>
      <w:r w:rsidRPr="00965DC4">
        <w:t>Supervise the following: acceptance of registration monies from participants, preparation of deposits, and maintenance of a computer database of conference information.</w:t>
      </w:r>
    </w:p>
    <w:p w14:paraId="7F706F2A" w14:textId="77777777" w:rsidR="00B2439D" w:rsidRPr="00965DC4" w:rsidRDefault="00B2439D" w:rsidP="00D131C6">
      <w:pPr>
        <w:numPr>
          <w:ilvl w:val="0"/>
          <w:numId w:val="85"/>
        </w:numPr>
        <w:tabs>
          <w:tab w:val="left" w:pos="720"/>
        </w:tabs>
        <w:divId w:val="1034886155"/>
      </w:pPr>
      <w:r w:rsidRPr="00965DC4">
        <w:t>Assist in conference troubleshooting.</w:t>
      </w:r>
    </w:p>
    <w:p w14:paraId="1765AC53" w14:textId="50A1F651" w:rsidR="00B2439D" w:rsidRPr="00965DC4" w:rsidRDefault="00B2439D" w:rsidP="00C515BE">
      <w:pPr>
        <w:outlineLvl w:val="0"/>
        <w:divId w:val="1034886155"/>
        <w:rPr>
          <w:b/>
          <w:bCs/>
        </w:rPr>
      </w:pPr>
      <w:r w:rsidRPr="00965DC4">
        <w:rPr>
          <w:b/>
          <w:bCs/>
        </w:rPr>
        <w:t>Appraisal</w:t>
      </w:r>
    </w:p>
    <w:p w14:paraId="3290AE9D" w14:textId="77777777" w:rsidR="00B2439D" w:rsidRPr="00965DC4" w:rsidRDefault="00B2439D" w:rsidP="00B2439D">
      <w:pPr>
        <w:divId w:val="1034886155"/>
      </w:pPr>
      <w:r w:rsidRPr="00965DC4">
        <w:t>The new Executive Director will be evaluated by a representative from the Personnel Committee appointed by the AMATYC President after 90 days on the job. The representative will use the AMATYC Appraisal Form.</w:t>
      </w:r>
    </w:p>
    <w:p w14:paraId="73879B4B" w14:textId="77777777" w:rsidR="00B2439D" w:rsidRPr="00965DC4" w:rsidRDefault="00B2439D" w:rsidP="00B2439D">
      <w:pPr>
        <w:divId w:val="1034886155"/>
      </w:pPr>
      <w:r w:rsidRPr="00965DC4">
        <w:t>After the first full year of service, the Executive Director will be evaluated annually by December 31st of each year using the AMATYC Appraisal Form by at least two representatives from the Personnel Committee, appointed by the AMATYC President.</w:t>
      </w:r>
    </w:p>
    <w:p w14:paraId="345D796B" w14:textId="77777777" w:rsidR="00B2439D" w:rsidRPr="00965DC4" w:rsidRDefault="00B2439D" w:rsidP="00B2439D">
      <w:pPr>
        <w:divId w:val="1034886155"/>
      </w:pPr>
      <w:r w:rsidRPr="00965DC4">
        <w:t>Finally, the Executive Director can ask for a Feedback evaluation using the AMATYC Appraisal Form at any time. A representative from the Personnel Committee appointed by the AMATYC President will be chosen to do the evaluation.</w:t>
      </w:r>
    </w:p>
    <w:p w14:paraId="22EB89D0" w14:textId="41C40F0A" w:rsidR="00626D54" w:rsidRPr="00892602" w:rsidRDefault="00626D54" w:rsidP="00480238">
      <w:pPr>
        <w:divId w:val="1034886155"/>
      </w:pPr>
    </w:p>
    <w:p w14:paraId="4112A83C" w14:textId="12E07F37" w:rsidR="00626D54" w:rsidRPr="00892602" w:rsidRDefault="00626D54" w:rsidP="003631B8">
      <w:pPr>
        <w:pStyle w:val="Heading3"/>
        <w:divId w:val="231700162"/>
        <w:rPr>
          <w:rFonts w:eastAsia="Times New Roman"/>
        </w:rPr>
      </w:pPr>
      <w:bookmarkStart w:id="386" w:name="a7_2_3_Office_Director_Duties"/>
      <w:bookmarkStart w:id="387" w:name="_Toc74167511"/>
      <w:r w:rsidRPr="00892602">
        <w:rPr>
          <w:rFonts w:eastAsia="Times New Roman"/>
        </w:rPr>
        <w:t>7.2.3</w:t>
      </w:r>
      <w:r w:rsidR="00C83D7F" w:rsidRPr="00892602">
        <w:rPr>
          <w:rFonts w:eastAsia="Times New Roman"/>
        </w:rPr>
        <w:tab/>
      </w:r>
      <w:r w:rsidRPr="00892602">
        <w:rPr>
          <w:rFonts w:eastAsia="Times New Roman"/>
        </w:rPr>
        <w:t>Office Director Duties</w:t>
      </w:r>
      <w:bookmarkEnd w:id="387"/>
    </w:p>
    <w:bookmarkEnd w:id="386"/>
    <w:p w14:paraId="03CCE991" w14:textId="77777777" w:rsidR="00626D54" w:rsidRPr="00892602" w:rsidRDefault="00626D54" w:rsidP="00480238">
      <w:pPr>
        <w:divId w:val="231700162"/>
      </w:pPr>
      <w:r w:rsidRPr="00892602">
        <w:t xml:space="preserve">Primary </w:t>
      </w:r>
      <w:r w:rsidRPr="00892602">
        <w:rPr>
          <w:snapToGrid w:val="0"/>
        </w:rPr>
        <w:t>responsibilities are, but not limited to: membership database management and reporting, computer maintenance and upgrades, general office operations including conference preparations, and a working knowledge of other staff positions. Other duties as assigned by the Executive Director.</w:t>
      </w:r>
    </w:p>
    <w:p w14:paraId="672920B6" w14:textId="5E897E0B" w:rsidR="00626D54" w:rsidRPr="00892602" w:rsidRDefault="00626D54" w:rsidP="003631B8">
      <w:pPr>
        <w:pStyle w:val="Heading3"/>
        <w:divId w:val="231700162"/>
        <w:rPr>
          <w:rFonts w:eastAsia="Times New Roman"/>
        </w:rPr>
      </w:pPr>
      <w:bookmarkStart w:id="388" w:name="a7_2_4_Publications_Director_Duties"/>
      <w:bookmarkStart w:id="389" w:name="_7.2.4_Publications_Director"/>
      <w:bookmarkStart w:id="390" w:name="_Toc74167512"/>
      <w:bookmarkEnd w:id="389"/>
      <w:r w:rsidRPr="00892602">
        <w:rPr>
          <w:rFonts w:eastAsia="Times New Roman"/>
        </w:rPr>
        <w:t>7.2.4</w:t>
      </w:r>
      <w:r w:rsidR="00C83D7F" w:rsidRPr="00892602">
        <w:rPr>
          <w:rFonts w:eastAsia="Times New Roman"/>
        </w:rPr>
        <w:tab/>
      </w:r>
      <w:r w:rsidRPr="00892602">
        <w:rPr>
          <w:rFonts w:eastAsia="Times New Roman"/>
        </w:rPr>
        <w:t>Publications Director Duties</w:t>
      </w:r>
      <w:bookmarkEnd w:id="390"/>
    </w:p>
    <w:bookmarkEnd w:id="388"/>
    <w:p w14:paraId="2FD8D96F" w14:textId="16A90900" w:rsidR="00626D54" w:rsidRPr="00892602" w:rsidRDefault="00626D54" w:rsidP="00D3364F">
      <w:pPr>
        <w:divId w:val="231700162"/>
      </w:pPr>
      <w:r w:rsidRPr="00892602">
        <w:rPr>
          <w:snapToGrid w:val="0"/>
        </w:rPr>
        <w:t>Primary responsibilities are, but not limited to: preparing typeset presentation of AMATYC publications (i.e. newsletter, brochures, stationary, conference flyers, miniprogram and program), sending second draft of all publications to the Website Coordinator, coordinating with the printer to maintain production standards, and a working knowledge o</w:t>
      </w:r>
      <w:r w:rsidR="00EE062B">
        <w:rPr>
          <w:snapToGrid w:val="0"/>
        </w:rPr>
        <w:t>f</w:t>
      </w:r>
      <w:r w:rsidRPr="00892602">
        <w:rPr>
          <w:snapToGrid w:val="0"/>
        </w:rPr>
        <w:t xml:space="preserve"> other staff positions. Other duties as assigned by the Executive Director or Office Director.</w:t>
      </w:r>
    </w:p>
    <w:p w14:paraId="2D1A3FB5" w14:textId="59555A16" w:rsidR="00626D54" w:rsidRPr="00892602" w:rsidRDefault="00626D54" w:rsidP="003631B8">
      <w:pPr>
        <w:pStyle w:val="Heading3"/>
        <w:divId w:val="231700162"/>
        <w:rPr>
          <w:rFonts w:eastAsia="Times New Roman"/>
        </w:rPr>
      </w:pPr>
      <w:bookmarkStart w:id="391" w:name="a7_2_5_Accounting_Director_Duties"/>
      <w:bookmarkStart w:id="392" w:name="_Toc74167513"/>
      <w:r w:rsidRPr="00892602">
        <w:rPr>
          <w:rFonts w:eastAsia="Times New Roman"/>
        </w:rPr>
        <w:t>7.2.5</w:t>
      </w:r>
      <w:r w:rsidR="00C83D7F" w:rsidRPr="00892602">
        <w:rPr>
          <w:rFonts w:eastAsia="Times New Roman"/>
        </w:rPr>
        <w:tab/>
      </w:r>
      <w:r w:rsidRPr="00892602">
        <w:rPr>
          <w:rFonts w:eastAsia="Times New Roman"/>
        </w:rPr>
        <w:t>Accounting Director Duties</w:t>
      </w:r>
      <w:bookmarkEnd w:id="392"/>
    </w:p>
    <w:bookmarkEnd w:id="391"/>
    <w:p w14:paraId="630AC810" w14:textId="77777777" w:rsidR="00626D54" w:rsidRPr="00892602" w:rsidRDefault="00626D54" w:rsidP="00B863D6">
      <w:pPr>
        <w:divId w:val="231700162"/>
      </w:pPr>
      <w:r w:rsidRPr="00892602">
        <w:rPr>
          <w:snapToGrid w:val="0"/>
        </w:rPr>
        <w:t>Primary responsibilities are, but not limited to: managing and reporting accounts, working with the Treasurer to maintain appropriate fiscal policies, processing accounts receivable/payable, auditing financial records, and a working knowledge of other staff positions. Other duties as assigned by the Executive Director or Office Director.</w:t>
      </w:r>
    </w:p>
    <w:p w14:paraId="2FA9E854" w14:textId="31546EE7" w:rsidR="00B863D6" w:rsidRPr="00892602" w:rsidRDefault="00B863D6" w:rsidP="003631B8">
      <w:pPr>
        <w:pStyle w:val="Heading3"/>
        <w:divId w:val="775709959"/>
      </w:pPr>
      <w:bookmarkStart w:id="393" w:name="a7_2_6_Technical_Clerk_Duties"/>
      <w:bookmarkStart w:id="394" w:name="_Toc74167514"/>
      <w:r w:rsidRPr="00892602">
        <w:lastRenderedPageBreak/>
        <w:t>7.2.6</w:t>
      </w:r>
      <w:r w:rsidR="00C83D7F" w:rsidRPr="00892602">
        <w:tab/>
      </w:r>
      <w:r w:rsidRPr="00892602">
        <w:t>Technical Clerk Duties</w:t>
      </w:r>
      <w:r w:rsidR="00A42F15" w:rsidRPr="00892602">
        <w:t xml:space="preserve"> </w:t>
      </w:r>
      <w:bookmarkEnd w:id="393"/>
      <w:r w:rsidR="00A42F15" w:rsidRPr="00892602">
        <w:t>&lt;FBM 2015&gt;</w:t>
      </w:r>
      <w:bookmarkEnd w:id="394"/>
    </w:p>
    <w:p w14:paraId="2442A22E" w14:textId="36ECEE4A" w:rsidR="00626D54" w:rsidRPr="00892602" w:rsidRDefault="00B863D6" w:rsidP="00B863D6">
      <w:pPr>
        <w:spacing w:after="0"/>
        <w:divId w:val="775709959"/>
        <w:rPr>
          <w:rFonts w:eastAsia="Times New Roman"/>
        </w:rPr>
      </w:pPr>
      <w:r w:rsidRPr="00892602">
        <w:t>Primary responsibilities are, but not limited to: greeting visitors; answering the phone and directing calls; updating and maintaining the organization’s policy manual, assisting with the database system – including but not limited to: the renewal process, posting and printing payments, collecting data and drafting summaries or reports; assisting with mailings and information requests; providing pre-and post-conference support by completing tasks as assigned and maintaining office supplies. Other duties as assigned by the Executive Director or Office Director.</w:t>
      </w:r>
    </w:p>
    <w:p w14:paraId="2B547303" w14:textId="1A50FB71" w:rsidR="00626D54" w:rsidRPr="00892602" w:rsidRDefault="00F93EFE">
      <w:pPr>
        <w:divId w:val="775709959"/>
      </w:pPr>
      <w:r w:rsidRPr="00892602">
        <w:t xml:space="preserve"> </w:t>
      </w:r>
    </w:p>
    <w:p w14:paraId="212018F2" w14:textId="0158E283" w:rsidR="00626D54" w:rsidRPr="00892602" w:rsidRDefault="00626D54">
      <w:pPr>
        <w:divId w:val="1369647367"/>
      </w:pPr>
    </w:p>
    <w:p w14:paraId="6769CB69" w14:textId="77777777" w:rsidR="00626D54" w:rsidRPr="00892602" w:rsidRDefault="00626D54" w:rsidP="00433EAD">
      <w:pPr>
        <w:sectPr w:rsidR="00626D54" w:rsidRPr="00892602" w:rsidSect="00B66126">
          <w:headerReference w:type="default" r:id="rId21"/>
          <w:type w:val="oddPage"/>
          <w:pgSz w:w="12240" w:h="15840"/>
          <w:pgMar w:top="1440" w:right="1440" w:bottom="1440" w:left="1440" w:header="720" w:footer="720" w:gutter="0"/>
          <w:cols w:space="720"/>
          <w:titlePg/>
          <w:docGrid w:linePitch="360"/>
        </w:sectPr>
      </w:pPr>
    </w:p>
    <w:p w14:paraId="60AD70A1" w14:textId="23CD3A2B" w:rsidR="00626D54" w:rsidRPr="00892602" w:rsidRDefault="00C83D7F" w:rsidP="003631B8">
      <w:pPr>
        <w:pStyle w:val="Heading1"/>
        <w:divId w:val="184179121"/>
        <w:rPr>
          <w:rFonts w:eastAsia="Times New Roman"/>
        </w:rPr>
      </w:pPr>
      <w:bookmarkStart w:id="395" w:name="a8_Conference"/>
      <w:bookmarkStart w:id="396" w:name="_Toc74167515"/>
      <w:r w:rsidRPr="00911608">
        <w:rPr>
          <w:rFonts w:eastAsia="Times New Roman"/>
        </w:rPr>
        <w:lastRenderedPageBreak/>
        <w:t>8.</w:t>
      </w:r>
      <w:r w:rsidRPr="00911608">
        <w:rPr>
          <w:rFonts w:eastAsia="Times New Roman"/>
        </w:rPr>
        <w:tab/>
      </w:r>
      <w:r w:rsidR="00626D54" w:rsidRPr="00911608">
        <w:rPr>
          <w:rFonts w:eastAsia="Times New Roman"/>
        </w:rPr>
        <w:t>Conference</w:t>
      </w:r>
      <w:bookmarkEnd w:id="396"/>
    </w:p>
    <w:bookmarkEnd w:id="395"/>
    <w:p w14:paraId="7D2CF462" w14:textId="37BB9EC3" w:rsidR="00626D54" w:rsidRPr="00892602" w:rsidRDefault="002D607F" w:rsidP="00017265">
      <w:pPr>
        <w:divId w:val="184179121"/>
      </w:pPr>
      <w:r w:rsidRPr="00892602">
        <w:rPr>
          <w:rStyle w:val="Hyperlink"/>
        </w:rPr>
        <w:fldChar w:fldCharType="begin"/>
      </w:r>
      <w:r w:rsidR="00892602" w:rsidRPr="00892602">
        <w:rPr>
          <w:rStyle w:val="Hyperlink"/>
        </w:rPr>
        <w:instrText>HYPERLINK  \l "a8_1_Conference_City_Hotel"</w:instrText>
      </w:r>
      <w:r w:rsidRPr="00892602">
        <w:rPr>
          <w:rStyle w:val="Hyperlink"/>
        </w:rPr>
        <w:fldChar w:fldCharType="separate"/>
      </w:r>
      <w:r w:rsidR="00626D54" w:rsidRPr="00892602">
        <w:rPr>
          <w:rStyle w:val="Hyperlink"/>
        </w:rPr>
        <w:t>8.1 Conferenc</w:t>
      </w:r>
      <w:r w:rsidR="00626D54" w:rsidRPr="00892602">
        <w:rPr>
          <w:rStyle w:val="Hyperlink"/>
        </w:rPr>
        <w:t>e</w:t>
      </w:r>
      <w:r w:rsidR="00626D54" w:rsidRPr="00892602">
        <w:rPr>
          <w:rStyle w:val="Hyperlink"/>
        </w:rPr>
        <w:t xml:space="preserve"> City/Hotel</w:t>
      </w:r>
      <w:r w:rsidRPr="00892602">
        <w:rPr>
          <w:rStyle w:val="Hyperlink"/>
        </w:rPr>
        <w:fldChar w:fldCharType="end"/>
      </w:r>
    </w:p>
    <w:p w14:paraId="40A85F7E" w14:textId="1D444FCA" w:rsidR="00626D54" w:rsidRPr="00892602" w:rsidRDefault="00395CF9">
      <w:pPr>
        <w:divId w:val="184179121"/>
      </w:pPr>
      <w:hyperlink w:anchor="a8_2_Conference_Timetable" w:history="1">
        <w:r w:rsidR="00626D54" w:rsidRPr="00892602">
          <w:rPr>
            <w:rStyle w:val="Hyperlink"/>
          </w:rPr>
          <w:t>8.2 Confere</w:t>
        </w:r>
        <w:r w:rsidR="00626D54" w:rsidRPr="00892602">
          <w:rPr>
            <w:rStyle w:val="Hyperlink"/>
          </w:rPr>
          <w:t>n</w:t>
        </w:r>
        <w:r w:rsidR="00626D54" w:rsidRPr="00892602">
          <w:rPr>
            <w:rStyle w:val="Hyperlink"/>
          </w:rPr>
          <w:t>ce Timetable</w:t>
        </w:r>
      </w:hyperlink>
    </w:p>
    <w:p w14:paraId="16644369" w14:textId="249A1A28" w:rsidR="00626D54" w:rsidRPr="00892602" w:rsidRDefault="00395CF9">
      <w:pPr>
        <w:divId w:val="184179121"/>
      </w:pPr>
      <w:hyperlink w:anchor="a8_3_Conference_Committee" w:history="1">
        <w:r w:rsidR="00626D54" w:rsidRPr="00892602">
          <w:rPr>
            <w:rStyle w:val="Hyperlink"/>
          </w:rPr>
          <w:t>8.3 Conf</w:t>
        </w:r>
        <w:r w:rsidR="00626D54" w:rsidRPr="00892602">
          <w:rPr>
            <w:rStyle w:val="Hyperlink"/>
          </w:rPr>
          <w:t>e</w:t>
        </w:r>
        <w:r w:rsidR="00626D54" w:rsidRPr="00892602">
          <w:rPr>
            <w:rStyle w:val="Hyperlink"/>
          </w:rPr>
          <w:t>rence Committee</w:t>
        </w:r>
      </w:hyperlink>
    </w:p>
    <w:p w14:paraId="1F7AD66F" w14:textId="14B847A7" w:rsidR="00626D54" w:rsidRPr="00892602" w:rsidRDefault="00395CF9">
      <w:pPr>
        <w:divId w:val="184179121"/>
      </w:pPr>
      <w:hyperlink w:anchor="a8_4_Conference_Coordinator" w:history="1">
        <w:r w:rsidR="00626D54" w:rsidRPr="00892602">
          <w:rPr>
            <w:rStyle w:val="Hyperlink"/>
          </w:rPr>
          <w:t>8.4 Confer</w:t>
        </w:r>
        <w:r w:rsidR="00626D54" w:rsidRPr="00892602">
          <w:rPr>
            <w:rStyle w:val="Hyperlink"/>
          </w:rPr>
          <w:t>e</w:t>
        </w:r>
        <w:r w:rsidR="00626D54" w:rsidRPr="00892602">
          <w:rPr>
            <w:rStyle w:val="Hyperlink"/>
          </w:rPr>
          <w:t>nce Coordinator</w:t>
        </w:r>
      </w:hyperlink>
    </w:p>
    <w:p w14:paraId="46811825" w14:textId="3DEB011E" w:rsidR="00626D54" w:rsidRPr="00892602" w:rsidRDefault="00395CF9">
      <w:pPr>
        <w:divId w:val="184179121"/>
      </w:pPr>
      <w:hyperlink w:anchor="a8_5_Assistant_Conference_Coordinator" w:history="1">
        <w:r w:rsidR="00626D54" w:rsidRPr="00892602">
          <w:rPr>
            <w:rStyle w:val="Hyperlink"/>
          </w:rPr>
          <w:t>8.5 Assistant Con</w:t>
        </w:r>
        <w:r w:rsidR="00626D54" w:rsidRPr="00892602">
          <w:rPr>
            <w:rStyle w:val="Hyperlink"/>
          </w:rPr>
          <w:t>f</w:t>
        </w:r>
        <w:r w:rsidR="00626D54" w:rsidRPr="00892602">
          <w:rPr>
            <w:rStyle w:val="Hyperlink"/>
          </w:rPr>
          <w:t>erence Coordinator</w:t>
        </w:r>
      </w:hyperlink>
    </w:p>
    <w:p w14:paraId="618829A4" w14:textId="7E6AEF07" w:rsidR="00626D54" w:rsidRPr="00892602" w:rsidRDefault="00395CF9">
      <w:pPr>
        <w:divId w:val="184179121"/>
      </w:pPr>
      <w:hyperlink w:anchor="a8_6_Local_Arrangements" w:history="1">
        <w:r w:rsidR="00626D54" w:rsidRPr="00892602">
          <w:rPr>
            <w:rStyle w:val="Hyperlink"/>
          </w:rPr>
          <w:t xml:space="preserve">8.6 Local </w:t>
        </w:r>
        <w:r w:rsidR="00626D54" w:rsidRPr="00892602">
          <w:rPr>
            <w:rStyle w:val="Hyperlink"/>
          </w:rPr>
          <w:t>A</w:t>
        </w:r>
        <w:r w:rsidR="00626D54" w:rsidRPr="00892602">
          <w:rPr>
            <w:rStyle w:val="Hyperlink"/>
          </w:rPr>
          <w:t>rrangements</w:t>
        </w:r>
      </w:hyperlink>
    </w:p>
    <w:p w14:paraId="3FB26F7D" w14:textId="3E0C90FB" w:rsidR="00626D54" w:rsidRPr="00892602" w:rsidRDefault="00395CF9">
      <w:pPr>
        <w:divId w:val="184179121"/>
      </w:pPr>
      <w:hyperlink w:anchor="a8_7_Exhibit_Policies" w:history="1">
        <w:r w:rsidR="00626D54" w:rsidRPr="00892602">
          <w:rPr>
            <w:rStyle w:val="Hyperlink"/>
          </w:rPr>
          <w:t>8.7 Exhib</w:t>
        </w:r>
        <w:r w:rsidR="00626D54" w:rsidRPr="00892602">
          <w:rPr>
            <w:rStyle w:val="Hyperlink"/>
          </w:rPr>
          <w:t>i</w:t>
        </w:r>
        <w:r w:rsidR="00626D54" w:rsidRPr="00892602">
          <w:rPr>
            <w:rStyle w:val="Hyperlink"/>
          </w:rPr>
          <w:t>t Policies</w:t>
        </w:r>
      </w:hyperlink>
    </w:p>
    <w:p w14:paraId="3B6BF25D" w14:textId="0D77CA87" w:rsidR="00626D54" w:rsidRPr="00892602" w:rsidRDefault="00395CF9">
      <w:pPr>
        <w:divId w:val="184179121"/>
      </w:pPr>
      <w:hyperlink w:anchor="a8_8_Advertising_Policies" w:history="1">
        <w:r w:rsidR="00626D54" w:rsidRPr="00892602">
          <w:rPr>
            <w:rStyle w:val="Hyperlink"/>
          </w:rPr>
          <w:t>8.8 Adv</w:t>
        </w:r>
        <w:r w:rsidR="00626D54" w:rsidRPr="00892602">
          <w:rPr>
            <w:rStyle w:val="Hyperlink"/>
          </w:rPr>
          <w:t>e</w:t>
        </w:r>
        <w:r w:rsidR="00626D54" w:rsidRPr="00892602">
          <w:rPr>
            <w:rStyle w:val="Hyperlink"/>
          </w:rPr>
          <w:t>rtising Policies</w:t>
        </w:r>
      </w:hyperlink>
    </w:p>
    <w:p w14:paraId="373DBF77" w14:textId="19860021" w:rsidR="00626D54" w:rsidRPr="00892602" w:rsidRDefault="00395CF9">
      <w:pPr>
        <w:divId w:val="184179121"/>
      </w:pPr>
      <w:hyperlink w:anchor="a8_9_Conference_Publications" w:history="1">
        <w:r w:rsidR="00626D54" w:rsidRPr="00892602">
          <w:rPr>
            <w:rStyle w:val="Hyperlink"/>
          </w:rPr>
          <w:t>8.9 Conferen</w:t>
        </w:r>
        <w:r w:rsidR="00626D54" w:rsidRPr="00892602">
          <w:rPr>
            <w:rStyle w:val="Hyperlink"/>
          </w:rPr>
          <w:t>c</w:t>
        </w:r>
        <w:r w:rsidR="00626D54" w:rsidRPr="00892602">
          <w:rPr>
            <w:rStyle w:val="Hyperlink"/>
          </w:rPr>
          <w:t>e Publications</w:t>
        </w:r>
      </w:hyperlink>
    </w:p>
    <w:p w14:paraId="56E6FE5D" w14:textId="54392F1D" w:rsidR="00626D54" w:rsidRPr="005A2453" w:rsidRDefault="005A2453">
      <w:pPr>
        <w:divId w:val="184179121"/>
        <w:rPr>
          <w:rStyle w:val="Hyperlink"/>
        </w:rPr>
      </w:pPr>
      <w:r>
        <w:fldChar w:fldCharType="begin"/>
      </w:r>
      <w:r>
        <w:instrText xml:space="preserve"> HYPERLINK  \l "_8.10_Conference_Program" </w:instrText>
      </w:r>
      <w:r>
        <w:fldChar w:fldCharType="separate"/>
      </w:r>
      <w:r w:rsidR="00626D54" w:rsidRPr="005A2453">
        <w:rPr>
          <w:rStyle w:val="Hyperlink"/>
        </w:rPr>
        <w:t>8.10 Con</w:t>
      </w:r>
      <w:r w:rsidR="00626D54" w:rsidRPr="005A2453">
        <w:rPr>
          <w:rStyle w:val="Hyperlink"/>
        </w:rPr>
        <w:t>f</w:t>
      </w:r>
      <w:r w:rsidR="00626D54" w:rsidRPr="005A2453">
        <w:rPr>
          <w:rStyle w:val="Hyperlink"/>
        </w:rPr>
        <w:t>erence Program</w:t>
      </w:r>
    </w:p>
    <w:p w14:paraId="76B91038" w14:textId="0981D974" w:rsidR="00626D54" w:rsidRPr="00892602" w:rsidRDefault="005A2453">
      <w:pPr>
        <w:divId w:val="184179121"/>
      </w:pPr>
      <w:r>
        <w:fldChar w:fldCharType="end"/>
      </w:r>
      <w:hyperlink w:anchor="a8_11_Conference_Presiders" w:history="1">
        <w:r w:rsidR="00626D54" w:rsidRPr="00892602">
          <w:rPr>
            <w:rStyle w:val="Hyperlink"/>
          </w:rPr>
          <w:t>8.11 Confe</w:t>
        </w:r>
        <w:r w:rsidR="00626D54" w:rsidRPr="00892602">
          <w:rPr>
            <w:rStyle w:val="Hyperlink"/>
          </w:rPr>
          <w:t>r</w:t>
        </w:r>
        <w:r w:rsidR="00626D54" w:rsidRPr="00892602">
          <w:rPr>
            <w:rStyle w:val="Hyperlink"/>
          </w:rPr>
          <w:t>ence Presiders</w:t>
        </w:r>
      </w:hyperlink>
    </w:p>
    <w:p w14:paraId="34B03DC3" w14:textId="0C926062" w:rsidR="00626D54" w:rsidRPr="00892602" w:rsidRDefault="00395CF9">
      <w:pPr>
        <w:divId w:val="184179121"/>
      </w:pPr>
      <w:hyperlink w:anchor="a8_12_Conference_Registration" w:history="1">
        <w:r w:rsidR="00626D54" w:rsidRPr="00892602">
          <w:rPr>
            <w:rStyle w:val="Hyperlink"/>
          </w:rPr>
          <w:t>8.12 Confere</w:t>
        </w:r>
        <w:r w:rsidR="00626D54" w:rsidRPr="00892602">
          <w:rPr>
            <w:rStyle w:val="Hyperlink"/>
          </w:rPr>
          <w:t>n</w:t>
        </w:r>
        <w:r w:rsidR="00626D54" w:rsidRPr="00892602">
          <w:rPr>
            <w:rStyle w:val="Hyperlink"/>
          </w:rPr>
          <w:t>ce Registration</w:t>
        </w:r>
      </w:hyperlink>
    </w:p>
    <w:p w14:paraId="683E40C6" w14:textId="5227770C" w:rsidR="00626D54" w:rsidRPr="00892602" w:rsidRDefault="00395CF9">
      <w:pPr>
        <w:divId w:val="184179121"/>
      </w:pPr>
      <w:hyperlink w:anchor="a8_13_Miscellaneous" w:history="1">
        <w:r w:rsidR="00626D54" w:rsidRPr="00892602">
          <w:rPr>
            <w:rStyle w:val="Hyperlink"/>
          </w:rPr>
          <w:t>8.13 Misce</w:t>
        </w:r>
        <w:r w:rsidR="00626D54" w:rsidRPr="00892602">
          <w:rPr>
            <w:rStyle w:val="Hyperlink"/>
          </w:rPr>
          <w:t>l</w:t>
        </w:r>
        <w:r w:rsidR="00626D54" w:rsidRPr="00892602">
          <w:rPr>
            <w:rStyle w:val="Hyperlink"/>
          </w:rPr>
          <w:t>laneous</w:t>
        </w:r>
      </w:hyperlink>
    </w:p>
    <w:p w14:paraId="5846FF0E" w14:textId="15F11B2F" w:rsidR="00626D54" w:rsidRPr="00892602" w:rsidRDefault="00626D54">
      <w:pPr>
        <w:divId w:val="1176654607"/>
      </w:pPr>
    </w:p>
    <w:p w14:paraId="36B3A3CA" w14:textId="26BAC105" w:rsidR="00626D54" w:rsidRPr="00892602" w:rsidRDefault="00626D54" w:rsidP="003631B8">
      <w:pPr>
        <w:pStyle w:val="Heading2"/>
        <w:divId w:val="184179121"/>
        <w:rPr>
          <w:rFonts w:eastAsia="Times New Roman"/>
        </w:rPr>
      </w:pPr>
      <w:bookmarkStart w:id="397" w:name="_Toc435003490"/>
      <w:bookmarkStart w:id="398" w:name="a8_1_Conference_City_Hotel"/>
      <w:bookmarkStart w:id="399" w:name="_Toc74167516"/>
      <w:r w:rsidRPr="00892602">
        <w:rPr>
          <w:rFonts w:eastAsia="Times New Roman"/>
        </w:rPr>
        <w:t>8.1</w:t>
      </w:r>
      <w:r w:rsidR="00C83D7F" w:rsidRPr="00892602">
        <w:rPr>
          <w:rFonts w:eastAsia="Times New Roman"/>
        </w:rPr>
        <w:tab/>
      </w:r>
      <w:r w:rsidRPr="00892602">
        <w:rPr>
          <w:rFonts w:eastAsia="Times New Roman"/>
        </w:rPr>
        <w:t>Conference City/Hotel</w:t>
      </w:r>
      <w:bookmarkEnd w:id="397"/>
      <w:bookmarkEnd w:id="399"/>
    </w:p>
    <w:bookmarkEnd w:id="398"/>
    <w:p w14:paraId="249F3ED9" w14:textId="77777777" w:rsidR="00626D54" w:rsidRPr="00892602" w:rsidRDefault="00626D54">
      <w:pPr>
        <w:divId w:val="184179121"/>
      </w:pPr>
      <w:r w:rsidRPr="00892602">
        <w:t>The city in which the annual AMATYC conference is held, the support of area colleges and their administration, and an enthusiastic Local Events Coordinator will determine the success of a conference.</w:t>
      </w:r>
    </w:p>
    <w:p w14:paraId="0C3AC2BB" w14:textId="0A925EBE" w:rsidR="00626D54" w:rsidRPr="00892602" w:rsidRDefault="00395CF9">
      <w:pPr>
        <w:divId w:val="184179121"/>
      </w:pPr>
      <w:hyperlink w:anchor="a8_1_1_Selection_Policy" w:history="1">
        <w:r w:rsidR="00626D54" w:rsidRPr="00892602">
          <w:rPr>
            <w:rStyle w:val="Hyperlink"/>
          </w:rPr>
          <w:t>8.1.1 Selec</w:t>
        </w:r>
        <w:r w:rsidR="00626D54" w:rsidRPr="00892602">
          <w:rPr>
            <w:rStyle w:val="Hyperlink"/>
          </w:rPr>
          <w:t>t</w:t>
        </w:r>
        <w:r w:rsidR="00626D54" w:rsidRPr="00892602">
          <w:rPr>
            <w:rStyle w:val="Hyperlink"/>
          </w:rPr>
          <w:t>ion Policy</w:t>
        </w:r>
      </w:hyperlink>
    </w:p>
    <w:p w14:paraId="454D46BE" w14:textId="4B10F8AA" w:rsidR="00626D54" w:rsidRPr="00F45359" w:rsidRDefault="00395CF9">
      <w:pPr>
        <w:divId w:val="184179121"/>
        <w:rPr>
          <w:rStyle w:val="Hyperlink"/>
        </w:rPr>
      </w:pPr>
      <w:hyperlink w:anchor="a8_1_2_Contract_Requirements" w:history="1">
        <w:r w:rsidR="00626D54" w:rsidRPr="00F45359">
          <w:rPr>
            <w:rStyle w:val="Hyperlink"/>
          </w:rPr>
          <w:t>8.1.2 Contract R</w:t>
        </w:r>
        <w:r w:rsidR="00626D54" w:rsidRPr="00F45359">
          <w:rPr>
            <w:rStyle w:val="Hyperlink"/>
          </w:rPr>
          <w:t>e</w:t>
        </w:r>
        <w:r w:rsidR="00626D54" w:rsidRPr="00F45359">
          <w:rPr>
            <w:rStyle w:val="Hyperlink"/>
          </w:rPr>
          <w:t>quirements</w:t>
        </w:r>
      </w:hyperlink>
    </w:p>
    <w:p w14:paraId="409FB373" w14:textId="41D35FDD" w:rsidR="00626D54" w:rsidRPr="00892602" w:rsidRDefault="00F93EFE">
      <w:pPr>
        <w:divId w:val="154957633"/>
      </w:pPr>
      <w:r w:rsidRPr="00892602">
        <w:t xml:space="preserve"> </w:t>
      </w:r>
    </w:p>
    <w:p w14:paraId="1F4D18F8" w14:textId="7511F7CF" w:rsidR="00626D54" w:rsidRPr="00892602" w:rsidRDefault="00626D54" w:rsidP="003631B8">
      <w:pPr>
        <w:pStyle w:val="Heading3"/>
        <w:divId w:val="184179121"/>
        <w:rPr>
          <w:rFonts w:eastAsia="Times New Roman"/>
        </w:rPr>
      </w:pPr>
      <w:bookmarkStart w:id="400" w:name="a8_1_1_Selection_Policy"/>
      <w:bookmarkStart w:id="401" w:name="_Toc74167517"/>
      <w:r w:rsidRPr="00892602">
        <w:rPr>
          <w:rFonts w:eastAsia="Times New Roman"/>
        </w:rPr>
        <w:t>8.1.1</w:t>
      </w:r>
      <w:r w:rsidR="00C83D7F" w:rsidRPr="00892602">
        <w:rPr>
          <w:rFonts w:eastAsia="Times New Roman"/>
        </w:rPr>
        <w:tab/>
      </w:r>
      <w:r w:rsidRPr="00892602">
        <w:rPr>
          <w:rFonts w:eastAsia="Times New Roman"/>
        </w:rPr>
        <w:t>Selection Policy</w:t>
      </w:r>
      <w:bookmarkEnd w:id="401"/>
    </w:p>
    <w:bookmarkEnd w:id="400"/>
    <w:p w14:paraId="6BC3939E" w14:textId="153B376A" w:rsidR="00626D54" w:rsidRPr="00892602" w:rsidRDefault="00F93EFE">
      <w:pPr>
        <w:divId w:val="184179121"/>
      </w:pPr>
      <w:r w:rsidRPr="00892602">
        <w:t xml:space="preserve"> </w:t>
      </w:r>
    </w:p>
    <w:p w14:paraId="49031713" w14:textId="77777777" w:rsidR="00626D54" w:rsidRPr="00892602" w:rsidRDefault="00626D54">
      <w:pPr>
        <w:divId w:val="184179121"/>
      </w:pPr>
      <w:r w:rsidRPr="00892602">
        <w:t xml:space="preserve">1. </w:t>
      </w:r>
      <w:r w:rsidRPr="009E09B0">
        <w:rPr>
          <w:iCs/>
          <w:color w:val="0070C0"/>
        </w:rPr>
        <w:t>&lt;SBM 2008&gt; &lt;FBM 2011&gt;</w:t>
      </w:r>
      <w:r w:rsidRPr="000D7A52">
        <w:rPr>
          <w:color w:val="0070C0"/>
        </w:rPr>
        <w:t xml:space="preserve"> </w:t>
      </w:r>
      <w:r w:rsidRPr="00892602">
        <w:t>To meet the needs of all AMATYC members, the location of the AMATYC Conference will move through different geographic locations in the United States and Canada (effective with the planning for the 2019 conference).</w:t>
      </w:r>
    </w:p>
    <w:p w14:paraId="1699055A" w14:textId="1FFC9783" w:rsidR="00626D54" w:rsidRPr="00892602" w:rsidRDefault="00F93EFE">
      <w:pPr>
        <w:divId w:val="184179121"/>
      </w:pPr>
      <w:r w:rsidRPr="00892602">
        <w:t xml:space="preserve"> </w:t>
      </w:r>
    </w:p>
    <w:p w14:paraId="076F122F" w14:textId="4C39859A" w:rsidR="00626D54" w:rsidRPr="00892602" w:rsidRDefault="00626D54">
      <w:pPr>
        <w:divId w:val="184179121"/>
      </w:pPr>
      <w:r w:rsidRPr="00892602">
        <w:t xml:space="preserve">Effective December 2006, the site selection visit will be performed by a team consisting of the President-Elect, Conference Coordinator and a professional conference planner. Should either the </w:t>
      </w:r>
      <w:r w:rsidRPr="00892602">
        <w:lastRenderedPageBreak/>
        <w:t xml:space="preserve">President-Elect or the Conference Coordinator be unable to visit a city, the President or </w:t>
      </w:r>
      <w:r w:rsidR="00E80FE8">
        <w:t>Past President</w:t>
      </w:r>
      <w:r w:rsidRPr="00892602">
        <w:t xml:space="preserve"> should be invited. If any individual is shadowing the Conference Coordinator during the site selection visit, they should accompany the team.</w:t>
      </w:r>
    </w:p>
    <w:p w14:paraId="4B19494D" w14:textId="07AF2605" w:rsidR="00626D54" w:rsidRPr="00892602" w:rsidRDefault="00F93EFE">
      <w:pPr>
        <w:divId w:val="184179121"/>
      </w:pPr>
      <w:r w:rsidRPr="00892602">
        <w:t xml:space="preserve"> </w:t>
      </w:r>
    </w:p>
    <w:p w14:paraId="241DD99A" w14:textId="5DAC951E" w:rsidR="00626D54" w:rsidRPr="00892602" w:rsidRDefault="00626D54">
      <w:pPr>
        <w:divId w:val="184179121"/>
      </w:pPr>
      <w:r w:rsidRPr="00892602">
        <w:t xml:space="preserve">The </w:t>
      </w:r>
      <w:r w:rsidR="007355C3" w:rsidRPr="00892602">
        <w:t>Conference Coordinator</w:t>
      </w:r>
      <w:r w:rsidRPr="00892602">
        <w:t xml:space="preserve"> will chair the Conference Site Selection Team. This team is to be selected the spring or summer before the annual conference seven years prior to the conference which will be held in the given district. For example, the 2005 conference site selection team will be formed prior to the 1998 conference. From the time of the formation of the team until the current year's conference, the site selection committee should obtain the names of at least three appropriate cities capable of hosting the conference. The following information should be included with each city proposal:</w:t>
      </w:r>
    </w:p>
    <w:p w14:paraId="2831BF7D" w14:textId="77777777" w:rsidR="00626D54" w:rsidRPr="00892602" w:rsidRDefault="00626D54">
      <w:pPr>
        <w:ind w:left="600"/>
        <w:divId w:val="184179121"/>
      </w:pPr>
      <w:r w:rsidRPr="00892602">
        <w:t>A. Description of facilities available to host the conference.</w:t>
      </w:r>
    </w:p>
    <w:p w14:paraId="178BF062" w14:textId="77777777" w:rsidR="00626D54" w:rsidRPr="00892602" w:rsidRDefault="00626D54">
      <w:pPr>
        <w:ind w:left="600"/>
        <w:divId w:val="184179121"/>
      </w:pPr>
      <w:r w:rsidRPr="00892602">
        <w:t>B. Names of host colleges.</w:t>
      </w:r>
    </w:p>
    <w:p w14:paraId="6E91AE80" w14:textId="77777777" w:rsidR="00626D54" w:rsidRPr="00892602" w:rsidRDefault="00626D54">
      <w:pPr>
        <w:ind w:left="600"/>
        <w:divId w:val="184179121"/>
      </w:pPr>
      <w:r w:rsidRPr="00892602">
        <w:t>C. Hotel checklist (see Hotel Contract Requirements) for each possible host hotel or convention center/hotel combination.</w:t>
      </w:r>
    </w:p>
    <w:p w14:paraId="65E0489A" w14:textId="77777777" w:rsidR="00626D54" w:rsidRPr="00892602" w:rsidRDefault="00626D54">
      <w:pPr>
        <w:divId w:val="184179121"/>
      </w:pPr>
      <w:r w:rsidRPr="00892602">
        <w:t>2. The Site Visitation Team members will visit two or three conference cities and corresponding hotel sites and begin the hotel evaluations and contract negotiations.</w:t>
      </w:r>
    </w:p>
    <w:p w14:paraId="684E2F8F" w14:textId="1F0FF263" w:rsidR="00626D54" w:rsidRPr="00892602" w:rsidRDefault="00F93EFE">
      <w:pPr>
        <w:divId w:val="184179121"/>
      </w:pPr>
      <w:r w:rsidRPr="00892602">
        <w:t xml:space="preserve"> </w:t>
      </w:r>
    </w:p>
    <w:p w14:paraId="1A836535" w14:textId="77777777" w:rsidR="00626D54" w:rsidRPr="00892602" w:rsidRDefault="00626D54">
      <w:pPr>
        <w:divId w:val="184179121"/>
      </w:pPr>
      <w:r w:rsidRPr="00892602">
        <w:t>3. The Conference Coordinator is responsible for negotiating contracts for the annual conference meeting facilities and should give a full report at the spring Board meeting including the most current hotel and convention center contracts information for each city. The Executive Board will rank the meeting facilities and direct the Conference Coordinator to work with the professional conference planner and AMATYC legal advisor to refine the preferred contract.</w:t>
      </w:r>
    </w:p>
    <w:p w14:paraId="3DCE5714" w14:textId="43B46FED" w:rsidR="00626D54" w:rsidRPr="00892602" w:rsidRDefault="00F93EFE">
      <w:pPr>
        <w:divId w:val="184179121"/>
      </w:pPr>
      <w:r w:rsidRPr="00892602">
        <w:t xml:space="preserve"> </w:t>
      </w:r>
    </w:p>
    <w:p w14:paraId="2FEF7647" w14:textId="77777777" w:rsidR="00626D54" w:rsidRPr="00892602" w:rsidRDefault="00626D54">
      <w:pPr>
        <w:divId w:val="184179121"/>
      </w:pPr>
      <w:r w:rsidRPr="00892602">
        <w:t>When all hotel and conference center contracts are duly signed for a city selected for a given conference year, the city will be added to the list of future sites in the next newsletter and all subsequent newsletters. No other special notice is required.</w:t>
      </w:r>
    </w:p>
    <w:p w14:paraId="10995DBC" w14:textId="77777777" w:rsidR="00626D54" w:rsidRPr="009E09B0" w:rsidRDefault="00626D54">
      <w:pPr>
        <w:divId w:val="184179121"/>
      </w:pPr>
      <w:r w:rsidRPr="00892602">
        <w:t xml:space="preserve">4. The hotel contract should be completed at least four (preferably five) years prior to the conference. The final proposed contract should be sent to all Board members, Executive Director and AMATYC's legal advisor before signing. If any Board member or the legal advisor still has questions or reservations, he/she should contact the President. When all is in order, the President will sign (or request in writing that the Executive Director sign and mail) the contract on behalf of AMATYC. The written authorization shall be filed in the office with the signed contract. </w:t>
      </w:r>
      <w:r w:rsidRPr="009E09B0">
        <w:rPr>
          <w:iCs/>
          <w:color w:val="0070C0"/>
        </w:rPr>
        <w:t>&lt;SBM 2007&gt;</w:t>
      </w:r>
    </w:p>
    <w:p w14:paraId="66ADA3E6" w14:textId="5A766A1D" w:rsidR="00626D54" w:rsidRPr="00892602" w:rsidRDefault="00F93EFE">
      <w:pPr>
        <w:divId w:val="184179121"/>
      </w:pPr>
      <w:r w:rsidRPr="00892602">
        <w:t xml:space="preserve"> </w:t>
      </w:r>
    </w:p>
    <w:p w14:paraId="2E75AE02" w14:textId="77777777" w:rsidR="00626D54" w:rsidRPr="00892602" w:rsidRDefault="00626D54" w:rsidP="00480238">
      <w:pPr>
        <w:divId w:val="184179121"/>
      </w:pPr>
      <w:r w:rsidRPr="00892602">
        <w:t>5. The Executive Board, Conference Coordinator, and Executive Director should not advise informally a city of its status until a contract is signed by all parties involved. The organization needs the option of proceeding with an alternate selection if negotiations with the first-ranked city reach an impasse.</w:t>
      </w:r>
    </w:p>
    <w:p w14:paraId="73A15B70" w14:textId="37BBF4B3" w:rsidR="00626D54" w:rsidRPr="00892602" w:rsidRDefault="00626D54" w:rsidP="003631B8">
      <w:pPr>
        <w:pStyle w:val="Heading3"/>
        <w:divId w:val="72238578"/>
        <w:rPr>
          <w:rFonts w:eastAsia="Times New Roman"/>
        </w:rPr>
      </w:pPr>
      <w:bookmarkStart w:id="402" w:name="a8_1_2_Contract_Requirements"/>
      <w:bookmarkStart w:id="403" w:name="_Toc74167518"/>
      <w:r w:rsidRPr="00892602">
        <w:rPr>
          <w:rFonts w:eastAsia="Times New Roman"/>
        </w:rPr>
        <w:lastRenderedPageBreak/>
        <w:t>8.1.2</w:t>
      </w:r>
      <w:r w:rsidR="00C83D7F" w:rsidRPr="00892602">
        <w:rPr>
          <w:rFonts w:eastAsia="Times New Roman"/>
        </w:rPr>
        <w:tab/>
      </w:r>
      <w:r w:rsidRPr="00892602">
        <w:rPr>
          <w:rFonts w:eastAsia="Times New Roman"/>
        </w:rPr>
        <w:t>Contract Requirements</w:t>
      </w:r>
      <w:bookmarkEnd w:id="403"/>
    </w:p>
    <w:bookmarkEnd w:id="402"/>
    <w:p w14:paraId="103DDA4A" w14:textId="77777777" w:rsidR="00626D54" w:rsidRPr="00892602" w:rsidRDefault="00626D54">
      <w:pPr>
        <w:divId w:val="72238578"/>
      </w:pPr>
      <w:r w:rsidRPr="00892602">
        <w:t>If one hotel can accommodate the entire conference, then all points should be addressed in the hotel contract. If a combination of one hotel and a conference center, or more than one hotel is necessary, the package proposal should address all points.</w:t>
      </w:r>
    </w:p>
    <w:p w14:paraId="2FEC1370" w14:textId="77777777" w:rsidR="00626D54" w:rsidRPr="00892602" w:rsidRDefault="00626D54">
      <w:pPr>
        <w:divId w:val="72238578"/>
      </w:pPr>
      <w:r w:rsidRPr="00892602">
        <w:t>The following points should be addressed in a conference hotel proposal:</w:t>
      </w:r>
    </w:p>
    <w:p w14:paraId="0EB27F44" w14:textId="77777777" w:rsidR="00626D54" w:rsidRPr="00892602" w:rsidRDefault="00626D54" w:rsidP="00D131C6">
      <w:pPr>
        <w:numPr>
          <w:ilvl w:val="0"/>
          <w:numId w:val="86"/>
        </w:numPr>
        <w:tabs>
          <w:tab w:val="left" w:pos="720"/>
        </w:tabs>
        <w:divId w:val="72238578"/>
      </w:pPr>
      <w:r w:rsidRPr="00892602">
        <w:t>Room rate options (Board will eventually choose one option to publish)</w:t>
      </w:r>
    </w:p>
    <w:p w14:paraId="70C9036E" w14:textId="77777777" w:rsidR="00626D54" w:rsidRPr="00892602" w:rsidRDefault="00626D54" w:rsidP="00D131C6">
      <w:pPr>
        <w:numPr>
          <w:ilvl w:val="1"/>
          <w:numId w:val="86"/>
        </w:numPr>
        <w:tabs>
          <w:tab w:val="left" w:pos="1440"/>
        </w:tabs>
        <w:divId w:val="72238578"/>
      </w:pPr>
      <w:r w:rsidRPr="00892602">
        <w:t>Single/Double rate</w:t>
      </w:r>
    </w:p>
    <w:p w14:paraId="6A9587D9" w14:textId="77777777" w:rsidR="00626D54" w:rsidRPr="00892602" w:rsidRDefault="00626D54" w:rsidP="00D131C6">
      <w:pPr>
        <w:numPr>
          <w:ilvl w:val="1"/>
          <w:numId w:val="86"/>
        </w:numPr>
        <w:tabs>
          <w:tab w:val="left" w:pos="1440"/>
        </w:tabs>
        <w:divId w:val="72238578"/>
      </w:pPr>
      <w:r w:rsidRPr="00892602">
        <w:t>Flat rate</w:t>
      </w:r>
    </w:p>
    <w:p w14:paraId="05897776" w14:textId="77777777" w:rsidR="00626D54" w:rsidRPr="00892602" w:rsidRDefault="00626D54" w:rsidP="00D131C6">
      <w:pPr>
        <w:numPr>
          <w:ilvl w:val="1"/>
          <w:numId w:val="86"/>
        </w:numPr>
        <w:tabs>
          <w:tab w:val="left" w:pos="1440"/>
        </w:tabs>
        <w:divId w:val="72238578"/>
      </w:pPr>
      <w:r w:rsidRPr="00892602">
        <w:t>Staff rooms discount</w:t>
      </w:r>
    </w:p>
    <w:p w14:paraId="05B8A55D" w14:textId="77777777" w:rsidR="00626D54" w:rsidRPr="00892602" w:rsidRDefault="00626D54" w:rsidP="00D131C6">
      <w:pPr>
        <w:numPr>
          <w:ilvl w:val="1"/>
          <w:numId w:val="86"/>
        </w:numPr>
        <w:tabs>
          <w:tab w:val="left" w:pos="1440"/>
        </w:tabs>
        <w:divId w:val="72238578"/>
      </w:pPr>
      <w:r w:rsidRPr="00892602">
        <w:t>Room upgrades for VIPs</w:t>
      </w:r>
    </w:p>
    <w:p w14:paraId="17AC9CCE" w14:textId="77777777" w:rsidR="00626D54" w:rsidRPr="00892602" w:rsidRDefault="00626D54" w:rsidP="00D131C6">
      <w:pPr>
        <w:numPr>
          <w:ilvl w:val="1"/>
          <w:numId w:val="86"/>
        </w:numPr>
        <w:tabs>
          <w:tab w:val="left" w:pos="1440"/>
        </w:tabs>
        <w:divId w:val="72238578"/>
      </w:pPr>
      <w:r w:rsidRPr="00892602">
        <w:t>Rate guaranteed with a maximum increase specified</w:t>
      </w:r>
    </w:p>
    <w:p w14:paraId="54085145" w14:textId="77777777" w:rsidR="00626D54" w:rsidRPr="00892602" w:rsidRDefault="00626D54" w:rsidP="00D131C6">
      <w:pPr>
        <w:numPr>
          <w:ilvl w:val="1"/>
          <w:numId w:val="86"/>
        </w:numPr>
        <w:tabs>
          <w:tab w:val="left" w:pos="1440"/>
        </w:tabs>
        <w:divId w:val="72238578"/>
      </w:pPr>
      <w:r w:rsidRPr="00892602">
        <w:t>Maximum overall percent increase preferred, maximum increase per year acceptable</w:t>
      </w:r>
    </w:p>
    <w:p w14:paraId="5E229403" w14:textId="77777777" w:rsidR="00626D54" w:rsidRPr="00892602" w:rsidRDefault="00626D54" w:rsidP="00D131C6">
      <w:pPr>
        <w:numPr>
          <w:ilvl w:val="1"/>
          <w:numId w:val="86"/>
        </w:numPr>
        <w:tabs>
          <w:tab w:val="left" w:pos="1440"/>
        </w:tabs>
        <w:divId w:val="72238578"/>
      </w:pPr>
      <w:r w:rsidRPr="00892602">
        <w:t>Conference rate honored 3 days before and after conference dates</w:t>
      </w:r>
    </w:p>
    <w:p w14:paraId="6F953006" w14:textId="77777777" w:rsidR="00626D54" w:rsidRPr="00892602" w:rsidRDefault="00626D54" w:rsidP="00D131C6">
      <w:pPr>
        <w:numPr>
          <w:ilvl w:val="0"/>
          <w:numId w:val="86"/>
        </w:numPr>
        <w:tabs>
          <w:tab w:val="left" w:pos="720"/>
        </w:tabs>
        <w:divId w:val="72238578"/>
      </w:pPr>
      <w:r w:rsidRPr="00892602">
        <w:t>Room reservation requirements</w:t>
      </w:r>
    </w:p>
    <w:p w14:paraId="49603676" w14:textId="77777777" w:rsidR="00626D54" w:rsidRPr="00892602" w:rsidRDefault="00626D54" w:rsidP="00D131C6">
      <w:pPr>
        <w:numPr>
          <w:ilvl w:val="1"/>
          <w:numId w:val="86"/>
        </w:numPr>
        <w:tabs>
          <w:tab w:val="left" w:pos="1440"/>
        </w:tabs>
        <w:divId w:val="72238578"/>
      </w:pPr>
      <w:r w:rsidRPr="00892602">
        <w:t>Cut-off date (14 days preferred, 21 days acceptable)</w:t>
      </w:r>
    </w:p>
    <w:p w14:paraId="0B163672" w14:textId="77777777" w:rsidR="00626D54" w:rsidRPr="00892602" w:rsidRDefault="00626D54" w:rsidP="00D131C6">
      <w:pPr>
        <w:numPr>
          <w:ilvl w:val="1"/>
          <w:numId w:val="86"/>
        </w:numPr>
        <w:tabs>
          <w:tab w:val="left" w:pos="1440"/>
        </w:tabs>
        <w:divId w:val="72238578"/>
      </w:pPr>
      <w:r w:rsidRPr="00892602">
        <w:t>Conference rate honored on reservations received after cut-off date on space available basis</w:t>
      </w:r>
    </w:p>
    <w:p w14:paraId="6E336444" w14:textId="77777777" w:rsidR="00626D54" w:rsidRPr="00892602" w:rsidRDefault="00626D54" w:rsidP="00D131C6">
      <w:pPr>
        <w:numPr>
          <w:ilvl w:val="1"/>
          <w:numId w:val="86"/>
        </w:numPr>
        <w:tabs>
          <w:tab w:val="left" w:pos="1440"/>
        </w:tabs>
        <w:divId w:val="72238578"/>
      </w:pPr>
      <w:r w:rsidRPr="00892602">
        <w:t>A one-night deposit charged by the hotel to secure a room reservation. Deposit is subject to hotel’s cancellation policy.</w:t>
      </w:r>
    </w:p>
    <w:p w14:paraId="449A6F07" w14:textId="77777777" w:rsidR="00626D54" w:rsidRPr="00892602" w:rsidRDefault="00626D54" w:rsidP="00D131C6">
      <w:pPr>
        <w:numPr>
          <w:ilvl w:val="0"/>
          <w:numId w:val="86"/>
        </w:numPr>
        <w:tabs>
          <w:tab w:val="left" w:pos="720"/>
        </w:tabs>
        <w:divId w:val="72238578"/>
      </w:pPr>
      <w:r w:rsidRPr="00892602">
        <w:t>Room block</w:t>
      </w:r>
    </w:p>
    <w:p w14:paraId="73A22FCA" w14:textId="77777777" w:rsidR="00626D54" w:rsidRPr="00892602" w:rsidRDefault="00626D54" w:rsidP="00D131C6">
      <w:pPr>
        <w:numPr>
          <w:ilvl w:val="1"/>
          <w:numId w:val="86"/>
        </w:numPr>
        <w:tabs>
          <w:tab w:val="left" w:pos="1440"/>
        </w:tabs>
        <w:divId w:val="72238578"/>
      </w:pPr>
      <w:r w:rsidRPr="00892602">
        <w:t>Room block per night based on history of the two most recent conferences</w:t>
      </w:r>
    </w:p>
    <w:p w14:paraId="301046D4" w14:textId="77777777" w:rsidR="00626D54" w:rsidRPr="00892602" w:rsidRDefault="00626D54" w:rsidP="00D131C6">
      <w:pPr>
        <w:numPr>
          <w:ilvl w:val="1"/>
          <w:numId w:val="86"/>
        </w:numPr>
        <w:tabs>
          <w:tab w:val="left" w:pos="1440"/>
        </w:tabs>
        <w:divId w:val="72238578"/>
      </w:pPr>
      <w:r w:rsidRPr="00892602">
        <w:t>Room block adjusted annually based on changes in conference history</w:t>
      </w:r>
    </w:p>
    <w:p w14:paraId="7B7A02F6" w14:textId="77777777" w:rsidR="00626D54" w:rsidRPr="00892602" w:rsidRDefault="00626D54" w:rsidP="00D131C6">
      <w:pPr>
        <w:numPr>
          <w:ilvl w:val="0"/>
          <w:numId w:val="86"/>
        </w:numPr>
        <w:tabs>
          <w:tab w:val="left" w:pos="720"/>
        </w:tabs>
        <w:divId w:val="72238578"/>
      </w:pPr>
      <w:r w:rsidRPr="00892602">
        <w:t>Parking rate</w:t>
      </w:r>
    </w:p>
    <w:p w14:paraId="12D0904E" w14:textId="77777777" w:rsidR="00626D54" w:rsidRPr="00892602" w:rsidRDefault="00626D54" w:rsidP="00D131C6">
      <w:pPr>
        <w:numPr>
          <w:ilvl w:val="1"/>
          <w:numId w:val="86"/>
        </w:numPr>
        <w:tabs>
          <w:tab w:val="left" w:pos="1440"/>
        </w:tabs>
        <w:divId w:val="72238578"/>
      </w:pPr>
      <w:r w:rsidRPr="00892602">
        <w:t>Parking rate with maximum increase specified</w:t>
      </w:r>
    </w:p>
    <w:p w14:paraId="663CBA67" w14:textId="77777777" w:rsidR="00626D54" w:rsidRPr="00892602" w:rsidRDefault="00626D54" w:rsidP="00D131C6">
      <w:pPr>
        <w:numPr>
          <w:ilvl w:val="0"/>
          <w:numId w:val="86"/>
        </w:numPr>
        <w:tabs>
          <w:tab w:val="left" w:pos="720"/>
        </w:tabs>
        <w:divId w:val="72238578"/>
      </w:pPr>
      <w:r w:rsidRPr="00892602">
        <w:t>Complimentary rooms</w:t>
      </w:r>
    </w:p>
    <w:p w14:paraId="42C7F8DB" w14:textId="77777777" w:rsidR="00626D54" w:rsidRPr="00892602" w:rsidRDefault="00626D54" w:rsidP="00D131C6">
      <w:pPr>
        <w:numPr>
          <w:ilvl w:val="1"/>
          <w:numId w:val="86"/>
        </w:numPr>
        <w:tabs>
          <w:tab w:val="left" w:pos="1440"/>
        </w:tabs>
        <w:divId w:val="72238578"/>
      </w:pPr>
      <w:r w:rsidRPr="00892602">
        <w:t>Complimentary room ratio (1:n) calculated on a cumulative basis (total room nights divided by n)</w:t>
      </w:r>
    </w:p>
    <w:p w14:paraId="0CA2B191" w14:textId="77777777" w:rsidR="00626D54" w:rsidRPr="00892602" w:rsidRDefault="00626D54" w:rsidP="00D131C6">
      <w:pPr>
        <w:numPr>
          <w:ilvl w:val="1"/>
          <w:numId w:val="86"/>
        </w:numPr>
        <w:tabs>
          <w:tab w:val="left" w:pos="1440"/>
        </w:tabs>
        <w:divId w:val="72238578"/>
      </w:pPr>
      <w:r w:rsidRPr="00892602">
        <w:t>Complimentary suites in addition to comp room ratio</w:t>
      </w:r>
    </w:p>
    <w:p w14:paraId="5882D081" w14:textId="77777777" w:rsidR="00626D54" w:rsidRPr="00892602" w:rsidRDefault="00626D54" w:rsidP="00D131C6">
      <w:pPr>
        <w:numPr>
          <w:ilvl w:val="1"/>
          <w:numId w:val="86"/>
        </w:numPr>
        <w:tabs>
          <w:tab w:val="left" w:pos="1440"/>
        </w:tabs>
        <w:divId w:val="72238578"/>
      </w:pPr>
      <w:r w:rsidRPr="00892602">
        <w:t>1 luxury suite w/2 adjoining bedrooms for President</w:t>
      </w:r>
    </w:p>
    <w:p w14:paraId="2D85D3FC" w14:textId="77777777" w:rsidR="00626D54" w:rsidRPr="00892602" w:rsidRDefault="00626D54" w:rsidP="00D131C6">
      <w:pPr>
        <w:numPr>
          <w:ilvl w:val="1"/>
          <w:numId w:val="86"/>
        </w:numPr>
        <w:tabs>
          <w:tab w:val="left" w:pos="1440"/>
        </w:tabs>
        <w:divId w:val="72238578"/>
      </w:pPr>
      <w:r w:rsidRPr="00892602">
        <w:t>1 luxury suite w/1 adjoining bedroom for Conference Coordinator</w:t>
      </w:r>
    </w:p>
    <w:p w14:paraId="02222C57" w14:textId="77777777" w:rsidR="00626D54" w:rsidRPr="00892602" w:rsidRDefault="00626D54" w:rsidP="00D131C6">
      <w:pPr>
        <w:numPr>
          <w:ilvl w:val="0"/>
          <w:numId w:val="86"/>
        </w:numPr>
        <w:tabs>
          <w:tab w:val="left" w:pos="720"/>
        </w:tabs>
        <w:divId w:val="72238578"/>
      </w:pPr>
      <w:r w:rsidRPr="00892602">
        <w:lastRenderedPageBreak/>
        <w:t>Meeting/exhibit space</w:t>
      </w:r>
    </w:p>
    <w:p w14:paraId="740BA526" w14:textId="77777777" w:rsidR="00626D54" w:rsidRPr="00892602" w:rsidRDefault="00626D54" w:rsidP="00D131C6">
      <w:pPr>
        <w:numPr>
          <w:ilvl w:val="1"/>
          <w:numId w:val="86"/>
        </w:numPr>
        <w:tabs>
          <w:tab w:val="left" w:pos="1440"/>
        </w:tabs>
        <w:divId w:val="72238578"/>
      </w:pPr>
      <w:r w:rsidRPr="00892602">
        <w:t>No charge for meeting space</w:t>
      </w:r>
    </w:p>
    <w:p w14:paraId="7DCB8EB3" w14:textId="77777777" w:rsidR="00626D54" w:rsidRPr="00892602" w:rsidRDefault="00626D54" w:rsidP="00D131C6">
      <w:pPr>
        <w:numPr>
          <w:ilvl w:val="1"/>
          <w:numId w:val="86"/>
        </w:numPr>
        <w:tabs>
          <w:tab w:val="left" w:pos="1440"/>
        </w:tabs>
        <w:divId w:val="72238578"/>
      </w:pPr>
      <w:r w:rsidRPr="00892602">
        <w:t>No charge for exhibit space</w:t>
      </w:r>
    </w:p>
    <w:p w14:paraId="052E6F87" w14:textId="77777777" w:rsidR="00626D54" w:rsidRPr="00892602" w:rsidRDefault="00626D54" w:rsidP="00D131C6">
      <w:pPr>
        <w:numPr>
          <w:ilvl w:val="1"/>
          <w:numId w:val="86"/>
        </w:numPr>
        <w:tabs>
          <w:tab w:val="left" w:pos="1440"/>
        </w:tabs>
        <w:divId w:val="72238578"/>
      </w:pPr>
      <w:r w:rsidRPr="00892602">
        <w:t>Hold on all meeting space or include specific list of rooms being held</w:t>
      </w:r>
    </w:p>
    <w:p w14:paraId="61794351" w14:textId="77777777" w:rsidR="00626D54" w:rsidRPr="00892602" w:rsidRDefault="00626D54" w:rsidP="00D131C6">
      <w:pPr>
        <w:numPr>
          <w:ilvl w:val="1"/>
          <w:numId w:val="86"/>
        </w:numPr>
        <w:tabs>
          <w:tab w:val="left" w:pos="1440"/>
        </w:tabs>
        <w:divId w:val="72238578"/>
      </w:pPr>
      <w:r w:rsidRPr="00892602">
        <w:t>Policy regarding bringing in audio-visual equipment</w:t>
      </w:r>
    </w:p>
    <w:p w14:paraId="041859E3" w14:textId="77777777" w:rsidR="00626D54" w:rsidRPr="00892602" w:rsidRDefault="00626D54" w:rsidP="00D131C6">
      <w:pPr>
        <w:numPr>
          <w:ilvl w:val="1"/>
          <w:numId w:val="86"/>
        </w:numPr>
        <w:tabs>
          <w:tab w:val="left" w:pos="1440"/>
        </w:tabs>
        <w:divId w:val="72238578"/>
      </w:pPr>
      <w:r w:rsidRPr="00892602">
        <w:t>Reasonable cancellation policy</w:t>
      </w:r>
    </w:p>
    <w:p w14:paraId="353D1CAD" w14:textId="77777777" w:rsidR="00626D54" w:rsidRPr="00892602" w:rsidRDefault="00626D54" w:rsidP="00D131C6">
      <w:pPr>
        <w:numPr>
          <w:ilvl w:val="1"/>
          <w:numId w:val="86"/>
        </w:numPr>
        <w:tabs>
          <w:tab w:val="left" w:pos="1440"/>
        </w:tabs>
        <w:divId w:val="72238578"/>
      </w:pPr>
      <w:r w:rsidRPr="00892602">
        <w:t>If a convention center is being used, hotel meeting space should be contracted for Sunday morning to save on rental costs.</w:t>
      </w:r>
    </w:p>
    <w:p w14:paraId="0481F011" w14:textId="77777777" w:rsidR="00626D54" w:rsidRPr="00892602" w:rsidRDefault="00626D54" w:rsidP="00D131C6">
      <w:pPr>
        <w:numPr>
          <w:ilvl w:val="0"/>
          <w:numId w:val="86"/>
        </w:numPr>
        <w:tabs>
          <w:tab w:val="left" w:pos="720"/>
        </w:tabs>
        <w:divId w:val="72238578"/>
      </w:pPr>
      <w:r w:rsidRPr="00892602">
        <w:t>Executive Board Meeting</w:t>
      </w:r>
    </w:p>
    <w:p w14:paraId="07E38024" w14:textId="77777777" w:rsidR="00626D54" w:rsidRPr="00892602" w:rsidRDefault="00626D54" w:rsidP="00D131C6">
      <w:pPr>
        <w:numPr>
          <w:ilvl w:val="1"/>
          <w:numId w:val="86"/>
        </w:numPr>
        <w:tabs>
          <w:tab w:val="left" w:pos="1440"/>
        </w:tabs>
        <w:divId w:val="72238578"/>
      </w:pPr>
      <w:r w:rsidRPr="00892602">
        <w:t>16 executive chairs for the Executive Board meeting</w:t>
      </w:r>
    </w:p>
    <w:p w14:paraId="3DB78EE3" w14:textId="77777777" w:rsidR="00626D54" w:rsidRPr="00892602" w:rsidRDefault="00626D54" w:rsidP="00D131C6">
      <w:pPr>
        <w:numPr>
          <w:ilvl w:val="0"/>
          <w:numId w:val="86"/>
        </w:numPr>
        <w:tabs>
          <w:tab w:val="left" w:pos="720"/>
        </w:tabs>
        <w:divId w:val="72238578"/>
      </w:pPr>
      <w:r w:rsidRPr="00892602">
        <w:t>Miscellaneous</w:t>
      </w:r>
    </w:p>
    <w:p w14:paraId="45F181F1" w14:textId="77777777" w:rsidR="00626D54" w:rsidRPr="00892602" w:rsidRDefault="00626D54" w:rsidP="00D131C6">
      <w:pPr>
        <w:numPr>
          <w:ilvl w:val="1"/>
          <w:numId w:val="86"/>
        </w:numPr>
        <w:tabs>
          <w:tab w:val="left" w:pos="1440"/>
        </w:tabs>
        <w:divId w:val="72238578"/>
      </w:pPr>
      <w:r w:rsidRPr="00892602">
        <w:t>Health facility options</w:t>
      </w:r>
    </w:p>
    <w:p w14:paraId="5D12CE78" w14:textId="77777777" w:rsidR="00626D54" w:rsidRPr="00892602" w:rsidRDefault="00626D54" w:rsidP="00D131C6">
      <w:pPr>
        <w:numPr>
          <w:ilvl w:val="1"/>
          <w:numId w:val="86"/>
        </w:numPr>
        <w:tabs>
          <w:tab w:val="left" w:pos="1440"/>
        </w:tabs>
        <w:divId w:val="72238578"/>
      </w:pPr>
      <w:r w:rsidRPr="00892602">
        <w:t>Convention bureau services</w:t>
      </w:r>
    </w:p>
    <w:p w14:paraId="3587BC38" w14:textId="77777777" w:rsidR="00626D54" w:rsidRPr="00892602" w:rsidRDefault="00626D54" w:rsidP="00D131C6">
      <w:pPr>
        <w:numPr>
          <w:ilvl w:val="1"/>
          <w:numId w:val="86"/>
        </w:numPr>
        <w:tabs>
          <w:tab w:val="left" w:pos="1440"/>
        </w:tabs>
        <w:divId w:val="72238578"/>
      </w:pPr>
      <w:r w:rsidRPr="00892602">
        <w:t>ADA Accommodations for persons with disabilities</w:t>
      </w:r>
    </w:p>
    <w:p w14:paraId="334C7607" w14:textId="221A0E51" w:rsidR="00626D54" w:rsidRPr="00892602" w:rsidRDefault="00626D54" w:rsidP="00D131C6">
      <w:pPr>
        <w:numPr>
          <w:ilvl w:val="1"/>
          <w:numId w:val="86"/>
        </w:numPr>
        <w:tabs>
          <w:tab w:val="left" w:pos="1440"/>
        </w:tabs>
        <w:divId w:val="72238578"/>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(from </w:t>
      </w:r>
      <w:hyperlink w:anchor="2_1_3_compliance_with_american_w_4573" w:history="1">
        <w:r w:rsidRPr="00892602">
          <w:rPr>
            <w:rStyle w:val="Hyperlink"/>
          </w:rPr>
          <w:t>section 2.1.3</w:t>
        </w:r>
      </w:hyperlink>
      <w:r w:rsidRPr="00892602">
        <w:t>)</w:t>
      </w:r>
    </w:p>
    <w:p w14:paraId="1758C18A" w14:textId="77777777" w:rsidR="00626D54" w:rsidRPr="00892602" w:rsidRDefault="00626D54" w:rsidP="00D131C6">
      <w:pPr>
        <w:numPr>
          <w:ilvl w:val="0"/>
          <w:numId w:val="86"/>
        </w:numPr>
        <w:tabs>
          <w:tab w:val="left" w:pos="720"/>
        </w:tabs>
        <w:divId w:val="72238578"/>
      </w:pPr>
      <w:r w:rsidRPr="00892602">
        <w:t>Contract Negotiation Policy</w:t>
      </w:r>
    </w:p>
    <w:p w14:paraId="43057A30" w14:textId="77777777" w:rsidR="00626D54" w:rsidRPr="00892602" w:rsidRDefault="00626D54" w:rsidP="00D131C6">
      <w:pPr>
        <w:pStyle w:val="ListParagraph"/>
        <w:numPr>
          <w:ilvl w:val="0"/>
          <w:numId w:val="86"/>
        </w:numPr>
        <w:spacing w:before="100" w:beforeAutospacing="1" w:after="100" w:afterAutospacing="1"/>
        <w:divId w:val="72238578"/>
        <w:rPr>
          <w:rFonts w:eastAsia="Times New Roman"/>
        </w:rPr>
      </w:pPr>
    </w:p>
    <w:p w14:paraId="442D5FF9" w14:textId="77777777" w:rsidR="00626D54" w:rsidRPr="00892602" w:rsidRDefault="00626D54" w:rsidP="00D131C6">
      <w:pPr>
        <w:numPr>
          <w:ilvl w:val="1"/>
          <w:numId w:val="86"/>
        </w:numPr>
        <w:divId w:val="72238578"/>
      </w:pPr>
      <w:r w:rsidRPr="00892602">
        <w:t>AMATYC has retained the services of a professional conference planning company. That company is currently Experient.</w:t>
      </w:r>
    </w:p>
    <w:p w14:paraId="1BC7B9D0" w14:textId="586A0F0F" w:rsidR="00626D54" w:rsidRPr="00892602" w:rsidRDefault="00626D54" w:rsidP="00D131C6">
      <w:pPr>
        <w:numPr>
          <w:ilvl w:val="1"/>
          <w:numId w:val="86"/>
        </w:numPr>
        <w:divId w:val="72238578"/>
      </w:pPr>
      <w:r w:rsidRPr="00892602">
        <w:t xml:space="preserve">The primary responsibility for hotel and convention center contract negotiations lies with AMATYC's professional conference planning company (PCPC) representative, AMATYC’s Conference Coordinator and AMATYC's legal advisor. The Conference Coordinator oversees and facilitates the negotiation process in collaboration with AMATYC legal advisor. Persons holding the positions of Conference Coordinator, AMATYC legal advisor, President, President-Elect, </w:t>
      </w:r>
      <w:r w:rsidR="00E80FE8">
        <w:t>Past President</w:t>
      </w:r>
      <w:r w:rsidRPr="00892602">
        <w:t>, Treasurer, and Executive Director shall review these contracts and submit concerns to the Conference Coordinator by a reasonable date. Failure to reply shall not delay the negotiation process. The current President shall sign all contracts on behalf of AMATYC (or request in writing that the Executive Director sign and mail contracts other than contracts with Southwest Tennessee Community College). The written authorization shall be filed in the office with the signed contract. All signatures should be prefaced with ”On Behalf of AMATYC.”</w:t>
      </w:r>
    </w:p>
    <w:p w14:paraId="583018AF" w14:textId="6C900009" w:rsidR="00626D54" w:rsidRPr="00892602" w:rsidRDefault="00F93EFE" w:rsidP="003631B8">
      <w:pPr>
        <w:pStyle w:val="Heading2"/>
        <w:divId w:val="1157068979"/>
      </w:pPr>
      <w:r w:rsidRPr="00892602">
        <w:lastRenderedPageBreak/>
        <w:t xml:space="preserve"> </w:t>
      </w:r>
      <w:bookmarkStart w:id="404" w:name="a8_2_Conference_Timetable"/>
      <w:bookmarkStart w:id="405" w:name="_Toc74167519"/>
      <w:r w:rsidR="00626D54" w:rsidRPr="00892602">
        <w:rPr>
          <w:rFonts w:eastAsia="Times New Roman"/>
        </w:rPr>
        <w:t>8.2</w:t>
      </w:r>
      <w:r w:rsidR="00C83D7F" w:rsidRPr="00892602">
        <w:rPr>
          <w:rFonts w:eastAsia="Times New Roman"/>
        </w:rPr>
        <w:tab/>
      </w:r>
      <w:r w:rsidR="00626D54" w:rsidRPr="00892602">
        <w:rPr>
          <w:rFonts w:eastAsia="Times New Roman"/>
        </w:rPr>
        <w:t>Conference Timetable</w:t>
      </w:r>
      <w:bookmarkEnd w:id="404"/>
      <w:bookmarkEnd w:id="405"/>
    </w:p>
    <w:p w14:paraId="482FCD49" w14:textId="77777777" w:rsidR="00626D54" w:rsidRPr="00892602" w:rsidRDefault="00626D54">
      <w:pPr>
        <w:divId w:val="1536885051"/>
      </w:pPr>
      <w:r w:rsidRPr="00892602">
        <w:t>Year Notation: C=conference year, C-1 = 1 year before conference, C-2 = 2 years before conference, etc.</w:t>
      </w:r>
    </w:p>
    <w:p w14:paraId="6CE34FF2" w14:textId="77777777" w:rsidR="00626D54" w:rsidRPr="00892602" w:rsidRDefault="00626D54">
      <w:pPr>
        <w:divId w:val="1536885051"/>
      </w:pPr>
      <w:r w:rsidRPr="00892602">
        <w:t>PCPC - Professional Conference Planning Company</w:t>
      </w:r>
    </w:p>
    <w:p w14:paraId="677EDC5D" w14:textId="77777777" w:rsidR="00626D54" w:rsidRPr="00892602" w:rsidRDefault="00626D54">
      <w:pPr>
        <w:divId w:val="1536885051"/>
      </w:pPr>
      <w:r w:rsidRPr="00892602">
        <w:t>Asterisks indicate the person(s) with the primary responsibility.</w:t>
      </w:r>
    </w:p>
    <w:p w14:paraId="08D8D9E5" w14:textId="5BB655DE" w:rsidR="00626D54" w:rsidRPr="00892602" w:rsidRDefault="00F93EFE">
      <w:pPr>
        <w:divId w:val="1536885051"/>
      </w:pPr>
      <w:r w:rsidRPr="00892602">
        <w:t xml:space="preserve"> </w:t>
      </w:r>
    </w:p>
    <w:tbl>
      <w:tblPr>
        <w:tblW w:w="9240" w:type="dxa"/>
        <w:tblCellSpacing w:w="0" w:type="dxa"/>
        <w:tblInd w:w="120" w:type="dxa"/>
        <w:tblCellMar>
          <w:top w:w="15" w:type="dxa"/>
          <w:left w:w="15" w:type="dxa"/>
          <w:bottom w:w="15" w:type="dxa"/>
          <w:right w:w="15" w:type="dxa"/>
        </w:tblCellMar>
        <w:tblLook w:val="04A0" w:firstRow="1" w:lastRow="0" w:firstColumn="1" w:lastColumn="0" w:noHBand="0" w:noVBand="1"/>
      </w:tblPr>
      <w:tblGrid>
        <w:gridCol w:w="3658"/>
        <w:gridCol w:w="1164"/>
        <w:gridCol w:w="1545"/>
        <w:gridCol w:w="2873"/>
      </w:tblGrid>
      <w:tr w:rsidR="00626D54" w:rsidRPr="00892602" w14:paraId="2AE69125" w14:textId="77777777" w:rsidTr="00BD2C63">
        <w:trPr>
          <w:divId w:val="1536885051"/>
          <w:cantSplit/>
          <w:trHeight w:val="375"/>
          <w:tblCellSpacing w:w="0" w:type="dxa"/>
        </w:trPr>
        <w:tc>
          <w:tcPr>
            <w:tcW w:w="4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2BCE35" w14:textId="77777777" w:rsidR="00626D54" w:rsidRPr="00892602" w:rsidRDefault="00626D54">
            <w:pPr>
              <w:jc w:val="center"/>
            </w:pPr>
            <w:r w:rsidRPr="00892602">
              <w:rPr>
                <w:b/>
                <w:bCs/>
              </w:rPr>
              <w:t>Task</w:t>
            </w:r>
          </w:p>
        </w:tc>
        <w:tc>
          <w:tcPr>
            <w:tcW w:w="12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5927A94" w14:textId="77777777" w:rsidR="00626D54" w:rsidRPr="00892602" w:rsidRDefault="00626D54">
            <w:pPr>
              <w:jc w:val="center"/>
            </w:pPr>
            <w:r w:rsidRPr="00892602">
              <w:rPr>
                <w:b/>
                <w:bCs/>
              </w:rPr>
              <w:t>Begin By</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F7569DE" w14:textId="77777777" w:rsidR="00626D54" w:rsidRPr="00892602" w:rsidRDefault="00626D54">
            <w:pPr>
              <w:jc w:val="center"/>
            </w:pPr>
            <w:r w:rsidRPr="00892602">
              <w:rPr>
                <w:b/>
                <w:bCs/>
              </w:rPr>
              <w:t>Complete By</w:t>
            </w:r>
          </w:p>
        </w:tc>
        <w:tc>
          <w:tcPr>
            <w:tcW w:w="35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6B3BEC" w14:textId="77777777" w:rsidR="00626D54" w:rsidRPr="00892602" w:rsidRDefault="00626D54">
            <w:pPr>
              <w:jc w:val="center"/>
            </w:pPr>
            <w:r w:rsidRPr="00892602">
              <w:rPr>
                <w:b/>
                <w:bCs/>
              </w:rPr>
              <w:t>Responsibility</w:t>
            </w:r>
          </w:p>
        </w:tc>
      </w:tr>
      <w:tr w:rsidR="00626D54" w:rsidRPr="00892602" w14:paraId="1FE35FD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5B0C0F" w14:textId="56C045B3" w:rsidR="00626D54" w:rsidRPr="00892602" w:rsidRDefault="00626D54">
            <w:pPr>
              <w:ind w:left="540" w:hanging="540"/>
            </w:pPr>
            <w:r w:rsidRPr="00892602">
              <w:t>1.</w:t>
            </w:r>
            <w:r w:rsidR="00F93EFE" w:rsidRPr="00892602">
              <w:t xml:space="preserve">      </w:t>
            </w:r>
            <w:r w:rsidRPr="00892602">
              <w:t>Notify President-Elect and PCPC representative of the area of country to focus on for site selection.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EA9090" w14:textId="69A761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B8BA7A" w14:textId="77777777" w:rsidR="00626D54" w:rsidRPr="00892602" w:rsidRDefault="00626D54">
            <w:r w:rsidRPr="00892602">
              <w:t>Winter,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FD6D62D" w14:textId="77777777" w:rsidR="00626D54" w:rsidRPr="00892602" w:rsidRDefault="00626D54">
            <w:r w:rsidRPr="00892602">
              <w:t>Conference Coordinator</w:t>
            </w:r>
          </w:p>
        </w:tc>
      </w:tr>
      <w:tr w:rsidR="00626D54" w:rsidRPr="00892602" w14:paraId="72D28A27"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E1106C" w14:textId="05E605F0" w:rsidR="00626D54" w:rsidRPr="00892602" w:rsidRDefault="00626D54">
            <w:pPr>
              <w:ind w:left="540" w:hanging="540"/>
            </w:pPr>
            <w:r w:rsidRPr="00892602">
              <w:t>2.</w:t>
            </w:r>
            <w:r w:rsidR="00F93EFE" w:rsidRPr="00892602">
              <w:t xml:space="preserve">      </w:t>
            </w:r>
            <w:r w:rsidRPr="00892602">
              <w:t>Make initial contact with convention bureau in each possible city and solicit information. Explain AMATYC’s selection process to bureaus.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5400476" w14:textId="77777777" w:rsidR="00626D54" w:rsidRPr="00892602" w:rsidRDefault="00626D54">
            <w:r w:rsidRPr="00892602">
              <w:t>Summer,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3F7D4D9" w14:textId="635AFA6E" w:rsidR="00626D54" w:rsidRPr="00892602" w:rsidRDefault="00F93EFE">
            <w:r w:rsidRPr="00892602">
              <w:t xml:space="preserve"> </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5AD423A" w14:textId="77777777" w:rsidR="00626D54" w:rsidRPr="00892602" w:rsidRDefault="00626D54">
            <w:r w:rsidRPr="00892602">
              <w:t>PCPC</w:t>
            </w:r>
          </w:p>
        </w:tc>
      </w:tr>
      <w:tr w:rsidR="00626D54" w:rsidRPr="00892602" w14:paraId="0F3068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0AE744" w14:textId="672574F7" w:rsidR="00626D54" w:rsidRPr="00892602" w:rsidRDefault="00626D54">
            <w:pPr>
              <w:ind w:left="540" w:hanging="540"/>
            </w:pPr>
            <w:r w:rsidRPr="00892602">
              <w:t>3.</w:t>
            </w:r>
            <w:r w:rsidR="00F93EFE" w:rsidRPr="00892602">
              <w:t xml:space="preserve">      </w:t>
            </w:r>
            <w:r w:rsidRPr="00892602">
              <w:t>Select cities to be visited and possible dates for visitation.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56E129" w14:textId="154A6AF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08CA58" w14:textId="77777777" w:rsidR="00626D54" w:rsidRPr="00892602" w:rsidRDefault="00626D54">
            <w:r w:rsidRPr="00892602">
              <w:t>Fall,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B4773C0" w14:textId="77777777" w:rsidR="00626D54" w:rsidRPr="00892602" w:rsidRDefault="00626D54">
            <w:r w:rsidRPr="00892602">
              <w:t>*Site Visitation Team (Conference Coordinator, President-Elect, PCPC representative)</w:t>
            </w:r>
          </w:p>
        </w:tc>
      </w:tr>
      <w:tr w:rsidR="00626D54" w:rsidRPr="00892602" w14:paraId="42F3527B"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BBDAE" w14:textId="778E97B2" w:rsidR="00626D54" w:rsidRPr="00892602" w:rsidRDefault="00626D54">
            <w:pPr>
              <w:ind w:left="540" w:hanging="540"/>
            </w:pPr>
            <w:r w:rsidRPr="00892602">
              <w:t>4.</w:t>
            </w:r>
            <w:r w:rsidR="00F93EFE" w:rsidRPr="00892602">
              <w:t xml:space="preserve">      </w:t>
            </w:r>
            <w:r w:rsidRPr="00892602">
              <w:t>Contact PCPC regarding setting up visits.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648AE06" w14:textId="77777777" w:rsidR="00626D54" w:rsidRPr="00892602" w:rsidRDefault="00626D54">
            <w:r w:rsidRPr="00892602">
              <w:t>Fall,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491902"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51533E" w14:textId="77777777" w:rsidR="00626D54" w:rsidRPr="00892602" w:rsidRDefault="00626D54">
            <w:r w:rsidRPr="00892602">
              <w:t>Conference Coordinator</w:t>
            </w:r>
          </w:p>
        </w:tc>
      </w:tr>
      <w:tr w:rsidR="00626D54" w:rsidRPr="00892602" w14:paraId="381CBA2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B0142D" w14:textId="5EF3F421" w:rsidR="00626D54" w:rsidRPr="00892602" w:rsidRDefault="00626D54">
            <w:pPr>
              <w:ind w:left="540" w:hanging="540"/>
            </w:pPr>
            <w:r w:rsidRPr="00892602">
              <w:t>5.</w:t>
            </w:r>
            <w:r w:rsidR="00F93EFE" w:rsidRPr="00892602">
              <w:t xml:space="preserve">      </w:t>
            </w:r>
            <w:r w:rsidRPr="00892602">
              <w:t>Visit possible conference cities.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02AD81"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C71FAD"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4172CC0" w14:textId="77777777" w:rsidR="00626D54" w:rsidRPr="00892602" w:rsidRDefault="00626D54">
            <w:r w:rsidRPr="00892602">
              <w:t>Site Visitation Team</w:t>
            </w:r>
          </w:p>
        </w:tc>
      </w:tr>
      <w:tr w:rsidR="00626D54" w:rsidRPr="00892602" w14:paraId="53585CF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1E8CD6" w14:textId="52BF9711" w:rsidR="00626D54" w:rsidRPr="00892602" w:rsidRDefault="00626D54">
            <w:pPr>
              <w:ind w:left="540" w:hanging="540"/>
            </w:pPr>
            <w:r w:rsidRPr="00892602">
              <w:t>6.</w:t>
            </w:r>
            <w:r w:rsidR="00F93EFE" w:rsidRPr="00892602">
              <w:t xml:space="preserve">      </w:t>
            </w:r>
            <w:r w:rsidRPr="00892602">
              <w:t>Report progress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C0DD4B1" w14:textId="4F97A6C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A57A2B" w14:textId="77777777" w:rsidR="00626D54" w:rsidRPr="00892602" w:rsidRDefault="00626D54">
            <w:r w:rsidRPr="00892602">
              <w:t>Spring,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4CA4BA" w14:textId="77777777" w:rsidR="00626D54" w:rsidRPr="00892602" w:rsidRDefault="00626D54">
            <w:r w:rsidRPr="00892602">
              <w:t>*Conference Coordinator, Site Visitation Team</w:t>
            </w:r>
          </w:p>
        </w:tc>
      </w:tr>
      <w:tr w:rsidR="00626D54" w:rsidRPr="00892602" w14:paraId="5B96C2E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F46BFD" w14:textId="059E628C" w:rsidR="00626D54" w:rsidRPr="00892602" w:rsidRDefault="00626D54">
            <w:pPr>
              <w:ind w:left="540" w:hanging="540"/>
            </w:pPr>
            <w:r w:rsidRPr="00892602">
              <w:t>7.</w:t>
            </w:r>
            <w:r w:rsidR="00F93EFE" w:rsidRPr="00892602">
              <w:t xml:space="preserve">      </w:t>
            </w:r>
            <w:r w:rsidRPr="00892602">
              <w:t>Solicit contract proposals from acceptable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DFC271" w14:textId="6AC260B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35ADE"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31CD1D" w14:textId="77777777" w:rsidR="00626D54" w:rsidRPr="00892602" w:rsidRDefault="00626D54">
            <w:r w:rsidRPr="00892602">
              <w:t>PCPC</w:t>
            </w:r>
          </w:p>
        </w:tc>
      </w:tr>
      <w:tr w:rsidR="00626D54" w:rsidRPr="00892602" w14:paraId="7666ED3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FEAF0" w14:textId="49316503" w:rsidR="00626D54" w:rsidRPr="00892602" w:rsidRDefault="00626D54">
            <w:pPr>
              <w:ind w:left="540" w:hanging="540"/>
            </w:pPr>
            <w:r w:rsidRPr="00892602">
              <w:t>8.</w:t>
            </w:r>
            <w:r w:rsidR="00F93EFE" w:rsidRPr="00892602">
              <w:t xml:space="preserve">      </w:t>
            </w:r>
            <w:r w:rsidRPr="00892602">
              <w:t>Review contract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A4DCEA"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1BBF425" w14:textId="77777777" w:rsidR="00626D54" w:rsidRPr="00892602" w:rsidRDefault="00626D54">
            <w:r w:rsidRPr="00892602">
              <w:t>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920216" w14:textId="77777777" w:rsidR="00626D54" w:rsidRPr="00892602" w:rsidRDefault="00626D54">
            <w:r w:rsidRPr="00892602">
              <w:t>*President-Elect, Site Visitation Team, Treasurer</w:t>
            </w:r>
          </w:p>
        </w:tc>
      </w:tr>
      <w:tr w:rsidR="00626D54" w:rsidRPr="00892602" w14:paraId="618CB1A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A848E6" w14:textId="3F8F3896" w:rsidR="00626D54" w:rsidRPr="00892602" w:rsidRDefault="00626D54">
            <w:pPr>
              <w:ind w:left="540" w:hanging="540"/>
            </w:pPr>
            <w:r w:rsidRPr="00892602">
              <w:t>9.</w:t>
            </w:r>
            <w:r w:rsidR="00F93EFE" w:rsidRPr="00892602">
              <w:t xml:space="preserve">      </w:t>
            </w:r>
            <w:r w:rsidRPr="00892602">
              <w:t>Rank meeting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401969F" w14:textId="1FD63A3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BFBF6ED" w14:textId="77777777" w:rsidR="00626D54" w:rsidRPr="00892602" w:rsidRDefault="00626D54">
            <w:r w:rsidRPr="00892602">
              <w:t>Summer or Fall,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C3CBF89" w14:textId="77777777" w:rsidR="00626D54" w:rsidRPr="00892602" w:rsidRDefault="00626D54">
            <w:r w:rsidRPr="00892602">
              <w:t>Executive Board</w:t>
            </w:r>
          </w:p>
        </w:tc>
      </w:tr>
      <w:tr w:rsidR="00626D54" w:rsidRPr="00892602" w14:paraId="3E086A1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882710" w14:textId="50E9F994" w:rsidR="00626D54" w:rsidRPr="00892602" w:rsidRDefault="00626D54">
            <w:pPr>
              <w:ind w:left="540" w:hanging="540"/>
            </w:pPr>
            <w:r w:rsidRPr="00892602">
              <w:t>10.</w:t>
            </w:r>
            <w:r w:rsidR="00F93EFE" w:rsidRPr="00892602">
              <w:t xml:space="preserve">    </w:t>
            </w:r>
            <w:r w:rsidRPr="00892602">
              <w:t>Continue fine-tuning hotel contracts if necessary.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B4F7106" w14:textId="3576D7B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AFAF59"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BE6BDB3" w14:textId="77777777" w:rsidR="00626D54" w:rsidRPr="00892602" w:rsidRDefault="00626D54">
            <w:r w:rsidRPr="00892602">
              <w:t>*Conference Coordinator, PCPC, Legal Advisor, Site Visitation Team</w:t>
            </w:r>
          </w:p>
        </w:tc>
      </w:tr>
      <w:tr w:rsidR="00626D54" w:rsidRPr="00892602" w14:paraId="00E10C45" w14:textId="77777777" w:rsidTr="00BD2C63">
        <w:trPr>
          <w:divId w:val="1536885051"/>
          <w:cantSplit/>
          <w:trHeight w:val="129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DB1467" w14:textId="2CAFCD63" w:rsidR="00626D54" w:rsidRPr="00892602" w:rsidRDefault="00626D54">
            <w:pPr>
              <w:ind w:left="540" w:hanging="540"/>
            </w:pPr>
            <w:r w:rsidRPr="00892602">
              <w:lastRenderedPageBreak/>
              <w:t>11.</w:t>
            </w:r>
            <w:r w:rsidR="00F93EFE" w:rsidRPr="00892602">
              <w:t xml:space="preserve">    </w:t>
            </w:r>
            <w:r w:rsidRPr="00892602">
              <w:t>Finalize hotel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AA8CA8" w14:textId="77777777" w:rsidR="00626D54" w:rsidRPr="00892602" w:rsidRDefault="00626D54">
            <w:r w:rsidRPr="00892602">
              <w:t>Fall,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E2EFAF"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811E092" w14:textId="77777777" w:rsidR="00626D54" w:rsidRPr="00892602" w:rsidRDefault="00626D54">
            <w:r w:rsidRPr="00892602">
              <w:t>*Approved meeting planing vendor, Conference Coordinator, and others as per policy.</w:t>
            </w:r>
          </w:p>
        </w:tc>
      </w:tr>
      <w:tr w:rsidR="00626D54" w:rsidRPr="00892602" w14:paraId="259D65D3"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074A1" w14:textId="4EB78821" w:rsidR="00626D54" w:rsidRPr="00892602" w:rsidRDefault="00626D54">
            <w:pPr>
              <w:ind w:left="540" w:hanging="540"/>
            </w:pPr>
            <w:r w:rsidRPr="00892602">
              <w:t>12.</w:t>
            </w:r>
            <w:r w:rsidR="00F93EFE" w:rsidRPr="00892602">
              <w:t xml:space="preserve">    </w:t>
            </w:r>
            <w:r w:rsidRPr="00892602">
              <w:t>Sign (or request in writing that the Executive Director sign and mail) hotel contract. The written authorization shall be filed in the office with the signed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A71BDC" w14:textId="5966E7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7E47DEB"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3BF86A6" w14:textId="77777777" w:rsidR="00626D54" w:rsidRPr="00892602" w:rsidRDefault="00626D54">
            <w:r w:rsidRPr="00892602">
              <w:t>President</w:t>
            </w:r>
          </w:p>
        </w:tc>
      </w:tr>
      <w:tr w:rsidR="00626D54" w:rsidRPr="00892602" w14:paraId="32547129"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80920" w14:textId="1E57361D" w:rsidR="00626D54" w:rsidRPr="00892602" w:rsidRDefault="00626D54">
            <w:pPr>
              <w:ind w:left="540" w:hanging="540"/>
            </w:pPr>
            <w:r w:rsidRPr="00892602">
              <w:rPr>
                <w:color w:val="000000"/>
              </w:rPr>
              <w:t>13.</w:t>
            </w:r>
            <w:r w:rsidR="00F93EFE" w:rsidRPr="00892602">
              <w:rPr>
                <w:color w:val="000000"/>
              </w:rPr>
              <w:t xml:space="preserve">    </w:t>
            </w:r>
            <w:r w:rsidRPr="00892602">
              <w:rPr>
                <w:color w:val="000000"/>
              </w:rPr>
              <w:t>Send copies of signed hotel and convention center contracts that include meeting space provisions to the Program Coordinator. Contracts containing exhibit space provisions shall be sent to the Exhibitor Chair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662D051" w14:textId="7769863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DE760A" w14:textId="77777777" w:rsidR="00626D54" w:rsidRPr="00892602" w:rsidRDefault="00626D54">
            <w:r w:rsidRPr="00892602">
              <w:rPr>
                <w:color w:val="000000"/>
              </w:rPr>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632377" w14:textId="77777777" w:rsidR="00626D54" w:rsidRPr="00892602" w:rsidRDefault="00626D54">
            <w:r w:rsidRPr="00892602">
              <w:rPr>
                <w:color w:val="000000"/>
              </w:rPr>
              <w:t>Conference Coordinator</w:t>
            </w:r>
          </w:p>
        </w:tc>
      </w:tr>
      <w:tr w:rsidR="00626D54" w:rsidRPr="00892602" w14:paraId="20FEE4D8"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85FF25" w14:textId="0A7F1233" w:rsidR="00626D54" w:rsidRPr="00892602" w:rsidRDefault="00626D54">
            <w:pPr>
              <w:ind w:left="540" w:hanging="540"/>
            </w:pPr>
            <w:r w:rsidRPr="00892602">
              <w:t>15.</w:t>
            </w:r>
            <w:r w:rsidR="00F93EFE" w:rsidRPr="00892602">
              <w:t xml:space="preserve">    </w:t>
            </w:r>
            <w:r w:rsidRPr="00892602">
              <w:t>Recommend and approve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9A12B1" w14:textId="74AC79B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0CC1201" w14:textId="77777777" w:rsidR="00626D54" w:rsidRPr="00892602" w:rsidRDefault="00626D54">
            <w:r w:rsidRPr="00892602">
              <w:t>Fall, C-3 or after contract is signed</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DB7405" w14:textId="77777777" w:rsidR="00626D54" w:rsidRPr="00892602" w:rsidRDefault="00626D54">
            <w:r w:rsidRPr="00892602">
              <w:t>Regional VP and Conference Coordinator, Executive Board approves</w:t>
            </w:r>
          </w:p>
        </w:tc>
      </w:tr>
      <w:tr w:rsidR="00626D54" w:rsidRPr="00892602" w14:paraId="5F621C1F"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9E0437" w14:textId="69CC30B2" w:rsidR="00626D54" w:rsidRPr="00892602" w:rsidRDefault="00626D54">
            <w:pPr>
              <w:ind w:left="540" w:hanging="540"/>
            </w:pPr>
            <w:r w:rsidRPr="00892602">
              <w:t>16.</w:t>
            </w:r>
            <w:r w:rsidR="00F93EFE" w:rsidRPr="00892602">
              <w:t xml:space="preserve">    </w:t>
            </w:r>
            <w:r w:rsidRPr="00892602">
              <w:t>Choose conference theme and strands.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149256" w14:textId="77B41DF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A3EDDDC" w14:textId="77777777" w:rsidR="00626D54" w:rsidRPr="00892602" w:rsidRDefault="00626D54">
            <w:r w:rsidRPr="00892602">
              <w:t>Fall, C-2, or 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8D21AFC" w14:textId="5691CE76" w:rsidR="00626D54" w:rsidRPr="00892602" w:rsidRDefault="00626D54">
            <w:r w:rsidRPr="00892602">
              <w:t xml:space="preserve">*Local Events Coordinator, Conference Coordinator </w:t>
            </w:r>
            <w:r w:rsidR="00F93EFE" w:rsidRPr="00892602">
              <w:t xml:space="preserve"> </w:t>
            </w:r>
            <w:r w:rsidRPr="00892602">
              <w:t>(theme), Program Coordinator, and conference committee (strands).</w:t>
            </w:r>
          </w:p>
        </w:tc>
      </w:tr>
      <w:tr w:rsidR="00626D54" w:rsidRPr="00892602" w14:paraId="5AA355C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DDC4A7" w14:textId="181BEA2E" w:rsidR="00626D54" w:rsidRPr="00892602" w:rsidRDefault="00626D54">
            <w:pPr>
              <w:ind w:left="540" w:hanging="540"/>
            </w:pPr>
            <w:r w:rsidRPr="00892602">
              <w:t>17.</w:t>
            </w:r>
            <w:r w:rsidR="00F93EFE" w:rsidRPr="00892602">
              <w:t xml:space="preserve">    </w:t>
            </w:r>
            <w:r w:rsidRPr="00892602">
              <w:t>Begin selection of keynote speaker.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3CE0A04" w14:textId="77777777" w:rsidR="00626D54" w:rsidRPr="00892602" w:rsidRDefault="00626D54">
            <w:r w:rsidRPr="00892602">
              <w:t>Fall, C-3</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632301" w14:textId="77777777" w:rsidR="00626D54" w:rsidRPr="00892602" w:rsidRDefault="00626D54">
            <w:r w:rsidRPr="00892602">
              <w:t>Spring, C-2</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042B840" w14:textId="77777777" w:rsidR="00626D54" w:rsidRPr="00892602" w:rsidRDefault="00626D54">
            <w:r w:rsidRPr="00892602">
              <w:t>*Executive Board approves with input from future Local Events Coordinator, Conference Coordinator, and Academic committee chairpersons.</w:t>
            </w:r>
          </w:p>
        </w:tc>
      </w:tr>
      <w:tr w:rsidR="00626D54" w:rsidRPr="00892602" w14:paraId="0057AE7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1D932C" w14:textId="1B5DB866" w:rsidR="00626D54" w:rsidRPr="00892602" w:rsidRDefault="00626D54">
            <w:pPr>
              <w:ind w:left="540" w:hanging="540"/>
            </w:pPr>
            <w:r w:rsidRPr="00892602">
              <w:t>18.</w:t>
            </w:r>
            <w:r w:rsidR="00F93EFE" w:rsidRPr="00892602">
              <w:t xml:space="preserve">    </w:t>
            </w:r>
            <w:r w:rsidRPr="00892602">
              <w:t>Recommend local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4A3D274" w14:textId="114C552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CD935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89968D7" w14:textId="77777777" w:rsidR="00626D54" w:rsidRPr="00892602" w:rsidRDefault="00626D54">
            <w:r w:rsidRPr="00892602">
              <w:t>Local Events Coordinator.</w:t>
            </w:r>
          </w:p>
        </w:tc>
      </w:tr>
      <w:tr w:rsidR="00626D54" w:rsidRPr="00892602" w14:paraId="745A476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CDB598" w14:textId="6B3B5A81" w:rsidR="00626D54" w:rsidRPr="00892602" w:rsidRDefault="00626D54">
            <w:pPr>
              <w:ind w:left="540" w:hanging="540"/>
            </w:pPr>
            <w:r w:rsidRPr="00892602">
              <w:t>19.</w:t>
            </w:r>
            <w:r w:rsidR="00F93EFE" w:rsidRPr="00892602">
              <w:t xml:space="preserve">    </w:t>
            </w:r>
            <w:r w:rsidRPr="00892602">
              <w:t>Appoint other local event committee members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4BC6D4C" w14:textId="67C6338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BB9E61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5BD906C" w14:textId="77777777" w:rsidR="00626D54" w:rsidRPr="00892602" w:rsidRDefault="00626D54">
            <w:r w:rsidRPr="00892602">
              <w:t>Conference Coordinator, after verifying AMATYC membership</w:t>
            </w:r>
          </w:p>
        </w:tc>
      </w:tr>
      <w:tr w:rsidR="00626D54" w:rsidRPr="00892602" w14:paraId="14A7522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719E18" w14:textId="39EAE32A" w:rsidR="00626D54" w:rsidRPr="00892602" w:rsidRDefault="00626D54">
            <w:pPr>
              <w:ind w:left="540" w:hanging="540"/>
            </w:pPr>
            <w:r w:rsidRPr="00892602">
              <w:t>20.</w:t>
            </w:r>
            <w:r w:rsidR="00F93EFE" w:rsidRPr="00892602">
              <w:t xml:space="preserve">    </w:t>
            </w:r>
            <w:r w:rsidRPr="00892602">
              <w:t>Establish timeline for tasks of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FCAE5C0"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CA0D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C13F4E9" w14:textId="77777777" w:rsidR="00626D54" w:rsidRPr="00892602" w:rsidRDefault="00626D54">
            <w:r w:rsidRPr="00892602">
              <w:t>*Conference Coordinator, Local Events Coordinator</w:t>
            </w:r>
          </w:p>
        </w:tc>
      </w:tr>
      <w:tr w:rsidR="00626D54" w:rsidRPr="00892602" w14:paraId="1497479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079541" w14:textId="1C2CE9A6" w:rsidR="00626D54" w:rsidRPr="00892602" w:rsidRDefault="00626D54">
            <w:pPr>
              <w:ind w:left="540" w:hanging="540"/>
            </w:pPr>
            <w:r w:rsidRPr="00892602">
              <w:t>21.</w:t>
            </w:r>
            <w:r w:rsidR="00F93EFE" w:rsidRPr="00892602">
              <w:t xml:space="preserve">    </w:t>
            </w:r>
            <w:r w:rsidRPr="00892602">
              <w:t>Establish conference guidelines.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7F5DED1" w14:textId="77777777" w:rsidR="00626D54" w:rsidRPr="00892602" w:rsidRDefault="00626D54">
            <w:r w:rsidRPr="00892602">
              <w:t>Fall,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E71C9AD"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52ABD8" w14:textId="77777777" w:rsidR="00626D54" w:rsidRPr="00892602" w:rsidRDefault="00626D54">
            <w:r w:rsidRPr="00892602">
              <w:t>Executive Board</w:t>
            </w:r>
          </w:p>
        </w:tc>
      </w:tr>
      <w:tr w:rsidR="00626D54" w:rsidRPr="00892602" w14:paraId="146AAA9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19E88" w14:textId="32D10A40" w:rsidR="00626D54" w:rsidRPr="00892602" w:rsidRDefault="00626D54">
            <w:pPr>
              <w:ind w:left="540" w:hanging="540"/>
            </w:pPr>
            <w:r w:rsidRPr="00892602">
              <w:t>22.</w:t>
            </w:r>
            <w:r w:rsidR="00F93EFE" w:rsidRPr="00892602">
              <w:t xml:space="preserve">    </w:t>
            </w:r>
            <w:r w:rsidRPr="00892602">
              <w:t>Develop proposed conference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4B8FDC"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EDADD8F"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72B3DA" w14:textId="77777777" w:rsidR="00626D54" w:rsidRPr="00892602" w:rsidRDefault="00626D54">
            <w:r w:rsidRPr="00892602">
              <w:t>*Treasurer, *Conference Coordinator, Local Events Coordinator</w:t>
            </w:r>
          </w:p>
        </w:tc>
      </w:tr>
      <w:tr w:rsidR="00626D54" w:rsidRPr="00892602" w14:paraId="5CEED72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1FD22D" w14:textId="38D35415" w:rsidR="00626D54" w:rsidRPr="00892602" w:rsidRDefault="00626D54">
            <w:pPr>
              <w:ind w:left="540" w:hanging="540"/>
            </w:pPr>
            <w:r w:rsidRPr="00892602">
              <w:lastRenderedPageBreak/>
              <w:t>23.</w:t>
            </w:r>
            <w:r w:rsidR="00F93EFE" w:rsidRPr="00892602">
              <w:t xml:space="preserve">    </w:t>
            </w:r>
            <w:r w:rsidRPr="00892602">
              <w:t>Submit proposed budget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CEE854" w14:textId="1BF0845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2B3D28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79F7F99" w14:textId="77777777" w:rsidR="00626D54" w:rsidRPr="00892602" w:rsidRDefault="00626D54">
            <w:r w:rsidRPr="00892602">
              <w:t>Treasurer</w:t>
            </w:r>
          </w:p>
        </w:tc>
      </w:tr>
      <w:tr w:rsidR="00626D54" w:rsidRPr="00892602" w14:paraId="6D73FFE7"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C14424" w14:textId="3B40B071" w:rsidR="00626D54" w:rsidRPr="00892602" w:rsidRDefault="00626D54">
            <w:pPr>
              <w:ind w:left="540" w:hanging="540"/>
            </w:pPr>
            <w:r w:rsidRPr="00892602">
              <w:t>24.</w:t>
            </w:r>
            <w:r w:rsidR="00F93EFE" w:rsidRPr="00892602">
              <w:t xml:space="preserve">    </w:t>
            </w:r>
            <w:r w:rsidRPr="00892602">
              <w:t>Modify proposed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009C4" w14:textId="7A4ADE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63AB99"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BAEF1E" w14:textId="77777777" w:rsidR="00626D54" w:rsidRPr="00892602" w:rsidRDefault="00626D54">
            <w:r w:rsidRPr="00892602">
              <w:t>Executive Board.</w:t>
            </w:r>
          </w:p>
        </w:tc>
      </w:tr>
      <w:tr w:rsidR="00626D54" w:rsidRPr="00892602" w14:paraId="4B1AAAE9"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2D2EFE" w14:textId="55455E56" w:rsidR="00626D54" w:rsidRPr="00892602" w:rsidRDefault="00626D54">
            <w:pPr>
              <w:ind w:left="540" w:hanging="540"/>
            </w:pPr>
            <w:r w:rsidRPr="00892602">
              <w:t>25.</w:t>
            </w:r>
            <w:r w:rsidR="00F93EFE" w:rsidRPr="00892602">
              <w:t xml:space="preserve">    </w:t>
            </w:r>
            <w:r w:rsidRPr="00892602">
              <w:t>Review proposed budget and submit modification to Treasurer and President for C-1 Fall Agenda.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70734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B04578C"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9F5208" w14:textId="77777777" w:rsidR="00626D54" w:rsidRPr="00892602" w:rsidRDefault="00626D54">
            <w:r w:rsidRPr="00892602">
              <w:t>*Conference Coordinator, Local Events Coordinator</w:t>
            </w:r>
          </w:p>
        </w:tc>
      </w:tr>
      <w:tr w:rsidR="00626D54" w:rsidRPr="00892602" w14:paraId="1E0C2390"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1B9AB7" w14:textId="267B57F4" w:rsidR="00626D54" w:rsidRPr="00892602" w:rsidRDefault="00626D54">
            <w:pPr>
              <w:ind w:left="540" w:hanging="540"/>
            </w:pPr>
            <w:r w:rsidRPr="00892602">
              <w:t>26.</w:t>
            </w:r>
            <w:r w:rsidR="00F93EFE" w:rsidRPr="00892602">
              <w:t xml:space="preserve">    </w:t>
            </w:r>
            <w:r w:rsidRPr="00892602">
              <w:t>Request support of local colleges and affiliates. Support can be donations, sponsorship of hospitality or food functions, or in-kind services.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0B31C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825EB7"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77852C5" w14:textId="77777777" w:rsidR="00626D54" w:rsidRPr="00892602" w:rsidRDefault="00626D54">
            <w:r w:rsidRPr="00892602">
              <w:t>Conference Coordinator with input from Local Events Coordinator.</w:t>
            </w:r>
          </w:p>
        </w:tc>
      </w:tr>
      <w:tr w:rsidR="00626D54" w:rsidRPr="00892602" w14:paraId="1A8E47A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BD168A" w14:textId="31A432C4" w:rsidR="00626D54" w:rsidRPr="00892602" w:rsidRDefault="00626D54">
            <w:pPr>
              <w:ind w:left="540" w:hanging="540"/>
            </w:pPr>
            <w:r w:rsidRPr="00892602">
              <w:t>27.</w:t>
            </w:r>
            <w:r w:rsidR="00F93EFE" w:rsidRPr="00892602">
              <w:t xml:space="preserve">    </w:t>
            </w:r>
            <w:r w:rsidRPr="00892602">
              <w:t xml:space="preserve">Send call for proposals announcement to the </w:t>
            </w:r>
            <w:r w:rsidRPr="00892602">
              <w:rPr>
                <w:i/>
                <w:iCs/>
              </w:rPr>
              <w:t>MathAMATYC Educator</w:t>
            </w:r>
            <w:r w:rsidRPr="00892602">
              <w:t xml:space="preserve"> and </w:t>
            </w:r>
            <w:r w:rsidRPr="00892602">
              <w:rPr>
                <w:i/>
                <w:iCs/>
              </w:rPr>
              <w:t>AMATYC News</w:t>
            </w:r>
            <w:r w:rsidRPr="00892602">
              <w:t xml:space="preserve"> editors for inclusion in fall and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B16940F" w14:textId="3CB685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C3ADAD0"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8E955D3" w14:textId="77777777" w:rsidR="00626D54" w:rsidRPr="00892602" w:rsidRDefault="00626D54">
            <w:r w:rsidRPr="00892602">
              <w:t>*Conference Coordinator, Local Events Coordinator provides site specific copy.</w:t>
            </w:r>
          </w:p>
        </w:tc>
      </w:tr>
      <w:tr w:rsidR="00626D54" w:rsidRPr="00892602" w14:paraId="7F74E2A8"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FE739" w14:textId="1D7613BC" w:rsidR="00626D54" w:rsidRPr="00892602" w:rsidRDefault="00626D54">
            <w:pPr>
              <w:ind w:left="540" w:hanging="540"/>
            </w:pPr>
            <w:r w:rsidRPr="00892602">
              <w:t>28.</w:t>
            </w:r>
            <w:r w:rsidR="00F93EFE" w:rsidRPr="00892602">
              <w:t xml:space="preserve">    </w:t>
            </w:r>
            <w:r w:rsidRPr="00892602">
              <w:t>Prepare call for proposals and presiders form for the website. Send an announcement of the call for proposals and presiders forms to current Local Events Coordinator for inclusion in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3664D3" w14:textId="09A7B4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AC6DACE"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C4D6E5" w14:textId="77777777" w:rsidR="00626D54" w:rsidRPr="00892602" w:rsidRDefault="00626D54">
            <w:r w:rsidRPr="00892602">
              <w:t>AMATYC Office and Conference Coordinator with input from Local Events Coordinator and Program Coordinator.</w:t>
            </w:r>
          </w:p>
        </w:tc>
      </w:tr>
      <w:tr w:rsidR="00626D54" w:rsidRPr="00892602" w14:paraId="1C81AA9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285492" w14:textId="15C6151E" w:rsidR="00626D54" w:rsidRPr="00892602" w:rsidRDefault="00626D54">
            <w:pPr>
              <w:ind w:left="540" w:hanging="540"/>
            </w:pPr>
            <w:r w:rsidRPr="00892602">
              <w:t>29.</w:t>
            </w:r>
            <w:r w:rsidR="00F93EFE" w:rsidRPr="00892602">
              <w:t xml:space="preserve">    </w:t>
            </w:r>
            <w:r w:rsidRPr="00892602">
              <w:t>Send call for proposals to Chronicle of Higher Education, College Math Journal, Mathematics Teacher, Mathematics Magazine, FOCUS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0414387" w14:textId="7E24432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2C84765" w14:textId="77777777" w:rsidR="00626D54" w:rsidRPr="00892602" w:rsidRDefault="00626D54">
            <w:r w:rsidRPr="00892602">
              <w:t>Summer or 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67ADC1" w14:textId="77777777" w:rsidR="00626D54" w:rsidRPr="00892602" w:rsidRDefault="00626D54">
            <w:r w:rsidRPr="00892602">
              <w:t>AMATYC Office</w:t>
            </w:r>
          </w:p>
        </w:tc>
      </w:tr>
      <w:tr w:rsidR="00626D54" w:rsidRPr="00892602" w14:paraId="38BC15A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796B45" w14:textId="5F8327C8" w:rsidR="00626D54" w:rsidRPr="00892602" w:rsidRDefault="00626D54">
            <w:pPr>
              <w:ind w:left="540" w:hanging="540"/>
            </w:pPr>
            <w:r w:rsidRPr="00892602">
              <w:t>30.</w:t>
            </w:r>
            <w:r w:rsidR="00F93EFE" w:rsidRPr="00892602">
              <w:t xml:space="preserve">    </w:t>
            </w:r>
            <w:r w:rsidRPr="00892602">
              <w:t>Contact hotel. Confirm hotel rates for conference. Determine earliest time hotel will guarantee food prices.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E1513CE" w14:textId="4095F7B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9A5823A"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D81D458" w14:textId="77777777" w:rsidR="00626D54" w:rsidRPr="00892602" w:rsidRDefault="00626D54">
            <w:r w:rsidRPr="00892602">
              <w:t>Conference Coordinator</w:t>
            </w:r>
          </w:p>
        </w:tc>
      </w:tr>
      <w:tr w:rsidR="00626D54" w:rsidRPr="00892602" w14:paraId="213C32D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98624B" w14:textId="794B5C24" w:rsidR="00626D54" w:rsidRPr="00892602" w:rsidRDefault="00626D54">
            <w:pPr>
              <w:ind w:left="540" w:hanging="540"/>
            </w:pPr>
            <w:r w:rsidRPr="00892602">
              <w:t>31.</w:t>
            </w:r>
            <w:r w:rsidR="00F93EFE" w:rsidRPr="00892602">
              <w:t xml:space="preserve">    </w:t>
            </w:r>
            <w:r w:rsidRPr="00892602">
              <w:t>Conduct Site Refresh Visit to determine best space utilization for conference events. Meet with local committee to plan conference events.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AFFA5EC" w14:textId="2EECC82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C8D1DEF"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CC23370" w14:textId="77777777" w:rsidR="00626D54" w:rsidRPr="00892602" w:rsidRDefault="00626D54">
            <w:r w:rsidRPr="00892602">
              <w:t>Conference Coordinator, Program Coordinator, Local Events Coordinator, President or President-Elect (whichever will preside) and any individuals who are shadowing these positions.</w:t>
            </w:r>
          </w:p>
        </w:tc>
      </w:tr>
      <w:tr w:rsidR="00626D54" w:rsidRPr="00892602" w14:paraId="62D7F36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7661AE" w14:textId="0F56A439" w:rsidR="00626D54" w:rsidRPr="00892602" w:rsidRDefault="00626D54">
            <w:pPr>
              <w:ind w:left="540" w:hanging="540"/>
            </w:pPr>
            <w:r w:rsidRPr="00892602">
              <w:lastRenderedPageBreak/>
              <w:t>32.</w:t>
            </w:r>
            <w:r w:rsidR="00F93EFE" w:rsidRPr="00892602">
              <w:t xml:space="preserve">    </w:t>
            </w:r>
            <w:r w:rsidRPr="00892602">
              <w:t xml:space="preserve">Send conference announcement article to the </w:t>
            </w:r>
            <w:r w:rsidRPr="00892602">
              <w:rPr>
                <w:i/>
                <w:iCs/>
              </w:rPr>
              <w:t>MathAMATYC Educator</w:t>
            </w:r>
            <w:r w:rsidRPr="00892602">
              <w:t xml:space="preserve"> and </w:t>
            </w:r>
            <w:r w:rsidRPr="00892602">
              <w:rPr>
                <w:i/>
                <w:iCs/>
              </w:rPr>
              <w:t>AMATYC News</w:t>
            </w:r>
            <w:r w:rsidRPr="00892602">
              <w:t xml:space="preserve"> for inclusion in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8E1D4F" w14:textId="796D2BF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075C6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6FD8AB" w14:textId="77777777" w:rsidR="00626D54" w:rsidRPr="00892602" w:rsidRDefault="00626D54">
            <w:r w:rsidRPr="00892602">
              <w:t>Conference Coordinator</w:t>
            </w:r>
          </w:p>
        </w:tc>
      </w:tr>
      <w:tr w:rsidR="00626D54" w:rsidRPr="00892602" w14:paraId="3FC294F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0D996" w14:textId="00A54E51" w:rsidR="00626D54" w:rsidRPr="00892602" w:rsidRDefault="00626D54">
            <w:pPr>
              <w:ind w:left="540" w:hanging="540"/>
            </w:pPr>
            <w:r w:rsidRPr="00892602">
              <w:t>33.</w:t>
            </w:r>
            <w:r w:rsidR="00F93EFE" w:rsidRPr="00892602">
              <w:t xml:space="preserve">    </w:t>
            </w:r>
            <w:r w:rsidRPr="00892602">
              <w:t>Contact PCPC about a contract for official airline for next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C800F1" w14:textId="5E48AEE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D9194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CAACE8B" w14:textId="77777777" w:rsidR="00626D54" w:rsidRPr="00892602" w:rsidRDefault="00626D54">
            <w:r w:rsidRPr="00892602">
              <w:t>Conference Coordinator</w:t>
            </w:r>
          </w:p>
        </w:tc>
      </w:tr>
      <w:tr w:rsidR="00626D54" w:rsidRPr="00892602" w14:paraId="55627D5F"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D9CC48" w14:textId="57193BFA" w:rsidR="00626D54" w:rsidRPr="00892602" w:rsidRDefault="00626D54">
            <w:pPr>
              <w:ind w:left="540" w:hanging="540"/>
            </w:pPr>
            <w:r w:rsidRPr="00892602">
              <w:t>34.</w:t>
            </w:r>
            <w:r w:rsidR="00F93EFE" w:rsidRPr="00892602">
              <w:t xml:space="preserve">    </w:t>
            </w:r>
            <w:r w:rsidRPr="00892602">
              <w:t>Review conference timeline and specific deadlines for all tasks considering the exact conference dates.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C7EA600" w14:textId="7C94891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B2F82F"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9E80706" w14:textId="77777777" w:rsidR="00626D54" w:rsidRPr="00892602" w:rsidRDefault="00626D54">
            <w:r w:rsidRPr="00892602">
              <w:t>*Conference Coordinator, Local Events Coordinator, Executive Director and AMATYC Office</w:t>
            </w:r>
          </w:p>
        </w:tc>
      </w:tr>
      <w:tr w:rsidR="00626D54" w:rsidRPr="00892602" w14:paraId="6DEC6D13"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7079A8" w14:textId="1349D844" w:rsidR="00626D54" w:rsidRPr="00892602" w:rsidRDefault="00626D54">
            <w:pPr>
              <w:ind w:left="540" w:hanging="540"/>
            </w:pPr>
            <w:r w:rsidRPr="00892602">
              <w:t>35.</w:t>
            </w:r>
            <w:r w:rsidR="00F93EFE" w:rsidRPr="00892602">
              <w:t xml:space="preserve">    </w:t>
            </w:r>
            <w:r w:rsidRPr="00892602">
              <w:t>Coordinate preparation, printing and mailing of December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F7FB31" w14:textId="77777777" w:rsidR="00626D54" w:rsidRPr="00892602" w:rsidRDefault="00626D54">
            <w:r w:rsidRPr="00892602">
              <w:t>Summer,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6C8CD8"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6643906" w14:textId="77777777" w:rsidR="00626D54" w:rsidRPr="00892602" w:rsidRDefault="00626D54">
            <w:r w:rsidRPr="00892602">
              <w:t>*Conference Coordinator, Executive Director and AMATYC Office</w:t>
            </w:r>
          </w:p>
        </w:tc>
      </w:tr>
      <w:tr w:rsidR="00626D54" w:rsidRPr="00892602" w14:paraId="1B48024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216033" w14:textId="0B45306B" w:rsidR="00626D54" w:rsidRPr="00892602" w:rsidRDefault="00626D54">
            <w:pPr>
              <w:ind w:left="540" w:hanging="540"/>
            </w:pPr>
            <w:r w:rsidRPr="00892602">
              <w:t>36.</w:t>
            </w:r>
            <w:r w:rsidR="00F93EFE" w:rsidRPr="00892602">
              <w:t xml:space="preserve">    </w:t>
            </w:r>
            <w:r w:rsidRPr="00892602">
              <w:t>Prepare space utilization plan.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744663" w14:textId="78BEC6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8BD3735"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FBADD1" w14:textId="77777777" w:rsidR="00626D54" w:rsidRPr="00892602" w:rsidRDefault="00626D54">
            <w:r w:rsidRPr="00892602">
              <w:t>Conference Coordinator, Program Coordinator, Local Events Coordinator</w:t>
            </w:r>
          </w:p>
        </w:tc>
      </w:tr>
      <w:tr w:rsidR="00626D54" w:rsidRPr="00892602" w14:paraId="2E91AE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8CC925" w14:textId="159E17BC" w:rsidR="00626D54" w:rsidRPr="00892602" w:rsidRDefault="00626D54">
            <w:pPr>
              <w:ind w:left="540" w:hanging="540"/>
            </w:pPr>
            <w:r w:rsidRPr="00892602">
              <w:t>37.</w:t>
            </w:r>
            <w:r w:rsidR="00F93EFE" w:rsidRPr="00892602">
              <w:t xml:space="preserve">    </w:t>
            </w:r>
            <w:r w:rsidRPr="00892602">
              <w:t>Select tours to be offered. Obtain tour descriptions, cost information, and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80D5860" w14:textId="629D569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3041CBC"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FCF4B89" w14:textId="77777777" w:rsidR="00626D54" w:rsidRPr="00892602" w:rsidRDefault="00626D54">
            <w:r w:rsidRPr="00892602">
              <w:t>Local Events Coordinator with Conference Coordinator.</w:t>
            </w:r>
          </w:p>
        </w:tc>
      </w:tr>
      <w:tr w:rsidR="00626D54" w:rsidRPr="00892602" w14:paraId="4C74D206"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E1FA4B" w14:textId="0854497D" w:rsidR="00626D54" w:rsidRPr="00892602" w:rsidRDefault="00626D54">
            <w:pPr>
              <w:ind w:left="540" w:hanging="540"/>
            </w:pPr>
            <w:r w:rsidRPr="00892602">
              <w:t>38.</w:t>
            </w:r>
            <w:r w:rsidR="00F93EFE" w:rsidRPr="00892602">
              <w:t xml:space="preserve">    </w:t>
            </w:r>
            <w:r w:rsidRPr="00892602">
              <w:t>Select menu for food functions and submit to Conference Coordinator for negotiation by PCPC.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4BC305" w14:textId="5D3F03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A85845D" w14:textId="77777777" w:rsidR="00626D54" w:rsidRPr="00892602" w:rsidRDefault="00626D54">
            <w:r w:rsidRPr="00892602">
              <w:t>Winter or 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F33ACB2" w14:textId="77777777" w:rsidR="00626D54" w:rsidRPr="00892602" w:rsidRDefault="00626D54">
            <w:r w:rsidRPr="00892602">
              <w:t>Conference Coordinator with Local Events Coordinator</w:t>
            </w:r>
          </w:p>
        </w:tc>
      </w:tr>
      <w:tr w:rsidR="00626D54" w:rsidRPr="00892602" w14:paraId="0DC3C9D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AA1436" w14:textId="56E3F1AC" w:rsidR="00626D54" w:rsidRPr="00892602" w:rsidRDefault="00626D54">
            <w:pPr>
              <w:ind w:left="540" w:hanging="540"/>
            </w:pPr>
            <w:r w:rsidRPr="00892602">
              <w:t>39.</w:t>
            </w:r>
            <w:r w:rsidR="00F93EFE" w:rsidRPr="00892602">
              <w:t xml:space="preserve">    </w:t>
            </w:r>
            <w:r w:rsidRPr="00892602">
              <w:t>Develop draft of conference miniprogram schedule.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FD621E6" w14:textId="05EEAD8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4DF5CEF" w14:textId="77777777" w:rsidR="00626D54" w:rsidRPr="00892602" w:rsidRDefault="00626D54">
            <w:r w:rsidRPr="00892602">
              <w:t>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7FCF15A" w14:textId="77777777" w:rsidR="00626D54" w:rsidRPr="00892602" w:rsidRDefault="00626D54">
            <w:r w:rsidRPr="00892602">
              <w:t>*Conference Coordinator with AMATYC Office.</w:t>
            </w:r>
          </w:p>
        </w:tc>
      </w:tr>
      <w:tr w:rsidR="00626D54" w:rsidRPr="00892602" w14:paraId="65EB71C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22DCCD" w14:textId="763B12DD" w:rsidR="00626D54" w:rsidRPr="00892602" w:rsidRDefault="00626D54">
            <w:pPr>
              <w:ind w:left="540" w:hanging="540"/>
            </w:pPr>
            <w:r w:rsidRPr="00892602">
              <w:t>40.</w:t>
            </w:r>
            <w:r w:rsidR="00F93EFE" w:rsidRPr="00892602">
              <w:t xml:space="preserve">    </w:t>
            </w:r>
            <w:r w:rsidRPr="00892602">
              <w:t>Send update on planning and resolutions to be included in spring agenda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37D77F1" w14:textId="334FE5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6F3FBA" w14:textId="77777777" w:rsidR="00626D54" w:rsidRPr="00892602" w:rsidRDefault="00626D54">
            <w:r w:rsidRPr="00892602">
              <w:t>January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9ECA10E" w14:textId="77777777" w:rsidR="00626D54" w:rsidRPr="00892602" w:rsidRDefault="00626D54">
            <w:r w:rsidRPr="00892602">
              <w:t>*Conference Coordinator, Local Events Coordinator</w:t>
            </w:r>
          </w:p>
        </w:tc>
      </w:tr>
      <w:tr w:rsidR="00626D54" w:rsidRPr="00892602" w14:paraId="7097281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79858A" w14:textId="7BA42534" w:rsidR="00626D54" w:rsidRPr="00892602" w:rsidRDefault="00626D54">
            <w:pPr>
              <w:ind w:left="540" w:hanging="540"/>
            </w:pPr>
            <w:r w:rsidRPr="00892602">
              <w:t>41.</w:t>
            </w:r>
            <w:r w:rsidR="00F93EFE" w:rsidRPr="00892602">
              <w:t xml:space="preserve">    </w:t>
            </w:r>
            <w:r w:rsidRPr="00892602">
              <w:t>Submit conference progress report to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04BE3A" w14:textId="62715ED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202684C"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1681269" w14:textId="77777777" w:rsidR="00626D54" w:rsidRPr="00892602" w:rsidRDefault="00626D54">
            <w:r w:rsidRPr="00892602">
              <w:t>*Conference Coordinator</w:t>
            </w:r>
          </w:p>
        </w:tc>
      </w:tr>
      <w:tr w:rsidR="00626D54" w:rsidRPr="00892602" w14:paraId="4E0CE5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1E94A40" w14:textId="05D47DD0" w:rsidR="00626D54" w:rsidRPr="00892602" w:rsidRDefault="00626D54">
            <w:pPr>
              <w:ind w:left="540" w:hanging="540"/>
            </w:pPr>
            <w:r w:rsidRPr="00892602">
              <w:t>42.</w:t>
            </w:r>
            <w:r w:rsidR="00F93EFE" w:rsidRPr="00892602">
              <w:t xml:space="preserve">    </w:t>
            </w:r>
            <w:r w:rsidRPr="00892602">
              <w:t>Tentatively select registration packet materials with cost breakdown per packet.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D26214" w14:textId="3628C2E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09513D"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F7E5EF0" w14:textId="77777777" w:rsidR="00626D54" w:rsidRPr="00892602" w:rsidRDefault="00626D54">
            <w:r w:rsidRPr="00892602">
              <w:t>*Conference Coordinator with Local Events Coordinator and Office Staff</w:t>
            </w:r>
          </w:p>
        </w:tc>
      </w:tr>
      <w:tr w:rsidR="00626D54" w:rsidRPr="00892602" w14:paraId="250EA26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CCF77A" w14:textId="7CCA7395" w:rsidR="00626D54" w:rsidRPr="00892602" w:rsidRDefault="00626D54">
            <w:pPr>
              <w:ind w:left="540" w:hanging="540"/>
            </w:pPr>
            <w:r w:rsidRPr="00892602">
              <w:t>43.</w:t>
            </w:r>
            <w:r w:rsidR="00F93EFE" w:rsidRPr="00892602">
              <w:t xml:space="preserve">    </w:t>
            </w:r>
            <w:r w:rsidRPr="00892602">
              <w:t>Deadline for submission of proposals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EE1F4" w14:textId="74453D6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86F374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DA8F012" w14:textId="77777777" w:rsidR="00626D54" w:rsidRPr="00892602" w:rsidRDefault="00626D54">
            <w:r w:rsidRPr="00892602">
              <w:t>AMATYC Office</w:t>
            </w:r>
          </w:p>
        </w:tc>
      </w:tr>
      <w:tr w:rsidR="00626D54" w:rsidRPr="00892602" w14:paraId="06A8E646"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7833C9" w14:textId="329D18D4" w:rsidR="00626D54" w:rsidRPr="00892602" w:rsidRDefault="00626D54">
            <w:pPr>
              <w:ind w:left="540" w:hanging="540"/>
            </w:pPr>
            <w:r w:rsidRPr="00892602">
              <w:rPr>
                <w:color w:val="000000"/>
              </w:rPr>
              <w:t>44.</w:t>
            </w:r>
            <w:r w:rsidR="00F93EFE" w:rsidRPr="00892602">
              <w:rPr>
                <w:color w:val="000000"/>
              </w:rPr>
              <w:t xml:space="preserve">    </w:t>
            </w:r>
            <w:r w:rsidRPr="00892602">
              <w:rPr>
                <w:color w:val="000000"/>
              </w:rPr>
              <w:t>Send website link to all speaker proposals to Program Coordinator and Program Review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6789F9" w14:textId="36ED23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24FB22" w14:textId="77777777" w:rsidR="00626D54" w:rsidRPr="00892602" w:rsidRDefault="00626D54">
            <w:r w:rsidRPr="00892602">
              <w:t>Soon after Feb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7C333D9" w14:textId="77777777" w:rsidR="00626D54" w:rsidRPr="00892602" w:rsidRDefault="00626D54">
            <w:r w:rsidRPr="00892602">
              <w:rPr>
                <w:color w:val="000000"/>
              </w:rPr>
              <w:t>AMATYC Office</w:t>
            </w:r>
          </w:p>
        </w:tc>
      </w:tr>
      <w:tr w:rsidR="00626D54" w:rsidRPr="00892602" w14:paraId="1A7CFC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96C820" w14:textId="2D931BA1" w:rsidR="00626D54" w:rsidRPr="00892602" w:rsidRDefault="00626D54">
            <w:pPr>
              <w:ind w:left="540" w:hanging="540"/>
            </w:pPr>
            <w:r w:rsidRPr="00892602">
              <w:lastRenderedPageBreak/>
              <w:t>45.</w:t>
            </w:r>
            <w:r w:rsidR="00F93EFE" w:rsidRPr="00892602">
              <w:t xml:space="preserve">    </w:t>
            </w:r>
            <w:r w:rsidRPr="00892602">
              <w:t>Begin review process for program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882C0B" w14:textId="783C84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20E9994"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26BF12" w14:textId="77777777" w:rsidR="00626D54" w:rsidRPr="00892602" w:rsidRDefault="00626D54">
            <w:r w:rsidRPr="00892602">
              <w:t>*Program Coordinator, Program Committee, Academic Committee Chairs</w:t>
            </w:r>
          </w:p>
        </w:tc>
      </w:tr>
      <w:tr w:rsidR="00626D54" w:rsidRPr="00892602" w14:paraId="75A68A6E"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EF3747" w14:textId="5B78AEDE" w:rsidR="00626D54" w:rsidRPr="00892602" w:rsidRDefault="00626D54">
            <w:pPr>
              <w:ind w:left="540" w:hanging="540"/>
            </w:pPr>
            <w:r w:rsidRPr="00892602">
              <w:t>46.</w:t>
            </w:r>
            <w:r w:rsidR="00F93EFE" w:rsidRPr="00892602">
              <w:t xml:space="preserve">    </w:t>
            </w:r>
            <w:r w:rsidRPr="00892602">
              <w:t>Order registration packet materials.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F287FE7" w14:textId="0F5FF30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BF83FB"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36FD77" w14:textId="77777777" w:rsidR="00626D54" w:rsidRPr="00892602" w:rsidRDefault="00626D54">
            <w:r w:rsidRPr="00892602">
              <w:t>AMATYC Office</w:t>
            </w:r>
          </w:p>
        </w:tc>
      </w:tr>
      <w:tr w:rsidR="00626D54" w:rsidRPr="00892602" w14:paraId="15CC64B3"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1993C0" w14:textId="56517F60" w:rsidR="00626D54" w:rsidRPr="00892602" w:rsidRDefault="00626D54">
            <w:pPr>
              <w:ind w:left="540" w:hanging="540"/>
            </w:pPr>
            <w:r w:rsidRPr="00892602">
              <w:rPr>
                <w:color w:val="000000"/>
              </w:rPr>
              <w:t>47.</w:t>
            </w:r>
            <w:r w:rsidR="00F93EFE" w:rsidRPr="00892602">
              <w:rPr>
                <w:color w:val="000000"/>
              </w:rPr>
              <w:t xml:space="preserve">    </w:t>
            </w:r>
            <w:r w:rsidRPr="00892602">
              <w:rPr>
                <w:color w:val="000000"/>
              </w:rPr>
              <w:t>Send email with an assigned receipt number to acknowledge delivery of proposal to each prospective speaker when the proposal is received electronically.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45F4E9" w14:textId="338080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D13F0D" w14:textId="77777777" w:rsidR="00626D54" w:rsidRPr="00892602" w:rsidRDefault="00626D54">
            <w:r w:rsidRPr="00892602">
              <w:rPr>
                <w:color w:val="000000"/>
              </w:rPr>
              <w:t>Proposal Window (November 1 - 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96C963D" w14:textId="77777777" w:rsidR="00626D54" w:rsidRPr="00892602" w:rsidRDefault="00626D54">
            <w:r w:rsidRPr="00892602">
              <w:rPr>
                <w:color w:val="000000"/>
              </w:rPr>
              <w:t>AMATYC Office</w:t>
            </w:r>
          </w:p>
        </w:tc>
      </w:tr>
      <w:tr w:rsidR="00626D54" w:rsidRPr="00892602" w14:paraId="0A8258F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3FE5E4" w14:textId="06589B6A" w:rsidR="00626D54" w:rsidRPr="00892602" w:rsidRDefault="00626D54">
            <w:pPr>
              <w:ind w:left="540" w:hanging="540"/>
            </w:pPr>
            <w:r w:rsidRPr="00892602">
              <w:t>48.</w:t>
            </w:r>
            <w:r w:rsidR="00F93EFE" w:rsidRPr="00892602">
              <w:t xml:space="preserve">    </w:t>
            </w:r>
            <w:r w:rsidRPr="00892602">
              <w:t>Build database of speaker and proposal information.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76344E0" w14:textId="3B3825C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56388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4C3E704" w14:textId="77777777" w:rsidR="00626D54" w:rsidRPr="00892602" w:rsidRDefault="00626D54">
            <w:r w:rsidRPr="00892602">
              <w:t>AMATYC Office</w:t>
            </w:r>
          </w:p>
        </w:tc>
      </w:tr>
      <w:tr w:rsidR="00626D54" w:rsidRPr="00892602" w14:paraId="62E9C61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C1E1A" w14:textId="06B558F0" w:rsidR="00626D54" w:rsidRPr="00892602" w:rsidRDefault="00626D54">
            <w:pPr>
              <w:ind w:left="540" w:hanging="540"/>
            </w:pPr>
            <w:r w:rsidRPr="00892602">
              <w:t>49.</w:t>
            </w:r>
            <w:r w:rsidR="00F93EFE" w:rsidRPr="00892602">
              <w:t xml:space="preserve">    </w:t>
            </w:r>
            <w:r w:rsidRPr="00892602">
              <w:t>Prepare report on breakdown of type and number of proposals received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13B9687" w14:textId="01A6D9B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0A6CAB" w14:textId="77777777" w:rsidR="00626D54" w:rsidRPr="00892602" w:rsidRDefault="00626D54">
            <w:r w:rsidRPr="00892602">
              <w:t>February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F7BBBB" w14:textId="77777777" w:rsidR="00626D54" w:rsidRPr="00892602" w:rsidRDefault="00626D54">
            <w:r w:rsidRPr="00892602">
              <w:t>*Program Coordinator, Conference Coordinator</w:t>
            </w:r>
          </w:p>
        </w:tc>
      </w:tr>
      <w:tr w:rsidR="00626D54" w:rsidRPr="00892602" w14:paraId="25E7792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60E29B" w14:textId="0D560EEE" w:rsidR="00626D54" w:rsidRPr="00892602" w:rsidRDefault="00626D54">
            <w:pPr>
              <w:ind w:left="540" w:hanging="540"/>
            </w:pPr>
            <w:r w:rsidRPr="00892602">
              <w:t>50.</w:t>
            </w:r>
            <w:r w:rsidR="00F93EFE" w:rsidRPr="00892602">
              <w:t xml:space="preserve">    </w:t>
            </w:r>
            <w:r w:rsidRPr="00892602">
              <w:t>Send proposal evaluations to Program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E21905" w14:textId="1FEFC7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E69DF3"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E46318B" w14:textId="77777777" w:rsidR="00626D54" w:rsidRPr="00892602" w:rsidRDefault="00626D54">
            <w:r w:rsidRPr="00892602">
              <w:t>Program Review Committee, Program Coordinator, Academic Committee Chairs (for pertinent sessions only)</w:t>
            </w:r>
          </w:p>
        </w:tc>
      </w:tr>
      <w:tr w:rsidR="00626D54" w:rsidRPr="00892602" w14:paraId="6A1AB7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007AA" w14:textId="59B63FC4" w:rsidR="00626D54" w:rsidRPr="00892602" w:rsidRDefault="00626D54">
            <w:pPr>
              <w:ind w:left="540" w:hanging="540"/>
            </w:pPr>
            <w:r w:rsidRPr="00892602">
              <w:t>51.</w:t>
            </w:r>
            <w:r w:rsidR="00F93EFE" w:rsidRPr="00892602">
              <w:t xml:space="preserve">    </w:t>
            </w:r>
            <w:r w:rsidRPr="00892602">
              <w:t xml:space="preserve">Prepare article for spring issue of </w:t>
            </w:r>
            <w:r w:rsidRPr="00892602">
              <w:rPr>
                <w:i/>
                <w:iCs/>
              </w:rPr>
              <w:t>AMATYC News</w:t>
            </w:r>
            <w:r w:rsidRPr="00892602">
              <w:t>, submit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3D2E292" w14:textId="3ABACC1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4ABE66"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A773436" w14:textId="77777777" w:rsidR="00626D54" w:rsidRPr="00892602" w:rsidRDefault="00626D54">
            <w:r w:rsidRPr="00892602">
              <w:t>Local Events Coordinator with Conference Coordinator.</w:t>
            </w:r>
          </w:p>
        </w:tc>
      </w:tr>
      <w:tr w:rsidR="00626D54" w:rsidRPr="00892602" w14:paraId="66E66DE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F82F2B" w14:textId="3E689B28" w:rsidR="00626D54" w:rsidRPr="00892602" w:rsidRDefault="00626D54">
            <w:pPr>
              <w:ind w:left="540" w:hanging="540"/>
            </w:pPr>
            <w:r w:rsidRPr="00892602">
              <w:t>52.</w:t>
            </w:r>
            <w:r w:rsidR="00F93EFE" w:rsidRPr="00892602">
              <w:t xml:space="preserve">    </w:t>
            </w:r>
            <w:r w:rsidRPr="00892602">
              <w:t>Request picture of keynote and breakfast speakers, President and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63EB1" w14:textId="1A3E541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D0FDD60"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4AC73E3" w14:textId="77777777" w:rsidR="00626D54" w:rsidRPr="00892602" w:rsidRDefault="00626D54">
            <w:r w:rsidRPr="00892602">
              <w:t>Conference Coordinator</w:t>
            </w:r>
          </w:p>
        </w:tc>
      </w:tr>
      <w:tr w:rsidR="00626D54" w:rsidRPr="00892602" w14:paraId="2C1C024E"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143295" w14:textId="5902CF9C" w:rsidR="00626D54" w:rsidRPr="00892602" w:rsidRDefault="00626D54">
            <w:pPr>
              <w:ind w:left="540" w:hanging="540"/>
            </w:pPr>
            <w:r w:rsidRPr="00892602">
              <w:t>53.</w:t>
            </w:r>
            <w:r w:rsidR="00F93EFE" w:rsidRPr="00892602">
              <w:t xml:space="preserve">    </w:t>
            </w:r>
            <w:r w:rsidRPr="00892602">
              <w:t>Send draft of speaker and time assignments to Conference Coordinator, and Program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E53FEA" w14:textId="40E9D5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D1E047" w14:textId="77777777" w:rsidR="00626D54" w:rsidRPr="00892602" w:rsidRDefault="00626D54">
            <w:r w:rsidRPr="00892602">
              <w:t>March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D95EFC3" w14:textId="77777777" w:rsidR="00626D54" w:rsidRPr="00892602" w:rsidRDefault="00626D54">
            <w:r w:rsidRPr="00892602">
              <w:t>*Program Coordinator Conference Coordinator, Local Events Coordinator, Program Committee</w:t>
            </w:r>
          </w:p>
        </w:tc>
      </w:tr>
      <w:tr w:rsidR="00626D54" w:rsidRPr="00892602" w14:paraId="09580CB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1248E" w14:textId="655645FD" w:rsidR="00626D54" w:rsidRPr="00892602" w:rsidRDefault="00626D54">
            <w:pPr>
              <w:ind w:left="540" w:hanging="540"/>
            </w:pPr>
            <w:r w:rsidRPr="00892602">
              <w:t>54.</w:t>
            </w:r>
            <w:r w:rsidR="00F93EFE" w:rsidRPr="00892602">
              <w:t xml:space="preserve">    </w:t>
            </w:r>
            <w:r w:rsidRPr="00892602">
              <w:t>Follow-up ads and exhibits solicitation.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43A98" w14:textId="464FEC5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EB8BF58" w14:textId="77777777" w:rsidR="00626D54" w:rsidRPr="00892602" w:rsidRDefault="00626D54">
            <w:r w:rsidRPr="00892602">
              <w:t>March,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9182EA" w14:textId="77777777" w:rsidR="00626D54" w:rsidRPr="00892602" w:rsidRDefault="00626D54">
            <w:r w:rsidRPr="00892602">
              <w:t>Exhibits Chair and Advertising Chair</w:t>
            </w:r>
          </w:p>
        </w:tc>
      </w:tr>
      <w:tr w:rsidR="00626D54" w:rsidRPr="00892602" w14:paraId="52E3460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ECD426" w14:textId="6EAC39C1" w:rsidR="00626D54" w:rsidRPr="00892602" w:rsidRDefault="00626D54">
            <w:pPr>
              <w:ind w:left="540" w:hanging="540"/>
            </w:pPr>
            <w:r w:rsidRPr="00892602">
              <w:t>55.</w:t>
            </w:r>
            <w:r w:rsidR="00F93EFE" w:rsidRPr="00892602">
              <w:t xml:space="preserve">    </w:t>
            </w:r>
            <w:r w:rsidRPr="00892602">
              <w:t>Compile contents for miniprogram (except for grids) and enter into a word processing text file. Submit disc or email attachment to AMATYC Office with a copy to the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5937F76" w14:textId="4347E2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8D9A8C"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6ECE0B" w14:textId="77777777" w:rsidR="00626D54" w:rsidRPr="00892602" w:rsidRDefault="00626D54">
            <w:r w:rsidRPr="00892602">
              <w:t>*Local Events Coordinator</w:t>
            </w:r>
          </w:p>
        </w:tc>
      </w:tr>
      <w:tr w:rsidR="00626D54" w:rsidRPr="00892602" w14:paraId="6A9342A4" w14:textId="77777777" w:rsidTr="00BD2C63">
        <w:trPr>
          <w:divId w:val="1536885051"/>
          <w:cantSplit/>
          <w:trHeight w:val="22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023FB3" w14:textId="429142F4" w:rsidR="00626D54" w:rsidRPr="00892602" w:rsidRDefault="00626D54">
            <w:pPr>
              <w:ind w:left="540" w:hanging="540"/>
            </w:pPr>
            <w:r w:rsidRPr="00892602">
              <w:lastRenderedPageBreak/>
              <w:t>56.</w:t>
            </w:r>
            <w:r w:rsidR="00F93EFE" w:rsidRPr="00892602">
              <w:t xml:space="preserve">    </w:t>
            </w:r>
            <w:r w:rsidRPr="00892602">
              <w:t>Begin layout and design of miniprogram. Have general information and forms typeset. Send draft of miniprogram (with program schedule and format, but no specific speaker information) to the Local Events Coordinator, Program Coordinator, President, President-Elect, and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52A8F8" w14:textId="12A987F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28FE26"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2AAB94C" w14:textId="77777777" w:rsidR="00626D54" w:rsidRPr="00892602" w:rsidRDefault="00626D54">
            <w:r w:rsidRPr="00892602">
              <w:t>*AMATYC Office and Conference Coordinator</w:t>
            </w:r>
          </w:p>
        </w:tc>
      </w:tr>
      <w:tr w:rsidR="00626D54" w:rsidRPr="00892602" w14:paraId="52BCCD6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7089F6" w14:textId="7740BAC7" w:rsidR="00626D54" w:rsidRPr="00892602" w:rsidRDefault="00626D54">
            <w:pPr>
              <w:ind w:left="540" w:hanging="540"/>
            </w:pPr>
            <w:r w:rsidRPr="00892602">
              <w:t>57.</w:t>
            </w:r>
            <w:r w:rsidR="00F93EFE" w:rsidRPr="00892602">
              <w:t xml:space="preserve">    </w:t>
            </w:r>
            <w:r w:rsidRPr="00892602">
              <w:t>Review miniprogram draft.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E6980EE" w14:textId="0329CE7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83E6C8" w14:textId="77777777" w:rsidR="00626D54" w:rsidRPr="00892602" w:rsidRDefault="00626D54">
            <w:r w:rsidRPr="00892602">
              <w:t>April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394298" w14:textId="77777777" w:rsidR="00626D54" w:rsidRPr="00892602" w:rsidRDefault="00626D54">
            <w:r w:rsidRPr="00892602">
              <w:t>*Conference Coordinator, Program Coordinator, Local Events Coordinator, President, President-Elect, Treasurer</w:t>
            </w:r>
          </w:p>
        </w:tc>
      </w:tr>
      <w:tr w:rsidR="00626D54" w:rsidRPr="00892602" w14:paraId="3E1BDE4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21094A" w14:textId="67BA12D9" w:rsidR="00626D54" w:rsidRPr="00892602" w:rsidRDefault="00626D54">
            <w:pPr>
              <w:ind w:left="540" w:hanging="540"/>
            </w:pPr>
            <w:r w:rsidRPr="00892602">
              <w:t>58.</w:t>
            </w:r>
            <w:r w:rsidR="00F93EFE" w:rsidRPr="00892602">
              <w:t xml:space="preserve">    </w:t>
            </w:r>
            <w:r w:rsidRPr="00892602">
              <w:t>Send comments of first draft of miniprogram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E350B" w14:textId="783C5A8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F5ED0A" w14:textId="77777777" w:rsidR="00626D54" w:rsidRPr="00892602" w:rsidRDefault="00626D54">
            <w:r w:rsidRPr="00892602">
              <w:t>May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939730" w14:textId="77777777" w:rsidR="00626D54" w:rsidRPr="00892602" w:rsidRDefault="00626D54">
            <w:r w:rsidRPr="00892602">
              <w:t>*Conference Coordinator, Program Coordinator, Local Events Coordinator, President, President-Elect, Treasurer</w:t>
            </w:r>
          </w:p>
        </w:tc>
      </w:tr>
      <w:tr w:rsidR="00626D54" w:rsidRPr="00892602" w14:paraId="2CDCE4A7" w14:textId="77777777" w:rsidTr="00BD2C63">
        <w:trPr>
          <w:divId w:val="1536885051"/>
          <w:cantSplit/>
          <w:trHeight w:val="81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2A714D" w14:textId="6C622DBD" w:rsidR="00626D54" w:rsidRPr="00892602" w:rsidRDefault="00626D54">
            <w:pPr>
              <w:ind w:left="540" w:hanging="540"/>
            </w:pPr>
            <w:r w:rsidRPr="00892602">
              <w:t>59.</w:t>
            </w:r>
            <w:r w:rsidR="00F93EFE" w:rsidRPr="00892602">
              <w:t xml:space="preserve">    </w:t>
            </w:r>
            <w:r w:rsidRPr="00892602">
              <w:t>Select first round of proposals to accept. Send letters of invitation with time assignments.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D498352" w14:textId="434927F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83FAD4B" w14:textId="77777777" w:rsidR="00626D54" w:rsidRPr="00892602" w:rsidRDefault="00626D54">
            <w:r w:rsidRPr="00892602">
              <w:t>April 15, C</w:t>
            </w:r>
          </w:p>
          <w:p w14:paraId="5DE7DB2E"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D051C0" w14:textId="77777777" w:rsidR="00626D54" w:rsidRPr="00892602" w:rsidRDefault="00626D54">
            <w:r w:rsidRPr="00892602">
              <w:t>Program Coordinator, AMATYC Office</w:t>
            </w:r>
          </w:p>
        </w:tc>
      </w:tr>
      <w:tr w:rsidR="00626D54" w:rsidRPr="00892602" w14:paraId="63F83F3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3CB376" w14:textId="26AC3155" w:rsidR="00626D54" w:rsidRPr="00892602" w:rsidRDefault="00626D54">
            <w:pPr>
              <w:ind w:left="540" w:hanging="540"/>
            </w:pPr>
            <w:r w:rsidRPr="00892602">
              <w:t>60.</w:t>
            </w:r>
            <w:r w:rsidR="00F93EFE" w:rsidRPr="00892602">
              <w:t xml:space="preserve">    </w:t>
            </w:r>
            <w:r w:rsidRPr="00892602">
              <w:t>Send conference announcements to Focus, Chronicle, etc., for inclusion in summer and fall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BD72B7" w14:textId="47E72BC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E67679" w14:textId="77777777" w:rsidR="00626D54" w:rsidRPr="00892602" w:rsidRDefault="00626D54">
            <w:r w:rsidRPr="00892602">
              <w:t>April,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5BEF4D" w14:textId="77777777" w:rsidR="00626D54" w:rsidRPr="00892602" w:rsidRDefault="00626D54">
            <w:r w:rsidRPr="00892602">
              <w:t>*Conference Coordinator, AMATYC Office</w:t>
            </w:r>
          </w:p>
        </w:tc>
      </w:tr>
      <w:tr w:rsidR="00626D54" w:rsidRPr="00892602" w14:paraId="7084B91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D8CC0" w14:textId="0F10A99B" w:rsidR="00626D54" w:rsidRPr="00892602" w:rsidRDefault="00626D54">
            <w:pPr>
              <w:ind w:left="540" w:hanging="540"/>
            </w:pPr>
            <w:r w:rsidRPr="00892602">
              <w:t>61.</w:t>
            </w:r>
            <w:r w:rsidR="00F93EFE" w:rsidRPr="00892602">
              <w:t xml:space="preserve">    </w:t>
            </w:r>
            <w:r w:rsidRPr="00892602">
              <w:t xml:space="preserve">Compile program and make time and room assignments. </w:t>
            </w:r>
            <w:r w:rsidR="00F93EFE" w:rsidRPr="00892602">
              <w:t xml:space="preserve"> </w:t>
            </w:r>
            <w:r w:rsidRPr="00892602">
              <w:t>Send letters of regret to speakers not invited.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2D79F1" w14:textId="06D7BC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3ABE460"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64F7D6" w14:textId="77777777" w:rsidR="00626D54" w:rsidRPr="00892602" w:rsidRDefault="00626D54">
            <w:r w:rsidRPr="00892602">
              <w:t>*Program Coordinator, AMATYC Office</w:t>
            </w:r>
          </w:p>
        </w:tc>
      </w:tr>
      <w:tr w:rsidR="00626D54" w:rsidRPr="00892602" w14:paraId="5EBC770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BD73DC" w14:textId="5110551D" w:rsidR="00626D54" w:rsidRPr="00892602" w:rsidRDefault="00626D54">
            <w:pPr>
              <w:ind w:left="540" w:hanging="540"/>
            </w:pPr>
            <w:r w:rsidRPr="00892602">
              <w:t>62.</w:t>
            </w:r>
            <w:r w:rsidR="00F93EFE" w:rsidRPr="00892602">
              <w:t xml:space="preserve">    </w:t>
            </w:r>
            <w:r w:rsidRPr="00892602">
              <w:t xml:space="preserve">Send revised copy of miniprogram to Conference Coordinator, Program Coordinator, Local Events Coordinator, President, President-Elect, Treasurer, and </w:t>
            </w:r>
            <w:r w:rsidR="004B3C52">
              <w:t>Assistant Program Coordinator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51283EF" w14:textId="289BC6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25C2677" w14:textId="77777777" w:rsidR="00626D54" w:rsidRPr="00892602" w:rsidRDefault="00626D54">
            <w:r w:rsidRPr="00892602">
              <w:t>May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3C7760" w14:textId="77777777" w:rsidR="00626D54" w:rsidRPr="00892602" w:rsidRDefault="00626D54">
            <w:r w:rsidRPr="00892602">
              <w:t>*AMATYC Office, Conference Coordinator</w:t>
            </w:r>
          </w:p>
        </w:tc>
      </w:tr>
      <w:tr w:rsidR="00626D54" w:rsidRPr="00892602" w14:paraId="438AD344"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2F9A50" w14:textId="2BB0F4B4" w:rsidR="00626D54" w:rsidRPr="00892602" w:rsidRDefault="00626D54">
            <w:pPr>
              <w:ind w:left="540" w:hanging="540"/>
            </w:pPr>
            <w:r w:rsidRPr="00892602">
              <w:t>63.</w:t>
            </w:r>
            <w:r w:rsidR="00F93EFE" w:rsidRPr="00892602">
              <w:t xml:space="preserve">    </w:t>
            </w:r>
            <w:r w:rsidRPr="00892602">
              <w:t>Insert program information into miniprogram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FED8A" w14:textId="5BF0B2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88B85A" w14:textId="77777777" w:rsidR="00626D54" w:rsidRPr="00892602" w:rsidRDefault="00626D54">
            <w:r w:rsidRPr="00892602">
              <w:t>May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B1519C8" w14:textId="77777777" w:rsidR="00626D54" w:rsidRPr="00892602" w:rsidRDefault="00626D54">
            <w:r w:rsidRPr="00892602">
              <w:t>*AMATYC Office, Conference Coordinator</w:t>
            </w:r>
          </w:p>
        </w:tc>
      </w:tr>
      <w:tr w:rsidR="00626D54" w:rsidRPr="00892602" w14:paraId="226CF8E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D7A7BA" w14:textId="7A734EA1" w:rsidR="00626D54" w:rsidRPr="00892602" w:rsidRDefault="00626D54">
            <w:pPr>
              <w:ind w:left="540" w:hanging="540"/>
            </w:pPr>
            <w:r w:rsidRPr="00892602">
              <w:lastRenderedPageBreak/>
              <w:t>64.</w:t>
            </w:r>
            <w:r w:rsidR="00F93EFE" w:rsidRPr="00892602">
              <w:t xml:space="preserve">    </w:t>
            </w:r>
            <w:r w:rsidRPr="00892602">
              <w:t>Proof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F4A641C" w14:textId="729069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EF6255"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9C40C1" w14:textId="77777777" w:rsidR="00626D54" w:rsidRPr="00892602" w:rsidRDefault="00626D54">
            <w:r w:rsidRPr="00892602">
              <w:t>*Local Events Coordinator, Program Coordinator, President, President-Elect, Treasurer, Program Committee, Proofers</w:t>
            </w:r>
          </w:p>
        </w:tc>
      </w:tr>
      <w:tr w:rsidR="00626D54" w:rsidRPr="00892602" w14:paraId="17002E2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609D1" w14:textId="0F6A5B97" w:rsidR="00626D54" w:rsidRPr="00892602" w:rsidRDefault="00626D54">
            <w:pPr>
              <w:ind w:left="540" w:hanging="540"/>
            </w:pPr>
            <w:r w:rsidRPr="00892602">
              <w:t>65.</w:t>
            </w:r>
            <w:r w:rsidR="00F93EFE" w:rsidRPr="00892602">
              <w:t xml:space="preserve">    </w:t>
            </w:r>
            <w:r w:rsidRPr="00892602">
              <w:t>Assign presiders to each program session and notify AMATYC Office and presiders.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C03647B" w14:textId="3D1FA2A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27616"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FE8F4B2" w14:textId="1CBEE288" w:rsidR="00626D54" w:rsidRPr="00892602" w:rsidRDefault="004B3C52">
            <w:r>
              <w:t>Assistant Program Coordinator</w:t>
            </w:r>
          </w:p>
        </w:tc>
      </w:tr>
      <w:tr w:rsidR="00626D54" w:rsidRPr="00892602" w14:paraId="2487ACA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F84232" w14:textId="488F1BB1" w:rsidR="00626D54" w:rsidRPr="00892602" w:rsidRDefault="00626D54">
            <w:pPr>
              <w:ind w:left="540" w:hanging="540"/>
            </w:pPr>
            <w:r w:rsidRPr="00892602">
              <w:t>66.</w:t>
            </w:r>
            <w:r w:rsidR="00F93EFE" w:rsidRPr="00892602">
              <w:t xml:space="preserve">    </w:t>
            </w:r>
            <w:r w:rsidRPr="00892602">
              <w:t>Mail or email letters to presiders. Send to designated address.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B106DCD" w14:textId="171330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513235"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FFE1D6" w14:textId="006DB188" w:rsidR="00626D54" w:rsidRPr="00892602" w:rsidRDefault="004B3C52">
            <w:r>
              <w:t>Assistant Program Coordinator</w:t>
            </w:r>
          </w:p>
        </w:tc>
      </w:tr>
      <w:tr w:rsidR="00626D54" w:rsidRPr="00892602" w14:paraId="7E988FE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F666D2" w14:textId="18261489" w:rsidR="00626D54" w:rsidRPr="00892602" w:rsidRDefault="00626D54">
            <w:pPr>
              <w:ind w:left="540" w:hanging="540"/>
            </w:pPr>
            <w:r w:rsidRPr="00892602">
              <w:t>67.</w:t>
            </w:r>
            <w:r w:rsidR="00F93EFE" w:rsidRPr="00892602">
              <w:t xml:space="preserve">    </w:t>
            </w:r>
            <w:r w:rsidRPr="00892602">
              <w:t>Send last minute miniprogram changes to Conference Coordinator and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ED340F6" w14:textId="65C20C7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96FD976"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F65145" w14:textId="3D9C47EF" w:rsidR="00626D54" w:rsidRPr="00892602" w:rsidRDefault="00626D54">
            <w:r w:rsidRPr="00892602">
              <w:t xml:space="preserve">*Conference Coordinator, Program Coordinator, Local Events Coordinator, </w:t>
            </w:r>
            <w:r w:rsidR="004B3C52">
              <w:t>Assistant Program Coordinator</w:t>
            </w:r>
          </w:p>
        </w:tc>
      </w:tr>
      <w:tr w:rsidR="00626D54" w:rsidRPr="00892602" w14:paraId="00E5F57D"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D51723" w14:textId="43A5D2AB" w:rsidR="00626D54" w:rsidRPr="00892602" w:rsidRDefault="00626D54">
            <w:pPr>
              <w:ind w:left="540" w:hanging="540"/>
            </w:pPr>
            <w:r w:rsidRPr="00892602">
              <w:t>68.</w:t>
            </w:r>
            <w:r w:rsidR="00F93EFE" w:rsidRPr="00892602">
              <w:t xml:space="preserve">    </w:t>
            </w:r>
            <w:r w:rsidRPr="00892602">
              <w:t>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E5768D" w14:textId="642714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01DB16"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3EA8FE" w14:textId="77777777" w:rsidR="00626D54" w:rsidRPr="00892602" w:rsidRDefault="00626D54">
            <w:r w:rsidRPr="00892602">
              <w:t>AMATYC Office</w:t>
            </w:r>
          </w:p>
        </w:tc>
      </w:tr>
      <w:tr w:rsidR="00626D54" w:rsidRPr="00892602" w14:paraId="55F416C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076E64" w14:textId="7ABA9CA9" w:rsidR="00626D54" w:rsidRPr="00892602" w:rsidRDefault="00626D54">
            <w:pPr>
              <w:ind w:left="540" w:hanging="540"/>
            </w:pPr>
            <w:r w:rsidRPr="00892602">
              <w:t>69.</w:t>
            </w:r>
            <w:r w:rsidR="00F93EFE" w:rsidRPr="00892602">
              <w:t xml:space="preserve">    </w:t>
            </w:r>
            <w:r w:rsidRPr="00892602">
              <w:t>Confirm hotel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22ABB9" w14:textId="2ABCA8D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22C2CA"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697BB2B" w14:textId="77777777" w:rsidR="00626D54" w:rsidRPr="00892602" w:rsidRDefault="00626D54">
            <w:r w:rsidRPr="00892602">
              <w:t>Conference Coordinator with PCPC</w:t>
            </w:r>
          </w:p>
        </w:tc>
      </w:tr>
      <w:tr w:rsidR="00626D54" w:rsidRPr="00892602" w14:paraId="5F746BC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1B501A" w14:textId="3C228CC8" w:rsidR="00626D54" w:rsidRPr="00892602" w:rsidRDefault="00626D54">
            <w:pPr>
              <w:ind w:left="540" w:hanging="540"/>
            </w:pPr>
            <w:r w:rsidRPr="00892602">
              <w:t>70.</w:t>
            </w:r>
            <w:r w:rsidR="00F93EFE" w:rsidRPr="00892602">
              <w:t xml:space="preserve">    </w:t>
            </w:r>
            <w:r w:rsidRPr="00892602">
              <w:t>Finalize meal, food and reception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2DCAD92" w14:textId="01D1AA4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6FB6F63"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6ED0F65" w14:textId="77777777" w:rsidR="00626D54" w:rsidRPr="00892602" w:rsidRDefault="00626D54">
            <w:r w:rsidRPr="00892602">
              <w:t>*PCPC with Conference Coordinator</w:t>
            </w:r>
          </w:p>
        </w:tc>
      </w:tr>
      <w:tr w:rsidR="00626D54" w:rsidRPr="00892602" w14:paraId="7086049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57CC8C" w14:textId="7E548567" w:rsidR="00626D54" w:rsidRPr="00892602" w:rsidRDefault="00626D54">
            <w:pPr>
              <w:ind w:left="540" w:hanging="540"/>
            </w:pPr>
            <w:r w:rsidRPr="00892602">
              <w:t>71.</w:t>
            </w:r>
            <w:r w:rsidR="00F93EFE" w:rsidRPr="00892602">
              <w:t xml:space="preserve">    </w:t>
            </w:r>
            <w:r w:rsidRPr="00892602">
              <w:t>Revise master schedule of space utilization for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4ED820" w14:textId="004C50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C5FF1E" w14:textId="77777777" w:rsidR="00626D54" w:rsidRPr="00892602" w:rsidRDefault="00626D54">
            <w:r w:rsidRPr="00892602">
              <w:t>June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D90448" w14:textId="77777777" w:rsidR="00626D54" w:rsidRPr="00892602" w:rsidRDefault="00626D54">
            <w:r w:rsidRPr="00892602">
              <w:t>Conference Coordinator with Program Coordinator and PCPC</w:t>
            </w:r>
          </w:p>
        </w:tc>
      </w:tr>
      <w:tr w:rsidR="00626D54" w:rsidRPr="00892602" w14:paraId="554DCF41"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6AE4CD" w14:textId="2EC12B0D" w:rsidR="00626D54" w:rsidRPr="00892602" w:rsidRDefault="00626D54">
            <w:pPr>
              <w:ind w:left="540" w:hanging="540"/>
            </w:pPr>
            <w:r w:rsidRPr="00892602">
              <w:t>72.</w:t>
            </w:r>
            <w:r w:rsidR="00F93EFE" w:rsidRPr="00892602">
              <w:t xml:space="preserve">    </w:t>
            </w:r>
            <w:r w:rsidRPr="00892602">
              <w:t>Begin layout and design of conference program booklet. Gather local information, President’s message, etc., for program booklet.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D8857A" w14:textId="082BD0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085A6F0"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62045B" w14:textId="6D4D269E" w:rsidR="00626D54" w:rsidRPr="00892602" w:rsidRDefault="00626D54">
            <w:r w:rsidRPr="00892602">
              <w:t xml:space="preserve">AMATYC Office with *Conference Coordinator, Program Coordinator, Local Events Coordinator, </w:t>
            </w:r>
            <w:r w:rsidR="004B3C52">
              <w:t>Assistant Program Coordinator</w:t>
            </w:r>
            <w:r w:rsidRPr="00892602">
              <w:t>, President, President-Elect, Treasurer, Region VP, Exhibits Chair, Advertising Chair</w:t>
            </w:r>
          </w:p>
        </w:tc>
      </w:tr>
      <w:tr w:rsidR="00626D54" w:rsidRPr="00892602" w14:paraId="3A65891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14D34C" w14:textId="607CDAAF" w:rsidR="00626D54" w:rsidRPr="00892602" w:rsidRDefault="00626D54">
            <w:pPr>
              <w:ind w:left="540" w:hanging="540"/>
            </w:pPr>
            <w:r w:rsidRPr="00892602">
              <w:t>73.</w:t>
            </w:r>
            <w:r w:rsidR="00F93EFE" w:rsidRPr="00892602">
              <w:t xml:space="preserve">    </w:t>
            </w:r>
            <w:r w:rsidRPr="00892602">
              <w:t>Request conference information for next conference for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FAC68E" w14:textId="5AE01C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9FF50C" w14:textId="77777777" w:rsidR="00626D54" w:rsidRPr="00892602" w:rsidRDefault="00626D54">
            <w:r w:rsidRPr="00892602">
              <w:t>April 1,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88C7CB" w14:textId="77777777" w:rsidR="00626D54" w:rsidRPr="00892602" w:rsidRDefault="00626D54">
            <w:r w:rsidRPr="00892602">
              <w:t>*Conference Coordinator , Next Local Events Coordinator</w:t>
            </w:r>
          </w:p>
        </w:tc>
      </w:tr>
      <w:tr w:rsidR="00626D54" w:rsidRPr="00892602" w14:paraId="1792D53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492918" w14:textId="35F3DE61" w:rsidR="00626D54" w:rsidRPr="00892602" w:rsidRDefault="00626D54">
            <w:pPr>
              <w:ind w:left="540" w:hanging="540"/>
            </w:pPr>
            <w:r w:rsidRPr="00892602">
              <w:t>74.</w:t>
            </w:r>
            <w:r w:rsidR="00F93EFE" w:rsidRPr="00892602">
              <w:t xml:space="preserve">    </w:t>
            </w:r>
            <w:r w:rsidRPr="00892602">
              <w:t>Deadline for camera ready ads.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BA7394" w14:textId="0B1D381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F0EA41"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579243" w14:textId="77777777" w:rsidR="00626D54" w:rsidRPr="00892602" w:rsidRDefault="00626D54">
            <w:r w:rsidRPr="00892602">
              <w:t>Advertising Chair</w:t>
            </w:r>
          </w:p>
        </w:tc>
      </w:tr>
      <w:tr w:rsidR="00626D54" w:rsidRPr="00892602" w14:paraId="6CF361A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AF772" w14:textId="2442C5EF" w:rsidR="00626D54" w:rsidRPr="00892602" w:rsidRDefault="00626D54">
            <w:pPr>
              <w:ind w:left="540" w:hanging="540"/>
            </w:pPr>
            <w:r w:rsidRPr="00892602">
              <w:t>75.</w:t>
            </w:r>
            <w:r w:rsidR="00F93EFE" w:rsidRPr="00892602">
              <w:t xml:space="preserve">    </w:t>
            </w:r>
            <w:r w:rsidRPr="00892602">
              <w:t>Send conference booklet advertising (camera ready)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C3D2E6" w14:textId="73249A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7EBB2A" w14:textId="77777777" w:rsidR="00626D54" w:rsidRPr="00892602" w:rsidRDefault="00626D54">
            <w:r w:rsidRPr="00892602">
              <w:t>July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DF0C9B" w14:textId="77777777" w:rsidR="00626D54" w:rsidRPr="00892602" w:rsidRDefault="00626D54">
            <w:r w:rsidRPr="00892602">
              <w:t>Advertising Chair</w:t>
            </w:r>
          </w:p>
        </w:tc>
      </w:tr>
      <w:tr w:rsidR="00626D54" w:rsidRPr="00892602" w14:paraId="4F1E8F72"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F76C70" w14:textId="2E1F4063" w:rsidR="00626D54" w:rsidRPr="00892602" w:rsidRDefault="00626D54">
            <w:pPr>
              <w:ind w:left="540" w:hanging="540"/>
            </w:pPr>
            <w:r w:rsidRPr="00892602">
              <w:lastRenderedPageBreak/>
              <w:t>76.</w:t>
            </w:r>
            <w:r w:rsidR="00F93EFE" w:rsidRPr="00892602">
              <w:t xml:space="preserve">    </w:t>
            </w:r>
            <w:r w:rsidRPr="00892602">
              <w:t>Compile breakfast program information and send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07D3E3" w14:textId="16BBBD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588514"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F63366" w14:textId="77777777" w:rsidR="00626D54" w:rsidRPr="00892602" w:rsidRDefault="00626D54">
            <w:r w:rsidRPr="00892602">
              <w:t>*President, Local Events Coordinator with Conference Coordinator</w:t>
            </w:r>
          </w:p>
        </w:tc>
      </w:tr>
      <w:tr w:rsidR="00626D54" w:rsidRPr="00892602" w14:paraId="6B27280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1D583" w14:textId="60057E1B" w:rsidR="00626D54" w:rsidRPr="00892602" w:rsidRDefault="00626D54">
            <w:pPr>
              <w:ind w:left="540" w:hanging="540"/>
            </w:pPr>
            <w:r w:rsidRPr="00892602">
              <w:t>77.</w:t>
            </w:r>
            <w:r w:rsidR="00F93EFE" w:rsidRPr="00892602">
              <w:t xml:space="preserve">    </w:t>
            </w:r>
            <w:r w:rsidRPr="00892602">
              <w:t>Have breakfast program prepared for mailing.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418FF45" w14:textId="6A0C69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05DD80"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0F2C67" w14:textId="77777777" w:rsidR="00626D54" w:rsidRPr="00892602" w:rsidRDefault="00626D54">
            <w:r w:rsidRPr="00892602">
              <w:t>Conference Coordinator, AMATYC Office</w:t>
            </w:r>
          </w:p>
        </w:tc>
      </w:tr>
      <w:tr w:rsidR="00626D54" w:rsidRPr="00892602" w14:paraId="70AB5D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37B916" w14:textId="5B5D7B63" w:rsidR="00626D54" w:rsidRPr="00892602" w:rsidRDefault="00626D54">
            <w:pPr>
              <w:ind w:left="540" w:hanging="540"/>
            </w:pPr>
            <w:r w:rsidRPr="00892602">
              <w:t>78.</w:t>
            </w:r>
            <w:r w:rsidR="00F93EFE" w:rsidRPr="00892602">
              <w:t xml:space="preserve">    </w:t>
            </w:r>
            <w:r w:rsidRPr="00892602">
              <w:t xml:space="preserve">Prepare article for fall issue of </w:t>
            </w:r>
            <w:r w:rsidRPr="00892602">
              <w:rPr>
                <w:i/>
                <w:iCs/>
              </w:rPr>
              <w:t>AMATYC News</w:t>
            </w:r>
            <w:r w:rsidRPr="00892602">
              <w:t xml:space="preserve"> and </w:t>
            </w:r>
            <w:r w:rsidRPr="00892602">
              <w:rPr>
                <w:i/>
                <w:iCs/>
              </w:rPr>
              <w:t>MathAMATYC Educator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CC45655" w14:textId="173D61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330F6CF"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794DD2" w14:textId="77777777" w:rsidR="00626D54" w:rsidRPr="00892602" w:rsidRDefault="00626D54">
            <w:r w:rsidRPr="00892602">
              <w:t>Conference Coordinator with Local Events Coordinator</w:t>
            </w:r>
          </w:p>
        </w:tc>
      </w:tr>
      <w:tr w:rsidR="00626D54" w:rsidRPr="00892602" w14:paraId="132EFAE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28833B" w14:textId="336B20C1" w:rsidR="00626D54" w:rsidRPr="00892602" w:rsidRDefault="00626D54">
            <w:pPr>
              <w:ind w:left="540" w:hanging="540"/>
            </w:pPr>
            <w:r w:rsidRPr="00892602">
              <w:t>79.</w:t>
            </w:r>
            <w:r w:rsidR="00F93EFE" w:rsidRPr="00892602">
              <w:t xml:space="preserve">    </w:t>
            </w:r>
            <w:r w:rsidRPr="00892602">
              <w:t>Mail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23F6A4B" w14:textId="01F377D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D7C76"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CFCA411" w14:textId="77777777" w:rsidR="00626D54" w:rsidRPr="00892602" w:rsidRDefault="00626D54">
            <w:r w:rsidRPr="00892602">
              <w:t>AMATYC Office</w:t>
            </w:r>
          </w:p>
        </w:tc>
      </w:tr>
      <w:tr w:rsidR="00626D54" w:rsidRPr="00892602" w14:paraId="76F77D95"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5CBB94" w14:textId="2BB4AE59" w:rsidR="00626D54" w:rsidRPr="00892602" w:rsidRDefault="00626D54">
            <w:pPr>
              <w:ind w:left="540" w:hanging="540"/>
            </w:pPr>
            <w:r w:rsidRPr="00892602">
              <w:t>80.</w:t>
            </w:r>
            <w:r w:rsidR="00F93EFE" w:rsidRPr="00892602">
              <w:t xml:space="preserve">    </w:t>
            </w:r>
            <w:r w:rsidRPr="00892602">
              <w:t>Send extra copies of miniprogram to President, President-Elect, Treasurer, Secretary, Region VPs, Exhibits Chair,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94C4B3" w14:textId="5A29C4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4B001C"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502065" w14:textId="77777777" w:rsidR="00626D54" w:rsidRPr="00892602" w:rsidRDefault="00626D54">
            <w:r w:rsidRPr="00892602">
              <w:t>AMATYC Office</w:t>
            </w:r>
          </w:p>
        </w:tc>
      </w:tr>
      <w:tr w:rsidR="00626D54" w:rsidRPr="00892602" w14:paraId="7A4E1EC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99B47E" w14:textId="7C8E2A4F" w:rsidR="00626D54" w:rsidRPr="00892602" w:rsidRDefault="00626D54">
            <w:pPr>
              <w:ind w:left="540" w:hanging="540"/>
            </w:pPr>
            <w:r w:rsidRPr="00892602">
              <w:t>81.</w:t>
            </w:r>
            <w:r w:rsidR="00F93EFE" w:rsidRPr="00892602">
              <w:t xml:space="preserve">    </w:t>
            </w:r>
            <w:r w:rsidRPr="00892602">
              <w:t>Complete conference program booklet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6AE06E4" w14:textId="3A43C01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4B0663" w14:textId="77777777" w:rsidR="00626D54" w:rsidRPr="00892602" w:rsidRDefault="00626D54">
            <w:r w:rsidRPr="00892602">
              <w:t>August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240C83A" w14:textId="77777777" w:rsidR="00626D54" w:rsidRPr="00892602" w:rsidRDefault="00626D54">
            <w:r w:rsidRPr="00892602">
              <w:t>Conference Coordinator, AMATYC Office</w:t>
            </w:r>
          </w:p>
        </w:tc>
      </w:tr>
      <w:tr w:rsidR="00626D54" w:rsidRPr="00892602" w14:paraId="385A3515"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FEA91B" w14:textId="4291659C" w:rsidR="00626D54" w:rsidRPr="00892602" w:rsidRDefault="00626D54">
            <w:pPr>
              <w:ind w:left="540" w:hanging="540"/>
            </w:pPr>
            <w:r w:rsidRPr="00892602">
              <w:t>82.</w:t>
            </w:r>
            <w:r w:rsidR="00F93EFE" w:rsidRPr="00892602">
              <w:t xml:space="preserve">    </w:t>
            </w:r>
            <w:r w:rsidRPr="00892602">
              <w:t>Proof conference program booklet and return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AA464D" w14:textId="4D5721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57DB7A" w14:textId="77777777" w:rsidR="00626D54" w:rsidRPr="00892602" w:rsidRDefault="00626D54">
            <w:r w:rsidRPr="00892602">
              <w:t>September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8BB98E" w14:textId="06F6F507" w:rsidR="00626D54" w:rsidRPr="00892602" w:rsidRDefault="00626D54">
            <w:r w:rsidRPr="00892602">
              <w:t xml:space="preserve">*Conference Coordinator, Conference Chair, Program Chair, </w:t>
            </w:r>
            <w:r w:rsidR="004B3C52">
              <w:t>Assistant Program Coordinator</w:t>
            </w:r>
            <w:r w:rsidRPr="00892602">
              <w:t>, President, President-Elect, Secretary, Treasurer, Proofers</w:t>
            </w:r>
          </w:p>
        </w:tc>
      </w:tr>
      <w:tr w:rsidR="00626D54" w:rsidRPr="00892602" w14:paraId="71C9B6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B33ED1" w14:textId="41547756" w:rsidR="00626D54" w:rsidRPr="00892602" w:rsidRDefault="00626D54">
            <w:pPr>
              <w:ind w:left="540" w:hanging="540"/>
            </w:pPr>
            <w:r w:rsidRPr="00892602">
              <w:t>83.</w:t>
            </w:r>
            <w:r w:rsidR="00F93EFE" w:rsidRPr="00892602">
              <w:t xml:space="preserve">    </w:t>
            </w:r>
            <w:r w:rsidRPr="00892602">
              <w:t>Finalize conference program booklet and 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7DD01D" w14:textId="338A87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A5A980" w14:textId="77777777" w:rsidR="00626D54" w:rsidRPr="00892602" w:rsidRDefault="00626D54">
            <w:r w:rsidRPr="00892602">
              <w:t>September 15, C (6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164597C" w14:textId="77777777" w:rsidR="00626D54" w:rsidRPr="00892602" w:rsidRDefault="00626D54">
            <w:r w:rsidRPr="00892602">
              <w:t>Conference Coordinator, AMATYC Office</w:t>
            </w:r>
          </w:p>
        </w:tc>
      </w:tr>
      <w:tr w:rsidR="00626D54" w:rsidRPr="00892602" w14:paraId="51307CE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6D0428" w14:textId="3DA69207" w:rsidR="00626D54" w:rsidRPr="00892602" w:rsidRDefault="00626D54">
            <w:pPr>
              <w:ind w:left="540" w:hanging="540"/>
            </w:pPr>
            <w:r w:rsidRPr="00892602">
              <w:t>84.</w:t>
            </w:r>
            <w:r w:rsidR="00F93EFE" w:rsidRPr="00892602">
              <w:t xml:space="preserve">    </w:t>
            </w:r>
            <w:r w:rsidRPr="00892602">
              <w:t>Arrange for conference pictures.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455092" w14:textId="4FC1C7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D30A2F0" w14:textId="77777777" w:rsidR="00626D54" w:rsidRPr="00892602" w:rsidRDefault="00626D54">
            <w:r w:rsidRPr="00892602">
              <w:t>October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DE7D057" w14:textId="77777777" w:rsidR="00626D54" w:rsidRPr="00892602" w:rsidRDefault="00626D54">
            <w:r w:rsidRPr="00892602">
              <w:t>Local Events Coordinator with Conference Coordinator.</w:t>
            </w:r>
          </w:p>
        </w:tc>
      </w:tr>
      <w:tr w:rsidR="00626D54" w:rsidRPr="00892602" w14:paraId="27D53B8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33DDCA" w14:textId="4D23FE3C" w:rsidR="00626D54" w:rsidRPr="00892602" w:rsidRDefault="00626D54">
            <w:pPr>
              <w:ind w:left="540" w:hanging="540"/>
            </w:pPr>
            <w:r w:rsidRPr="00892602">
              <w:t>85.</w:t>
            </w:r>
            <w:r w:rsidR="00F93EFE" w:rsidRPr="00892602">
              <w:t xml:space="preserve">    </w:t>
            </w:r>
            <w:r w:rsidRPr="00892602">
              <w:t>Receive program booklet from printer. Set aside extra copies for Conference Coordinator and next Local Events Coordinator. Ship bulk to conference site.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CD0799A" w14:textId="562E433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D60660" w14:textId="77777777" w:rsidR="00626D54" w:rsidRPr="00892602" w:rsidRDefault="00626D54">
            <w:r w:rsidRPr="00892602">
              <w:t>October 1, C (2 to 3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BF6D6A" w14:textId="77777777" w:rsidR="00626D54" w:rsidRPr="00892602" w:rsidRDefault="00626D54">
            <w:r w:rsidRPr="00892602">
              <w:t>AMATYC Office</w:t>
            </w:r>
          </w:p>
        </w:tc>
      </w:tr>
      <w:tr w:rsidR="00626D54" w:rsidRPr="00892602" w14:paraId="66BB57E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855A0" w14:textId="6E9887BE" w:rsidR="00626D54" w:rsidRPr="00892602" w:rsidRDefault="00626D54">
            <w:pPr>
              <w:ind w:left="540" w:hanging="540"/>
            </w:pPr>
            <w:r w:rsidRPr="00892602">
              <w:t>86.</w:t>
            </w:r>
            <w:r w:rsidR="00F93EFE" w:rsidRPr="00892602">
              <w:t xml:space="preserve">    </w:t>
            </w:r>
            <w:r w:rsidRPr="00892602">
              <w:t>Send local media announcements to local newspaper, radio, and television.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D9A77A" w14:textId="4AA3812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FAD0AE" w14:textId="77777777" w:rsidR="00626D54" w:rsidRPr="00892602" w:rsidRDefault="00626D54">
            <w:r w:rsidRPr="00892602">
              <w:t>2 to 3 weeks before conference,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A24897C" w14:textId="77777777" w:rsidR="00626D54" w:rsidRPr="00892602" w:rsidRDefault="00626D54">
            <w:r w:rsidRPr="00892602">
              <w:t>Conference Coordinator, AMATYC Office</w:t>
            </w:r>
          </w:p>
        </w:tc>
      </w:tr>
      <w:tr w:rsidR="00626D54" w:rsidRPr="00892602" w14:paraId="62336827"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8FEEE" w14:textId="28948780" w:rsidR="00626D54" w:rsidRPr="00892602" w:rsidRDefault="00626D54">
            <w:pPr>
              <w:ind w:left="540" w:hanging="540"/>
            </w:pPr>
            <w:r w:rsidRPr="00892602">
              <w:t>87.</w:t>
            </w:r>
            <w:r w:rsidR="00F93EFE" w:rsidRPr="00892602">
              <w:t xml:space="preserve">    </w:t>
            </w:r>
            <w:r w:rsidRPr="00892602">
              <w:t>Stuff registration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C8D684" w14:textId="6FEBBF2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2DA4891"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B1EA881" w14:textId="77777777" w:rsidR="00626D54" w:rsidRPr="00892602" w:rsidRDefault="00626D54">
            <w:r w:rsidRPr="00892602">
              <w:t>Local Events Coordinator with local committee</w:t>
            </w:r>
          </w:p>
        </w:tc>
      </w:tr>
      <w:tr w:rsidR="00626D54" w:rsidRPr="00892602" w14:paraId="738F1F4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2F93C8" w14:textId="6120A43C" w:rsidR="00626D54" w:rsidRPr="00892602" w:rsidRDefault="00626D54">
            <w:pPr>
              <w:ind w:left="540" w:hanging="540"/>
            </w:pPr>
            <w:r w:rsidRPr="00892602">
              <w:lastRenderedPageBreak/>
              <w:t>88.</w:t>
            </w:r>
            <w:r w:rsidR="00F93EFE" w:rsidRPr="00892602">
              <w:t xml:space="preserve">    </w:t>
            </w:r>
            <w:r w:rsidRPr="00892602">
              <w:t>Prepare name tags and tickets for registered conference attendees.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4543E9" w14:textId="6773E0B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94B1CD5" w14:textId="77777777" w:rsidR="00626D54" w:rsidRPr="00892602" w:rsidRDefault="00626D54">
            <w:r w:rsidRPr="00892602">
              <w:t>2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9DF365" w14:textId="77777777" w:rsidR="00626D54" w:rsidRPr="00892602" w:rsidRDefault="00626D54">
            <w:r w:rsidRPr="00892602">
              <w:t xml:space="preserve">AMATYC Office, Executive Director </w:t>
            </w:r>
          </w:p>
        </w:tc>
      </w:tr>
      <w:tr w:rsidR="00626D54" w:rsidRPr="00892602" w14:paraId="22477B9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F48AC" w14:textId="4CE1D00C" w:rsidR="00626D54" w:rsidRPr="00892602" w:rsidRDefault="00626D54">
            <w:pPr>
              <w:ind w:left="540" w:hanging="540"/>
            </w:pPr>
            <w:r w:rsidRPr="00892602">
              <w:t>89.</w:t>
            </w:r>
            <w:r w:rsidR="00F93EFE" w:rsidRPr="00892602">
              <w:t xml:space="preserve">    </w:t>
            </w:r>
            <w:r w:rsidRPr="00892602">
              <w:t>Meet informally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383C7B9" w14:textId="5F06DE4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91EADC" w14:textId="77777777" w:rsidR="00626D54" w:rsidRPr="00892602" w:rsidRDefault="00626D54">
            <w:r w:rsidRPr="00892602">
              <w:t>Monday,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EBCDEA" w14:textId="77777777" w:rsidR="00626D54" w:rsidRPr="00892602" w:rsidRDefault="00626D54">
            <w:r w:rsidRPr="00892602">
              <w:t>*Conference Coordinator, Executive Director, Treasurer</w:t>
            </w:r>
          </w:p>
        </w:tc>
      </w:tr>
      <w:tr w:rsidR="00626D54" w:rsidRPr="00892602" w14:paraId="23E59A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5D8482" w14:textId="307AC67F" w:rsidR="00626D54" w:rsidRPr="00892602" w:rsidRDefault="00626D54">
            <w:pPr>
              <w:ind w:left="540" w:hanging="540"/>
            </w:pPr>
            <w:r w:rsidRPr="00892602">
              <w:t>90.</w:t>
            </w:r>
            <w:r w:rsidR="00F93EFE" w:rsidRPr="00892602">
              <w:t xml:space="preserve">    </w:t>
            </w:r>
            <w:r w:rsidRPr="00892602">
              <w:t>Move equipment and materials into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DB14698" w14:textId="1FCBFAF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4EE071D" w14:textId="77777777" w:rsidR="00626D54" w:rsidRPr="00892602" w:rsidRDefault="00626D54">
            <w:r w:rsidRPr="00892602">
              <w:t>Tues/Wed,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A93D1D4" w14:textId="77777777" w:rsidR="00626D54" w:rsidRPr="00892602" w:rsidRDefault="00626D54">
            <w:r w:rsidRPr="00892602">
              <w:t>*Conference Coordinator, AMATYC Office, Local Events Coordinator</w:t>
            </w:r>
          </w:p>
        </w:tc>
      </w:tr>
      <w:tr w:rsidR="00626D54" w:rsidRPr="00892602" w14:paraId="221F70C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B0967" w14:textId="5708CD32" w:rsidR="00626D54" w:rsidRPr="00892602" w:rsidRDefault="00626D54">
            <w:pPr>
              <w:ind w:left="540" w:hanging="540"/>
            </w:pPr>
            <w:r w:rsidRPr="00892602">
              <w:t>91.</w:t>
            </w:r>
            <w:r w:rsidR="00F93EFE" w:rsidRPr="00892602">
              <w:t xml:space="preserve">    </w:t>
            </w:r>
            <w:r w:rsidRPr="00892602">
              <w:t>Organize registration materials, tickets, etc.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18475D4" w14:textId="41FBDFE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A935CF" w14:textId="77777777" w:rsidR="00626D54" w:rsidRPr="00892602" w:rsidRDefault="00626D54">
            <w:r w:rsidRPr="00892602">
              <w:t>Tues afternoon,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3822057" w14:textId="77777777" w:rsidR="00626D54" w:rsidRPr="00892602" w:rsidRDefault="00626D54">
            <w:r w:rsidRPr="00892602">
              <w:t>AMATYC Office, Executive Director, Conference Coordinator</w:t>
            </w:r>
          </w:p>
        </w:tc>
      </w:tr>
      <w:tr w:rsidR="00626D54" w:rsidRPr="00892602" w14:paraId="771829B5"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36BE4A" w14:textId="3E1C7984" w:rsidR="00626D54" w:rsidRPr="00892602" w:rsidRDefault="00626D54">
            <w:pPr>
              <w:ind w:left="540" w:hanging="540"/>
            </w:pPr>
            <w:r w:rsidRPr="00892602">
              <w:t>92.</w:t>
            </w:r>
            <w:r w:rsidR="00F93EFE" w:rsidRPr="00892602">
              <w:t xml:space="preserve">    </w:t>
            </w:r>
            <w:r w:rsidRPr="00892602">
              <w:t>Formal meeting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2EEC9B" w14:textId="5B3D623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937DA57"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C001F7" w14:textId="77777777" w:rsidR="00626D54" w:rsidRPr="00892602" w:rsidRDefault="00626D54">
            <w:r w:rsidRPr="00892602">
              <w:t>PCPC, Conference Coordinator, Executive Director, President, President-Elect, Treasurer, Local Events Coordinator, Program Coordinator, Exhibits Chair</w:t>
            </w:r>
          </w:p>
        </w:tc>
      </w:tr>
      <w:tr w:rsidR="00626D54" w:rsidRPr="00892602" w14:paraId="1ABB525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0501CE" w14:textId="25A47F95" w:rsidR="00626D54" w:rsidRPr="00892602" w:rsidRDefault="00626D54">
            <w:pPr>
              <w:ind w:left="540" w:hanging="540"/>
            </w:pPr>
            <w:r w:rsidRPr="00892602">
              <w:t>93.</w:t>
            </w:r>
            <w:r w:rsidR="00F93EFE" w:rsidRPr="00892602">
              <w:t xml:space="preserve">    </w:t>
            </w:r>
            <w:r w:rsidRPr="00892602">
              <w:t>Set up registration area.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23422E" w14:textId="6C873A5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FAED2C6" w14:textId="77777777" w:rsidR="00626D54" w:rsidRPr="00892602" w:rsidRDefault="00626D54">
            <w:r w:rsidRPr="00892602">
              <w:t>Wednesday morning,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0D8DDA2" w14:textId="77777777" w:rsidR="00626D54" w:rsidRPr="00892602" w:rsidRDefault="00626D54">
            <w:r w:rsidRPr="00892602">
              <w:t>AMATYC Office, Executive Director, Treasurer, Conference Coordinator, Local Temporary Contract Personnel</w:t>
            </w:r>
          </w:p>
        </w:tc>
      </w:tr>
      <w:tr w:rsidR="00626D54" w:rsidRPr="00892602" w14:paraId="0369563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51A553" w14:textId="64CE268E" w:rsidR="00626D54" w:rsidRPr="00892602" w:rsidRDefault="00626D54">
            <w:pPr>
              <w:ind w:left="540" w:hanging="540"/>
            </w:pPr>
            <w:r w:rsidRPr="00892602">
              <w:t>94.</w:t>
            </w:r>
            <w:r w:rsidR="00F93EFE" w:rsidRPr="00892602">
              <w:t xml:space="preserve">    </w:t>
            </w:r>
            <w:r w:rsidRPr="00892602">
              <w:t>Open registration desk.</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A403377" w14:textId="3D91896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C0310F2" w14:textId="77777777" w:rsidR="00626D54" w:rsidRPr="00892602" w:rsidRDefault="00626D54">
            <w:r w:rsidRPr="00892602">
              <w:t>Late Wed afternoon</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CADD24C" w14:textId="77777777" w:rsidR="00626D54" w:rsidRPr="00892602" w:rsidRDefault="00626D54">
            <w:r w:rsidRPr="00892602">
              <w:t>AMATYC Office, Local Temporary Contract Personnel</w:t>
            </w:r>
          </w:p>
        </w:tc>
      </w:tr>
      <w:tr w:rsidR="00626D54" w:rsidRPr="00892602" w14:paraId="0D2F37EF"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1C1D7A" w14:textId="6F824A7E" w:rsidR="00626D54" w:rsidRPr="00892602" w:rsidRDefault="00626D54">
            <w:pPr>
              <w:ind w:left="540" w:hanging="540"/>
            </w:pPr>
            <w:r w:rsidRPr="00892602">
              <w:t>95.</w:t>
            </w:r>
            <w:r w:rsidR="00F93EFE" w:rsidRPr="00892602">
              <w:t xml:space="preserve">    </w:t>
            </w:r>
            <w:r w:rsidRPr="00892602">
              <w:t>Troubleshooting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A3D60F" w14:textId="226C1E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57BB91"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C37368" w14:textId="77777777" w:rsidR="00626D54" w:rsidRPr="00892602" w:rsidRDefault="00626D54">
            <w:r w:rsidRPr="00892602">
              <w:t>*Local Events Coordinator, Conference Coordinator, Executive Director</w:t>
            </w:r>
          </w:p>
        </w:tc>
      </w:tr>
      <w:tr w:rsidR="00626D54" w:rsidRPr="00892602" w14:paraId="338E48C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7819135" w14:textId="5FA43D1F" w:rsidR="00626D54" w:rsidRPr="00892602" w:rsidRDefault="00626D54">
            <w:pPr>
              <w:ind w:left="540" w:hanging="540"/>
            </w:pPr>
            <w:r w:rsidRPr="00892602">
              <w:t>96.</w:t>
            </w:r>
            <w:r w:rsidR="00F93EFE" w:rsidRPr="00892602">
              <w:t xml:space="preserve">    </w:t>
            </w:r>
            <w:r w:rsidRPr="00892602">
              <w:t>Meet with AMATYC Committee chairs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0AC7FBC" w14:textId="65317FE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AD3534"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DEC091" w14:textId="77777777" w:rsidR="00626D54" w:rsidRPr="00892602" w:rsidRDefault="00626D54">
            <w:r w:rsidRPr="00892602">
              <w:t>*Conference Coordinator, AMATYC Committee Chairs, President, President-Elect, Treasurer, Secretary</w:t>
            </w:r>
          </w:p>
        </w:tc>
      </w:tr>
      <w:tr w:rsidR="00626D54" w:rsidRPr="00892602" w14:paraId="2D321AE6"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89D1ED" w14:textId="0AC61BA4" w:rsidR="00626D54" w:rsidRPr="00892602" w:rsidRDefault="00626D54">
            <w:pPr>
              <w:ind w:left="540" w:hanging="540"/>
            </w:pPr>
            <w:r w:rsidRPr="00892602">
              <w:t>97.</w:t>
            </w:r>
            <w:r w:rsidR="00F93EFE" w:rsidRPr="00892602">
              <w:t xml:space="preserve">  </w:t>
            </w:r>
            <w:r w:rsidRPr="00892602">
              <w:t>Attend planning meeting.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476BAE" w14:textId="5BFCF0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CFAD258"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D645589" w14:textId="77777777" w:rsidR="00626D54" w:rsidRPr="00892602" w:rsidRDefault="00626D54">
            <w:r w:rsidRPr="00892602">
              <w:t>*Conference Coordinator, Current Conference Committee, Next Conference Committee, Executive Board</w:t>
            </w:r>
          </w:p>
        </w:tc>
      </w:tr>
      <w:tr w:rsidR="00626D54" w:rsidRPr="00892602" w14:paraId="0A6614E8"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63EB0E2" w14:textId="7313A59C" w:rsidR="00626D54" w:rsidRPr="00892602" w:rsidRDefault="00626D54">
            <w:pPr>
              <w:ind w:left="540" w:hanging="540"/>
            </w:pPr>
            <w:r w:rsidRPr="00892602">
              <w:t>98.</w:t>
            </w:r>
            <w:r w:rsidR="00F93EFE" w:rsidRPr="00892602">
              <w:t xml:space="preserve">  </w:t>
            </w:r>
            <w:r w:rsidRPr="00892602">
              <w:t>Set fees for C-1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14CB4E" w14:textId="4FAA00B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C85D41"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7AE725C" w14:textId="77777777" w:rsidR="00626D54" w:rsidRPr="00892602" w:rsidRDefault="00626D54">
            <w:r w:rsidRPr="00892602">
              <w:t>Executive Board</w:t>
            </w:r>
          </w:p>
        </w:tc>
      </w:tr>
      <w:tr w:rsidR="00626D54" w:rsidRPr="00892602" w14:paraId="4EE1D83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93CC7D3" w14:textId="09D7D3EE" w:rsidR="00626D54" w:rsidRPr="00892602" w:rsidRDefault="00626D54">
            <w:pPr>
              <w:ind w:left="540" w:hanging="540"/>
            </w:pPr>
            <w:r w:rsidRPr="00892602">
              <w:lastRenderedPageBreak/>
              <w:t>99.</w:t>
            </w:r>
            <w:r w:rsidR="00F93EFE" w:rsidRPr="00892602">
              <w:t xml:space="preserve">  </w:t>
            </w:r>
            <w:r w:rsidRPr="00892602">
              <w:t>Send thank you notes.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CA9E53" w14:textId="2972C9D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728CA98"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2F0E72F" w14:textId="0F790CCF" w:rsidR="00626D54" w:rsidRPr="00892602" w:rsidRDefault="00626D54">
            <w:r w:rsidRPr="00892602">
              <w:t xml:space="preserve">Local Events Coordinator, Conference Coordinator, Program Coordinator, </w:t>
            </w:r>
            <w:r w:rsidR="004B3C52">
              <w:t>Assistant Program Coordinator</w:t>
            </w:r>
            <w:r w:rsidRPr="00892602">
              <w:t>, Exhibits Chair, Advertising Chair</w:t>
            </w:r>
          </w:p>
        </w:tc>
      </w:tr>
      <w:tr w:rsidR="00626D54" w:rsidRPr="00892602" w14:paraId="587F2B1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312753" w14:textId="5A7B3296" w:rsidR="00626D54" w:rsidRPr="00892602" w:rsidRDefault="00626D54">
            <w:pPr>
              <w:ind w:left="540" w:hanging="540"/>
            </w:pPr>
            <w:r w:rsidRPr="00892602">
              <w:t>100.</w:t>
            </w:r>
            <w:r w:rsidR="00F93EFE" w:rsidRPr="00892602">
              <w:t xml:space="preserve">  </w:t>
            </w:r>
            <w:r w:rsidRPr="00892602">
              <w:t>Send tear sheets, program, invoices, and thank you to publishers.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BE7776" w14:textId="0635C49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F9E1AE"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5394C6" w14:textId="77777777" w:rsidR="00626D54" w:rsidRPr="00892602" w:rsidRDefault="00626D54">
            <w:r w:rsidRPr="00892602">
              <w:t>AMATYC Office with Advertising Chair</w:t>
            </w:r>
          </w:p>
        </w:tc>
      </w:tr>
      <w:tr w:rsidR="00626D54" w:rsidRPr="00892602" w14:paraId="42E7E785"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A63122" w14:textId="2AA04C23" w:rsidR="00626D54" w:rsidRPr="00892602" w:rsidRDefault="00626D54">
            <w:pPr>
              <w:ind w:left="540" w:hanging="540"/>
            </w:pPr>
            <w:r w:rsidRPr="00892602">
              <w:t>101.</w:t>
            </w:r>
            <w:r w:rsidR="00F93EFE" w:rsidRPr="00892602">
              <w:t xml:space="preserve">  </w:t>
            </w:r>
            <w:r w:rsidRPr="00892602">
              <w:t>Submit travel reimbursement forms to receipts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B7BC44" w14:textId="224B41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BE7184"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315B5B0" w14:textId="77777777" w:rsidR="00626D54" w:rsidRPr="00892602" w:rsidRDefault="00626D54">
            <w:r w:rsidRPr="00892602">
              <w:t>All eligible for reimbursement.</w:t>
            </w:r>
          </w:p>
        </w:tc>
      </w:tr>
      <w:tr w:rsidR="00626D54" w:rsidRPr="00892602" w14:paraId="75E4F82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A9B733" w14:textId="224E4AD0" w:rsidR="00626D54" w:rsidRPr="00892602" w:rsidRDefault="00626D54">
            <w:pPr>
              <w:ind w:left="540" w:hanging="540"/>
            </w:pPr>
            <w:r w:rsidRPr="00892602">
              <w:t>102.</w:t>
            </w:r>
            <w:r w:rsidR="00F93EFE" w:rsidRPr="00892602">
              <w:t xml:space="preserve">  </w:t>
            </w:r>
            <w:r w:rsidRPr="00892602">
              <w:t>Submit all conference bills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AE61038" w14:textId="6F188F7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091561"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85E668" w14:textId="77777777" w:rsidR="00626D54" w:rsidRPr="00892602" w:rsidRDefault="00626D54">
            <w:r w:rsidRPr="00892602">
              <w:t>Conference Coordinator</w:t>
            </w:r>
          </w:p>
        </w:tc>
      </w:tr>
      <w:tr w:rsidR="00626D54" w:rsidRPr="00892602" w14:paraId="3A172B21"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10B7DF" w14:textId="3BBDA91B" w:rsidR="00626D54" w:rsidRPr="00892602" w:rsidRDefault="00626D54">
            <w:pPr>
              <w:ind w:left="540" w:hanging="540"/>
            </w:pPr>
            <w:r w:rsidRPr="00892602">
              <w:t>103.</w:t>
            </w:r>
            <w:r w:rsidR="00F93EFE" w:rsidRPr="00892602">
              <w:t xml:space="preserve">  </w:t>
            </w:r>
            <w:r w:rsidRPr="00892602">
              <w:t>Notify Treasurer of outstanding bills that will not be received by December 15 deadline.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86ADFC5" w14:textId="757D04E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1768DA"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81E3654" w14:textId="77777777" w:rsidR="00626D54" w:rsidRPr="00892602" w:rsidRDefault="00626D54">
            <w:r w:rsidRPr="00892602">
              <w:t>Conference Coordinator</w:t>
            </w:r>
          </w:p>
        </w:tc>
      </w:tr>
      <w:tr w:rsidR="00626D54" w:rsidRPr="00892602" w14:paraId="101E46B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DE5925" w14:textId="328E7609" w:rsidR="00626D54" w:rsidRPr="00892602" w:rsidRDefault="00626D54">
            <w:pPr>
              <w:ind w:left="540" w:hanging="540"/>
            </w:pPr>
            <w:r w:rsidRPr="00892602">
              <w:t>104.</w:t>
            </w:r>
            <w:r w:rsidR="00F93EFE" w:rsidRPr="00892602">
              <w:t xml:space="preserve">  </w:t>
            </w:r>
            <w:r w:rsidRPr="00892602">
              <w:t xml:space="preserve">Send evaluation report to President </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0EB735" w14:textId="721224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975321" w14:textId="77777777" w:rsidR="00626D54" w:rsidRPr="00892602" w:rsidRDefault="00626D54">
            <w:r w:rsidRPr="00892602">
              <w:t>January, year following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5D01E3" w14:textId="77777777" w:rsidR="00626D54" w:rsidRPr="00892602" w:rsidRDefault="00626D54">
            <w:r w:rsidRPr="00892602">
              <w:t>Conference Coordinator</w:t>
            </w:r>
          </w:p>
        </w:tc>
      </w:tr>
    </w:tbl>
    <w:p w14:paraId="43B2F305" w14:textId="4020E6C3" w:rsidR="00626D54" w:rsidRPr="00892602" w:rsidRDefault="00F93EFE" w:rsidP="00017265">
      <w:pPr>
        <w:divId w:val="1912930983"/>
      </w:pPr>
      <w:r w:rsidRPr="00892602">
        <w:t xml:space="preserve"> </w:t>
      </w:r>
    </w:p>
    <w:p w14:paraId="4321DB56" w14:textId="4A8F8F17" w:rsidR="00626D54" w:rsidRPr="00892602" w:rsidRDefault="00626D54" w:rsidP="003631B8">
      <w:pPr>
        <w:pStyle w:val="Heading2"/>
        <w:divId w:val="1536885051"/>
        <w:rPr>
          <w:rFonts w:eastAsia="Times New Roman"/>
        </w:rPr>
      </w:pPr>
      <w:bookmarkStart w:id="406" w:name="a8_3_Conference_Committee"/>
      <w:bookmarkStart w:id="407" w:name="_Toc74167520"/>
      <w:r w:rsidRPr="00892602">
        <w:rPr>
          <w:rFonts w:eastAsia="Times New Roman"/>
        </w:rPr>
        <w:t>8.3</w:t>
      </w:r>
      <w:r w:rsidR="00C83D7F" w:rsidRPr="00892602">
        <w:rPr>
          <w:rFonts w:eastAsia="Times New Roman"/>
        </w:rPr>
        <w:tab/>
      </w:r>
      <w:r w:rsidRPr="00892602">
        <w:rPr>
          <w:rFonts w:eastAsia="Times New Roman"/>
        </w:rPr>
        <w:t>Conference Committee</w:t>
      </w:r>
      <w:bookmarkEnd w:id="407"/>
    </w:p>
    <w:bookmarkEnd w:id="406"/>
    <w:p w14:paraId="04E847E4" w14:textId="77777777" w:rsidR="00626D54" w:rsidRPr="00892602" w:rsidRDefault="00626D54" w:rsidP="00C515BE">
      <w:pPr>
        <w:outlineLvl w:val="0"/>
        <w:divId w:val="1536885051"/>
      </w:pPr>
      <w:r w:rsidRPr="00892602">
        <w:rPr>
          <w:b/>
          <w:bCs/>
        </w:rPr>
        <w:t>Membership</w:t>
      </w:r>
    </w:p>
    <w:p w14:paraId="5E1A9A8B" w14:textId="72A5FB55" w:rsidR="00626D54" w:rsidRPr="00892602" w:rsidRDefault="00626D54">
      <w:pPr>
        <w:divId w:val="1536885051"/>
      </w:pPr>
      <w:r w:rsidRPr="00892602">
        <w:t xml:space="preserve">Conference Coordinator, Assistant Conference Coordinator, Program Coordinator, Current Local Events Coordinator, Next Year’s Local Events Coordinator, </w:t>
      </w:r>
      <w:r w:rsidR="004B3C52">
        <w:t>Assistant Program Coordinator</w:t>
      </w:r>
      <w:r w:rsidRPr="00892602">
        <w:t>, Exhibits Chair, Advertising Chair.</w:t>
      </w:r>
    </w:p>
    <w:p w14:paraId="3DA7A07C" w14:textId="77777777" w:rsidR="00626D54" w:rsidRPr="00892602" w:rsidRDefault="00626D54" w:rsidP="00C515BE">
      <w:pPr>
        <w:outlineLvl w:val="0"/>
        <w:divId w:val="1536885051"/>
      </w:pPr>
      <w:r w:rsidRPr="00892602">
        <w:rPr>
          <w:b/>
          <w:bCs/>
        </w:rPr>
        <w:t>Purpose</w:t>
      </w:r>
    </w:p>
    <w:p w14:paraId="62C494A7" w14:textId="77777777" w:rsidR="00626D54" w:rsidRPr="00892602" w:rsidRDefault="00626D54">
      <w:pPr>
        <w:divId w:val="1536885051"/>
      </w:pPr>
      <w:r w:rsidRPr="00892602">
        <w:t>The Conference Committee is responsible for organizing, publicizing, and administering the annual conference.</w:t>
      </w:r>
    </w:p>
    <w:p w14:paraId="2A87C22E" w14:textId="77777777" w:rsidR="00626D54" w:rsidRPr="00892602" w:rsidRDefault="00626D54" w:rsidP="00C515BE">
      <w:pPr>
        <w:outlineLvl w:val="0"/>
        <w:divId w:val="1536885051"/>
      </w:pPr>
      <w:r w:rsidRPr="00892602">
        <w:rPr>
          <w:b/>
          <w:bCs/>
        </w:rPr>
        <w:t>Board Reports</w:t>
      </w:r>
    </w:p>
    <w:p w14:paraId="35312DB0" w14:textId="77777777" w:rsidR="00626D54" w:rsidRPr="00892602" w:rsidRDefault="00626D54" w:rsidP="00D131C6">
      <w:pPr>
        <w:numPr>
          <w:ilvl w:val="0"/>
          <w:numId w:val="87"/>
        </w:numPr>
        <w:tabs>
          <w:tab w:val="left" w:pos="720"/>
        </w:tabs>
        <w:divId w:val="1536885051"/>
      </w:pPr>
      <w:r w:rsidRPr="00892602">
        <w:t>By January 10 of each year in the planning cycle, submit to the Conference Coordinator an update of progress on conference planning and any resolutions that you would like included in the agenda.</w:t>
      </w:r>
    </w:p>
    <w:p w14:paraId="3AB27DA6" w14:textId="77777777" w:rsidR="00626D54" w:rsidRPr="00892602" w:rsidRDefault="00626D54" w:rsidP="00D131C6">
      <w:pPr>
        <w:numPr>
          <w:ilvl w:val="0"/>
          <w:numId w:val="87"/>
        </w:numPr>
        <w:tabs>
          <w:tab w:val="left" w:pos="720"/>
        </w:tabs>
        <w:divId w:val="1536885051"/>
      </w:pPr>
      <w:r w:rsidRPr="00892602">
        <w:t>By February 1, final version of report should be ready to send to the President by the Conference Coordinator for inclusion in the agenda for the spring Board meeting. The Conference Coordinator will send a copy of the final report and resolutions that were sent.</w:t>
      </w:r>
    </w:p>
    <w:p w14:paraId="6C8B126F" w14:textId="77777777" w:rsidR="00626D54" w:rsidRPr="00892602" w:rsidRDefault="00626D54" w:rsidP="00D131C6">
      <w:pPr>
        <w:numPr>
          <w:ilvl w:val="0"/>
          <w:numId w:val="87"/>
        </w:numPr>
        <w:tabs>
          <w:tab w:val="left" w:pos="720"/>
        </w:tabs>
        <w:divId w:val="1536885051"/>
      </w:pPr>
      <w:r w:rsidRPr="00892602">
        <w:t>Conference Coordinator, Program Coordinator and Local Events Coordinator will jointly finalize space utilization plan, program schedule, and tours to be offered (if any). Do not release any hotel space that is being held. The Conference Coordinator will notify the professional conference planning company if space is to be released.</w:t>
      </w:r>
    </w:p>
    <w:p w14:paraId="2E4F10F4" w14:textId="77777777" w:rsidR="00626D54" w:rsidRPr="00892602" w:rsidRDefault="00626D54" w:rsidP="00D131C6">
      <w:pPr>
        <w:numPr>
          <w:ilvl w:val="0"/>
          <w:numId w:val="87"/>
        </w:numPr>
        <w:tabs>
          <w:tab w:val="left" w:pos="720"/>
        </w:tabs>
        <w:divId w:val="1536885051"/>
      </w:pPr>
      <w:r w:rsidRPr="00892602">
        <w:lastRenderedPageBreak/>
        <w:t>Make a request to the Executive Board in the form of a resolution if over-budget expenditures appear necessary. Include a rationale with each such request. Indicate accounts in which you anticipate a surplus to offset the over-budget amount. The accounting process will not allow the transfer of funds from one account to another. Instead, over-budget expenditures must be requested and approved by the Board.</w:t>
      </w:r>
    </w:p>
    <w:p w14:paraId="2A4A3862" w14:textId="77777777" w:rsidR="00626D54" w:rsidRPr="00892602" w:rsidRDefault="00626D54" w:rsidP="00D131C6">
      <w:pPr>
        <w:numPr>
          <w:ilvl w:val="0"/>
          <w:numId w:val="87"/>
        </w:numPr>
        <w:tabs>
          <w:tab w:val="left" w:pos="720"/>
        </w:tabs>
        <w:divId w:val="1536885051"/>
      </w:pPr>
      <w:r w:rsidRPr="00892602">
        <w:t>Be available for a phone call during the spring Executive Board meeting, should issues needing discussion arise.</w:t>
      </w:r>
    </w:p>
    <w:p w14:paraId="7C61D5F9" w14:textId="2BA93AE1" w:rsidR="00626D54" w:rsidRPr="003B5E24" w:rsidRDefault="00626D54" w:rsidP="003631B8">
      <w:pPr>
        <w:pStyle w:val="Heading2"/>
        <w:divId w:val="1536885051"/>
        <w:rPr>
          <w:rFonts w:eastAsia="Times New Roman"/>
          <w:b w:val="0"/>
        </w:rPr>
      </w:pPr>
      <w:bookmarkStart w:id="408" w:name="a8_4_Conference_Coordinator"/>
      <w:bookmarkStart w:id="409" w:name="_Toc74167521"/>
      <w:r w:rsidRPr="00892602">
        <w:rPr>
          <w:rFonts w:eastAsia="Times New Roman"/>
        </w:rPr>
        <w:t>8.4</w:t>
      </w:r>
      <w:r w:rsidR="00C83D7F" w:rsidRPr="00892602">
        <w:rPr>
          <w:rFonts w:eastAsia="Times New Roman"/>
        </w:rPr>
        <w:tab/>
      </w:r>
      <w:r w:rsidRPr="00892602">
        <w:rPr>
          <w:rFonts w:eastAsia="Times New Roman"/>
        </w:rPr>
        <w:t>Conference Coordinator</w:t>
      </w:r>
      <w:r w:rsidR="00585F76" w:rsidRPr="00892602">
        <w:rPr>
          <w:rFonts w:eastAsia="Times New Roman"/>
        </w:rPr>
        <w:t xml:space="preserve"> </w:t>
      </w:r>
      <w:bookmarkEnd w:id="408"/>
      <w:r w:rsidR="00585F76" w:rsidRPr="003B5E24">
        <w:rPr>
          <w:rFonts w:eastAsia="Times New Roman"/>
          <w:b w:val="0"/>
          <w:color w:val="0070C0"/>
        </w:rPr>
        <w:t>&lt;SBM 2017&gt;</w:t>
      </w:r>
      <w:bookmarkEnd w:id="409"/>
    </w:p>
    <w:p w14:paraId="505AB182" w14:textId="77777777" w:rsidR="00585F76" w:rsidRPr="00892602" w:rsidRDefault="00585F76" w:rsidP="00C515BE">
      <w:pPr>
        <w:spacing w:before="100" w:beforeAutospacing="1" w:after="100" w:afterAutospacing="1"/>
        <w:outlineLvl w:val="0"/>
        <w:divId w:val="1536885051"/>
        <w:rPr>
          <w:b/>
          <w:bCs/>
        </w:rPr>
      </w:pPr>
      <w:r w:rsidRPr="00892602">
        <w:rPr>
          <w:b/>
          <w:bCs/>
        </w:rPr>
        <w:t>Appointment Process</w:t>
      </w:r>
    </w:p>
    <w:p w14:paraId="4258B266" w14:textId="77777777" w:rsidR="00585F76" w:rsidRPr="00892602" w:rsidRDefault="00585F76" w:rsidP="00585F76">
      <w:pPr>
        <w:spacing w:before="100" w:beforeAutospacing="1" w:after="100" w:afterAutospacing="1"/>
        <w:divId w:val="1536885051"/>
        <w:rPr>
          <w:rFonts w:eastAsiaTheme="minorHAnsi"/>
        </w:rPr>
      </w:pPr>
      <w:r w:rsidRPr="00892602">
        <w:t>The Conference Coordinator is recommended by the President and appointed by the Executive Board.</w:t>
      </w:r>
    </w:p>
    <w:p w14:paraId="5FC0DBA7" w14:textId="186DC5C4" w:rsidR="00585F76" w:rsidRPr="00892602" w:rsidRDefault="00585F76" w:rsidP="00C515BE">
      <w:pPr>
        <w:spacing w:before="100" w:beforeAutospacing="1" w:after="100" w:afterAutospacing="1"/>
        <w:outlineLvl w:val="0"/>
        <w:divId w:val="1536885051"/>
        <w:rPr>
          <w:b/>
          <w:bCs/>
        </w:rPr>
      </w:pPr>
      <w:r w:rsidRPr="00892602">
        <w:rPr>
          <w:b/>
          <w:bCs/>
        </w:rPr>
        <w:t>T</w:t>
      </w:r>
      <w:r w:rsidRPr="00892602">
        <w:rPr>
          <w:b/>
          <w:bCs/>
          <w:shd w:val="clear" w:color="auto" w:fill="FFFFFF"/>
        </w:rPr>
        <w:t>erm of Office</w:t>
      </w:r>
    </w:p>
    <w:p w14:paraId="04B78564" w14:textId="77777777" w:rsidR="00585F76" w:rsidRPr="00892602" w:rsidRDefault="00585F76" w:rsidP="00585F76">
      <w:pPr>
        <w:shd w:val="clear" w:color="auto" w:fill="FFFFFF"/>
        <w:spacing w:before="100" w:beforeAutospacing="1" w:after="100" w:afterAutospacing="1"/>
        <w:divId w:val="1536885051"/>
        <w:rPr>
          <w:rFonts w:eastAsiaTheme="minorHAnsi"/>
        </w:rPr>
      </w:pPr>
      <w:r w:rsidRPr="00892602">
        <w:t xml:space="preserve">The term length is five years. The starting date of each term is January 1, and the ending date is December 31. The term limit is two consecutive terms; exceptions may be granted by the board to waive the term limit for extenuating circumstances by a 2/3 vote of the entire board, or 9 votes. </w:t>
      </w:r>
      <w:r w:rsidRPr="00892602">
        <w:rPr>
          <w:i/>
          <w:iCs/>
          <w:color w:val="000000" w:themeColor="text1"/>
        </w:rPr>
        <w:t>&lt;FBM 2007&gt;</w:t>
      </w:r>
    </w:p>
    <w:p w14:paraId="0F84FA23" w14:textId="77777777" w:rsidR="00585F76" w:rsidRPr="00892602" w:rsidRDefault="00585F76" w:rsidP="00C515BE">
      <w:pPr>
        <w:shd w:val="clear" w:color="auto" w:fill="FFFFFF"/>
        <w:spacing w:before="100" w:beforeAutospacing="1" w:after="100" w:afterAutospacing="1"/>
        <w:outlineLvl w:val="0"/>
        <w:divId w:val="1536885051"/>
        <w:rPr>
          <w:b/>
          <w:bCs/>
        </w:rPr>
      </w:pPr>
      <w:r w:rsidRPr="00892602">
        <w:rPr>
          <w:b/>
          <w:bCs/>
        </w:rPr>
        <w:t>General Duties</w:t>
      </w:r>
    </w:p>
    <w:p w14:paraId="7B7CDC04" w14:textId="77777777" w:rsidR="00585F76" w:rsidRPr="00892602" w:rsidRDefault="00585F76" w:rsidP="00D131C6">
      <w:pPr>
        <w:numPr>
          <w:ilvl w:val="0"/>
          <w:numId w:val="226"/>
        </w:numPr>
        <w:shd w:val="clear" w:color="auto" w:fill="FFFFFF"/>
        <w:spacing w:before="100" w:beforeAutospacing="1" w:after="100" w:afterAutospacing="1"/>
        <w:divId w:val="1536885051"/>
        <w:rPr>
          <w:rFonts w:eastAsiaTheme="minorHAnsi"/>
        </w:rPr>
      </w:pPr>
      <w:r w:rsidRPr="00892602">
        <w:t>Oversee all AMATYC conference planning.</w:t>
      </w:r>
    </w:p>
    <w:p w14:paraId="0011745A" w14:textId="77777777" w:rsidR="00585F76" w:rsidRPr="00892602" w:rsidRDefault="00585F76" w:rsidP="00D131C6">
      <w:pPr>
        <w:numPr>
          <w:ilvl w:val="0"/>
          <w:numId w:val="226"/>
        </w:numPr>
        <w:spacing w:before="100" w:beforeAutospacing="1" w:after="100" w:afterAutospacing="1"/>
        <w:divId w:val="1536885051"/>
      </w:pPr>
      <w:r w:rsidRPr="00892602">
        <w:rPr>
          <w:shd w:val="clear" w:color="auto" w:fill="FFFFFF"/>
        </w:rPr>
        <w:t>Serve as budget manager for the annual conference, and approve conference e</w:t>
      </w:r>
      <w:r w:rsidRPr="00892602">
        <w:t>xpenditures as designated in the financial section of the Policy and Procedures Manual. Work with the Executive Director and Treasurer to develop the conference budget.</w:t>
      </w:r>
    </w:p>
    <w:p w14:paraId="38A94D94" w14:textId="77777777" w:rsidR="00585F76" w:rsidRPr="00892602" w:rsidRDefault="00585F76" w:rsidP="00D131C6">
      <w:pPr>
        <w:numPr>
          <w:ilvl w:val="0"/>
          <w:numId w:val="226"/>
        </w:numPr>
        <w:spacing w:before="100" w:beforeAutospacing="1" w:after="100" w:afterAutospacing="1"/>
        <w:divId w:val="1536885051"/>
      </w:pPr>
      <w:r w:rsidRPr="00892602">
        <w:t>Coordinate other AMATYC conferences as needed. This includes special events, summits, or meetings sponsored by AMATYC grants. Also, serve in an advisory capacity to summer institute directors, regional meeting organizers, or affiliates.</w:t>
      </w:r>
    </w:p>
    <w:p w14:paraId="5211F90A" w14:textId="77777777" w:rsidR="00585F76" w:rsidRPr="00892602" w:rsidRDefault="00585F76" w:rsidP="00D131C6">
      <w:pPr>
        <w:numPr>
          <w:ilvl w:val="0"/>
          <w:numId w:val="226"/>
        </w:numPr>
        <w:spacing w:before="100" w:beforeAutospacing="1" w:after="100" w:afterAutospacing="1"/>
        <w:divId w:val="1536885051"/>
      </w:pPr>
      <w:r w:rsidRPr="00892602">
        <w:t>Serve as AMATYC's contact with the professional conference planning company, conference meeting facility (hotels and convention center), secondary hotels, convention and visitors’ bureaus, and suppliers of audio-visual equipment, exhibition services, etc., and serve as liaison between these vendors and the AMATYC Board.</w:t>
      </w:r>
    </w:p>
    <w:p w14:paraId="168BC6AF" w14:textId="77777777" w:rsidR="00585F76" w:rsidRPr="00892602" w:rsidRDefault="00585F76" w:rsidP="00D131C6">
      <w:pPr>
        <w:numPr>
          <w:ilvl w:val="0"/>
          <w:numId w:val="226"/>
        </w:numPr>
        <w:spacing w:before="100" w:beforeAutospacing="1" w:after="100" w:afterAutospacing="1"/>
        <w:divId w:val="1536885051"/>
      </w:pPr>
      <w:r w:rsidRPr="00892602">
        <w:t>Ensure that the addendum to the Policy and Procedures Manual that is prepared by the Secretary is accurate and is distributed to the Assistant Conference Coordinator, all appointed Local Events Coordinators, and appointed conference committee chairpersons.</w:t>
      </w:r>
    </w:p>
    <w:p w14:paraId="0B51D715"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Committee</w:t>
      </w:r>
    </w:p>
    <w:p w14:paraId="5DB4FA3F" w14:textId="15DFB86C" w:rsidR="00585F76" w:rsidRPr="00892602" w:rsidRDefault="00585F76" w:rsidP="00D131C6">
      <w:pPr>
        <w:pStyle w:val="ListParagraph"/>
        <w:numPr>
          <w:ilvl w:val="0"/>
          <w:numId w:val="227"/>
        </w:numPr>
        <w:spacing w:before="100" w:beforeAutospacing="1" w:after="100" w:afterAutospacing="1"/>
        <w:divId w:val="1536885051"/>
        <w:rPr>
          <w:rFonts w:eastAsiaTheme="minorHAnsi"/>
        </w:rPr>
      </w:pPr>
      <w:r w:rsidRPr="00892602">
        <w:t xml:space="preserve">Make recommendations for appointment of Assistant Conference Coordinator, Program Coordinator, </w:t>
      </w:r>
      <w:r w:rsidR="004B3C52">
        <w:t>Assistant Program Coordinator</w:t>
      </w:r>
      <w:r w:rsidRPr="00892602">
        <w:t>, Exhibits Chair, Advertising Chair, and Local Events Coordinator, to the President-Elect.</w:t>
      </w:r>
    </w:p>
    <w:p w14:paraId="02F136E1" w14:textId="77777777" w:rsidR="00585F76" w:rsidRPr="00892602" w:rsidRDefault="00585F76" w:rsidP="00D131C6">
      <w:pPr>
        <w:pStyle w:val="ListParagraph"/>
        <w:numPr>
          <w:ilvl w:val="0"/>
          <w:numId w:val="227"/>
        </w:numPr>
        <w:spacing w:before="100" w:beforeAutospacing="1" w:after="100" w:afterAutospacing="1"/>
        <w:divId w:val="1536885051"/>
      </w:pPr>
      <w:r w:rsidRPr="00892602">
        <w:t>Meet with each newly appointed Local Events Coordinator and go over conference-related items listed in the Policy and Procedures Manual.</w:t>
      </w:r>
    </w:p>
    <w:p w14:paraId="7AD3101B" w14:textId="77777777" w:rsidR="00585F76" w:rsidRPr="00892602" w:rsidRDefault="00585F76" w:rsidP="00D131C6">
      <w:pPr>
        <w:pStyle w:val="ListParagraph"/>
        <w:numPr>
          <w:ilvl w:val="0"/>
          <w:numId w:val="227"/>
        </w:numPr>
        <w:spacing w:before="100" w:beforeAutospacing="1" w:after="100" w:afterAutospacing="1"/>
        <w:divId w:val="1536885051"/>
      </w:pPr>
      <w:r w:rsidRPr="00892602">
        <w:t>Inform new conference committee chairpersons that major changes as approved by the Board will be forwarded to them one month following the conference.</w:t>
      </w:r>
    </w:p>
    <w:p w14:paraId="0E1DC8C3" w14:textId="77777777" w:rsidR="00585F76" w:rsidRPr="00892602" w:rsidRDefault="00585F76" w:rsidP="00D131C6">
      <w:pPr>
        <w:pStyle w:val="ListParagraph"/>
        <w:numPr>
          <w:ilvl w:val="0"/>
          <w:numId w:val="227"/>
        </w:numPr>
        <w:spacing w:before="100" w:beforeAutospacing="1" w:after="100" w:afterAutospacing="1"/>
        <w:divId w:val="1536885051"/>
      </w:pPr>
      <w:r w:rsidRPr="00892602">
        <w:t>Serve as an advisor to the Local Events Coordinators, Program Coordinator, and all conference committee chairs.</w:t>
      </w:r>
    </w:p>
    <w:p w14:paraId="27AB8914" w14:textId="77777777" w:rsidR="00585F76" w:rsidRPr="00892602" w:rsidRDefault="00585F76" w:rsidP="00D131C6">
      <w:pPr>
        <w:pStyle w:val="ListParagraph"/>
        <w:numPr>
          <w:ilvl w:val="0"/>
          <w:numId w:val="227"/>
        </w:numPr>
        <w:spacing w:before="100" w:beforeAutospacing="1" w:after="100" w:afterAutospacing="1"/>
        <w:divId w:val="1536885051"/>
      </w:pPr>
      <w:r w:rsidRPr="00892602">
        <w:t>Monitor activities of the Assistant Conference Coordinator.</w:t>
      </w:r>
    </w:p>
    <w:p w14:paraId="7AB68C7E" w14:textId="77777777" w:rsidR="00585F76" w:rsidRPr="00892602" w:rsidRDefault="00585F76" w:rsidP="00D131C6">
      <w:pPr>
        <w:pStyle w:val="ListParagraph"/>
        <w:numPr>
          <w:ilvl w:val="0"/>
          <w:numId w:val="227"/>
        </w:numPr>
        <w:spacing w:before="100" w:beforeAutospacing="1" w:after="100" w:afterAutospacing="1"/>
        <w:divId w:val="1536885051"/>
      </w:pPr>
      <w:r w:rsidRPr="00892602">
        <w:t>Monitor activities of Local Events Coordinator to ensure quality and consistency of the annual conference. Provide the Local Events Coordinator with necessary information to facilitate the timely accomplishment of duties.</w:t>
      </w:r>
    </w:p>
    <w:p w14:paraId="4838C1DF" w14:textId="77777777" w:rsidR="00585F76" w:rsidRPr="00892602" w:rsidRDefault="00585F76" w:rsidP="00D131C6">
      <w:pPr>
        <w:pStyle w:val="ListParagraph"/>
        <w:numPr>
          <w:ilvl w:val="0"/>
          <w:numId w:val="227"/>
        </w:numPr>
        <w:spacing w:before="100" w:beforeAutospacing="1" w:after="100" w:afterAutospacing="1"/>
        <w:divId w:val="1536885051"/>
      </w:pPr>
      <w:r w:rsidRPr="00892602">
        <w:t>Ensure that all Local Events Coordinators function within the time table that has been established by the Executive Board.</w:t>
      </w:r>
    </w:p>
    <w:p w14:paraId="44726AD8" w14:textId="77777777" w:rsidR="00585F76" w:rsidRPr="00892602" w:rsidRDefault="00585F76" w:rsidP="00D131C6">
      <w:pPr>
        <w:pStyle w:val="ListParagraph"/>
        <w:numPr>
          <w:ilvl w:val="0"/>
          <w:numId w:val="227"/>
        </w:numPr>
        <w:spacing w:before="100" w:beforeAutospacing="1" w:after="100" w:afterAutospacing="1"/>
        <w:divId w:val="1536885051"/>
      </w:pPr>
      <w:r w:rsidRPr="00892602">
        <w:lastRenderedPageBreak/>
        <w:t>Keep future Local Events Coordinators updated on policy changes and monitor progress in conference planning for all future conferences.</w:t>
      </w:r>
    </w:p>
    <w:p w14:paraId="7479AA58" w14:textId="77777777" w:rsidR="00E37446" w:rsidRPr="00892602" w:rsidRDefault="00E37446" w:rsidP="00585F76">
      <w:pPr>
        <w:spacing w:before="100" w:beforeAutospacing="1" w:after="100" w:afterAutospacing="1"/>
        <w:outlineLvl w:val="3"/>
        <w:divId w:val="1536885051"/>
        <w:rPr>
          <w:b/>
          <w:bCs/>
        </w:rPr>
      </w:pPr>
    </w:p>
    <w:p w14:paraId="7A88F5EA"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Planning</w:t>
      </w:r>
    </w:p>
    <w:p w14:paraId="734F0D43" w14:textId="77777777" w:rsidR="00585F76" w:rsidRPr="00892602" w:rsidRDefault="00585F76" w:rsidP="00D131C6">
      <w:pPr>
        <w:pStyle w:val="ListParagraph"/>
        <w:numPr>
          <w:ilvl w:val="0"/>
          <w:numId w:val="228"/>
        </w:numPr>
        <w:spacing w:before="100" w:beforeAutospacing="1" w:after="100" w:afterAutospacing="1"/>
        <w:divId w:val="1536885051"/>
        <w:rPr>
          <w:rFonts w:eastAsiaTheme="minorHAnsi"/>
        </w:rPr>
      </w:pPr>
      <w:r w:rsidRPr="00892602">
        <w:t>Work with the conference planning company to prepare a list of cities to be visited in the site selection process for the coming year. The list of potential cities along with strengths and weaknesses of each should be provided at the Fall Board meeting.</w:t>
      </w:r>
    </w:p>
    <w:p w14:paraId="3ABCBBE6" w14:textId="77777777" w:rsidR="00585F76" w:rsidRPr="00892602" w:rsidRDefault="00585F76" w:rsidP="00D131C6">
      <w:pPr>
        <w:pStyle w:val="ListParagraph"/>
        <w:numPr>
          <w:ilvl w:val="0"/>
          <w:numId w:val="228"/>
        </w:numPr>
        <w:spacing w:before="100" w:beforeAutospacing="1" w:after="100" w:afterAutospacing="1"/>
        <w:divId w:val="1536885051"/>
      </w:pPr>
      <w:r w:rsidRPr="00892602">
        <w:t>Chair the site inspection team for future conferences. Work with the professional conference planning company and the President-Elect to initiate and coordinate the site inspection. In conjunction with the team, prepare a written report comparing the proposed cities and conference facilities for Board consideration.</w:t>
      </w:r>
    </w:p>
    <w:p w14:paraId="75814A6E" w14:textId="77777777" w:rsidR="00585F76" w:rsidRPr="00892602" w:rsidRDefault="00585F76" w:rsidP="00D131C6">
      <w:pPr>
        <w:pStyle w:val="ListParagraph"/>
        <w:numPr>
          <w:ilvl w:val="0"/>
          <w:numId w:val="228"/>
        </w:numPr>
        <w:spacing w:before="100" w:beforeAutospacing="1" w:after="100" w:afterAutospacing="1"/>
        <w:divId w:val="1536885051"/>
      </w:pPr>
      <w:r w:rsidRPr="00892602">
        <w:t>Ensure the Exhibits Chair is consulted during the site selection process for future conferences.</w:t>
      </w:r>
    </w:p>
    <w:p w14:paraId="7C116308" w14:textId="1A5FF97E" w:rsidR="00585F76" w:rsidRPr="00892602" w:rsidRDefault="00585F76" w:rsidP="00D131C6">
      <w:pPr>
        <w:pStyle w:val="ListParagraph"/>
        <w:numPr>
          <w:ilvl w:val="0"/>
          <w:numId w:val="228"/>
        </w:numPr>
        <w:spacing w:before="100" w:beforeAutospacing="1" w:after="100" w:afterAutospacing="1"/>
        <w:divId w:val="1536885051"/>
      </w:pPr>
      <w:r w:rsidRPr="00892602">
        <w:t xml:space="preserve">Negotiate all contracts related to the conference facilities for future conferences, working with the professional conference planning company, President, President-Elect, </w:t>
      </w:r>
      <w:r w:rsidR="00E80FE8">
        <w:t>Past President</w:t>
      </w:r>
      <w:r w:rsidRPr="00892602">
        <w:t>, Treasurer, AMATYC Legal Advisor, Executive Director, and Assistant Conference Coordinator.</w:t>
      </w:r>
    </w:p>
    <w:p w14:paraId="42111A86" w14:textId="77777777" w:rsidR="00585F76" w:rsidRPr="00892602" w:rsidRDefault="00585F76" w:rsidP="00D131C6">
      <w:pPr>
        <w:pStyle w:val="ListParagraph"/>
        <w:numPr>
          <w:ilvl w:val="0"/>
          <w:numId w:val="228"/>
        </w:numPr>
        <w:spacing w:before="100" w:beforeAutospacing="1" w:after="100" w:afterAutospacing="1"/>
        <w:divId w:val="1536885051"/>
      </w:pPr>
      <w:r w:rsidRPr="00892602">
        <w:t>Negotiate and review all contracts relating to conference business, such as audiovisual and exhibition services, before forwarding to the Executive Director for signature. Work directly with contracting agency or with the conference planning company to resolve any contract issues.</w:t>
      </w:r>
    </w:p>
    <w:p w14:paraId="253360D2" w14:textId="77777777" w:rsidR="00585F76" w:rsidRPr="00892602" w:rsidRDefault="00585F76" w:rsidP="00D131C6">
      <w:pPr>
        <w:pStyle w:val="ListParagraph"/>
        <w:numPr>
          <w:ilvl w:val="0"/>
          <w:numId w:val="228"/>
        </w:numPr>
        <w:spacing w:before="100" w:beforeAutospacing="1" w:after="100" w:afterAutospacing="1"/>
        <w:divId w:val="1536885051"/>
      </w:pPr>
      <w:r w:rsidRPr="00892602">
        <w:t>Prepare written reports showing the planning status of all conferences, and motions for all Executive Board meetings. Participate in these meetings as a nonvoting advisor, keeping track of all conference related decisions. Promptly communicate these decisions to the appropriate conference chair or sub-committee chair.</w:t>
      </w:r>
    </w:p>
    <w:p w14:paraId="3F161F79" w14:textId="77777777" w:rsidR="00585F76" w:rsidRPr="00892602" w:rsidRDefault="00585F76" w:rsidP="00D131C6">
      <w:pPr>
        <w:pStyle w:val="ListParagraph"/>
        <w:numPr>
          <w:ilvl w:val="0"/>
          <w:numId w:val="228"/>
        </w:numPr>
        <w:spacing w:before="100" w:beforeAutospacing="1" w:after="100" w:afterAutospacing="1"/>
        <w:divId w:val="1536885051"/>
      </w:pPr>
      <w:r w:rsidRPr="00892602">
        <w:t>Report any concerns with conference planning or deadlines to the President or Executive Director.</w:t>
      </w:r>
    </w:p>
    <w:p w14:paraId="4EC22DDD" w14:textId="77777777" w:rsidR="00585F76" w:rsidRPr="00892602" w:rsidRDefault="00585F76" w:rsidP="00D131C6">
      <w:pPr>
        <w:pStyle w:val="ListParagraph"/>
        <w:numPr>
          <w:ilvl w:val="0"/>
          <w:numId w:val="228"/>
        </w:numPr>
        <w:spacing w:before="100" w:beforeAutospacing="1" w:after="100" w:afterAutospacing="1"/>
        <w:divId w:val="1536885051"/>
      </w:pPr>
      <w:r w:rsidRPr="00892602">
        <w:t>Monitor conference program planning and general conference planning.</w:t>
      </w:r>
    </w:p>
    <w:p w14:paraId="0A664703" w14:textId="5CA655D1" w:rsidR="00585F76" w:rsidRPr="00892602" w:rsidRDefault="00585F76" w:rsidP="00D131C6">
      <w:pPr>
        <w:pStyle w:val="ListParagraph"/>
        <w:numPr>
          <w:ilvl w:val="0"/>
          <w:numId w:val="228"/>
        </w:numPr>
        <w:spacing w:before="100" w:beforeAutospacing="1" w:after="100" w:afterAutospacing="1"/>
        <w:divId w:val="1536885051"/>
      </w:pPr>
      <w:r w:rsidRPr="00892602">
        <w:t xml:space="preserve">Facilitate conference program planning among the Program Coordinator, </w:t>
      </w:r>
      <w:r w:rsidR="004B3C52">
        <w:t>Assistant Program Coordinator</w:t>
      </w:r>
      <w:r w:rsidRPr="00892602">
        <w:t>, Exhibits Chair, Advertising Chair, Local Events Coordinator, Assistant Conference Coordinator, President, Executive Director, AMATYC office, and external vendors and agencies to ensure timely completion of program staffing and conference publications.</w:t>
      </w:r>
    </w:p>
    <w:p w14:paraId="10BEFBC2" w14:textId="77777777" w:rsidR="00585F76" w:rsidRPr="00892602" w:rsidRDefault="00E37446" w:rsidP="00D131C6">
      <w:pPr>
        <w:pStyle w:val="ListParagraph"/>
        <w:numPr>
          <w:ilvl w:val="0"/>
          <w:numId w:val="228"/>
        </w:numPr>
        <w:shd w:val="clear" w:color="auto" w:fill="FFFFFF"/>
        <w:divId w:val="1536885051"/>
      </w:pPr>
      <w:r w:rsidRPr="00892602">
        <w:t>W</w:t>
      </w:r>
      <w:r w:rsidR="00585F76" w:rsidRPr="00892602">
        <w:t>ork with the conference management company to write and negotiate to include a cancellation clause in future hotel contracts which gives AMATYC the right to cancel, without penalty, a contract if laws are passed in the state the conference hotel resides which are discriminatory and do not agree with AMATYC’s Policy on a Welcoming Environment or AMATYC’s Policy on Equity and Diversity.</w:t>
      </w:r>
    </w:p>
    <w:p w14:paraId="09CD07C3" w14:textId="77777777" w:rsidR="00585F76" w:rsidRPr="00892602" w:rsidRDefault="00585F76" w:rsidP="00E37446">
      <w:pPr>
        <w:pStyle w:val="ListParagraph"/>
        <w:spacing w:before="100" w:beforeAutospacing="1" w:after="100" w:afterAutospacing="1"/>
        <w:divId w:val="1536885051"/>
      </w:pPr>
    </w:p>
    <w:p w14:paraId="19AF85DB" w14:textId="77777777" w:rsidR="00585F76" w:rsidRPr="00892602" w:rsidRDefault="00585F76" w:rsidP="00C515BE">
      <w:pPr>
        <w:spacing w:before="100" w:beforeAutospacing="1" w:after="100" w:afterAutospacing="1"/>
        <w:outlineLvl w:val="0"/>
        <w:divId w:val="1536885051"/>
        <w:rPr>
          <w:b/>
          <w:bCs/>
        </w:rPr>
      </w:pPr>
      <w:r w:rsidRPr="00892602">
        <w:rPr>
          <w:b/>
          <w:bCs/>
        </w:rPr>
        <w:t>Duties Prior to the Conference</w:t>
      </w:r>
    </w:p>
    <w:p w14:paraId="7DAED701" w14:textId="77777777" w:rsidR="00585F76" w:rsidRPr="00892602" w:rsidRDefault="00585F76" w:rsidP="00D131C6">
      <w:pPr>
        <w:pStyle w:val="ListParagraph"/>
        <w:numPr>
          <w:ilvl w:val="0"/>
          <w:numId w:val="229"/>
        </w:numPr>
        <w:spacing w:before="100" w:beforeAutospacing="1" w:after="100" w:afterAutospacing="1"/>
        <w:divId w:val="1536885051"/>
        <w:rPr>
          <w:rFonts w:eastAsiaTheme="minorHAnsi"/>
        </w:rPr>
      </w:pPr>
      <w:r w:rsidRPr="00892602">
        <w:t>Chair a site refresh visit team for each conference. Coordinate with the President or President-Elect (whichever will preside), Program Coordinator, Local Events Coordinator, and any individuals shadowing those positions to schedule the refresh visit 12 to 18 months prior to the conference to ensure physical arrangements are in agreement with the contract. Adjust space assignments as necessary.</w:t>
      </w:r>
    </w:p>
    <w:p w14:paraId="377B4743" w14:textId="7E1EFC6F" w:rsidR="00585F76" w:rsidRPr="00892602" w:rsidRDefault="00585F76" w:rsidP="00D131C6">
      <w:pPr>
        <w:pStyle w:val="ListParagraph"/>
        <w:numPr>
          <w:ilvl w:val="0"/>
          <w:numId w:val="229"/>
        </w:numPr>
        <w:spacing w:before="100" w:beforeAutospacing="1" w:after="100" w:afterAutospacing="1"/>
        <w:divId w:val="1536885051"/>
      </w:pPr>
      <w:r w:rsidRPr="00892602">
        <w:t xml:space="preserve">Ensure that all conference-related contracts are reviewed by the President, President-Elect, </w:t>
      </w:r>
      <w:r w:rsidR="00E80FE8">
        <w:t>Past President</w:t>
      </w:r>
      <w:r w:rsidRPr="00892602">
        <w:t>, Treasurer, AMATYC Legal Advisor, Executive Director, and Assistant Conference Coordinator prior to signing by the Executive Director.</w:t>
      </w:r>
    </w:p>
    <w:p w14:paraId="0F699F99" w14:textId="77777777" w:rsidR="00585F76" w:rsidRPr="00892602" w:rsidRDefault="00585F76" w:rsidP="00D131C6">
      <w:pPr>
        <w:pStyle w:val="ListParagraph"/>
        <w:numPr>
          <w:ilvl w:val="0"/>
          <w:numId w:val="229"/>
        </w:numPr>
        <w:spacing w:before="100" w:beforeAutospacing="1" w:after="100" w:afterAutospacing="1"/>
        <w:divId w:val="1536885051"/>
      </w:pPr>
      <w:r w:rsidRPr="00892602">
        <w:t>Monitor hotel and convention center compliance with contract matters and apprise President and/or Executive Director, and professional conference planning company if problems arise.</w:t>
      </w:r>
    </w:p>
    <w:p w14:paraId="621C6448" w14:textId="77777777" w:rsidR="00585F76" w:rsidRPr="00B852B3" w:rsidRDefault="00585F76" w:rsidP="00D131C6">
      <w:pPr>
        <w:pStyle w:val="ListParagraph"/>
        <w:numPr>
          <w:ilvl w:val="0"/>
          <w:numId w:val="229"/>
        </w:numPr>
        <w:spacing w:before="100" w:beforeAutospacing="1" w:after="100" w:afterAutospacing="1"/>
        <w:divId w:val="1536885051"/>
        <w:rPr>
          <w:color w:val="0070C0"/>
        </w:rPr>
      </w:pPr>
      <w:r w:rsidRPr="00892602">
        <w:t xml:space="preserve">Monitor guest room block, meeting space needs, overflow hotel needs, and technology access in consultation with the conference planning company and make adjustments as necessary. Keep the President, Executive Director, and Treasurer informed. </w:t>
      </w:r>
      <w:r w:rsidRPr="00B852B3">
        <w:rPr>
          <w:i/>
          <w:iCs/>
          <w:color w:val="0070C0"/>
        </w:rPr>
        <w:t>&lt;FBM 2014&gt;</w:t>
      </w:r>
    </w:p>
    <w:p w14:paraId="764004BB" w14:textId="77777777" w:rsidR="00585F76" w:rsidRPr="00892602" w:rsidRDefault="00585F76" w:rsidP="00D131C6">
      <w:pPr>
        <w:pStyle w:val="ListParagraph"/>
        <w:numPr>
          <w:ilvl w:val="0"/>
          <w:numId w:val="229"/>
        </w:numPr>
        <w:spacing w:before="100" w:beforeAutospacing="1" w:after="100" w:afterAutospacing="1"/>
        <w:divId w:val="1536885051"/>
      </w:pPr>
      <w:r w:rsidRPr="00892602">
        <w:t>Coordinate with the Executive Director the preparation of conference publications.</w:t>
      </w:r>
    </w:p>
    <w:p w14:paraId="11026D54" w14:textId="77777777" w:rsidR="00585F76" w:rsidRPr="00892602" w:rsidRDefault="00585F76" w:rsidP="00D131C6">
      <w:pPr>
        <w:pStyle w:val="ListParagraph"/>
        <w:numPr>
          <w:ilvl w:val="0"/>
          <w:numId w:val="229"/>
        </w:numPr>
        <w:spacing w:before="100" w:beforeAutospacing="1" w:after="100" w:afterAutospacing="1"/>
        <w:divId w:val="1536885051"/>
      </w:pPr>
      <w:r w:rsidRPr="00892602">
        <w:lastRenderedPageBreak/>
        <w:t>Proofread or find some other qualified person to proofread the miniprogram and the conference program booklet.</w:t>
      </w:r>
    </w:p>
    <w:p w14:paraId="2528D881" w14:textId="77777777" w:rsidR="00585F76" w:rsidRPr="00892602" w:rsidRDefault="00585F76" w:rsidP="00D131C6">
      <w:pPr>
        <w:pStyle w:val="ListParagraph"/>
        <w:numPr>
          <w:ilvl w:val="0"/>
          <w:numId w:val="229"/>
        </w:numPr>
        <w:spacing w:before="100" w:beforeAutospacing="1" w:after="100" w:afterAutospacing="1"/>
        <w:divId w:val="1536885051"/>
      </w:pPr>
      <w:r w:rsidRPr="00892602">
        <w:t>Coordinate all orders for materials, printing, and supplies through the AMATYC Office. AMATYC is sales tax exempt in the states of Tennessee and New York and that status varies from state to state. Ensure the office selects and purchases pens, pad of paper, and a bag for each conference attendee’s registration, as appropriate to the conference budget.</w:t>
      </w:r>
    </w:p>
    <w:p w14:paraId="2B068E0D" w14:textId="77777777" w:rsidR="00585F76" w:rsidRPr="00892602" w:rsidRDefault="00585F76" w:rsidP="00D131C6">
      <w:pPr>
        <w:pStyle w:val="ListParagraph"/>
        <w:numPr>
          <w:ilvl w:val="0"/>
          <w:numId w:val="229"/>
        </w:numPr>
        <w:spacing w:before="100" w:beforeAutospacing="1" w:after="100" w:afterAutospacing="1"/>
        <w:divId w:val="1536885051"/>
      </w:pPr>
      <w:r w:rsidRPr="00892602">
        <w:t>Ensure that all conference forms and printed and electronic copy pertaining to vendors comply with hotel or other vendor requirements and are approved in writing by such vendors prior to publication. Perform other duties as outlined on the master timeline.</w:t>
      </w:r>
    </w:p>
    <w:p w14:paraId="3584639D" w14:textId="77777777" w:rsidR="00585F76" w:rsidRPr="00892602" w:rsidRDefault="00585F76" w:rsidP="00D131C6">
      <w:pPr>
        <w:pStyle w:val="ListParagraph"/>
        <w:numPr>
          <w:ilvl w:val="0"/>
          <w:numId w:val="229"/>
        </w:numPr>
        <w:spacing w:before="100" w:beforeAutospacing="1" w:after="100" w:afterAutospacing="1"/>
        <w:divId w:val="1536885051"/>
      </w:pPr>
      <w:r w:rsidRPr="00892602">
        <w:t>The Conference Coordinator or President shall send name/address/phone/email information for keynote and breakfast speakers to the office for inclusion on the conference mailing list. This should also be done for any other special invited speakers, award recipients, or guests. Copies of all correspondence regarding invitations should be sent to the office simultaneously with the mailing of the invitation.</w:t>
      </w:r>
    </w:p>
    <w:p w14:paraId="32EE3E2D" w14:textId="77777777" w:rsidR="00585F76" w:rsidRPr="00892602" w:rsidRDefault="00585F76" w:rsidP="00D131C6">
      <w:pPr>
        <w:pStyle w:val="ListParagraph"/>
        <w:numPr>
          <w:ilvl w:val="0"/>
          <w:numId w:val="229"/>
        </w:numPr>
        <w:spacing w:before="100" w:beforeAutospacing="1" w:after="100" w:afterAutospacing="1"/>
        <w:divId w:val="1536885051"/>
      </w:pPr>
      <w:r w:rsidRPr="00892602">
        <w:t>Provide the Executive Director and Office Staff with a timeline and wording to fulfill the following policy: AMATYC should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78D40A67" w14:textId="77777777" w:rsidR="00585F76" w:rsidRPr="00892602" w:rsidRDefault="00585F76" w:rsidP="00D131C6">
      <w:pPr>
        <w:pStyle w:val="ListParagraph"/>
        <w:numPr>
          <w:ilvl w:val="0"/>
          <w:numId w:val="229"/>
        </w:numPr>
        <w:spacing w:before="100" w:beforeAutospacing="1" w:after="100" w:afterAutospacing="1"/>
        <w:divId w:val="1536885051"/>
      </w:pPr>
      <w:r w:rsidRPr="00892602">
        <w:t>Coordinate with the Treasurer, the listing of individuals whose guest rooms are to be placed on the AMATYC master hotel account. Ensure the Presidential Suite and any other suites listed as concessions in hotel contracts are filled according to AMATYC policy. Ensure all suites are booked for check-in on Saturday before conference week. Ensure sufficient persons are placed on the master hotel account to absorb all earned complimentary room nights associated with hotel contract.</w:t>
      </w:r>
    </w:p>
    <w:p w14:paraId="79A00B40" w14:textId="77777777" w:rsidR="00585F76" w:rsidRPr="00892602" w:rsidRDefault="00585F76" w:rsidP="00D131C6">
      <w:pPr>
        <w:pStyle w:val="ListParagraph"/>
        <w:numPr>
          <w:ilvl w:val="0"/>
          <w:numId w:val="229"/>
        </w:numPr>
        <w:spacing w:before="100" w:beforeAutospacing="1" w:after="100" w:afterAutospacing="1"/>
        <w:divId w:val="1536885051"/>
      </w:pPr>
      <w:r w:rsidRPr="00892602">
        <w:t>When complimentary guest rooms are earned at multiple hotels, assign AMATYC personnel who receive reimbursement for hotel accommodations to a specific hotel to take maximum advantage of earned complimentary rooms.</w:t>
      </w:r>
    </w:p>
    <w:p w14:paraId="0BDC7D94" w14:textId="77777777" w:rsidR="00585F76" w:rsidRPr="00892602" w:rsidRDefault="00585F76" w:rsidP="00D131C6">
      <w:pPr>
        <w:pStyle w:val="ListParagraph"/>
        <w:numPr>
          <w:ilvl w:val="0"/>
          <w:numId w:val="229"/>
        </w:numPr>
        <w:spacing w:before="100" w:beforeAutospacing="1" w:after="100" w:afterAutospacing="1"/>
        <w:divId w:val="1536885051"/>
      </w:pPr>
      <w:r w:rsidRPr="00892602">
        <w:t>Ensure the Exhibition Company prepares an exhibits floor plan layout. Layout should be approved by Exhibits Chair and Conference Coordinator and submitted electronically to the AMATYC office.</w:t>
      </w:r>
    </w:p>
    <w:p w14:paraId="24CA5CD3" w14:textId="77777777" w:rsidR="00585F76" w:rsidRPr="00892602" w:rsidRDefault="00585F76" w:rsidP="00D131C6">
      <w:pPr>
        <w:pStyle w:val="ListParagraph"/>
        <w:numPr>
          <w:ilvl w:val="0"/>
          <w:numId w:val="229"/>
        </w:numPr>
        <w:spacing w:before="100" w:beforeAutospacing="1" w:after="100" w:afterAutospacing="1"/>
        <w:divId w:val="1536885051"/>
      </w:pPr>
      <w:r w:rsidRPr="00892602">
        <w:t>Preview resume (agenda or staging guide). Make any corrections prior to the beginning of the conference and discuss with the professional conference planning company representative.</w:t>
      </w:r>
    </w:p>
    <w:p w14:paraId="0257DE20" w14:textId="77777777" w:rsidR="00585F76" w:rsidRPr="00892602" w:rsidRDefault="00585F76" w:rsidP="00D131C6">
      <w:pPr>
        <w:pStyle w:val="ListParagraph"/>
        <w:numPr>
          <w:ilvl w:val="0"/>
          <w:numId w:val="229"/>
        </w:numPr>
        <w:spacing w:before="100" w:beforeAutospacing="1" w:after="100" w:afterAutospacing="1"/>
        <w:divId w:val="1536885051"/>
      </w:pPr>
      <w:r w:rsidRPr="00892602">
        <w:t>Make menu selections for all food and beverage events (President may provide input).</w:t>
      </w:r>
    </w:p>
    <w:p w14:paraId="7FF1326F" w14:textId="77777777" w:rsidR="00585F76" w:rsidRPr="00892602" w:rsidRDefault="00585F76" w:rsidP="00D131C6">
      <w:pPr>
        <w:pStyle w:val="ListParagraph"/>
        <w:numPr>
          <w:ilvl w:val="0"/>
          <w:numId w:val="229"/>
        </w:numPr>
        <w:spacing w:before="100" w:beforeAutospacing="1" w:after="100" w:afterAutospacing="1"/>
        <w:divId w:val="1536885051"/>
      </w:pPr>
      <w:r w:rsidRPr="00892602">
        <w:t>In conjunction with the Executive Director, guarantee the amount of food needed for each conference food function of AMATYC. This guarantee is required anywhere from one to three days before the event. Be sure to have on site a copy of the hotel contract for reference.</w:t>
      </w:r>
    </w:p>
    <w:p w14:paraId="6328D119" w14:textId="77777777" w:rsidR="00585F76" w:rsidRPr="00892602" w:rsidRDefault="00585F76" w:rsidP="00D131C6">
      <w:pPr>
        <w:pStyle w:val="ListParagraph"/>
        <w:numPr>
          <w:ilvl w:val="0"/>
          <w:numId w:val="229"/>
        </w:numPr>
        <w:spacing w:before="100" w:beforeAutospacing="1" w:after="100" w:afterAutospacing="1"/>
        <w:divId w:val="1536885051"/>
      </w:pPr>
      <w:r w:rsidRPr="00892602">
        <w:t>Arrive at the conference hotel on Saturday prior to conference week to attend Executive Board meeting, meet with hotel staff, meet with the conference committee, assist in setting up registration and exhibits, and resolving any problems that arise.</w:t>
      </w:r>
    </w:p>
    <w:p w14:paraId="2FEA97E8" w14:textId="77777777" w:rsidR="00585F76" w:rsidRPr="00892602" w:rsidRDefault="00585F76" w:rsidP="00D131C6">
      <w:pPr>
        <w:pStyle w:val="ListParagraph"/>
        <w:numPr>
          <w:ilvl w:val="0"/>
          <w:numId w:val="229"/>
        </w:numPr>
        <w:spacing w:before="100" w:beforeAutospacing="1" w:after="100" w:afterAutospacing="1"/>
        <w:divId w:val="1536885051"/>
      </w:pPr>
      <w:r w:rsidRPr="00892602">
        <w:t>In conjunction with the Treasurer, Executive Director, and others as designated, meet with hotel and convention center staff immediately prior to the annual conference to clarify issues surrounding conference events and payment of the bill at the beginning and conclusion of the conference.</w:t>
      </w:r>
    </w:p>
    <w:p w14:paraId="55D2615E" w14:textId="77777777" w:rsidR="00585F76" w:rsidRPr="00892602" w:rsidRDefault="00585F76" w:rsidP="00D131C6">
      <w:pPr>
        <w:pStyle w:val="ListParagraph"/>
        <w:numPr>
          <w:ilvl w:val="0"/>
          <w:numId w:val="229"/>
        </w:numPr>
        <w:spacing w:before="100" w:beforeAutospacing="1" w:after="100" w:afterAutospacing="1"/>
        <w:divId w:val="1536885051"/>
      </w:pPr>
      <w:r w:rsidRPr="00892602">
        <w:t xml:space="preserve">Enter and manage conference schedule information and program details in the conference app or work with another qualified person identified to complete this task in a timely manner. </w:t>
      </w:r>
      <w:r w:rsidRPr="000D7A52">
        <w:rPr>
          <w:color w:val="0070C0"/>
        </w:rPr>
        <w:t>&lt;SBM2017&gt;</w:t>
      </w:r>
    </w:p>
    <w:p w14:paraId="02EE34EF" w14:textId="77777777" w:rsidR="00585F76" w:rsidRPr="00892602" w:rsidRDefault="00585F76" w:rsidP="00D131C6">
      <w:pPr>
        <w:pStyle w:val="ListParagraph"/>
        <w:numPr>
          <w:ilvl w:val="0"/>
          <w:numId w:val="229"/>
        </w:numPr>
        <w:spacing w:before="100" w:beforeAutospacing="1" w:after="100" w:afterAutospacing="1"/>
        <w:divId w:val="1536885051"/>
      </w:pPr>
      <w:r w:rsidRPr="00892602">
        <w:t xml:space="preserve">Schedule focus groups and small meetings as requested within policy. </w:t>
      </w:r>
      <w:r w:rsidRPr="000D7A52">
        <w:rPr>
          <w:color w:val="0070C0"/>
        </w:rPr>
        <w:t>&lt;SBM2017&gt;</w:t>
      </w:r>
    </w:p>
    <w:p w14:paraId="077169E1" w14:textId="77777777" w:rsidR="00585F76" w:rsidRPr="00892602" w:rsidRDefault="00585F76" w:rsidP="00C515BE">
      <w:pPr>
        <w:spacing w:before="100" w:beforeAutospacing="1" w:after="100" w:afterAutospacing="1"/>
        <w:outlineLvl w:val="0"/>
        <w:divId w:val="1536885051"/>
        <w:rPr>
          <w:b/>
          <w:bCs/>
        </w:rPr>
      </w:pPr>
      <w:r w:rsidRPr="00892602">
        <w:rPr>
          <w:b/>
          <w:bCs/>
        </w:rPr>
        <w:t>Duties at the Conference</w:t>
      </w:r>
    </w:p>
    <w:p w14:paraId="24F780EF" w14:textId="77777777" w:rsidR="00585F76" w:rsidRPr="00892602" w:rsidRDefault="00585F76" w:rsidP="00D131C6">
      <w:pPr>
        <w:pStyle w:val="ListParagraph"/>
        <w:numPr>
          <w:ilvl w:val="0"/>
          <w:numId w:val="230"/>
        </w:numPr>
        <w:spacing w:before="100" w:beforeAutospacing="1" w:after="100" w:afterAutospacing="1"/>
        <w:divId w:val="1536885051"/>
        <w:rPr>
          <w:rFonts w:eastAsiaTheme="minorHAnsi"/>
        </w:rPr>
      </w:pPr>
      <w:r w:rsidRPr="00892602">
        <w:t xml:space="preserve">Ensure that space and a table is available for AMATYC Foundation fundraising near the registration area. </w:t>
      </w:r>
      <w:r w:rsidRPr="000D7A52">
        <w:rPr>
          <w:color w:val="0070C0"/>
        </w:rPr>
        <w:t>&lt;SBM2017&gt;</w:t>
      </w:r>
    </w:p>
    <w:p w14:paraId="461A1107" w14:textId="77777777" w:rsidR="00585F76" w:rsidRPr="00892602" w:rsidRDefault="00585F76" w:rsidP="00D131C6">
      <w:pPr>
        <w:pStyle w:val="ListParagraph"/>
        <w:numPr>
          <w:ilvl w:val="0"/>
          <w:numId w:val="230"/>
        </w:numPr>
        <w:spacing w:before="100" w:beforeAutospacing="1" w:after="100" w:afterAutospacing="1"/>
        <w:divId w:val="1536885051"/>
      </w:pPr>
      <w:r w:rsidRPr="00892602">
        <w:t>Save all reusable signs and banners and give them to the AMATYC office personnel for use at the next conference.</w:t>
      </w:r>
    </w:p>
    <w:p w14:paraId="710C1DAF" w14:textId="77777777" w:rsidR="00585F76" w:rsidRPr="00892602" w:rsidRDefault="00585F76" w:rsidP="00D131C6">
      <w:pPr>
        <w:pStyle w:val="ListParagraph"/>
        <w:numPr>
          <w:ilvl w:val="0"/>
          <w:numId w:val="230"/>
        </w:numPr>
        <w:spacing w:before="100" w:beforeAutospacing="1" w:after="100" w:afterAutospacing="1"/>
        <w:divId w:val="1536885051"/>
      </w:pPr>
      <w:r w:rsidRPr="00892602">
        <w:lastRenderedPageBreak/>
        <w:t>Meet with conference committee chairs just prior to the annual conference to review their duties and responsibilities and to plan strategically for future conferences.</w:t>
      </w:r>
    </w:p>
    <w:p w14:paraId="78DBA687" w14:textId="77777777" w:rsidR="00585F76" w:rsidRPr="00892602" w:rsidRDefault="00585F76" w:rsidP="00D131C6">
      <w:pPr>
        <w:pStyle w:val="ListParagraph"/>
        <w:numPr>
          <w:ilvl w:val="0"/>
          <w:numId w:val="230"/>
        </w:numPr>
        <w:spacing w:before="100" w:beforeAutospacing="1" w:after="100" w:afterAutospacing="1"/>
        <w:divId w:val="1536885051"/>
      </w:pPr>
      <w:r w:rsidRPr="00892602">
        <w:t>Conduct an annual conference planning session at each conference to foster planning for the upcoming conference.</w:t>
      </w:r>
    </w:p>
    <w:p w14:paraId="1D906EDF" w14:textId="77777777" w:rsidR="00585F76" w:rsidRPr="00892602" w:rsidRDefault="00585F76" w:rsidP="00C515BE">
      <w:pPr>
        <w:spacing w:before="100" w:beforeAutospacing="1" w:after="100" w:afterAutospacing="1"/>
        <w:outlineLvl w:val="0"/>
        <w:divId w:val="1536885051"/>
        <w:rPr>
          <w:b/>
          <w:bCs/>
        </w:rPr>
      </w:pPr>
      <w:r w:rsidRPr="00892602">
        <w:rPr>
          <w:b/>
          <w:bCs/>
        </w:rPr>
        <w:t>Duties after the Conference</w:t>
      </w:r>
    </w:p>
    <w:p w14:paraId="48FA3528" w14:textId="77777777" w:rsidR="00585F76" w:rsidRPr="00892602" w:rsidRDefault="00585F76" w:rsidP="00D131C6">
      <w:pPr>
        <w:pStyle w:val="ListParagraph"/>
        <w:numPr>
          <w:ilvl w:val="0"/>
          <w:numId w:val="231"/>
        </w:numPr>
        <w:spacing w:before="100" w:beforeAutospacing="1" w:after="100" w:afterAutospacing="1"/>
        <w:divId w:val="1536885051"/>
        <w:rPr>
          <w:rFonts w:eastAsiaTheme="minorHAnsi"/>
        </w:rPr>
      </w:pPr>
      <w:r w:rsidRPr="00892602">
        <w:t xml:space="preserve">In conjunction with the Treasurer, Accounting Director, and Executive Director, review and approve the organization’s final invoices related to the conference, including statements from the hotel, convention center, audiovisual company, exhibitor company, temporary labor and security, and the professional conference planning company. </w:t>
      </w:r>
      <w:r w:rsidRPr="000D7A52">
        <w:rPr>
          <w:color w:val="0070C0"/>
        </w:rPr>
        <w:t xml:space="preserve">&lt;SBM2017&gt; </w:t>
      </w:r>
    </w:p>
    <w:p w14:paraId="41D618B2" w14:textId="77777777" w:rsidR="00585F76" w:rsidRPr="00892602" w:rsidRDefault="00585F76" w:rsidP="00D131C6">
      <w:pPr>
        <w:pStyle w:val="ListParagraph"/>
        <w:numPr>
          <w:ilvl w:val="0"/>
          <w:numId w:val="231"/>
        </w:numPr>
        <w:spacing w:before="100" w:beforeAutospacing="1" w:after="100" w:afterAutospacing="1"/>
        <w:divId w:val="1536885051"/>
      </w:pPr>
      <w:r w:rsidRPr="00892602">
        <w:t>Write thank you letters to conference committee and send copies to their college presidents.</w:t>
      </w:r>
    </w:p>
    <w:p w14:paraId="4D7E4459" w14:textId="77777777" w:rsidR="00585F76" w:rsidRPr="00892602" w:rsidRDefault="00585F76" w:rsidP="00585F76">
      <w:pPr>
        <w:pStyle w:val="ListParagraph"/>
        <w:spacing w:before="100" w:beforeAutospacing="1" w:after="100" w:afterAutospacing="1"/>
        <w:divId w:val="1536885051"/>
      </w:pPr>
    </w:p>
    <w:p w14:paraId="0010E274" w14:textId="493D4BC7" w:rsidR="00626D54" w:rsidRPr="00892602" w:rsidRDefault="00626D54" w:rsidP="003631B8">
      <w:pPr>
        <w:pStyle w:val="Heading2"/>
        <w:divId w:val="1536885051"/>
        <w:rPr>
          <w:rFonts w:eastAsia="Times New Roman"/>
        </w:rPr>
      </w:pPr>
      <w:bookmarkStart w:id="410" w:name="a8_5_Assistant_Conference_Coordinator"/>
      <w:bookmarkStart w:id="411" w:name="_Toc74167522"/>
      <w:r w:rsidRPr="00892602">
        <w:rPr>
          <w:rFonts w:eastAsia="Times New Roman"/>
        </w:rPr>
        <w:t>8.5</w:t>
      </w:r>
      <w:r w:rsidR="00C83D7F" w:rsidRPr="00892602">
        <w:rPr>
          <w:rFonts w:eastAsia="Times New Roman"/>
        </w:rPr>
        <w:tab/>
      </w:r>
      <w:r w:rsidRPr="00892602">
        <w:rPr>
          <w:rFonts w:eastAsia="Times New Roman"/>
        </w:rPr>
        <w:t>Assistant Conference Coordinator</w:t>
      </w:r>
      <w:bookmarkEnd w:id="411"/>
    </w:p>
    <w:bookmarkEnd w:id="410"/>
    <w:p w14:paraId="22CC20A2" w14:textId="06D555B5" w:rsidR="00626D54" w:rsidRPr="00892602" w:rsidRDefault="00626D54">
      <w:pPr>
        <w:divId w:val="1536885051"/>
      </w:pPr>
      <w:r w:rsidRPr="00892602">
        <w:t xml:space="preserve">The Assistant Conference Coordinator will be involved in the preparation and operation for the AMATYC </w:t>
      </w:r>
      <w:r w:rsidR="00935247">
        <w:t>annual</w:t>
      </w:r>
      <w:r w:rsidRPr="00892602">
        <w:t xml:space="preserve"> conference and will work year round.</w:t>
      </w:r>
    </w:p>
    <w:p w14:paraId="0C0CABF1" w14:textId="77777777" w:rsidR="00626D54" w:rsidRPr="00892602" w:rsidRDefault="00626D54" w:rsidP="00017265">
      <w:pPr>
        <w:divId w:val="1536885051"/>
        <w:rPr>
          <w:rFonts w:eastAsia="Times New Roman"/>
          <w:b/>
        </w:rPr>
      </w:pPr>
      <w:r w:rsidRPr="00892602">
        <w:rPr>
          <w:rFonts w:eastAsia="Times New Roman"/>
          <w:b/>
        </w:rPr>
        <w:t>Appointment Process</w:t>
      </w:r>
    </w:p>
    <w:p w14:paraId="5D2CE96E" w14:textId="77777777" w:rsidR="00626D54" w:rsidRPr="00892602" w:rsidRDefault="00626D54">
      <w:pPr>
        <w:divId w:val="1536885051"/>
      </w:pPr>
      <w:r w:rsidRPr="00892602">
        <w:t>The Assistant Conference Coordinator is recommended by the President and appointed by the Executive Board.</w:t>
      </w:r>
    </w:p>
    <w:p w14:paraId="1F041999" w14:textId="77777777" w:rsidR="00626D54" w:rsidRPr="00892602" w:rsidRDefault="00626D54" w:rsidP="00017265">
      <w:pPr>
        <w:divId w:val="1536885051"/>
        <w:rPr>
          <w:rFonts w:eastAsia="Times New Roman"/>
          <w:b/>
        </w:rPr>
      </w:pPr>
      <w:r w:rsidRPr="00892602">
        <w:rPr>
          <w:rFonts w:eastAsia="Times New Roman"/>
          <w:b/>
        </w:rPr>
        <w:t>Term of Office</w:t>
      </w:r>
    </w:p>
    <w:p w14:paraId="7B56C6FD" w14:textId="77777777" w:rsidR="00626D54" w:rsidRPr="009E09B0" w:rsidRDefault="00626D54">
      <w:pPr>
        <w:shd w:val="clear" w:color="auto" w:fill="FFFFFF"/>
        <w:divId w:val="1536885051"/>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E09B0">
        <w:rPr>
          <w:i/>
          <w:iCs/>
          <w:color w:val="0070C0"/>
        </w:rPr>
        <w:t>&lt;FBM 2007&gt;</w:t>
      </w:r>
    </w:p>
    <w:p w14:paraId="4B1CD1E5" w14:textId="77777777" w:rsidR="00626D54" w:rsidRPr="00892602" w:rsidRDefault="00626D54" w:rsidP="00017265">
      <w:pPr>
        <w:divId w:val="1536885051"/>
        <w:rPr>
          <w:rFonts w:eastAsia="Times New Roman"/>
          <w:b/>
        </w:rPr>
      </w:pPr>
      <w:r w:rsidRPr="00892602">
        <w:rPr>
          <w:rFonts w:eastAsia="Times New Roman"/>
          <w:b/>
          <w:shd w:val="clear" w:color="auto" w:fill="FFFFFF"/>
        </w:rPr>
        <w:t>Qual</w:t>
      </w:r>
      <w:r w:rsidRPr="00892602">
        <w:rPr>
          <w:rFonts w:eastAsia="Times New Roman"/>
          <w:b/>
        </w:rPr>
        <w:t>ifications</w:t>
      </w:r>
    </w:p>
    <w:p w14:paraId="2BAD0CF1" w14:textId="77777777" w:rsidR="00626D54" w:rsidRPr="00892602" w:rsidRDefault="00626D54" w:rsidP="00D131C6">
      <w:pPr>
        <w:numPr>
          <w:ilvl w:val="0"/>
          <w:numId w:val="88"/>
        </w:numPr>
        <w:tabs>
          <w:tab w:val="left" w:pos="720"/>
        </w:tabs>
        <w:divId w:val="1536885051"/>
      </w:pPr>
      <w:r w:rsidRPr="00892602">
        <w:t>Experience with the planning of professional development activities such as: workshops, institutes, affiliate meetings, and conferences for other organizations.</w:t>
      </w:r>
    </w:p>
    <w:p w14:paraId="28D64FB8" w14:textId="77777777" w:rsidR="00626D54" w:rsidRPr="00892602" w:rsidRDefault="00626D54" w:rsidP="00D131C6">
      <w:pPr>
        <w:numPr>
          <w:ilvl w:val="0"/>
          <w:numId w:val="88"/>
        </w:numPr>
        <w:tabs>
          <w:tab w:val="left" w:pos="720"/>
        </w:tabs>
        <w:divId w:val="1536885051"/>
      </w:pPr>
      <w:r w:rsidRPr="00892602">
        <w:t>Ability to organize and work with multiple projects simultaneously.</w:t>
      </w:r>
    </w:p>
    <w:p w14:paraId="40BD1B56" w14:textId="77777777" w:rsidR="00626D54" w:rsidRPr="00892602" w:rsidRDefault="00626D54" w:rsidP="00D131C6">
      <w:pPr>
        <w:numPr>
          <w:ilvl w:val="0"/>
          <w:numId w:val="88"/>
        </w:numPr>
        <w:tabs>
          <w:tab w:val="left" w:pos="720"/>
        </w:tabs>
        <w:divId w:val="1536885051"/>
      </w:pPr>
      <w:r w:rsidRPr="00892602">
        <w:t>Ability to work collaboratively with other individuals in a variety of settings.</w:t>
      </w:r>
    </w:p>
    <w:p w14:paraId="31CE95C0" w14:textId="77777777" w:rsidR="00626D54" w:rsidRPr="00892602" w:rsidRDefault="00626D54" w:rsidP="00D131C6">
      <w:pPr>
        <w:numPr>
          <w:ilvl w:val="0"/>
          <w:numId w:val="88"/>
        </w:numPr>
        <w:tabs>
          <w:tab w:val="left" w:pos="720"/>
        </w:tabs>
        <w:divId w:val="1536885051"/>
      </w:pPr>
      <w:r w:rsidRPr="00892602">
        <w:t>E-skill with word processing, spreadsheets, email, and simple graphics.</w:t>
      </w:r>
    </w:p>
    <w:p w14:paraId="5D53A29E" w14:textId="77777777" w:rsidR="00626D54" w:rsidRPr="00892602" w:rsidRDefault="00626D54" w:rsidP="00D131C6">
      <w:pPr>
        <w:numPr>
          <w:ilvl w:val="0"/>
          <w:numId w:val="88"/>
        </w:numPr>
        <w:tabs>
          <w:tab w:val="left" w:pos="720"/>
        </w:tabs>
        <w:divId w:val="1536885051"/>
      </w:pPr>
      <w:r w:rsidRPr="00892602">
        <w:t>Ability to monitor and work with a budget.</w:t>
      </w:r>
    </w:p>
    <w:p w14:paraId="6C926641" w14:textId="77777777" w:rsidR="00626D54" w:rsidRPr="00892602" w:rsidRDefault="00626D54" w:rsidP="00D131C6">
      <w:pPr>
        <w:numPr>
          <w:ilvl w:val="0"/>
          <w:numId w:val="88"/>
        </w:numPr>
        <w:tabs>
          <w:tab w:val="left" w:pos="720"/>
        </w:tabs>
        <w:divId w:val="1536885051"/>
      </w:pPr>
      <w:r w:rsidRPr="00892602">
        <w:t>Initiative and ability to work without close supervision.</w:t>
      </w:r>
    </w:p>
    <w:p w14:paraId="4769CA2B" w14:textId="77777777" w:rsidR="00626D54" w:rsidRPr="00892602" w:rsidRDefault="00626D54" w:rsidP="00017265">
      <w:pPr>
        <w:divId w:val="1536885051"/>
        <w:rPr>
          <w:rFonts w:eastAsia="Times New Roman"/>
          <w:b/>
        </w:rPr>
      </w:pPr>
      <w:r w:rsidRPr="00892602">
        <w:rPr>
          <w:rFonts w:eastAsia="Times New Roman"/>
          <w:b/>
        </w:rPr>
        <w:t>Duties</w:t>
      </w:r>
    </w:p>
    <w:p w14:paraId="407DA585" w14:textId="77777777" w:rsidR="00626D54" w:rsidRPr="00892602" w:rsidRDefault="00626D54" w:rsidP="00D131C6">
      <w:pPr>
        <w:numPr>
          <w:ilvl w:val="0"/>
          <w:numId w:val="89"/>
        </w:numPr>
        <w:tabs>
          <w:tab w:val="left" w:pos="720"/>
        </w:tabs>
        <w:divId w:val="1536885051"/>
      </w:pPr>
      <w:r w:rsidRPr="00892602">
        <w:t>Participate in the annual site inspection and refresh visits, when requested by the President or President-Elect.</w:t>
      </w:r>
    </w:p>
    <w:p w14:paraId="2F43A740" w14:textId="77777777" w:rsidR="00626D54" w:rsidRPr="00892602" w:rsidRDefault="00626D54" w:rsidP="00D131C6">
      <w:pPr>
        <w:numPr>
          <w:ilvl w:val="0"/>
          <w:numId w:val="89"/>
        </w:numPr>
        <w:tabs>
          <w:tab w:val="left" w:pos="720"/>
        </w:tabs>
        <w:divId w:val="1536885051"/>
      </w:pPr>
      <w:r w:rsidRPr="00892602">
        <w:t>Participate in contract reviews and internal discussions.</w:t>
      </w:r>
    </w:p>
    <w:p w14:paraId="5174041C" w14:textId="7ED1EE4B" w:rsidR="00626D54" w:rsidRPr="00892602" w:rsidRDefault="00626D54" w:rsidP="00D131C6">
      <w:pPr>
        <w:numPr>
          <w:ilvl w:val="0"/>
          <w:numId w:val="89"/>
        </w:numPr>
        <w:tabs>
          <w:tab w:val="left" w:pos="720"/>
        </w:tabs>
        <w:divId w:val="1536885051"/>
      </w:pPr>
      <w:r w:rsidRPr="00892602">
        <w:t xml:space="preserve">Meet once in the spring with the Program Coordinator and </w:t>
      </w:r>
      <w:r w:rsidR="004B3C52">
        <w:t>Assistant Program Coordinator</w:t>
      </w:r>
      <w:r w:rsidRPr="00892602">
        <w:t xml:space="preserve"> to lay out the annual conference program.</w:t>
      </w:r>
    </w:p>
    <w:p w14:paraId="6ACE9969" w14:textId="77777777" w:rsidR="00626D54" w:rsidRPr="00892602" w:rsidRDefault="00626D54" w:rsidP="00D131C6">
      <w:pPr>
        <w:numPr>
          <w:ilvl w:val="0"/>
          <w:numId w:val="89"/>
        </w:numPr>
        <w:tabs>
          <w:tab w:val="left" w:pos="720"/>
        </w:tabs>
        <w:divId w:val="1536885051"/>
      </w:pPr>
      <w:r w:rsidRPr="00892602">
        <w:lastRenderedPageBreak/>
        <w:t>Assist in the preparation and proofreading of print and electronic conference materials including, but not limited to, the miniprogram and conference program.</w:t>
      </w:r>
    </w:p>
    <w:p w14:paraId="12E038EC" w14:textId="77777777" w:rsidR="00626D54" w:rsidRPr="00892602" w:rsidRDefault="00626D54" w:rsidP="00D131C6">
      <w:pPr>
        <w:numPr>
          <w:ilvl w:val="0"/>
          <w:numId w:val="89"/>
        </w:numPr>
        <w:tabs>
          <w:tab w:val="left" w:pos="720"/>
        </w:tabs>
        <w:divId w:val="1536885051"/>
      </w:pPr>
      <w:r w:rsidRPr="00892602">
        <w:t>Review resume (agenda and staging guide) and provide feedback to the Conference Coordinator.</w:t>
      </w:r>
    </w:p>
    <w:p w14:paraId="3EF47F3D" w14:textId="77777777" w:rsidR="00626D54" w:rsidRPr="00892602" w:rsidRDefault="00626D54" w:rsidP="00D131C6">
      <w:pPr>
        <w:numPr>
          <w:ilvl w:val="0"/>
          <w:numId w:val="89"/>
        </w:numPr>
        <w:tabs>
          <w:tab w:val="left" w:pos="720"/>
        </w:tabs>
        <w:divId w:val="1536885051"/>
      </w:pPr>
      <w:r w:rsidRPr="00892602">
        <w:t>Organize the Poster Session at the annual conference, including accepting and reviewing proposals, submitting materials for the miniprogram and program, and handling the on-site setup.</w:t>
      </w:r>
    </w:p>
    <w:p w14:paraId="44C22844" w14:textId="2A11ADC1" w:rsidR="00626D54" w:rsidRPr="00892602" w:rsidRDefault="00626D54" w:rsidP="00D131C6">
      <w:pPr>
        <w:numPr>
          <w:ilvl w:val="0"/>
          <w:numId w:val="89"/>
        </w:numPr>
        <w:tabs>
          <w:tab w:val="left" w:pos="720"/>
        </w:tabs>
        <w:divId w:val="1536885051"/>
      </w:pPr>
      <w:r w:rsidRPr="00892602">
        <w:t xml:space="preserve">Assist the Conference Coordinator with on-site activities during the </w:t>
      </w:r>
      <w:r w:rsidR="00935247">
        <w:t>annual</w:t>
      </w:r>
      <w:r w:rsidRPr="00892602">
        <w:t xml:space="preserve"> conference.</w:t>
      </w:r>
    </w:p>
    <w:p w14:paraId="678FA220" w14:textId="517B47BD" w:rsidR="00626D54" w:rsidRPr="00892602" w:rsidRDefault="00626D54" w:rsidP="00D131C6">
      <w:pPr>
        <w:numPr>
          <w:ilvl w:val="0"/>
          <w:numId w:val="89"/>
        </w:numPr>
        <w:tabs>
          <w:tab w:val="left" w:pos="720"/>
        </w:tabs>
        <w:divId w:val="1536885051"/>
      </w:pPr>
      <w:r w:rsidRPr="00892602">
        <w:t xml:space="preserve">Participate in the meetings of the conference planning team and the conference planning meeting for future conferences that are held at the </w:t>
      </w:r>
      <w:r w:rsidR="00935247">
        <w:t>annual</w:t>
      </w:r>
      <w:r w:rsidRPr="00892602">
        <w:t xml:space="preserve"> conference.</w:t>
      </w:r>
    </w:p>
    <w:p w14:paraId="0C4B9546" w14:textId="77777777" w:rsidR="00626D54" w:rsidRPr="00892602" w:rsidRDefault="00626D54" w:rsidP="00D131C6">
      <w:pPr>
        <w:numPr>
          <w:ilvl w:val="0"/>
          <w:numId w:val="89"/>
        </w:numPr>
        <w:tabs>
          <w:tab w:val="left" w:pos="720"/>
        </w:tabs>
        <w:divId w:val="1536885051"/>
      </w:pPr>
      <w:r w:rsidRPr="00892602">
        <w:t>Submit a biannual report detailing activities to the AMATYC Executive Board.</w:t>
      </w:r>
    </w:p>
    <w:p w14:paraId="4AAA4445" w14:textId="77777777" w:rsidR="00626D54" w:rsidRPr="00892602" w:rsidRDefault="00626D54" w:rsidP="00D131C6">
      <w:pPr>
        <w:numPr>
          <w:ilvl w:val="0"/>
          <w:numId w:val="89"/>
        </w:numPr>
        <w:tabs>
          <w:tab w:val="left" w:pos="720"/>
        </w:tabs>
        <w:divId w:val="1536885051"/>
      </w:pPr>
      <w:r w:rsidRPr="00892602">
        <w:t>Perform other duties as assigned.</w:t>
      </w:r>
    </w:p>
    <w:p w14:paraId="0109DA7F" w14:textId="11DFDC9F" w:rsidR="00626D54" w:rsidRPr="00892602" w:rsidRDefault="00F93EFE">
      <w:pPr>
        <w:divId w:val="544562461"/>
      </w:pPr>
      <w:r w:rsidRPr="00892602">
        <w:t xml:space="preserve"> </w:t>
      </w:r>
    </w:p>
    <w:p w14:paraId="6575103A" w14:textId="41E8149A" w:rsidR="00626D54" w:rsidRPr="00892602" w:rsidRDefault="00C83D7F" w:rsidP="003631B8">
      <w:pPr>
        <w:pStyle w:val="Heading2"/>
        <w:divId w:val="1536885051"/>
        <w:rPr>
          <w:rFonts w:eastAsia="Times New Roman"/>
        </w:rPr>
      </w:pPr>
      <w:bookmarkStart w:id="412" w:name="_Toc435003498"/>
      <w:bookmarkStart w:id="413" w:name="a8_6_Local_Arrangements"/>
      <w:bookmarkStart w:id="414" w:name="_Toc74167523"/>
      <w:r w:rsidRPr="00892602">
        <w:rPr>
          <w:rFonts w:eastAsia="Times New Roman"/>
        </w:rPr>
        <w:t>8.6</w:t>
      </w:r>
      <w:r w:rsidRPr="00892602">
        <w:rPr>
          <w:rFonts w:eastAsia="Times New Roman"/>
        </w:rPr>
        <w:tab/>
      </w:r>
      <w:r w:rsidR="00626D54" w:rsidRPr="00892602">
        <w:rPr>
          <w:rFonts w:eastAsia="Times New Roman"/>
        </w:rPr>
        <w:t>Local Arrangements</w:t>
      </w:r>
      <w:bookmarkEnd w:id="412"/>
      <w:bookmarkEnd w:id="414"/>
    </w:p>
    <w:bookmarkEnd w:id="413"/>
    <w:p w14:paraId="56FC737C" w14:textId="1AB8A011" w:rsidR="00626D54" w:rsidRPr="00892602" w:rsidRDefault="00C84FB3">
      <w:pPr>
        <w:divId w:val="1536885051"/>
      </w:pPr>
      <w:r w:rsidRPr="00892602">
        <w:rPr>
          <w:rStyle w:val="Hyperlink"/>
        </w:rPr>
        <w:fldChar w:fldCharType="begin"/>
      </w:r>
      <w:r w:rsidR="00491928">
        <w:rPr>
          <w:rStyle w:val="Hyperlink"/>
        </w:rPr>
        <w:instrText>HYPERLINK  \l "a8_6_1_Local_Information_for_Participant"</w:instrText>
      </w:r>
      <w:r w:rsidRPr="00892602">
        <w:rPr>
          <w:rStyle w:val="Hyperlink"/>
        </w:rPr>
        <w:fldChar w:fldCharType="separate"/>
      </w:r>
      <w:r w:rsidR="00626D54" w:rsidRPr="00892602">
        <w:rPr>
          <w:rStyle w:val="Hyperlink"/>
        </w:rPr>
        <w:t>8.6.1 Loca</w:t>
      </w:r>
      <w:r w:rsidR="00626D54" w:rsidRPr="00892602">
        <w:rPr>
          <w:rStyle w:val="Hyperlink"/>
        </w:rPr>
        <w:t>l</w:t>
      </w:r>
      <w:r w:rsidR="00626D54" w:rsidRPr="00892602">
        <w:rPr>
          <w:rStyle w:val="Hyperlink"/>
        </w:rPr>
        <w:t xml:space="preserve"> Information for Participants</w:t>
      </w:r>
      <w:r w:rsidRPr="00892602">
        <w:rPr>
          <w:rStyle w:val="Hyperlink"/>
        </w:rPr>
        <w:fldChar w:fldCharType="end"/>
      </w:r>
    </w:p>
    <w:p w14:paraId="2DE743E6" w14:textId="0D7633D4" w:rsidR="00626D54" w:rsidRPr="00892602" w:rsidRDefault="00395CF9">
      <w:pPr>
        <w:divId w:val="1536885051"/>
      </w:pPr>
      <w:hyperlink w:anchor="a8_6_2_Information_Desk" w:history="1">
        <w:r w:rsidR="00626D54" w:rsidRPr="00892602">
          <w:rPr>
            <w:rStyle w:val="Hyperlink"/>
          </w:rPr>
          <w:t>8.6.2 In</w:t>
        </w:r>
        <w:r w:rsidR="00626D54" w:rsidRPr="00892602">
          <w:rPr>
            <w:rStyle w:val="Hyperlink"/>
          </w:rPr>
          <w:t>f</w:t>
        </w:r>
        <w:r w:rsidR="00626D54" w:rsidRPr="00892602">
          <w:rPr>
            <w:rStyle w:val="Hyperlink"/>
          </w:rPr>
          <w:t>ormation Desk</w:t>
        </w:r>
      </w:hyperlink>
    </w:p>
    <w:p w14:paraId="1C249EF5" w14:textId="1FE379DF" w:rsidR="00626D54" w:rsidRPr="00892602" w:rsidRDefault="00395CF9">
      <w:pPr>
        <w:divId w:val="1536885051"/>
      </w:pPr>
      <w:hyperlink w:anchor="a8_6_3_Signs" w:history="1">
        <w:r w:rsidR="00626D54" w:rsidRPr="00892602">
          <w:rPr>
            <w:rStyle w:val="Hyperlink"/>
          </w:rPr>
          <w:t>8.6</w:t>
        </w:r>
        <w:r w:rsidR="00626D54" w:rsidRPr="00892602">
          <w:rPr>
            <w:rStyle w:val="Hyperlink"/>
          </w:rPr>
          <w:t>.</w:t>
        </w:r>
        <w:r w:rsidR="00626D54" w:rsidRPr="00892602">
          <w:rPr>
            <w:rStyle w:val="Hyperlink"/>
          </w:rPr>
          <w:t>3 Signs</w:t>
        </w:r>
      </w:hyperlink>
    </w:p>
    <w:p w14:paraId="43F2CCA9" w14:textId="2C11C8E5" w:rsidR="00626D54" w:rsidRPr="00892602" w:rsidRDefault="00395CF9">
      <w:pPr>
        <w:divId w:val="1536885051"/>
      </w:pPr>
      <w:hyperlink w:anchor="a8_6_4_Hospitality_Activities" w:history="1">
        <w:r w:rsidR="00626D54" w:rsidRPr="00892602">
          <w:rPr>
            <w:rStyle w:val="Hyperlink"/>
          </w:rPr>
          <w:t>8.6.4 H</w:t>
        </w:r>
        <w:r w:rsidR="00626D54" w:rsidRPr="00892602">
          <w:rPr>
            <w:rStyle w:val="Hyperlink"/>
          </w:rPr>
          <w:t>o</w:t>
        </w:r>
        <w:r w:rsidR="00626D54" w:rsidRPr="00892602">
          <w:rPr>
            <w:rStyle w:val="Hyperlink"/>
          </w:rPr>
          <w:t>spitality Activities</w:t>
        </w:r>
      </w:hyperlink>
    </w:p>
    <w:p w14:paraId="54A236F3" w14:textId="0B14A9E1" w:rsidR="00626D54" w:rsidRPr="00892602" w:rsidRDefault="00395CF9">
      <w:pPr>
        <w:divId w:val="1536885051"/>
      </w:pPr>
      <w:hyperlink w:anchor="a8_6_5_Tours" w:history="1">
        <w:r w:rsidR="00626D54" w:rsidRPr="00892602">
          <w:rPr>
            <w:rStyle w:val="Hyperlink"/>
          </w:rPr>
          <w:t>8.6.5 T</w:t>
        </w:r>
        <w:r w:rsidR="00626D54" w:rsidRPr="00892602">
          <w:rPr>
            <w:rStyle w:val="Hyperlink"/>
          </w:rPr>
          <w:t>o</w:t>
        </w:r>
        <w:r w:rsidR="00626D54" w:rsidRPr="00892602">
          <w:rPr>
            <w:rStyle w:val="Hyperlink"/>
          </w:rPr>
          <w:t>urs</w:t>
        </w:r>
      </w:hyperlink>
    </w:p>
    <w:p w14:paraId="6E22F406" w14:textId="3C051A10" w:rsidR="00626D54" w:rsidRPr="00892602" w:rsidRDefault="00395CF9" w:rsidP="00480238">
      <w:pPr>
        <w:divId w:val="1536885051"/>
      </w:pPr>
      <w:hyperlink w:anchor="a8_6_6_Local_Events_Coordinator" w:history="1">
        <w:r w:rsidR="00626D54" w:rsidRPr="00892602">
          <w:rPr>
            <w:rStyle w:val="Hyperlink"/>
          </w:rPr>
          <w:t>8.6.6 Loc</w:t>
        </w:r>
        <w:r w:rsidR="00626D54" w:rsidRPr="00892602">
          <w:rPr>
            <w:rStyle w:val="Hyperlink"/>
          </w:rPr>
          <w:t>a</w:t>
        </w:r>
        <w:r w:rsidR="00626D54" w:rsidRPr="00892602">
          <w:rPr>
            <w:rStyle w:val="Hyperlink"/>
          </w:rPr>
          <w:t>l Events Coordinator</w:t>
        </w:r>
      </w:hyperlink>
    </w:p>
    <w:p w14:paraId="4DF86BA9" w14:textId="5CE5BBFA" w:rsidR="00626D54" w:rsidRPr="00892602" w:rsidRDefault="00626D54" w:rsidP="003631B8">
      <w:pPr>
        <w:pStyle w:val="Heading3"/>
        <w:divId w:val="1536885051"/>
        <w:rPr>
          <w:rFonts w:eastAsia="Times New Roman"/>
        </w:rPr>
      </w:pPr>
      <w:bookmarkStart w:id="415" w:name="a8_6_1_Local_Information_for_Participant"/>
      <w:bookmarkStart w:id="416" w:name="_Toc74167524"/>
      <w:r w:rsidRPr="00892602">
        <w:rPr>
          <w:rFonts w:eastAsia="Times New Roman"/>
        </w:rPr>
        <w:t>8.6.1</w:t>
      </w:r>
      <w:r w:rsidR="00C83D7F" w:rsidRPr="00892602">
        <w:rPr>
          <w:rFonts w:eastAsia="Times New Roman"/>
        </w:rPr>
        <w:tab/>
      </w:r>
      <w:r w:rsidRPr="00892602">
        <w:rPr>
          <w:rFonts w:eastAsia="Times New Roman"/>
        </w:rPr>
        <w:t>Local Information for Participants</w:t>
      </w:r>
      <w:bookmarkEnd w:id="416"/>
    </w:p>
    <w:bookmarkEnd w:id="415"/>
    <w:p w14:paraId="4E47185F" w14:textId="77777777" w:rsidR="00626D54" w:rsidRPr="00892602" w:rsidRDefault="00626D54">
      <w:pPr>
        <w:divId w:val="1536885051"/>
      </w:pPr>
      <w:r w:rsidRPr="00892602">
        <w:t>A committee designated by the Local Events Coordinator will prepare for the Local Events Coordinator, who will submit to the Conference Coordinator, the information that is to be included in the miniprogram or in the conference program. This information for participants should include, but not necessarily be limited to, the following:</w:t>
      </w:r>
    </w:p>
    <w:p w14:paraId="187ED685" w14:textId="77777777" w:rsidR="00626D54" w:rsidRPr="00892602" w:rsidRDefault="00626D54" w:rsidP="00D131C6">
      <w:pPr>
        <w:numPr>
          <w:ilvl w:val="0"/>
          <w:numId w:val="90"/>
        </w:numPr>
        <w:tabs>
          <w:tab w:val="left" w:pos="720"/>
        </w:tabs>
        <w:divId w:val="1536885051"/>
      </w:pPr>
      <w:r w:rsidRPr="00892602">
        <w:t>Transportation: facilities by air, rail, bus, and automobile; local, and parking arrangements (miniprogram)</w:t>
      </w:r>
    </w:p>
    <w:p w14:paraId="54F87645" w14:textId="77777777" w:rsidR="00626D54" w:rsidRPr="00892602" w:rsidRDefault="00626D54" w:rsidP="00D131C6">
      <w:pPr>
        <w:numPr>
          <w:ilvl w:val="0"/>
          <w:numId w:val="90"/>
        </w:numPr>
        <w:tabs>
          <w:tab w:val="left" w:pos="720"/>
        </w:tabs>
        <w:divId w:val="1536885051"/>
      </w:pPr>
      <w:r w:rsidRPr="00892602">
        <w:t>Weather and clothing necessary (miniprogram)</w:t>
      </w:r>
    </w:p>
    <w:p w14:paraId="5ADE199E" w14:textId="77777777" w:rsidR="00626D54" w:rsidRPr="00892602" w:rsidRDefault="00626D54" w:rsidP="00D131C6">
      <w:pPr>
        <w:numPr>
          <w:ilvl w:val="0"/>
          <w:numId w:val="90"/>
        </w:numPr>
        <w:tabs>
          <w:tab w:val="left" w:pos="720"/>
        </w:tabs>
        <w:divId w:val="1536885051"/>
      </w:pPr>
      <w:r w:rsidRPr="00892602">
        <w:t>Points of interest in the city (BOTH)</w:t>
      </w:r>
    </w:p>
    <w:p w14:paraId="1589B976" w14:textId="77777777" w:rsidR="00626D54" w:rsidRPr="00892602" w:rsidRDefault="00626D54" w:rsidP="00D131C6">
      <w:pPr>
        <w:numPr>
          <w:ilvl w:val="0"/>
          <w:numId w:val="90"/>
        </w:numPr>
        <w:tabs>
          <w:tab w:val="left" w:pos="720"/>
        </w:tabs>
        <w:divId w:val="1536885051"/>
      </w:pPr>
      <w:r w:rsidRPr="00892602">
        <w:t>Other information as requested by Local Events Coordinator or Conference Coordinator. Note that information needed regarding registration and tours will be delineated on separate pages.</w:t>
      </w:r>
    </w:p>
    <w:p w14:paraId="5F9CAF65" w14:textId="77777777" w:rsidR="00626D54" w:rsidRPr="00892602" w:rsidRDefault="00626D54" w:rsidP="00D131C6">
      <w:pPr>
        <w:numPr>
          <w:ilvl w:val="0"/>
          <w:numId w:val="90"/>
        </w:numPr>
        <w:tabs>
          <w:tab w:val="left" w:pos="720"/>
        </w:tabs>
        <w:divId w:val="1536885051"/>
      </w:pPr>
      <w:r w:rsidRPr="00892602">
        <w:t>Note to emphasize that hotel registration and conference registration are mailed to separate addresses.</w:t>
      </w:r>
    </w:p>
    <w:p w14:paraId="19019321" w14:textId="2759ED02" w:rsidR="00626D54" w:rsidRPr="00892602" w:rsidRDefault="00F93EFE" w:rsidP="00480238">
      <w:pPr>
        <w:divId w:val="146672071"/>
      </w:pPr>
      <w:r w:rsidRPr="00892602">
        <w:lastRenderedPageBreak/>
        <w:t xml:space="preserve">  </w:t>
      </w:r>
    </w:p>
    <w:p w14:paraId="6C761FDE" w14:textId="78E2D3C2" w:rsidR="00626D54" w:rsidRPr="00892602" w:rsidRDefault="00626D54" w:rsidP="003631B8">
      <w:pPr>
        <w:pStyle w:val="Heading3"/>
        <w:divId w:val="1536885051"/>
        <w:rPr>
          <w:rFonts w:eastAsia="Times New Roman"/>
        </w:rPr>
      </w:pPr>
      <w:bookmarkStart w:id="417" w:name="a8_6_2_Information_Desk"/>
      <w:bookmarkStart w:id="418" w:name="_Toc74167525"/>
      <w:r w:rsidRPr="00892602">
        <w:rPr>
          <w:rFonts w:eastAsia="Times New Roman"/>
        </w:rPr>
        <w:t>8.6.2</w:t>
      </w:r>
      <w:r w:rsidR="00C83D7F" w:rsidRPr="00892602">
        <w:rPr>
          <w:rFonts w:eastAsia="Times New Roman"/>
        </w:rPr>
        <w:tab/>
      </w:r>
      <w:r w:rsidRPr="00892602">
        <w:rPr>
          <w:rFonts w:eastAsia="Times New Roman"/>
        </w:rPr>
        <w:t>Information Desk</w:t>
      </w:r>
      <w:bookmarkEnd w:id="418"/>
    </w:p>
    <w:bookmarkEnd w:id="417"/>
    <w:p w14:paraId="0AB18169" w14:textId="77777777" w:rsidR="00626D54" w:rsidRPr="00892602" w:rsidRDefault="00626D54">
      <w:pPr>
        <w:divId w:val="1536885051"/>
      </w:pPr>
      <w:r w:rsidRPr="00892602">
        <w:t xml:space="preserve">An information desk should be established at each conference. </w:t>
      </w:r>
      <w:r w:rsidRPr="009E09B0">
        <w:rPr>
          <w:i/>
          <w:iCs/>
          <w:color w:val="0070C0"/>
        </w:rPr>
        <w:t>&lt;9/24/2007&gt;</w:t>
      </w:r>
      <w:r w:rsidRPr="00491928">
        <w:rPr>
          <w:color w:val="000000" w:themeColor="text1"/>
        </w:rPr>
        <w:t xml:space="preserve"> </w:t>
      </w:r>
      <w:r w:rsidRPr="00892602">
        <w:t>There should be at least one person available at this desk during all session times throughout the conference. The person at this desk can answer many questions that would otherwise have to be answered by persons at the registration desk. Also, keep in mind that the registration desk is only open at limited times. At other times attendees need to know where they can go if they have questions or need assistance. The most critical times for a person to be at the information desk will be when the registration desk is not open. In particular, that includes Saturday afternoon and Sunday morning.</w:t>
      </w:r>
    </w:p>
    <w:p w14:paraId="56BE5310" w14:textId="77777777" w:rsidR="00626D54" w:rsidRPr="00892602" w:rsidRDefault="00626D54">
      <w:pPr>
        <w:divId w:val="1536885051"/>
      </w:pPr>
      <w:r w:rsidRPr="00892602">
        <w:t>The following information is generally provided at the information desk:</w:t>
      </w:r>
    </w:p>
    <w:p w14:paraId="5E85764F" w14:textId="77777777" w:rsidR="00626D54" w:rsidRPr="00892602" w:rsidRDefault="00626D54" w:rsidP="00D131C6">
      <w:pPr>
        <w:numPr>
          <w:ilvl w:val="0"/>
          <w:numId w:val="91"/>
        </w:numPr>
        <w:tabs>
          <w:tab w:val="left" w:pos="720"/>
        </w:tabs>
        <w:divId w:val="1536885051"/>
      </w:pPr>
      <w:r w:rsidRPr="00892602">
        <w:t>Hotel map and dining facilities therein if this is not included in the general information that the hotel provides in each guest room.</w:t>
      </w:r>
    </w:p>
    <w:p w14:paraId="4118AB50" w14:textId="77777777" w:rsidR="00626D54" w:rsidRPr="00892602" w:rsidRDefault="00626D54" w:rsidP="00D131C6">
      <w:pPr>
        <w:numPr>
          <w:ilvl w:val="0"/>
          <w:numId w:val="91"/>
        </w:numPr>
        <w:tabs>
          <w:tab w:val="left" w:pos="720"/>
        </w:tabs>
        <w:divId w:val="1536885051"/>
      </w:pPr>
      <w:r w:rsidRPr="00892602">
        <w:t>An alphabetical list of restaurants and a list of restaurants by special categories.</w:t>
      </w:r>
    </w:p>
    <w:p w14:paraId="6A70E424" w14:textId="77777777" w:rsidR="00626D54" w:rsidRPr="00892602" w:rsidRDefault="00626D54" w:rsidP="00D131C6">
      <w:pPr>
        <w:numPr>
          <w:ilvl w:val="0"/>
          <w:numId w:val="91"/>
        </w:numPr>
        <w:tabs>
          <w:tab w:val="left" w:pos="720"/>
        </w:tabs>
        <w:divId w:val="1536885051"/>
      </w:pPr>
      <w:r w:rsidRPr="00892602">
        <w:t>A map of the city. (Locate the hotel in the general area.)</w:t>
      </w:r>
    </w:p>
    <w:p w14:paraId="07ED2F3E" w14:textId="77777777" w:rsidR="00626D54" w:rsidRPr="00892602" w:rsidRDefault="00626D54" w:rsidP="00D131C6">
      <w:pPr>
        <w:numPr>
          <w:ilvl w:val="0"/>
          <w:numId w:val="91"/>
        </w:numPr>
        <w:tabs>
          <w:tab w:val="left" w:pos="720"/>
        </w:tabs>
        <w:divId w:val="1536885051"/>
      </w:pPr>
      <w:r w:rsidRPr="00892602">
        <w:t>Free brochures available through the local convention and visitors bureau, conference managers, etc.</w:t>
      </w:r>
    </w:p>
    <w:p w14:paraId="313A2229" w14:textId="77777777" w:rsidR="00626D54" w:rsidRPr="00892602" w:rsidRDefault="00626D54" w:rsidP="00D131C6">
      <w:pPr>
        <w:numPr>
          <w:ilvl w:val="0"/>
          <w:numId w:val="91"/>
        </w:numPr>
        <w:tabs>
          <w:tab w:val="left" w:pos="720"/>
        </w:tabs>
        <w:divId w:val="1536885051"/>
      </w:pPr>
      <w:r w:rsidRPr="00892602">
        <w:t>General information sheet. (General information sheets will necessarily be different for each conference.)</w:t>
      </w:r>
    </w:p>
    <w:p w14:paraId="1E3D410F" w14:textId="77777777" w:rsidR="00626D54" w:rsidRPr="00892602" w:rsidRDefault="00626D54" w:rsidP="00D131C6">
      <w:pPr>
        <w:numPr>
          <w:ilvl w:val="0"/>
          <w:numId w:val="91"/>
        </w:numPr>
        <w:tabs>
          <w:tab w:val="left" w:pos="720"/>
        </w:tabs>
        <w:divId w:val="1536885051"/>
      </w:pPr>
      <w:r w:rsidRPr="00892602">
        <w:t>Information about nearby church services.</w:t>
      </w:r>
    </w:p>
    <w:p w14:paraId="2EF59ED6" w14:textId="77777777" w:rsidR="00626D54" w:rsidRPr="00892602" w:rsidRDefault="00626D54" w:rsidP="00D131C6">
      <w:pPr>
        <w:numPr>
          <w:ilvl w:val="0"/>
          <w:numId w:val="91"/>
        </w:numPr>
        <w:tabs>
          <w:tab w:val="left" w:pos="720"/>
        </w:tabs>
        <w:divId w:val="1536885051"/>
      </w:pPr>
      <w:r w:rsidRPr="00892602">
        <w:t>Information about nearby drugstore for emergencies.</w:t>
      </w:r>
    </w:p>
    <w:p w14:paraId="1FDB4F09" w14:textId="77777777" w:rsidR="00626D54" w:rsidRPr="00892602" w:rsidRDefault="00626D54" w:rsidP="00D131C6">
      <w:pPr>
        <w:numPr>
          <w:ilvl w:val="0"/>
          <w:numId w:val="91"/>
        </w:numPr>
        <w:tabs>
          <w:tab w:val="left" w:pos="720"/>
        </w:tabs>
        <w:divId w:val="1536885051"/>
      </w:pPr>
      <w:r w:rsidRPr="00892602">
        <w:t>Information about local businesses that provide copying service at a reasonable rate and that have office supplies.</w:t>
      </w:r>
    </w:p>
    <w:p w14:paraId="3B73D733" w14:textId="77777777" w:rsidR="00626D54" w:rsidRPr="00892602" w:rsidRDefault="00626D54">
      <w:pPr>
        <w:divId w:val="1536885051"/>
      </w:pPr>
      <w:r w:rsidRPr="00892602">
        <w:t>The person at the information desk should be familiar with the conference city. In addition, he/she should:</w:t>
      </w:r>
    </w:p>
    <w:p w14:paraId="66138B94" w14:textId="77777777" w:rsidR="00626D54" w:rsidRPr="00892602" w:rsidRDefault="00626D54" w:rsidP="00D131C6">
      <w:pPr>
        <w:numPr>
          <w:ilvl w:val="0"/>
          <w:numId w:val="92"/>
        </w:numPr>
        <w:tabs>
          <w:tab w:val="left" w:pos="720"/>
        </w:tabs>
        <w:divId w:val="1536885051"/>
      </w:pPr>
      <w:r w:rsidRPr="00892602">
        <w:t>Have information gathered by the local information committee available for registrants.</w:t>
      </w:r>
    </w:p>
    <w:p w14:paraId="16DE949E" w14:textId="77777777" w:rsidR="00626D54" w:rsidRPr="00892602" w:rsidRDefault="00626D54" w:rsidP="00D131C6">
      <w:pPr>
        <w:numPr>
          <w:ilvl w:val="0"/>
          <w:numId w:val="92"/>
        </w:numPr>
        <w:tabs>
          <w:tab w:val="left" w:pos="720"/>
        </w:tabs>
        <w:divId w:val="1536885051"/>
      </w:pPr>
      <w:r w:rsidRPr="00892602">
        <w:t>Be prepared to make impromptu signs/posters as necessary.</w:t>
      </w:r>
    </w:p>
    <w:p w14:paraId="73F841CB" w14:textId="77777777" w:rsidR="00626D54" w:rsidRPr="00892602" w:rsidRDefault="00626D54" w:rsidP="00D131C6">
      <w:pPr>
        <w:numPr>
          <w:ilvl w:val="0"/>
          <w:numId w:val="92"/>
        </w:numPr>
        <w:tabs>
          <w:tab w:val="left" w:pos="720"/>
        </w:tabs>
        <w:divId w:val="1536885051"/>
      </w:pPr>
      <w:r w:rsidRPr="00892602">
        <w:t>Prepare sign-up sheets for AMATYC members wishing to attend restaurants together. (If one of the persons has transportation facilities, have him/her note same.)</w:t>
      </w:r>
    </w:p>
    <w:p w14:paraId="16010521" w14:textId="77777777" w:rsidR="00626D54" w:rsidRPr="00892602" w:rsidRDefault="00626D54" w:rsidP="00D131C6">
      <w:pPr>
        <w:numPr>
          <w:ilvl w:val="0"/>
          <w:numId w:val="92"/>
        </w:numPr>
        <w:tabs>
          <w:tab w:val="left" w:pos="720"/>
        </w:tabs>
        <w:divId w:val="1536885051"/>
      </w:pPr>
      <w:r w:rsidRPr="00892602">
        <w:t>Assist the Local Events Coordinator and Conference Coordinator in any other way possible.</w:t>
      </w:r>
    </w:p>
    <w:p w14:paraId="402E8A8C" w14:textId="52C9FCA7" w:rsidR="00626D54" w:rsidRPr="00892602" w:rsidRDefault="00626D54" w:rsidP="003631B8">
      <w:pPr>
        <w:pStyle w:val="Heading3"/>
        <w:divId w:val="1536885051"/>
        <w:rPr>
          <w:rFonts w:eastAsia="Times New Roman"/>
        </w:rPr>
      </w:pPr>
      <w:bookmarkStart w:id="419" w:name="a8_6_3_Signs"/>
      <w:bookmarkStart w:id="420" w:name="_Toc74167526"/>
      <w:r w:rsidRPr="00892602">
        <w:rPr>
          <w:rFonts w:eastAsia="Times New Roman"/>
        </w:rPr>
        <w:t>8.6.3</w:t>
      </w:r>
      <w:r w:rsidR="00C83D7F" w:rsidRPr="00892602">
        <w:rPr>
          <w:rFonts w:eastAsia="Times New Roman"/>
        </w:rPr>
        <w:tab/>
      </w:r>
      <w:r w:rsidRPr="00892602">
        <w:rPr>
          <w:rFonts w:eastAsia="Times New Roman"/>
        </w:rPr>
        <w:t>Signs</w:t>
      </w:r>
      <w:bookmarkEnd w:id="420"/>
    </w:p>
    <w:bookmarkEnd w:id="419"/>
    <w:p w14:paraId="5485E23E" w14:textId="77777777" w:rsidR="00626D54" w:rsidRPr="00892602" w:rsidRDefault="00626D54">
      <w:pPr>
        <w:divId w:val="1536885051"/>
      </w:pPr>
      <w:r w:rsidRPr="00892602">
        <w:t xml:space="preserve">The Local Events Coordinator will designate one person or group to be responsible for the preparation and distribution of directional and informational signage. NOTE: Signage for sessions is not the responsibility of the Local Events Coordinator. Many hotels have policies regarding the location and method of placement of signs (pins, tape, easels, etc.), and it is the Local Events Coordinator's responsibility to determine and inform the proper persons of the hotel's policy regarding signs, as well as determine what signs the hotel will provide. It is also the Local Events </w:t>
      </w:r>
      <w:r w:rsidRPr="00892602">
        <w:lastRenderedPageBreak/>
        <w:t>Coordinator's responsibility to see that signs are prepared and distributed properly. The committee should have material available at the conference to make signage needed on short notice.</w:t>
      </w:r>
    </w:p>
    <w:p w14:paraId="2F454602" w14:textId="77777777" w:rsidR="00626D54" w:rsidRPr="00892602" w:rsidRDefault="00626D54">
      <w:pPr>
        <w:divId w:val="1536885051"/>
      </w:pPr>
      <w:r w:rsidRPr="00892602">
        <w:t>In general, signs need to be in the following areas:</w:t>
      </w:r>
    </w:p>
    <w:p w14:paraId="0F9B7A45" w14:textId="77777777" w:rsidR="00626D54" w:rsidRPr="00892602" w:rsidRDefault="00626D54" w:rsidP="00D131C6">
      <w:pPr>
        <w:numPr>
          <w:ilvl w:val="0"/>
          <w:numId w:val="93"/>
        </w:numPr>
        <w:tabs>
          <w:tab w:val="left" w:pos="720"/>
        </w:tabs>
        <w:divId w:val="1536885051"/>
      </w:pPr>
      <w:r w:rsidRPr="00892602">
        <w:t>In the registration area stating the location of meeting rooms;</w:t>
      </w:r>
    </w:p>
    <w:p w14:paraId="5AAE5DBD" w14:textId="77777777" w:rsidR="00626D54" w:rsidRPr="00892602" w:rsidRDefault="00626D54" w:rsidP="00D131C6">
      <w:pPr>
        <w:numPr>
          <w:ilvl w:val="0"/>
          <w:numId w:val="93"/>
        </w:numPr>
        <w:tabs>
          <w:tab w:val="left" w:pos="720"/>
        </w:tabs>
        <w:divId w:val="1536885051"/>
      </w:pPr>
      <w:r w:rsidRPr="00892602">
        <w:t>In the registration area stating the location of the hospitality room;</w:t>
      </w:r>
    </w:p>
    <w:p w14:paraId="6E4F1019" w14:textId="7A07B9B7" w:rsidR="00626D54" w:rsidRPr="00892602" w:rsidRDefault="00626D54" w:rsidP="00D131C6">
      <w:pPr>
        <w:numPr>
          <w:ilvl w:val="0"/>
          <w:numId w:val="93"/>
        </w:numPr>
        <w:tabs>
          <w:tab w:val="left" w:pos="720"/>
        </w:tabs>
        <w:divId w:val="1536885051"/>
      </w:pPr>
      <w:r w:rsidRPr="00892602">
        <w:t>In the hotel lobby stating the location of the conference registration;</w:t>
      </w:r>
      <w:r w:rsidR="00F93EFE" w:rsidRPr="00892602">
        <w:t xml:space="preserve">             </w:t>
      </w:r>
    </w:p>
    <w:p w14:paraId="6A297342" w14:textId="77777777" w:rsidR="00626D54" w:rsidRPr="00892602" w:rsidRDefault="00626D54" w:rsidP="00D131C6">
      <w:pPr>
        <w:numPr>
          <w:ilvl w:val="0"/>
          <w:numId w:val="93"/>
        </w:numPr>
        <w:tabs>
          <w:tab w:val="left" w:pos="720"/>
        </w:tabs>
        <w:divId w:val="1536885051"/>
      </w:pPr>
      <w:r w:rsidRPr="00892602">
        <w:t>In the hotel lobby and conference registration area stating the location of the exhibit area;</w:t>
      </w:r>
    </w:p>
    <w:p w14:paraId="5337A5A2" w14:textId="77777777" w:rsidR="00626D54" w:rsidRPr="00892602" w:rsidRDefault="00626D54" w:rsidP="00D131C6">
      <w:pPr>
        <w:numPr>
          <w:ilvl w:val="0"/>
          <w:numId w:val="93"/>
        </w:numPr>
        <w:tabs>
          <w:tab w:val="left" w:pos="720"/>
        </w:tabs>
        <w:divId w:val="1536885051"/>
      </w:pPr>
      <w:r w:rsidRPr="00892602">
        <w:t>Outside each meeting room indicating sessions;</w:t>
      </w:r>
    </w:p>
    <w:p w14:paraId="18DA1EF5" w14:textId="77777777" w:rsidR="00626D54" w:rsidRPr="00892602" w:rsidRDefault="00626D54" w:rsidP="00D131C6">
      <w:pPr>
        <w:numPr>
          <w:ilvl w:val="0"/>
          <w:numId w:val="93"/>
        </w:numPr>
        <w:tabs>
          <w:tab w:val="left" w:pos="720"/>
        </w:tabs>
        <w:divId w:val="1536885051"/>
      </w:pPr>
      <w:r w:rsidRPr="00892602">
        <w:t>Outside the registration area indicating registration hours;</w:t>
      </w:r>
    </w:p>
    <w:p w14:paraId="02E24E16" w14:textId="77777777" w:rsidR="00626D54" w:rsidRPr="00892602" w:rsidRDefault="00626D54" w:rsidP="00D131C6">
      <w:pPr>
        <w:numPr>
          <w:ilvl w:val="0"/>
          <w:numId w:val="93"/>
        </w:numPr>
        <w:tabs>
          <w:tab w:val="left" w:pos="720"/>
        </w:tabs>
        <w:divId w:val="1536885051"/>
      </w:pPr>
      <w:r w:rsidRPr="00892602">
        <w:t>Outside the exhibition area indicating exhibit hours;</w:t>
      </w:r>
    </w:p>
    <w:p w14:paraId="3EDA547F" w14:textId="77777777" w:rsidR="00626D54" w:rsidRPr="00892602" w:rsidRDefault="00626D54" w:rsidP="00D131C6">
      <w:pPr>
        <w:numPr>
          <w:ilvl w:val="0"/>
          <w:numId w:val="93"/>
        </w:numPr>
        <w:tabs>
          <w:tab w:val="left" w:pos="720"/>
        </w:tabs>
        <w:divId w:val="1536885051"/>
      </w:pPr>
      <w:r w:rsidRPr="00892602">
        <w:t>Outside the registration and exhibit areas indicating "name badge is required to attend all sessions and all other conference functions".</w:t>
      </w:r>
    </w:p>
    <w:p w14:paraId="58E84FF3" w14:textId="04F65791" w:rsidR="00626D54" w:rsidRPr="00892602" w:rsidRDefault="00F93EFE" w:rsidP="00480238">
      <w:pPr>
        <w:divId w:val="2137065152"/>
      </w:pPr>
      <w:r w:rsidRPr="00892602">
        <w:t xml:space="preserve"> </w:t>
      </w:r>
    </w:p>
    <w:p w14:paraId="634FF684" w14:textId="6F60CC04" w:rsidR="00626D54" w:rsidRPr="00892602" w:rsidRDefault="00626D54" w:rsidP="003631B8">
      <w:pPr>
        <w:pStyle w:val="Heading3"/>
        <w:divId w:val="1536885051"/>
        <w:rPr>
          <w:rFonts w:eastAsia="Times New Roman"/>
        </w:rPr>
      </w:pPr>
      <w:bookmarkStart w:id="421" w:name="a8_6_4_Hospitality_Activities"/>
      <w:bookmarkStart w:id="422" w:name="_Toc74167527"/>
      <w:r w:rsidRPr="00892602">
        <w:rPr>
          <w:rFonts w:eastAsia="Times New Roman"/>
        </w:rPr>
        <w:t>8.6.4</w:t>
      </w:r>
      <w:r w:rsidR="00C83D7F" w:rsidRPr="00892602">
        <w:rPr>
          <w:rFonts w:eastAsia="Times New Roman"/>
        </w:rPr>
        <w:tab/>
      </w:r>
      <w:r w:rsidRPr="00892602">
        <w:rPr>
          <w:rFonts w:eastAsia="Times New Roman"/>
        </w:rPr>
        <w:t>Hospitality Activities</w:t>
      </w:r>
      <w:bookmarkEnd w:id="422"/>
    </w:p>
    <w:bookmarkEnd w:id="421"/>
    <w:p w14:paraId="0DB10C9C" w14:textId="77777777" w:rsidR="00626D54" w:rsidRPr="00892602" w:rsidRDefault="00626D54">
      <w:pPr>
        <w:divId w:val="1536885051"/>
      </w:pPr>
      <w:r w:rsidRPr="00892602">
        <w:t>In general, AMATYC budgets limited funds for drinks, snacks, etc. in a hospitality room. Note that it is not mandatory that a hospitality room be available at a conference.</w:t>
      </w:r>
    </w:p>
    <w:p w14:paraId="5C3D6A4D" w14:textId="77777777" w:rsidR="00626D54" w:rsidRPr="00892602" w:rsidRDefault="00626D54">
      <w:pPr>
        <w:divId w:val="1536885051"/>
      </w:pPr>
      <w:r w:rsidRPr="00892602">
        <w:t>Funds for hospitality activities may be generated by affiliates and other donations. The Exhibits Chair, Advertising Chair, and Conference Coordinator will solicit publishers for their support of hospitality activities. If they would like to host a particular block of time in the hospitality room, acknowledgment should be made in the conference program and with a sign in the hospitality room. If they would like to host a function that is open to all AMATYC conference attendees, AMATYC will announce the function in its publications and include it on the program grid. However, publishers must understand that in order for AMATYC to do this, the arrangements must be made before publication deadlines.</w:t>
      </w:r>
    </w:p>
    <w:p w14:paraId="3B23FD91" w14:textId="77777777" w:rsidR="00626D54" w:rsidRPr="00892602" w:rsidRDefault="00626D54">
      <w:pPr>
        <w:divId w:val="1536885051"/>
      </w:pPr>
      <w:r w:rsidRPr="00892602">
        <w:t>The hospitality committee is a local committee and is responsible for the following:</w:t>
      </w:r>
    </w:p>
    <w:p w14:paraId="6EC3653C" w14:textId="77777777" w:rsidR="00626D54" w:rsidRPr="00892602" w:rsidRDefault="00626D54" w:rsidP="00D131C6">
      <w:pPr>
        <w:numPr>
          <w:ilvl w:val="0"/>
          <w:numId w:val="94"/>
        </w:numPr>
        <w:tabs>
          <w:tab w:val="left" w:pos="720"/>
        </w:tabs>
        <w:divId w:val="1536885051"/>
      </w:pPr>
      <w:r w:rsidRPr="00892602">
        <w:t>Determine from the Local Events Coordinator what hospitality functions are desired. Arrange the dates and times for the hospitality room to be open and solicit support for hosting these times.</w:t>
      </w:r>
    </w:p>
    <w:p w14:paraId="590FAC86" w14:textId="77777777" w:rsidR="00626D54" w:rsidRPr="00892602" w:rsidRDefault="00626D54" w:rsidP="00D131C6">
      <w:pPr>
        <w:numPr>
          <w:ilvl w:val="0"/>
          <w:numId w:val="94"/>
        </w:numPr>
        <w:tabs>
          <w:tab w:val="left" w:pos="720"/>
        </w:tabs>
        <w:divId w:val="1536885051"/>
      </w:pPr>
      <w:r w:rsidRPr="00892602">
        <w:t>Arrange for the AMATYC sponsored hospitality functions, receptions, and meal functions at the conference.</w:t>
      </w:r>
    </w:p>
    <w:p w14:paraId="495A8917" w14:textId="77777777" w:rsidR="00626D54" w:rsidRPr="00892602" w:rsidRDefault="00626D54" w:rsidP="00D131C6">
      <w:pPr>
        <w:numPr>
          <w:ilvl w:val="0"/>
          <w:numId w:val="94"/>
        </w:numPr>
        <w:tabs>
          <w:tab w:val="left" w:pos="720"/>
        </w:tabs>
        <w:divId w:val="1536885051"/>
      </w:pPr>
      <w:r w:rsidRPr="00892602">
        <w:t>Select the drinks, snacks, etc, for the hospitality functions. Note that AMATYC policy does not allow for the purchase of alcoholic beverages.</w:t>
      </w:r>
    </w:p>
    <w:p w14:paraId="314A0D39" w14:textId="77777777" w:rsidR="00626D54" w:rsidRPr="00892602" w:rsidRDefault="00626D54" w:rsidP="00D131C6">
      <w:pPr>
        <w:numPr>
          <w:ilvl w:val="0"/>
          <w:numId w:val="94"/>
        </w:numPr>
        <w:tabs>
          <w:tab w:val="left" w:pos="720"/>
        </w:tabs>
        <w:divId w:val="1536885051"/>
      </w:pPr>
      <w:r w:rsidRPr="00892602">
        <w:t>Solicit AMATYC affiliates and/or other groups to host the hospitality room at various times. Donations should be sent directly to the AMATYC office and credited to the hospitality income account.</w:t>
      </w:r>
    </w:p>
    <w:p w14:paraId="00EA23B2" w14:textId="77777777" w:rsidR="00626D54" w:rsidRPr="00892602" w:rsidRDefault="00626D54" w:rsidP="00D131C6">
      <w:pPr>
        <w:numPr>
          <w:ilvl w:val="0"/>
          <w:numId w:val="94"/>
        </w:numPr>
        <w:tabs>
          <w:tab w:val="left" w:pos="720"/>
        </w:tabs>
        <w:divId w:val="1536885051"/>
      </w:pPr>
      <w:r w:rsidRPr="00892602">
        <w:lastRenderedPageBreak/>
        <w:t>Check with the Local Events Coordinator to determine if the hotel or convention center allows snacks and soft drinks to be brought into the facility.</w:t>
      </w:r>
    </w:p>
    <w:p w14:paraId="31680AED" w14:textId="77777777" w:rsidR="00626D54" w:rsidRPr="00892602" w:rsidRDefault="00626D54" w:rsidP="00D131C6">
      <w:pPr>
        <w:numPr>
          <w:ilvl w:val="0"/>
          <w:numId w:val="94"/>
        </w:numPr>
        <w:tabs>
          <w:tab w:val="left" w:pos="720"/>
        </w:tabs>
        <w:divId w:val="1536885051"/>
      </w:pPr>
      <w:r w:rsidRPr="00892602">
        <w:t>Announce hospitality functions in the conference program and with signs.</w:t>
      </w:r>
    </w:p>
    <w:p w14:paraId="7F7806D4" w14:textId="77777777" w:rsidR="00626D54" w:rsidRPr="00892602" w:rsidRDefault="00626D54" w:rsidP="00D131C6">
      <w:pPr>
        <w:numPr>
          <w:ilvl w:val="0"/>
          <w:numId w:val="94"/>
        </w:numPr>
        <w:tabs>
          <w:tab w:val="left" w:pos="720"/>
        </w:tabs>
        <w:divId w:val="1536885051"/>
      </w:pPr>
      <w:r w:rsidRPr="00892602">
        <w:t>Write thank-you letters to publishers and organizations that participated.</w:t>
      </w:r>
    </w:p>
    <w:p w14:paraId="3AAAEB77" w14:textId="77777777" w:rsidR="00626D54" w:rsidRPr="00892602" w:rsidRDefault="00626D54" w:rsidP="00D131C6">
      <w:pPr>
        <w:numPr>
          <w:ilvl w:val="0"/>
          <w:numId w:val="94"/>
        </w:numPr>
        <w:tabs>
          <w:tab w:val="left" w:pos="720"/>
        </w:tabs>
        <w:divId w:val="1536885051"/>
      </w:pPr>
      <w:r w:rsidRPr="00892602">
        <w:t>Prepare a voucher for all bills incurred within budget for hospitality at the AMATYC annual conference and send this voucher and bill to the Local Events Coordinator for approval. He/she will forward bill and voucher to Conference Coordinator for approval.</w:t>
      </w:r>
    </w:p>
    <w:p w14:paraId="14EF7C19" w14:textId="20F5A257" w:rsidR="00626D54" w:rsidRPr="00892602" w:rsidRDefault="00626D54" w:rsidP="00491928">
      <w:pPr>
        <w:divId w:val="1485732502"/>
      </w:pPr>
    </w:p>
    <w:p w14:paraId="427883A7" w14:textId="798543A9" w:rsidR="00626D54" w:rsidRPr="00892602" w:rsidRDefault="00626D54" w:rsidP="003631B8">
      <w:pPr>
        <w:pStyle w:val="Heading3"/>
        <w:divId w:val="1536885051"/>
        <w:rPr>
          <w:rFonts w:eastAsia="Times New Roman"/>
        </w:rPr>
      </w:pPr>
      <w:bookmarkStart w:id="423" w:name="a8_6_5_Tours"/>
      <w:bookmarkStart w:id="424" w:name="_Toc74167528"/>
      <w:r w:rsidRPr="00892602">
        <w:rPr>
          <w:rFonts w:eastAsia="Times New Roman"/>
        </w:rPr>
        <w:t>8.6.5</w:t>
      </w:r>
      <w:r w:rsidR="00665128" w:rsidRPr="00892602">
        <w:rPr>
          <w:rFonts w:eastAsia="Times New Roman"/>
        </w:rPr>
        <w:tab/>
      </w:r>
      <w:r w:rsidRPr="00892602">
        <w:rPr>
          <w:rFonts w:eastAsia="Times New Roman"/>
        </w:rPr>
        <w:t>Tours</w:t>
      </w:r>
      <w:bookmarkEnd w:id="424"/>
    </w:p>
    <w:bookmarkEnd w:id="423"/>
    <w:p w14:paraId="245F7CD4" w14:textId="77777777" w:rsidR="00626D54" w:rsidRPr="00892602" w:rsidRDefault="00626D54">
      <w:pPr>
        <w:divId w:val="1536885051"/>
      </w:pPr>
      <w:r w:rsidRPr="00892602">
        <w:t>Local tours, if arranged, must be self-supporting. If it is the decision of the Executive Board that tours are to be part of the current conference, it will be the responsibility of the Local Events Coordinator (or designee) to choose what tours to offer. Following are some suggestions:</w:t>
      </w:r>
    </w:p>
    <w:p w14:paraId="7E449EB6" w14:textId="77777777" w:rsidR="00626D54" w:rsidRPr="00892602" w:rsidRDefault="00626D54" w:rsidP="00D131C6">
      <w:pPr>
        <w:numPr>
          <w:ilvl w:val="0"/>
          <w:numId w:val="95"/>
        </w:numPr>
        <w:tabs>
          <w:tab w:val="left" w:pos="720"/>
        </w:tabs>
        <w:divId w:val="1536885051"/>
      </w:pPr>
      <w:r w:rsidRPr="00892602">
        <w:t>Confer with the local tour companies for particulars: price, number needed to "make" the tour, date of cancellation stipulated in writing, contracted requirements, etc. This information will be included in the miniprogram. Only one 8.5” by 11” page is allowed for tour descriptions and registration form.</w:t>
      </w:r>
    </w:p>
    <w:p w14:paraId="2989BA2F" w14:textId="77777777" w:rsidR="00626D54" w:rsidRPr="00892602" w:rsidRDefault="00626D54" w:rsidP="00D131C6">
      <w:pPr>
        <w:numPr>
          <w:ilvl w:val="0"/>
          <w:numId w:val="95"/>
        </w:numPr>
        <w:tabs>
          <w:tab w:val="left" w:pos="720"/>
        </w:tabs>
        <w:divId w:val="1536885051"/>
      </w:pPr>
      <w:r w:rsidRPr="00892602">
        <w:t>Include information about tours and how to pay for tours through advance registration. Tour money is paid directly to the tour company. Emphasize that tour money is not refundable unless the tour is canceled, and fees for canceled tours will be refunded by the tour operator. AMATYC is not responsible for any canceled tours or for insuring tour attendance.</w:t>
      </w:r>
    </w:p>
    <w:p w14:paraId="23B85F8A" w14:textId="77777777" w:rsidR="00626D54" w:rsidRPr="00892602" w:rsidRDefault="00626D54" w:rsidP="00D131C6">
      <w:pPr>
        <w:numPr>
          <w:ilvl w:val="0"/>
          <w:numId w:val="95"/>
        </w:numPr>
        <w:tabs>
          <w:tab w:val="left" w:pos="720"/>
        </w:tabs>
        <w:divId w:val="1536885051"/>
      </w:pPr>
      <w:r w:rsidRPr="00892602">
        <w:t>The tour company will handle all details for receiving money, issuing tickets, etc.</w:t>
      </w:r>
    </w:p>
    <w:p w14:paraId="7335E907" w14:textId="77777777" w:rsidR="00626D54" w:rsidRPr="00892602" w:rsidRDefault="00626D54" w:rsidP="00D131C6">
      <w:pPr>
        <w:numPr>
          <w:ilvl w:val="0"/>
          <w:numId w:val="95"/>
        </w:numPr>
        <w:tabs>
          <w:tab w:val="left" w:pos="720"/>
        </w:tabs>
        <w:divId w:val="1536885051"/>
      </w:pPr>
      <w:r w:rsidRPr="00892602">
        <w:t>Make efforts to fill the tour so that members desiring the trip are not disappointed.</w:t>
      </w:r>
    </w:p>
    <w:p w14:paraId="76399EB6" w14:textId="77777777" w:rsidR="00626D54" w:rsidRPr="00892602" w:rsidRDefault="00626D54" w:rsidP="00D131C6">
      <w:pPr>
        <w:numPr>
          <w:ilvl w:val="0"/>
          <w:numId w:val="95"/>
        </w:numPr>
        <w:tabs>
          <w:tab w:val="left" w:pos="720"/>
        </w:tabs>
        <w:divId w:val="1536885051"/>
      </w:pPr>
      <w:r w:rsidRPr="00892602">
        <w:t>The tour company should be responsible for keeping tour timetables and insuring all who are ticketed. Tour companies frequently provide guides. AMATYC's role is to simply disperse the information to our attendees. If space permits, provide the tour company with a table near the registration area or information area for the tour company to sell additional tickets on-site and to give information to attendees. However, be sure that the table does not interfere with the flow of AMATYC registration.</w:t>
      </w:r>
    </w:p>
    <w:p w14:paraId="1B8A9EFC" w14:textId="77777777" w:rsidR="00626D54" w:rsidRPr="00892602" w:rsidRDefault="00626D54" w:rsidP="00D131C6">
      <w:pPr>
        <w:numPr>
          <w:ilvl w:val="0"/>
          <w:numId w:val="95"/>
        </w:numPr>
        <w:tabs>
          <w:tab w:val="left" w:pos="720"/>
        </w:tabs>
        <w:divId w:val="1536885051"/>
      </w:pPr>
      <w:r w:rsidRPr="00892602">
        <w:t>Since AMATYC does incur indirect costs from providing space in the miniprogram and the conference program, typesetting, printing, and mailing, it is appropriate for these costs to be covered by a surcharge on tour tickets to be paid to AMATYC if the Executive Board so chooses.</w:t>
      </w:r>
    </w:p>
    <w:p w14:paraId="3001EE8F" w14:textId="77777777" w:rsidR="009F779E" w:rsidRPr="00892602" w:rsidRDefault="009F779E" w:rsidP="00480238">
      <w:pPr>
        <w:divId w:val="505289422"/>
      </w:pPr>
    </w:p>
    <w:p w14:paraId="5529A297" w14:textId="0600A5E9" w:rsidR="009F779E" w:rsidRPr="00892602" w:rsidRDefault="009F779E" w:rsidP="003631B8">
      <w:pPr>
        <w:pStyle w:val="Heading3"/>
        <w:divId w:val="696857982"/>
        <w:rPr>
          <w:rFonts w:eastAsia="Times New Roman"/>
        </w:rPr>
      </w:pPr>
      <w:bookmarkStart w:id="425" w:name="a8_6_6_Local_Events_Coordinator"/>
      <w:bookmarkStart w:id="426" w:name="_Toc74167529"/>
      <w:r w:rsidRPr="00892602">
        <w:rPr>
          <w:rFonts w:eastAsia="Times New Roman"/>
        </w:rPr>
        <w:t>8.6.6</w:t>
      </w:r>
      <w:r w:rsidR="00665128" w:rsidRPr="00892602">
        <w:rPr>
          <w:rFonts w:eastAsia="Times New Roman"/>
        </w:rPr>
        <w:tab/>
      </w:r>
      <w:r w:rsidRPr="00892602">
        <w:rPr>
          <w:rFonts w:eastAsia="Times New Roman"/>
        </w:rPr>
        <w:t xml:space="preserve">Local Events Coordinator </w:t>
      </w:r>
      <w:bookmarkEnd w:id="425"/>
      <w:r w:rsidRPr="003B5E24">
        <w:rPr>
          <w:rFonts w:eastAsia="Times New Roman"/>
          <w:b w:val="0"/>
          <w:color w:val="0070C0"/>
        </w:rPr>
        <w:t>&lt;SPO 2008&gt;</w:t>
      </w:r>
      <w:bookmarkEnd w:id="426"/>
    </w:p>
    <w:p w14:paraId="394F4F00" w14:textId="77777777" w:rsidR="009F779E" w:rsidRPr="00892602" w:rsidRDefault="009F779E">
      <w:pPr>
        <w:divId w:val="696857982"/>
      </w:pPr>
      <w:r w:rsidRPr="00892602">
        <w:t>The importance of a well-informed, well-prepared Local Events Coordinator cannot be overemphasized. This individual must be familiar with all aspects of the conference and have an in-depth knowledge of requirements of local planning.</w:t>
      </w:r>
    </w:p>
    <w:p w14:paraId="32968C2A" w14:textId="77777777" w:rsidR="009F779E" w:rsidRPr="00892602" w:rsidRDefault="009F779E" w:rsidP="00017265">
      <w:pPr>
        <w:divId w:val="696857982"/>
        <w:rPr>
          <w:rFonts w:eastAsia="Times New Roman"/>
          <w:b/>
        </w:rPr>
      </w:pPr>
      <w:r w:rsidRPr="00892602">
        <w:rPr>
          <w:rFonts w:eastAsia="Times New Roman"/>
          <w:b/>
        </w:rPr>
        <w:t>Appointment Process</w:t>
      </w:r>
    </w:p>
    <w:p w14:paraId="548C06F1" w14:textId="0C59EC1A" w:rsidR="009F779E" w:rsidRPr="00892602" w:rsidRDefault="009F779E">
      <w:pPr>
        <w:divId w:val="696857982"/>
      </w:pPr>
      <w:r w:rsidRPr="00892602">
        <w:rPr>
          <w:shd w:val="clear" w:color="auto" w:fill="FFFFFF"/>
        </w:rPr>
        <w:lastRenderedPageBreak/>
        <w:t xml:space="preserve">At least four years prior to the annual conference, the president(s) of the appropriate AMATYC affiliate(s) will be contacted by the Conference Coordinator working with the appropriate AMATYC Vice President(s) to request that the officers of the affiliate(s) recommend one to three persons for consideration for that Local Events Coordinator position. Whenever possible, the Local Events Coordinator should reside in or near the conference city. AMATYC strongly discourages the appointment of co-chairs for the </w:t>
      </w:r>
      <w:r w:rsidR="00935247">
        <w:rPr>
          <w:shd w:val="clear" w:color="auto" w:fill="FFFFFF"/>
        </w:rPr>
        <w:t>annual</w:t>
      </w:r>
      <w:r w:rsidRPr="00892602">
        <w:rPr>
          <w:shd w:val="clear" w:color="auto" w:fill="FFFFFF"/>
        </w:rPr>
        <w:t xml:space="preserve"> conference. The Conference Coordinator will encourage the affiliate officers to inform the entire membership of the affiliate of this opportunity and solicit volunteers prior to making the</w:t>
      </w:r>
      <w:r w:rsidRPr="00892602">
        <w:t>ir recommendation. The Conference Coordinator will submit the names of persons recommended by the affiliate officers at the fall Board meeting three years prior to the conference date, for approval by the Executive Board.</w:t>
      </w:r>
    </w:p>
    <w:p w14:paraId="1AF323AB" w14:textId="77777777" w:rsidR="009F779E" w:rsidRPr="00892602" w:rsidRDefault="009F779E" w:rsidP="00017265">
      <w:pPr>
        <w:divId w:val="696857982"/>
        <w:rPr>
          <w:rFonts w:eastAsia="Times New Roman"/>
          <w:b/>
        </w:rPr>
      </w:pPr>
      <w:r w:rsidRPr="00892602">
        <w:rPr>
          <w:rFonts w:eastAsia="Times New Roman"/>
          <w:b/>
        </w:rPr>
        <w:t>Term of Office</w:t>
      </w:r>
    </w:p>
    <w:p w14:paraId="7CAC21F9" w14:textId="77777777" w:rsidR="009F779E" w:rsidRPr="00892602" w:rsidRDefault="009F779E">
      <w:pPr>
        <w:shd w:val="clear" w:color="auto" w:fill="FFFFFF"/>
        <w:divId w:val="696857982"/>
      </w:pPr>
      <w:r w:rsidRPr="00892602">
        <w:t xml:space="preserve">The term length is three years. The starting date for the Local Events Coordinator for the conference in year C is immediately following the end of the conference three years prior to the conference, and the ending date is at the end of the conference in year C. The term limit is one term. </w:t>
      </w:r>
      <w:r w:rsidRPr="00B852B3">
        <w:rPr>
          <w:iCs/>
          <w:color w:val="0070C0"/>
        </w:rPr>
        <w:t>&lt;FBM 2007&gt;</w:t>
      </w:r>
    </w:p>
    <w:p w14:paraId="72A038E7" w14:textId="77777777" w:rsidR="009F779E" w:rsidRPr="00892602" w:rsidRDefault="009F779E" w:rsidP="00017265">
      <w:pPr>
        <w:divId w:val="696857982"/>
        <w:rPr>
          <w:rFonts w:eastAsia="Times New Roman"/>
          <w:b/>
        </w:rPr>
      </w:pPr>
      <w:r w:rsidRPr="00892602">
        <w:rPr>
          <w:rFonts w:eastAsia="Times New Roman"/>
          <w:b/>
        </w:rPr>
        <w:t>General Duties</w:t>
      </w:r>
    </w:p>
    <w:p w14:paraId="07B3E20B" w14:textId="77777777" w:rsidR="009F779E" w:rsidRPr="00892602" w:rsidRDefault="009F779E" w:rsidP="00D131C6">
      <w:pPr>
        <w:numPr>
          <w:ilvl w:val="0"/>
          <w:numId w:val="96"/>
        </w:numPr>
        <w:shd w:val="clear" w:color="auto" w:fill="FFFFFF"/>
        <w:tabs>
          <w:tab w:val="left" w:pos="720"/>
        </w:tabs>
        <w:divId w:val="696857982"/>
      </w:pPr>
      <w:r w:rsidRPr="00892602">
        <w:t>Be accountable to the Executive Board through the Conference Coordinator and the President. Submit information to the Conference Coordinator for the preparation of a progress report for the Executive Board for all spring and fall Board meetings prior to conference.</w:t>
      </w:r>
    </w:p>
    <w:p w14:paraId="1AF377AC" w14:textId="77777777" w:rsidR="009F779E" w:rsidRPr="00892602" w:rsidRDefault="009F779E" w:rsidP="00D131C6">
      <w:pPr>
        <w:numPr>
          <w:ilvl w:val="0"/>
          <w:numId w:val="96"/>
        </w:numPr>
        <w:tabs>
          <w:tab w:val="left" w:pos="720"/>
        </w:tabs>
        <w:divId w:val="696857982"/>
      </w:pPr>
      <w:r w:rsidRPr="00892602">
        <w:t>Organize the local committee and make recommendations to the Conference Coordinator and the President-Elect. This committee is to be approved by the Conference Coordinator. Persons appointed must maintain AMATYC membership for the duration of the appointment. The list of members of this committee will be forwarded to the AMATYC President who will send a letter or email acknowledging their appointment.</w:t>
      </w:r>
    </w:p>
    <w:p w14:paraId="0942B364" w14:textId="77777777" w:rsidR="009F779E" w:rsidRPr="00892602" w:rsidRDefault="009F779E" w:rsidP="00D131C6">
      <w:pPr>
        <w:numPr>
          <w:ilvl w:val="0"/>
          <w:numId w:val="96"/>
        </w:numPr>
        <w:tabs>
          <w:tab w:val="left" w:pos="720"/>
        </w:tabs>
        <w:divId w:val="696857982"/>
      </w:pPr>
      <w:r w:rsidRPr="00892602">
        <w:t>Be responsible for seeing that all local conference committees function within the timetable and policy that has been established by the Executive Board.</w:t>
      </w:r>
    </w:p>
    <w:p w14:paraId="5EE8B5C1" w14:textId="77777777" w:rsidR="009F779E" w:rsidRPr="00892602" w:rsidRDefault="009F779E" w:rsidP="00D131C6">
      <w:pPr>
        <w:numPr>
          <w:ilvl w:val="0"/>
          <w:numId w:val="96"/>
        </w:numPr>
        <w:tabs>
          <w:tab w:val="left" w:pos="720"/>
        </w:tabs>
        <w:divId w:val="696857982"/>
      </w:pPr>
      <w:r w:rsidRPr="00892602">
        <w:t>Communicate all activities of local committees to the Conference Coordinator.</w:t>
      </w:r>
    </w:p>
    <w:p w14:paraId="20919052" w14:textId="77777777" w:rsidR="009F779E" w:rsidRPr="00892602" w:rsidRDefault="009F779E" w:rsidP="00D131C6">
      <w:pPr>
        <w:numPr>
          <w:ilvl w:val="0"/>
          <w:numId w:val="96"/>
        </w:numPr>
        <w:tabs>
          <w:tab w:val="left" w:pos="720"/>
        </w:tabs>
        <w:divId w:val="696857982"/>
      </w:pPr>
      <w:r w:rsidRPr="00892602">
        <w:t xml:space="preserve">Submit materials pertaining to the local area for the conference publications (December postcard, spring flyer, miniprogram and conference program) according to the timetable and policy. (All flyers and other printed material pertaining to the conference are in this category.) Articles are also submitted to the </w:t>
      </w:r>
      <w:r w:rsidRPr="00892602">
        <w:rPr>
          <w:i/>
          <w:iCs/>
        </w:rPr>
        <w:t>AMATYC News</w:t>
      </w:r>
      <w:r w:rsidRPr="00892602">
        <w:t>. The Conference Coordinator and Executive Director will oversee the preparation of these publications. Information for publications should be entered as Microsoft Word files, and sent to the Conference Coordinator as email attachments.</w:t>
      </w:r>
    </w:p>
    <w:p w14:paraId="0B5A6026" w14:textId="77777777" w:rsidR="009F779E" w:rsidRPr="00892602" w:rsidRDefault="009F779E" w:rsidP="00D131C6">
      <w:pPr>
        <w:numPr>
          <w:ilvl w:val="0"/>
          <w:numId w:val="96"/>
        </w:numPr>
        <w:tabs>
          <w:tab w:val="left" w:pos="720"/>
        </w:tabs>
        <w:divId w:val="696857982"/>
      </w:pPr>
      <w:r w:rsidRPr="00892602">
        <w:t>Proofread publications and provide local publicity.</w:t>
      </w:r>
    </w:p>
    <w:p w14:paraId="25275AC9" w14:textId="77777777" w:rsidR="009F779E" w:rsidRPr="00892602" w:rsidRDefault="009F779E" w:rsidP="00017265">
      <w:pPr>
        <w:divId w:val="696857982"/>
        <w:rPr>
          <w:rFonts w:eastAsia="Times New Roman"/>
          <w:b/>
        </w:rPr>
      </w:pPr>
      <w:r w:rsidRPr="00892602">
        <w:rPr>
          <w:rFonts w:eastAsia="Times New Roman"/>
          <w:b/>
        </w:rPr>
        <w:t>Year C-2 Duties</w:t>
      </w:r>
    </w:p>
    <w:p w14:paraId="71D2A7B5" w14:textId="77777777" w:rsidR="009F779E" w:rsidRPr="00892602" w:rsidRDefault="009F779E" w:rsidP="00D131C6">
      <w:pPr>
        <w:numPr>
          <w:ilvl w:val="0"/>
          <w:numId w:val="97"/>
        </w:numPr>
        <w:tabs>
          <w:tab w:val="left" w:pos="720"/>
        </w:tabs>
        <w:divId w:val="696857982"/>
      </w:pPr>
      <w:r w:rsidRPr="00892602">
        <w:t xml:space="preserve">Provide a sketch of the conference logo to Conference Coordinator. </w:t>
      </w:r>
    </w:p>
    <w:p w14:paraId="3978D107" w14:textId="77777777" w:rsidR="009F779E" w:rsidRPr="00892602" w:rsidRDefault="009F779E" w:rsidP="00D131C6">
      <w:pPr>
        <w:numPr>
          <w:ilvl w:val="0"/>
          <w:numId w:val="97"/>
        </w:numPr>
        <w:tabs>
          <w:tab w:val="left" w:pos="720"/>
        </w:tabs>
        <w:divId w:val="696857982"/>
      </w:pPr>
      <w:r w:rsidRPr="00892602">
        <w:t>Attend the conference in year C-2, if possible. Note that there is no support provided by AMATYC for attending this conference.</w:t>
      </w:r>
    </w:p>
    <w:p w14:paraId="6AF7C033" w14:textId="77777777" w:rsidR="009F779E" w:rsidRPr="00892602" w:rsidRDefault="009F779E" w:rsidP="00017265">
      <w:pPr>
        <w:divId w:val="696857982"/>
        <w:rPr>
          <w:rFonts w:eastAsia="Times New Roman"/>
          <w:b/>
        </w:rPr>
      </w:pPr>
      <w:r w:rsidRPr="00892602">
        <w:rPr>
          <w:rFonts w:eastAsia="Times New Roman"/>
          <w:b/>
        </w:rPr>
        <w:t>Year C-1 Duties</w:t>
      </w:r>
    </w:p>
    <w:p w14:paraId="3D954962" w14:textId="77777777" w:rsidR="009F779E" w:rsidRPr="00892602" w:rsidRDefault="009F779E" w:rsidP="00D131C6">
      <w:pPr>
        <w:numPr>
          <w:ilvl w:val="0"/>
          <w:numId w:val="98"/>
        </w:numPr>
        <w:tabs>
          <w:tab w:val="left" w:pos="720"/>
        </w:tabs>
        <w:divId w:val="696857982"/>
      </w:pPr>
      <w:r w:rsidRPr="00892602">
        <w:t xml:space="preserve">Participate in the site refresh visit in the year prior to the conference, in conjunction with the Conference Coordinator, Program Coordinator, and any individuals shadowing these positions </w:t>
      </w:r>
      <w:r w:rsidRPr="00892602">
        <w:lastRenderedPageBreak/>
        <w:t>to make final space assignments. A local planning committee meeting can also be scheduled at this time for planning purposes.</w:t>
      </w:r>
    </w:p>
    <w:p w14:paraId="232CFAF6" w14:textId="77777777" w:rsidR="009F779E" w:rsidRPr="00892602" w:rsidRDefault="009F779E" w:rsidP="00D131C6">
      <w:pPr>
        <w:numPr>
          <w:ilvl w:val="0"/>
          <w:numId w:val="98"/>
        </w:numPr>
        <w:tabs>
          <w:tab w:val="left" w:pos="720"/>
        </w:tabs>
        <w:divId w:val="696857982"/>
      </w:pPr>
      <w:r w:rsidRPr="00892602">
        <w:t>Attend the conference in year C-1. Some support is provided by AMATYC for attending this conference.</w:t>
      </w:r>
    </w:p>
    <w:p w14:paraId="0FA4785A" w14:textId="77777777" w:rsidR="009F779E" w:rsidRPr="00892602" w:rsidRDefault="009F779E" w:rsidP="00D131C6">
      <w:pPr>
        <w:numPr>
          <w:ilvl w:val="0"/>
          <w:numId w:val="98"/>
        </w:numPr>
        <w:tabs>
          <w:tab w:val="left" w:pos="720"/>
        </w:tabs>
        <w:divId w:val="696857982"/>
      </w:pPr>
      <w:r w:rsidRPr="00892602">
        <w:t>Observe the Local Events Coordinator as much as possible at the conference in year C-1, and provide assistance to the Local Events Coordinator wherever possible.</w:t>
      </w:r>
    </w:p>
    <w:p w14:paraId="33A9C506" w14:textId="77777777" w:rsidR="009F779E" w:rsidRPr="00892602" w:rsidRDefault="009F779E" w:rsidP="00D131C6">
      <w:pPr>
        <w:numPr>
          <w:ilvl w:val="0"/>
          <w:numId w:val="98"/>
        </w:numPr>
        <w:tabs>
          <w:tab w:val="left" w:pos="720"/>
        </w:tabs>
        <w:divId w:val="696857982"/>
      </w:pPr>
      <w:r w:rsidRPr="00892602">
        <w:t>Concentrate on organizing regional support during the conference in year C-1.</w:t>
      </w:r>
    </w:p>
    <w:p w14:paraId="12F85717" w14:textId="77777777" w:rsidR="009F779E" w:rsidRPr="00892602" w:rsidRDefault="009F779E" w:rsidP="00D131C6">
      <w:pPr>
        <w:numPr>
          <w:ilvl w:val="0"/>
          <w:numId w:val="98"/>
        </w:numPr>
        <w:tabs>
          <w:tab w:val="left" w:pos="720"/>
        </w:tabs>
        <w:divId w:val="696857982"/>
      </w:pPr>
      <w:r w:rsidRPr="00892602">
        <w:t>Advertise the year C conference during the conference in year C-1 by providing materials from the Convention and Visitors' Bureau, and staffing a table in the conference registration area at designated hours.</w:t>
      </w:r>
    </w:p>
    <w:p w14:paraId="5C31D403" w14:textId="77777777" w:rsidR="009F779E" w:rsidRPr="00892602" w:rsidRDefault="009F779E" w:rsidP="00D131C6">
      <w:pPr>
        <w:numPr>
          <w:ilvl w:val="0"/>
          <w:numId w:val="98"/>
        </w:numPr>
        <w:tabs>
          <w:tab w:val="left" w:pos="720"/>
        </w:tabs>
        <w:divId w:val="696857982"/>
      </w:pPr>
      <w:r w:rsidRPr="00892602">
        <w:t>Attend the planning meeting for the conference in year C during the conference in year C-1. Members of the Local Committee are invited to attend this meeting also. Prepare written recommendations for improvements for future conferences.</w:t>
      </w:r>
    </w:p>
    <w:p w14:paraId="7E9F5BF1" w14:textId="5D77CC17" w:rsidR="009F779E" w:rsidRPr="00892602" w:rsidRDefault="009F779E" w:rsidP="00D131C6">
      <w:pPr>
        <w:numPr>
          <w:ilvl w:val="0"/>
          <w:numId w:val="98"/>
        </w:numPr>
        <w:tabs>
          <w:tab w:val="left" w:pos="720"/>
        </w:tabs>
        <w:divId w:val="696857982"/>
      </w:pPr>
      <w:r w:rsidRPr="00892602">
        <w:t xml:space="preserve">Summarize the evaluation report for the conference in year C-1 and submit a written report to the Conference Coordinator within six weeks of the end of the conference. (See </w:t>
      </w:r>
      <w:r w:rsidRPr="00491928">
        <w:rPr>
          <w:rStyle w:val="Hyperlink"/>
          <w:color w:val="000000" w:themeColor="text1"/>
        </w:rPr>
        <w:t>Conference Evaluation Chair</w:t>
      </w:r>
      <w:r w:rsidRPr="00491928">
        <w:rPr>
          <w:color w:val="000000" w:themeColor="text1"/>
        </w:rPr>
        <w:t xml:space="preserve"> </w:t>
      </w:r>
      <w:r w:rsidRPr="00892602">
        <w:t>section for more details.)</w:t>
      </w:r>
    </w:p>
    <w:p w14:paraId="4297191F" w14:textId="77777777" w:rsidR="009F779E" w:rsidRPr="00892602" w:rsidRDefault="009F779E" w:rsidP="00017265">
      <w:pPr>
        <w:divId w:val="696857982"/>
        <w:rPr>
          <w:rFonts w:eastAsia="Times New Roman"/>
          <w:b/>
        </w:rPr>
      </w:pPr>
      <w:r w:rsidRPr="00892602">
        <w:rPr>
          <w:rFonts w:eastAsia="Times New Roman"/>
          <w:b/>
        </w:rPr>
        <w:t>Year C Duties</w:t>
      </w:r>
    </w:p>
    <w:p w14:paraId="39AB9BBE" w14:textId="77777777" w:rsidR="009F779E" w:rsidRPr="00892602" w:rsidRDefault="009F779E" w:rsidP="00D131C6">
      <w:pPr>
        <w:numPr>
          <w:ilvl w:val="0"/>
          <w:numId w:val="99"/>
        </w:numPr>
        <w:tabs>
          <w:tab w:val="left" w:pos="720"/>
        </w:tabs>
        <w:divId w:val="696857982"/>
      </w:pPr>
      <w:r w:rsidRPr="00892602">
        <w:t xml:space="preserve">Form partnerships with local companies, local publisher and software representatives to sponsor special conference items or events provided that current policy relating </w:t>
      </w:r>
      <w:r w:rsidRPr="00892602">
        <w:rPr>
          <w:shd w:val="clear" w:color="auto" w:fill="FFFFFF"/>
        </w:rPr>
        <w:t>to donations is followed. The Conference Coordinator approves all conference donations prior to receiving the donation.</w:t>
      </w:r>
    </w:p>
    <w:p w14:paraId="0782ADEE" w14:textId="77777777" w:rsidR="009F779E" w:rsidRPr="00892602" w:rsidRDefault="009F779E" w:rsidP="00D131C6">
      <w:pPr>
        <w:numPr>
          <w:ilvl w:val="0"/>
          <w:numId w:val="99"/>
        </w:numPr>
        <w:tabs>
          <w:tab w:val="left" w:pos="720"/>
        </w:tabs>
        <w:divId w:val="696857982"/>
      </w:pPr>
      <w:r w:rsidRPr="00892602">
        <w:t>Provide for local storage and inventory of and transportation to conference site of all conference materials arriving July - November prior to the conference.</w:t>
      </w:r>
    </w:p>
    <w:p w14:paraId="3B573823" w14:textId="77777777" w:rsidR="009F779E" w:rsidRPr="00892602" w:rsidRDefault="009F779E" w:rsidP="00D131C6">
      <w:pPr>
        <w:numPr>
          <w:ilvl w:val="0"/>
          <w:numId w:val="99"/>
        </w:numPr>
        <w:tabs>
          <w:tab w:val="left" w:pos="720"/>
        </w:tabs>
        <w:divId w:val="696857982"/>
      </w:pPr>
      <w:r w:rsidRPr="00892602">
        <w:t>Borrowing equipment from local colleges is not expected, but if such arrangements are made, AMATYC will assume the responsibility of damage or loss of equipment that is borrowed from local institutions. If a letter to school officials is needed, notify the Conference Coordinator.</w:t>
      </w:r>
    </w:p>
    <w:p w14:paraId="1C1164CB" w14:textId="77777777" w:rsidR="009F779E" w:rsidRPr="00892602" w:rsidRDefault="009F779E" w:rsidP="00D131C6">
      <w:pPr>
        <w:numPr>
          <w:ilvl w:val="0"/>
          <w:numId w:val="99"/>
        </w:numPr>
        <w:tabs>
          <w:tab w:val="left" w:pos="720"/>
        </w:tabs>
        <w:divId w:val="696857982"/>
      </w:pPr>
      <w:r w:rsidRPr="00892602">
        <w:t>Make arrangements for transportation of computer hardware to and from any off-site locations.</w:t>
      </w:r>
    </w:p>
    <w:p w14:paraId="62547D8F" w14:textId="68BBA0BE" w:rsidR="009F779E" w:rsidRPr="00892602" w:rsidRDefault="009F779E" w:rsidP="00D131C6">
      <w:pPr>
        <w:numPr>
          <w:ilvl w:val="0"/>
          <w:numId w:val="99"/>
        </w:numPr>
        <w:tabs>
          <w:tab w:val="left" w:pos="720"/>
        </w:tabs>
        <w:divId w:val="696857982"/>
      </w:pPr>
      <w:r w:rsidRPr="00892602">
        <w:rPr>
          <w:shd w:val="clear" w:color="auto" w:fill="FFFFFF"/>
        </w:rPr>
        <w:t>Select food and beverage from menu provided by hotel for the professional networking/hospitality room and provide to the Conference Coordinator at least six months prior to the conference. NOTE: Do not discuss prices with the hotel staff. (See</w:t>
      </w:r>
      <w:r w:rsidRPr="00892602">
        <w:t xml:space="preserve"> </w:t>
      </w:r>
      <w:r w:rsidRPr="00491928">
        <w:rPr>
          <w:rStyle w:val="Hyperlink"/>
          <w:i/>
          <w:color w:val="000000" w:themeColor="text1"/>
        </w:rPr>
        <w:t>Hospitality Activities</w:t>
      </w:r>
      <w:r w:rsidRPr="00892602">
        <w:t xml:space="preserve"> section for more details.)</w:t>
      </w:r>
    </w:p>
    <w:p w14:paraId="5E61D188" w14:textId="77777777" w:rsidR="009F779E" w:rsidRPr="00892602" w:rsidRDefault="009F779E" w:rsidP="00D131C6">
      <w:pPr>
        <w:numPr>
          <w:ilvl w:val="0"/>
          <w:numId w:val="99"/>
        </w:numPr>
        <w:tabs>
          <w:tab w:val="left" w:pos="720"/>
        </w:tabs>
        <w:divId w:val="696857982"/>
      </w:pPr>
      <w:r w:rsidRPr="00892602">
        <w:t>Plan guest program, if any.</w:t>
      </w:r>
    </w:p>
    <w:p w14:paraId="69B02E89" w14:textId="3D1ACAF5" w:rsidR="009F779E" w:rsidRPr="00892602" w:rsidRDefault="009F779E" w:rsidP="00D131C6">
      <w:pPr>
        <w:numPr>
          <w:ilvl w:val="0"/>
          <w:numId w:val="99"/>
        </w:numPr>
        <w:tabs>
          <w:tab w:val="left" w:pos="720"/>
        </w:tabs>
        <w:divId w:val="696857982"/>
      </w:pPr>
      <w:r w:rsidRPr="00892602">
        <w:rPr>
          <w:shd w:val="clear" w:color="auto" w:fill="FFFFFF"/>
        </w:rPr>
        <w:t>Recommend tour company and tours (in collaboration with the Conference Coordinator who negotiates the contract, if any) to</w:t>
      </w:r>
      <w:r w:rsidRPr="00892602">
        <w:t xml:space="preserve"> be offered and provide the proper information for inclusion in the miniprogram and the conference program. (See </w:t>
      </w:r>
      <w:r w:rsidRPr="00491928">
        <w:rPr>
          <w:rStyle w:val="Hyperlink"/>
          <w:color w:val="000000" w:themeColor="text1"/>
        </w:rPr>
        <w:t>Tours</w:t>
      </w:r>
      <w:r w:rsidRPr="00892602">
        <w:t xml:space="preserve"> section for more details.)</w:t>
      </w:r>
    </w:p>
    <w:p w14:paraId="26F63FB2" w14:textId="77777777" w:rsidR="009F779E" w:rsidRPr="00892602" w:rsidRDefault="009F779E" w:rsidP="00D131C6">
      <w:pPr>
        <w:numPr>
          <w:ilvl w:val="0"/>
          <w:numId w:val="99"/>
        </w:numPr>
        <w:tabs>
          <w:tab w:val="left" w:pos="720"/>
        </w:tabs>
        <w:divId w:val="696857982"/>
      </w:pPr>
      <w:r w:rsidRPr="00892602">
        <w:t>Advise on arrangements for transportation between conference sites (if appropriate) and off-site activities.</w:t>
      </w:r>
    </w:p>
    <w:p w14:paraId="4FF66827" w14:textId="4C0184E7" w:rsidR="009F779E" w:rsidRPr="00892602" w:rsidRDefault="009F779E" w:rsidP="00D131C6">
      <w:pPr>
        <w:numPr>
          <w:ilvl w:val="0"/>
          <w:numId w:val="99"/>
        </w:numPr>
        <w:tabs>
          <w:tab w:val="left" w:pos="720"/>
        </w:tabs>
        <w:divId w:val="696857982"/>
      </w:pPr>
      <w:r w:rsidRPr="00892602">
        <w:t xml:space="preserve">Secure local information from the Convention and Visitors' Bureau to be distributed at the information desk at the conference or placed in attendees' bags. Solicit and schedule </w:t>
      </w:r>
      <w:r w:rsidRPr="00892602">
        <w:lastRenderedPageBreak/>
        <w:t xml:space="preserve">volunteers to work at the information desk throughout the conference. (See </w:t>
      </w:r>
      <w:r w:rsidRPr="00491928">
        <w:rPr>
          <w:rStyle w:val="Hyperlink"/>
          <w:color w:val="000000" w:themeColor="text1"/>
        </w:rPr>
        <w:t>Information Desk</w:t>
      </w:r>
      <w:r w:rsidRPr="00892602">
        <w:t xml:space="preserve"> section for more details.)</w:t>
      </w:r>
    </w:p>
    <w:p w14:paraId="3B068DDD" w14:textId="77777777" w:rsidR="009F779E" w:rsidRPr="00892602" w:rsidRDefault="009F779E" w:rsidP="00D131C6">
      <w:pPr>
        <w:numPr>
          <w:ilvl w:val="0"/>
          <w:numId w:val="99"/>
        </w:numPr>
        <w:tabs>
          <w:tab w:val="left" w:pos="720"/>
        </w:tabs>
        <w:divId w:val="696857982"/>
      </w:pPr>
      <w:r w:rsidRPr="00892602">
        <w:t>Review the hotel's resume of conference arrangements in writing. Make any corrections to the resume prior to the start of the conference and send to the Conference Coordinator.</w:t>
      </w:r>
    </w:p>
    <w:p w14:paraId="057D2E22" w14:textId="77777777" w:rsidR="009F779E" w:rsidRPr="00892602" w:rsidRDefault="009F779E" w:rsidP="00D131C6">
      <w:pPr>
        <w:numPr>
          <w:ilvl w:val="0"/>
          <w:numId w:val="99"/>
        </w:numPr>
        <w:tabs>
          <w:tab w:val="left" w:pos="720"/>
        </w:tabs>
        <w:divId w:val="696857982"/>
      </w:pPr>
      <w:r w:rsidRPr="00892602">
        <w:t>Attend a meeting to be held just prior to the conference with hotel personnel, the Treasurer, Conference Coordinator, Executive Director, President, the professional conference planning company, and the Program Coordinator to review the hotel's resume prior to the conference.</w:t>
      </w:r>
    </w:p>
    <w:p w14:paraId="2E5F6F79" w14:textId="4D6C3205" w:rsidR="009F779E" w:rsidRPr="00892602" w:rsidRDefault="009F779E" w:rsidP="00D131C6">
      <w:pPr>
        <w:numPr>
          <w:ilvl w:val="0"/>
          <w:numId w:val="99"/>
        </w:numPr>
        <w:tabs>
          <w:tab w:val="left" w:pos="720"/>
        </w:tabs>
        <w:divId w:val="696857982"/>
      </w:pPr>
      <w:r w:rsidRPr="00892602">
        <w:t>Provide directional and informational signage for the conference. (See</w:t>
      </w:r>
      <w:r w:rsidRPr="00491928">
        <w:t xml:space="preserve"> </w:t>
      </w:r>
      <w:r w:rsidRPr="00491928">
        <w:rPr>
          <w:rStyle w:val="Hyperlink"/>
          <w:color w:val="000000" w:themeColor="text1"/>
        </w:rPr>
        <w:t>Signs</w:t>
      </w:r>
      <w:r w:rsidRPr="00491928">
        <w:rPr>
          <w:color w:val="000000" w:themeColor="text1"/>
        </w:rPr>
        <w:t xml:space="preserve"> </w:t>
      </w:r>
      <w:r w:rsidRPr="00892602">
        <w:t>section for more details.)</w:t>
      </w:r>
    </w:p>
    <w:p w14:paraId="1E443360" w14:textId="77777777" w:rsidR="009F779E" w:rsidRPr="00892602" w:rsidRDefault="009F779E" w:rsidP="00D131C6">
      <w:pPr>
        <w:numPr>
          <w:ilvl w:val="0"/>
          <w:numId w:val="99"/>
        </w:numPr>
        <w:tabs>
          <w:tab w:val="left" w:pos="720"/>
        </w:tabs>
        <w:divId w:val="696857982"/>
      </w:pPr>
      <w:r w:rsidRPr="00892602">
        <w:t>Make special accommodations for VIP speakers (airport arrival/departure) if requested.</w:t>
      </w:r>
    </w:p>
    <w:p w14:paraId="3973A91D" w14:textId="77777777" w:rsidR="009F779E" w:rsidRPr="00892602" w:rsidRDefault="009F779E" w:rsidP="00D131C6">
      <w:pPr>
        <w:numPr>
          <w:ilvl w:val="0"/>
          <w:numId w:val="99"/>
        </w:numPr>
        <w:tabs>
          <w:tab w:val="left" w:pos="720"/>
        </w:tabs>
        <w:divId w:val="696857982"/>
      </w:pPr>
      <w:r w:rsidRPr="00892602">
        <w:t>Arrive at the conference hotel on Monday of conference week, and work with the Conference Coordinator to ensure that all local arrangements are carried out.</w:t>
      </w:r>
    </w:p>
    <w:p w14:paraId="252BA311" w14:textId="77777777" w:rsidR="009F779E" w:rsidRPr="00892602" w:rsidRDefault="009F779E" w:rsidP="00D131C6">
      <w:pPr>
        <w:numPr>
          <w:ilvl w:val="0"/>
          <w:numId w:val="99"/>
        </w:numPr>
        <w:tabs>
          <w:tab w:val="left" w:pos="720"/>
        </w:tabs>
        <w:divId w:val="696857982"/>
      </w:pPr>
      <w:r w:rsidRPr="00892602">
        <w:t>Allow the incoming Local Events Coordinator to observe and go over conference procedures with him/her as time permits.</w:t>
      </w:r>
    </w:p>
    <w:p w14:paraId="161B7B60" w14:textId="77777777" w:rsidR="009F779E" w:rsidRPr="00892602" w:rsidRDefault="009F779E" w:rsidP="00D131C6">
      <w:pPr>
        <w:numPr>
          <w:ilvl w:val="0"/>
          <w:numId w:val="99"/>
        </w:numPr>
        <w:tabs>
          <w:tab w:val="left" w:pos="720"/>
        </w:tabs>
        <w:divId w:val="696857982"/>
      </w:pPr>
      <w:r w:rsidRPr="00892602">
        <w:t>Assemble and place materials in conference bags (Tuesday afternoon/evening).</w:t>
      </w:r>
    </w:p>
    <w:p w14:paraId="3758CE31" w14:textId="6EA3BEF0" w:rsidR="009F779E" w:rsidRPr="00892602" w:rsidRDefault="009F779E" w:rsidP="00D131C6">
      <w:pPr>
        <w:numPr>
          <w:ilvl w:val="0"/>
          <w:numId w:val="99"/>
        </w:numPr>
        <w:tabs>
          <w:tab w:val="left" w:pos="720"/>
        </w:tabs>
        <w:divId w:val="696857982"/>
      </w:pPr>
      <w:r w:rsidRPr="00892602">
        <w:t xml:space="preserve">Organize and staff the hospitality, professional/networking, and Internet access functions. (See </w:t>
      </w:r>
      <w:r w:rsidRPr="00491928">
        <w:rPr>
          <w:rStyle w:val="Hyperlink"/>
          <w:color w:val="000000" w:themeColor="text1"/>
        </w:rPr>
        <w:t>Hospitality Activities</w:t>
      </w:r>
      <w:r w:rsidRPr="00491928">
        <w:rPr>
          <w:color w:val="000000" w:themeColor="text1"/>
        </w:rPr>
        <w:t xml:space="preserve"> </w:t>
      </w:r>
      <w:r w:rsidRPr="00892602">
        <w:t>section for more details.)</w:t>
      </w:r>
    </w:p>
    <w:p w14:paraId="64EB101B" w14:textId="77777777" w:rsidR="009F779E" w:rsidRPr="00892602" w:rsidRDefault="009F779E" w:rsidP="00D131C6">
      <w:pPr>
        <w:numPr>
          <w:ilvl w:val="0"/>
          <w:numId w:val="99"/>
        </w:numPr>
        <w:shd w:val="clear" w:color="auto" w:fill="FFFFFF"/>
        <w:tabs>
          <w:tab w:val="left" w:pos="720"/>
        </w:tabs>
        <w:divId w:val="696857982"/>
      </w:pPr>
      <w:r w:rsidRPr="00892602">
        <w:t>Select and place special items/gifts and decorations (if any) for the AMATYC-sponsored Saturday morning breakfast. When the item/gift has been selected, notify the Conference Coordinator, who will work with the office staff to get samples or order the item.</w:t>
      </w:r>
    </w:p>
    <w:p w14:paraId="28D5C1A3" w14:textId="77777777" w:rsidR="009F779E" w:rsidRPr="00892602" w:rsidRDefault="009F779E" w:rsidP="00D131C6">
      <w:pPr>
        <w:numPr>
          <w:ilvl w:val="0"/>
          <w:numId w:val="99"/>
        </w:numPr>
        <w:shd w:val="clear" w:color="auto" w:fill="FFFFFF"/>
        <w:tabs>
          <w:tab w:val="left" w:pos="720"/>
        </w:tabs>
        <w:divId w:val="696857982"/>
      </w:pPr>
      <w:r w:rsidRPr="00892602">
        <w:t>Plan and implement the Executive Board "thank you" event for members of the local committee. This event must be completed so that any bills can be received by the AMATYC office no later than December 15 following the conference.</w:t>
      </w:r>
    </w:p>
    <w:p w14:paraId="2B725E49" w14:textId="77777777" w:rsidR="009F779E" w:rsidRPr="00892602" w:rsidRDefault="009F779E" w:rsidP="00D131C6">
      <w:pPr>
        <w:numPr>
          <w:ilvl w:val="0"/>
          <w:numId w:val="99"/>
        </w:numPr>
        <w:shd w:val="clear" w:color="auto" w:fill="FFFFFF"/>
        <w:tabs>
          <w:tab w:val="left" w:pos="720"/>
        </w:tabs>
        <w:divId w:val="696857982"/>
      </w:pPr>
      <w:r w:rsidRPr="00892602">
        <w:t>Write thank-you letters to local committee chairpersons. Send copies to their college presidents.</w:t>
      </w:r>
    </w:p>
    <w:p w14:paraId="5D97E8B7" w14:textId="77777777" w:rsidR="009F779E" w:rsidRPr="00892602" w:rsidRDefault="009F779E" w:rsidP="00D131C6">
      <w:pPr>
        <w:numPr>
          <w:ilvl w:val="0"/>
          <w:numId w:val="99"/>
        </w:numPr>
        <w:shd w:val="clear" w:color="auto" w:fill="FFFFFF"/>
        <w:tabs>
          <w:tab w:val="left" w:pos="720"/>
        </w:tabs>
        <w:divId w:val="696857982"/>
      </w:pPr>
      <w:r w:rsidRPr="00892602">
        <w:t>Ensure all bills incurred by the local arrangements committee are within budget and policy; sign and forward vouchers and bills to the Conference Coordinator for approval. The Treasurer pays all bills that are budgeted for the conference, but only after approval by the Conference Coordinator. Any bills that are over the budgeted amount cannot be paid by the Treasurer unless Executive Board or Expenditure Approval Committee approval is obtained. Approval must be obtained PRIOR to expenditure. AMATYC is not responsible for expenditures that are over budget and not approved prior to the expenditure.</w:t>
      </w:r>
    </w:p>
    <w:p w14:paraId="27C79849" w14:textId="77777777" w:rsidR="009F779E" w:rsidRPr="00892602" w:rsidRDefault="009F779E" w:rsidP="00D131C6">
      <w:pPr>
        <w:numPr>
          <w:ilvl w:val="0"/>
          <w:numId w:val="99"/>
        </w:numPr>
        <w:tabs>
          <w:tab w:val="left" w:pos="720"/>
        </w:tabs>
        <w:divId w:val="696857982"/>
      </w:pPr>
      <w:r w:rsidRPr="00892602">
        <w:t>Send all bills to the Conference Coordinator as soon as possible after the conference. (Bills must be received by Conference Coordinator no later than December 10 in order to be submitted to the year-end close-out deadline of December 15.)</w:t>
      </w:r>
    </w:p>
    <w:p w14:paraId="2F2A0043" w14:textId="77777777" w:rsidR="009F779E" w:rsidRPr="00892602" w:rsidRDefault="009F779E" w:rsidP="00017265">
      <w:pPr>
        <w:divId w:val="696857982"/>
        <w:rPr>
          <w:rFonts w:eastAsia="Times New Roman"/>
          <w:b/>
        </w:rPr>
      </w:pPr>
      <w:r w:rsidRPr="00892602">
        <w:rPr>
          <w:rFonts w:eastAsia="Times New Roman"/>
          <w:b/>
        </w:rPr>
        <w:t>Conference Evaluation Chair</w:t>
      </w:r>
    </w:p>
    <w:p w14:paraId="7958D8B6" w14:textId="77777777" w:rsidR="009F779E" w:rsidRPr="00892602" w:rsidRDefault="009F779E">
      <w:pPr>
        <w:divId w:val="696857982"/>
      </w:pPr>
      <w:r w:rsidRPr="00892602">
        <w:t xml:space="preserve">The Local Events Coordinator attends the conference in year C-1 and serves as the Conference Evaluation Chair for that conference to compile a written report that summarizes the conference evaluation of that conference. An evaluation of the conference is necessary to keep the Conference Coordinator, the Conference committee, and the Executive Board aware of the needs of the </w:t>
      </w:r>
      <w:r w:rsidRPr="00892602">
        <w:lastRenderedPageBreak/>
        <w:t>participants. An effective evaluation process is necessary to maintain the level of quality expected at AMATYC conferences.</w:t>
      </w:r>
    </w:p>
    <w:p w14:paraId="607EBE2B" w14:textId="77777777" w:rsidR="009F779E" w:rsidRPr="00892602" w:rsidRDefault="009F779E">
      <w:pPr>
        <w:divId w:val="696857982"/>
      </w:pPr>
      <w:r w:rsidRPr="00892602">
        <w:rPr>
          <w:shd w:val="clear" w:color="auto" w:fill="FFFFFF"/>
        </w:rPr>
        <w:t>The distribution, collection, and processing of session evaluation forms will be coordinated by the Program Coordinator and has the</w:t>
      </w:r>
      <w:r w:rsidRPr="00892602">
        <w:t xml:space="preserve"> following components:</w:t>
      </w:r>
    </w:p>
    <w:p w14:paraId="795261CB" w14:textId="77777777" w:rsidR="009F779E" w:rsidRPr="00892602" w:rsidRDefault="009F779E" w:rsidP="00D131C6">
      <w:pPr>
        <w:numPr>
          <w:ilvl w:val="0"/>
          <w:numId w:val="100"/>
        </w:numPr>
        <w:tabs>
          <w:tab w:val="left" w:pos="720"/>
        </w:tabs>
        <w:divId w:val="696857982"/>
      </w:pPr>
      <w:r w:rsidRPr="00892602">
        <w:t>Session Evaluation Form, to be distributed by the presider at the beginning of each session and picked up by the presider at the end of the session.</w:t>
      </w:r>
    </w:p>
    <w:p w14:paraId="687E9158" w14:textId="77777777" w:rsidR="009F779E" w:rsidRPr="00892602" w:rsidRDefault="009F779E" w:rsidP="00D131C6">
      <w:pPr>
        <w:numPr>
          <w:ilvl w:val="0"/>
          <w:numId w:val="100"/>
        </w:numPr>
        <w:tabs>
          <w:tab w:val="left" w:pos="720"/>
        </w:tabs>
        <w:divId w:val="696857982"/>
      </w:pPr>
      <w:r w:rsidRPr="00892602">
        <w:t>Presider's Report, enclosed in each presider's packet.</w:t>
      </w:r>
    </w:p>
    <w:p w14:paraId="5A9ACCAF" w14:textId="77777777" w:rsidR="009F779E" w:rsidRPr="00892602" w:rsidRDefault="009F779E" w:rsidP="00D131C6">
      <w:pPr>
        <w:numPr>
          <w:ilvl w:val="0"/>
          <w:numId w:val="100"/>
        </w:numPr>
        <w:tabs>
          <w:tab w:val="left" w:pos="720"/>
        </w:tabs>
        <w:divId w:val="696857982"/>
      </w:pPr>
      <w:r w:rsidRPr="00892602">
        <w:t>Evaluation forms and presiders reports should be returned to the speaker/presider check-in station or other designated location by presiders.</w:t>
      </w:r>
    </w:p>
    <w:p w14:paraId="7FAB4F1B" w14:textId="77777777" w:rsidR="009F779E" w:rsidRPr="00892602" w:rsidRDefault="009F779E" w:rsidP="00D131C6">
      <w:pPr>
        <w:numPr>
          <w:ilvl w:val="0"/>
          <w:numId w:val="100"/>
        </w:numPr>
        <w:shd w:val="clear" w:color="auto" w:fill="FFFFFF"/>
        <w:tabs>
          <w:tab w:val="left" w:pos="720"/>
        </w:tabs>
        <w:divId w:val="696857982"/>
      </w:pPr>
      <w:r w:rsidRPr="00892602">
        <w:t>The Program Coordinator analyzes this data and compiles a report which is made available to the AMATYC President, Conference Coordinator, and Exhibits Chair.</w:t>
      </w:r>
    </w:p>
    <w:p w14:paraId="6A06B079" w14:textId="77777777" w:rsidR="009F779E" w:rsidRPr="00892602" w:rsidRDefault="009F779E" w:rsidP="00D131C6">
      <w:pPr>
        <w:numPr>
          <w:ilvl w:val="0"/>
          <w:numId w:val="100"/>
        </w:numPr>
        <w:shd w:val="clear" w:color="auto" w:fill="FFFFFF"/>
        <w:tabs>
          <w:tab w:val="left" w:pos="720"/>
        </w:tabs>
        <w:divId w:val="696857982"/>
      </w:pPr>
      <w:r w:rsidRPr="00892602">
        <w:t>The Exhibitor's Evaluation will be coordinated by the Exhibits Chair and given to each exhibitor on Friday or Saturday and collected and analyzed by the Exhibits Chair.</w:t>
      </w:r>
    </w:p>
    <w:p w14:paraId="1DAD00EE" w14:textId="77777777" w:rsidR="009F779E" w:rsidRPr="00892602" w:rsidRDefault="009F779E">
      <w:pPr>
        <w:shd w:val="clear" w:color="auto" w:fill="FFFFFF"/>
        <w:divId w:val="696857982"/>
      </w:pPr>
      <w:r w:rsidRPr="00892602">
        <w:t>It is the duty of the Local Events Coordinator acting as Conference Evaluation Chair to:</w:t>
      </w:r>
    </w:p>
    <w:p w14:paraId="11095E51" w14:textId="77777777" w:rsidR="009F779E" w:rsidRPr="00892602" w:rsidRDefault="009F779E" w:rsidP="00D131C6">
      <w:pPr>
        <w:numPr>
          <w:ilvl w:val="0"/>
          <w:numId w:val="101"/>
        </w:numPr>
        <w:tabs>
          <w:tab w:val="left" w:pos="720"/>
        </w:tabs>
        <w:divId w:val="696857982"/>
      </w:pPr>
      <w:r w:rsidRPr="00892602">
        <w:rPr>
          <w:shd w:val="clear" w:color="auto" w:fill="FFFFFF"/>
        </w:rPr>
        <w:t>Prepare a summary evaluation of the conference to send to all members of the Executive Board, the Conference Coordinator, and</w:t>
      </w:r>
      <w:r w:rsidRPr="00892602">
        <w:t xml:space="preserve"> the next year's conference committee chairpersons within 2 months following the conference.</w:t>
      </w:r>
    </w:p>
    <w:p w14:paraId="2F73F137" w14:textId="77777777" w:rsidR="009F779E" w:rsidRPr="00892602" w:rsidRDefault="009F779E" w:rsidP="00D131C6">
      <w:pPr>
        <w:numPr>
          <w:ilvl w:val="0"/>
          <w:numId w:val="101"/>
        </w:numPr>
        <w:tabs>
          <w:tab w:val="left" w:pos="720"/>
        </w:tabs>
        <w:divId w:val="696857982"/>
      </w:pPr>
      <w:r w:rsidRPr="00892602">
        <w:t>Observe as many aspects of the current conference as possible and offer comments and recommendations at the planning meeting and in the evaluation report.</w:t>
      </w:r>
    </w:p>
    <w:p w14:paraId="0DF98FC5" w14:textId="6C3B6682" w:rsidR="009F779E" w:rsidRPr="00892602" w:rsidRDefault="00F93EFE">
      <w:pPr>
        <w:divId w:val="342440776"/>
      </w:pPr>
      <w:r w:rsidRPr="00892602">
        <w:t xml:space="preserve"> </w:t>
      </w:r>
    </w:p>
    <w:p w14:paraId="24E9C47B" w14:textId="01880EBB" w:rsidR="009F779E" w:rsidRPr="00892602" w:rsidRDefault="00665128" w:rsidP="003631B8">
      <w:pPr>
        <w:pStyle w:val="Heading2"/>
        <w:divId w:val="696857982"/>
        <w:rPr>
          <w:rFonts w:eastAsia="Times New Roman"/>
        </w:rPr>
      </w:pPr>
      <w:bookmarkStart w:id="427" w:name="_Toc435003506"/>
      <w:bookmarkStart w:id="428" w:name="a8_7_Exhibit_Policies"/>
      <w:bookmarkStart w:id="429" w:name="_Toc74167530"/>
      <w:r w:rsidRPr="00892602">
        <w:rPr>
          <w:rFonts w:eastAsia="Times New Roman"/>
        </w:rPr>
        <w:t>8.7</w:t>
      </w:r>
      <w:r w:rsidRPr="00892602">
        <w:rPr>
          <w:rFonts w:eastAsia="Times New Roman"/>
        </w:rPr>
        <w:tab/>
      </w:r>
      <w:r w:rsidR="009F779E" w:rsidRPr="00892602">
        <w:rPr>
          <w:rFonts w:eastAsia="Times New Roman"/>
        </w:rPr>
        <w:t>Exhibit Policies</w:t>
      </w:r>
      <w:bookmarkEnd w:id="427"/>
      <w:bookmarkEnd w:id="429"/>
    </w:p>
    <w:bookmarkEnd w:id="428"/>
    <w:p w14:paraId="37237ABA" w14:textId="599595B3" w:rsidR="009F779E" w:rsidRPr="00892602" w:rsidRDefault="00C84FB3">
      <w:pPr>
        <w:divId w:val="696857982"/>
      </w:pPr>
      <w:r w:rsidRPr="00892602">
        <w:rPr>
          <w:rStyle w:val="Hyperlink"/>
        </w:rPr>
        <w:fldChar w:fldCharType="begin"/>
      </w:r>
      <w:r w:rsidR="00491928">
        <w:rPr>
          <w:rStyle w:val="Hyperlink"/>
        </w:rPr>
        <w:instrText>HYPERLINK  \l "a8_7_1_Promotional_Exhibits"</w:instrText>
      </w:r>
      <w:r w:rsidRPr="00892602">
        <w:rPr>
          <w:rStyle w:val="Hyperlink"/>
        </w:rPr>
        <w:fldChar w:fldCharType="separate"/>
      </w:r>
      <w:r w:rsidR="009F779E" w:rsidRPr="00892602">
        <w:rPr>
          <w:rStyle w:val="Hyperlink"/>
        </w:rPr>
        <w:t>8.7.1 Pro</w:t>
      </w:r>
      <w:r w:rsidR="009F779E" w:rsidRPr="00892602">
        <w:rPr>
          <w:rStyle w:val="Hyperlink"/>
        </w:rPr>
        <w:t>m</w:t>
      </w:r>
      <w:r w:rsidR="009F779E" w:rsidRPr="00892602">
        <w:rPr>
          <w:rStyle w:val="Hyperlink"/>
        </w:rPr>
        <w:t>otional Exhibits</w:t>
      </w:r>
      <w:r w:rsidRPr="00892602">
        <w:rPr>
          <w:rStyle w:val="Hyperlink"/>
        </w:rPr>
        <w:fldChar w:fldCharType="end"/>
      </w:r>
    </w:p>
    <w:p w14:paraId="6727F574" w14:textId="527A35C8" w:rsidR="009F779E" w:rsidRPr="00892602" w:rsidRDefault="00395CF9">
      <w:pPr>
        <w:divId w:val="696857982"/>
      </w:pPr>
      <w:hyperlink w:anchor="a8_7_2_Exhibit_Cancellation_Policy" w:history="1">
        <w:r w:rsidR="009F779E" w:rsidRPr="00892602">
          <w:rPr>
            <w:rStyle w:val="Hyperlink"/>
          </w:rPr>
          <w:t>8.7.2 Ex</w:t>
        </w:r>
        <w:r w:rsidR="009F779E" w:rsidRPr="00892602">
          <w:rPr>
            <w:rStyle w:val="Hyperlink"/>
          </w:rPr>
          <w:t>h</w:t>
        </w:r>
        <w:r w:rsidR="009F779E" w:rsidRPr="00892602">
          <w:rPr>
            <w:rStyle w:val="Hyperlink"/>
          </w:rPr>
          <w:t>ibit Cancellation Policy</w:t>
        </w:r>
      </w:hyperlink>
    </w:p>
    <w:p w14:paraId="030052B7" w14:textId="20649639" w:rsidR="009F779E" w:rsidRPr="00892602" w:rsidRDefault="00395CF9">
      <w:pPr>
        <w:divId w:val="696857982"/>
      </w:pPr>
      <w:hyperlink w:anchor="a8_7_3_Commercial_Presentations" w:history="1">
        <w:r w:rsidR="009F779E" w:rsidRPr="00892602">
          <w:rPr>
            <w:rStyle w:val="Hyperlink"/>
          </w:rPr>
          <w:t>8.7.3 Co</w:t>
        </w:r>
        <w:r w:rsidR="009F779E" w:rsidRPr="00892602">
          <w:rPr>
            <w:rStyle w:val="Hyperlink"/>
          </w:rPr>
          <w:t>m</w:t>
        </w:r>
        <w:r w:rsidR="009F779E" w:rsidRPr="00892602">
          <w:rPr>
            <w:rStyle w:val="Hyperlink"/>
          </w:rPr>
          <w:t>mercial Presentations</w:t>
        </w:r>
      </w:hyperlink>
    </w:p>
    <w:p w14:paraId="3E71D55A" w14:textId="3A3B06CC" w:rsidR="009F779E" w:rsidRPr="00892602" w:rsidRDefault="00395CF9">
      <w:pPr>
        <w:divId w:val="696857982"/>
      </w:pPr>
      <w:hyperlink w:anchor="a8_7_4_Focus_Group_Policy" w:history="1">
        <w:r w:rsidR="009F779E" w:rsidRPr="00892602">
          <w:rPr>
            <w:rStyle w:val="Hyperlink"/>
          </w:rPr>
          <w:t>8.7.4 F</w:t>
        </w:r>
        <w:r w:rsidR="009F779E" w:rsidRPr="00892602">
          <w:rPr>
            <w:rStyle w:val="Hyperlink"/>
          </w:rPr>
          <w:t>o</w:t>
        </w:r>
        <w:r w:rsidR="009F779E" w:rsidRPr="00892602">
          <w:rPr>
            <w:rStyle w:val="Hyperlink"/>
          </w:rPr>
          <w:t>cus Group Policy</w:t>
        </w:r>
      </w:hyperlink>
    </w:p>
    <w:p w14:paraId="3012B13E" w14:textId="5F79FF19" w:rsidR="009F779E" w:rsidRPr="00892602" w:rsidRDefault="00395CF9">
      <w:pPr>
        <w:divId w:val="696857982"/>
      </w:pPr>
      <w:hyperlink w:anchor="a8_7_5_Exhibits_Chair" w:history="1">
        <w:r w:rsidR="009F779E" w:rsidRPr="00892602">
          <w:rPr>
            <w:rStyle w:val="Hyperlink"/>
          </w:rPr>
          <w:t>8.7.5. Ex</w:t>
        </w:r>
        <w:r w:rsidR="009F779E" w:rsidRPr="00892602">
          <w:rPr>
            <w:rStyle w:val="Hyperlink"/>
          </w:rPr>
          <w:t>h</w:t>
        </w:r>
        <w:r w:rsidR="009F779E" w:rsidRPr="00892602">
          <w:rPr>
            <w:rStyle w:val="Hyperlink"/>
          </w:rPr>
          <w:t>ibits Chair</w:t>
        </w:r>
      </w:hyperlink>
    </w:p>
    <w:p w14:paraId="5826764E" w14:textId="3A5A649A" w:rsidR="009F779E" w:rsidRPr="00892602" w:rsidRDefault="00F93EFE">
      <w:pPr>
        <w:divId w:val="1629555578"/>
      </w:pPr>
      <w:r w:rsidRPr="00892602">
        <w:t xml:space="preserve"> </w:t>
      </w:r>
    </w:p>
    <w:p w14:paraId="569585EC" w14:textId="7FC5F4B0" w:rsidR="009F779E" w:rsidRPr="00892602" w:rsidRDefault="009F779E" w:rsidP="003631B8">
      <w:pPr>
        <w:pStyle w:val="Heading3"/>
        <w:divId w:val="696857982"/>
        <w:rPr>
          <w:rFonts w:eastAsia="Times New Roman"/>
        </w:rPr>
      </w:pPr>
      <w:bookmarkStart w:id="430" w:name="a8_7_1_Promotional_Exhibits"/>
      <w:bookmarkStart w:id="431" w:name="_Toc74167531"/>
      <w:r w:rsidRPr="00892602">
        <w:rPr>
          <w:rFonts w:eastAsia="Times New Roman"/>
        </w:rPr>
        <w:t>8.7.1</w:t>
      </w:r>
      <w:r w:rsidR="00665128" w:rsidRPr="00892602">
        <w:rPr>
          <w:rFonts w:eastAsia="Times New Roman"/>
        </w:rPr>
        <w:tab/>
      </w:r>
      <w:r w:rsidRPr="00892602">
        <w:rPr>
          <w:rFonts w:eastAsia="Times New Roman"/>
        </w:rPr>
        <w:t>Promotional Exhibits</w:t>
      </w:r>
      <w:bookmarkEnd w:id="431"/>
    </w:p>
    <w:bookmarkEnd w:id="430"/>
    <w:p w14:paraId="413F84AD" w14:textId="77777777" w:rsidR="009F779E" w:rsidRPr="00892602" w:rsidRDefault="009F779E">
      <w:pPr>
        <w:divId w:val="696857982"/>
      </w:pPr>
      <w:r w:rsidRPr="00892602">
        <w:t xml:space="preserve">Exhibitors whose mission is to sell promotional items such as T-shirts, jewelry, bags, or other similar such goods, but who are not directly involved in providing educational materials or services such as textbooks, software, calculators, or other such educational goods or services, shall qualify for a reduced promotional exhibitor fee. This fee shall be 50% of the regular booth rental fee and may not be applied to the special first time exhibitor fees. Requests for booths at this reduced fee would be added on a "space available" basis when not all booth space in the exhibit hall is expected to be rented otherwise. Reservations and payments at the reduced fee rate cannot be accepted prior to July 1 of the year of the conference. The Conference Coordinator and Exhibit Chair shall make the </w:t>
      </w:r>
      <w:r w:rsidRPr="00892602">
        <w:lastRenderedPageBreak/>
        <w:t>determination regarding which companies qualify for the 50% fee reduction. The President shall be informed of the acceptance of each such exhibitor at the time of acceptance.</w:t>
      </w:r>
    </w:p>
    <w:p w14:paraId="3CD1C7CD" w14:textId="43D5A6C5" w:rsidR="009F779E" w:rsidRPr="00892602" w:rsidRDefault="00F93EFE" w:rsidP="00480238">
      <w:pPr>
        <w:divId w:val="1458137662"/>
      </w:pPr>
      <w:r w:rsidRPr="00892602">
        <w:t xml:space="preserve"> </w:t>
      </w:r>
    </w:p>
    <w:p w14:paraId="56EACCFA" w14:textId="51E559DF" w:rsidR="009F779E" w:rsidRPr="00892602" w:rsidRDefault="009F779E" w:rsidP="003631B8">
      <w:pPr>
        <w:pStyle w:val="Heading3"/>
        <w:divId w:val="696857982"/>
        <w:rPr>
          <w:rFonts w:eastAsia="Times New Roman"/>
        </w:rPr>
      </w:pPr>
      <w:bookmarkStart w:id="432" w:name="a8_7_2_Exhibit_Cancellation_Policy"/>
      <w:bookmarkStart w:id="433" w:name="_Toc74167532"/>
      <w:r w:rsidRPr="00892602">
        <w:rPr>
          <w:rFonts w:eastAsia="Times New Roman"/>
        </w:rPr>
        <w:t>8.7.2</w:t>
      </w:r>
      <w:r w:rsidR="00665128" w:rsidRPr="00892602">
        <w:rPr>
          <w:rFonts w:eastAsia="Times New Roman"/>
        </w:rPr>
        <w:tab/>
      </w:r>
      <w:r w:rsidRPr="00892602">
        <w:rPr>
          <w:rFonts w:eastAsia="Times New Roman"/>
        </w:rPr>
        <w:t>Exhibit Cancellation Policy</w:t>
      </w:r>
      <w:r w:rsidR="00FD494D">
        <w:rPr>
          <w:rFonts w:eastAsia="Times New Roman"/>
        </w:rPr>
        <w:t xml:space="preserve"> </w:t>
      </w:r>
      <w:r w:rsidR="00FD494D" w:rsidRPr="00FD494D">
        <w:rPr>
          <w:b w:val="0"/>
          <w:bCs w:val="0"/>
          <w:color w:val="0070C0"/>
        </w:rPr>
        <w:t>&lt;SCC 2020&gt;</w:t>
      </w:r>
      <w:bookmarkEnd w:id="433"/>
    </w:p>
    <w:bookmarkEnd w:id="432"/>
    <w:p w14:paraId="5F9DC1F5" w14:textId="16155F08" w:rsidR="009F779E" w:rsidRDefault="00C85C2D">
      <w:pPr>
        <w:divId w:val="1091244902"/>
      </w:pPr>
      <w:r w:rsidRPr="003B1247">
        <w:t>AMATYC agrees to refund 90% of the booth fee for one booth per exhibitor if a notice of cancellation is received in writing prior to four (4) months before the opening date of the annual conference. If a notice of cancellation is received in writing between one month and four months before the opening date of the annual conference, then AMATYC agrees to refund 50% of the booth fee for one booth per exhibitor. If a notice of cancellation is received within one (1) month before to the opening date, then no refund will be given. The Executive Director, in consultation with the President, Treasurer, Conference Coordinator, and Exhibits Chair, will approve any deviation from this policy.</w:t>
      </w:r>
    </w:p>
    <w:p w14:paraId="4CEB8003" w14:textId="77777777" w:rsidR="00C85C2D" w:rsidRPr="00892602" w:rsidRDefault="00C85C2D">
      <w:pPr>
        <w:divId w:val="1091244902"/>
      </w:pPr>
    </w:p>
    <w:p w14:paraId="4226C692" w14:textId="0517F7D1" w:rsidR="009F779E" w:rsidRPr="00892602" w:rsidRDefault="009F779E" w:rsidP="003631B8">
      <w:pPr>
        <w:pStyle w:val="Heading3"/>
        <w:divId w:val="696857982"/>
        <w:rPr>
          <w:rFonts w:eastAsia="Times New Roman"/>
        </w:rPr>
      </w:pPr>
      <w:bookmarkStart w:id="434" w:name="a8_7_3_Commercial_Presentations"/>
      <w:bookmarkStart w:id="435" w:name="_Toc74167533"/>
      <w:r w:rsidRPr="00892602">
        <w:rPr>
          <w:rFonts w:eastAsia="Times New Roman"/>
        </w:rPr>
        <w:t>8.7.3</w:t>
      </w:r>
      <w:r w:rsidR="00665128" w:rsidRPr="00892602">
        <w:rPr>
          <w:rFonts w:eastAsia="Times New Roman"/>
        </w:rPr>
        <w:tab/>
      </w:r>
      <w:r w:rsidRPr="00892602">
        <w:rPr>
          <w:rFonts w:eastAsia="Times New Roman"/>
        </w:rPr>
        <w:t>Commercial Presentations</w:t>
      </w:r>
      <w:bookmarkEnd w:id="435"/>
    </w:p>
    <w:bookmarkEnd w:id="434"/>
    <w:p w14:paraId="649C9E76" w14:textId="77777777" w:rsidR="009F779E" w:rsidRPr="00892602" w:rsidRDefault="009F779E" w:rsidP="00D131C6">
      <w:pPr>
        <w:numPr>
          <w:ilvl w:val="0"/>
          <w:numId w:val="102"/>
        </w:numPr>
        <w:tabs>
          <w:tab w:val="left" w:pos="720"/>
        </w:tabs>
        <w:divId w:val="696857982"/>
      </w:pPr>
      <w:r w:rsidRPr="00892602">
        <w:t xml:space="preserve">A maximum of twenty 1-1/2 hour commercial presentations will be accepted for any given annual conference. In the event that all commercial presentation slots are sold, and some firms are willing to stand by in case of cancellations at the conference, a waiting list of those vendors will be established. Beginning with the 2015 New Orleans Conference, Commercial Presentations will be 75 minutes in length. </w:t>
      </w:r>
      <w:r w:rsidRPr="009E09B0">
        <w:rPr>
          <w:iCs/>
          <w:color w:val="0070C0"/>
        </w:rPr>
        <w:t xml:space="preserve">&lt;Email Motion 14&gt; </w:t>
      </w:r>
    </w:p>
    <w:p w14:paraId="67780362" w14:textId="77777777" w:rsidR="009F779E" w:rsidRPr="00892602" w:rsidRDefault="009F779E" w:rsidP="00D131C6">
      <w:pPr>
        <w:numPr>
          <w:ilvl w:val="0"/>
          <w:numId w:val="102"/>
        </w:numPr>
        <w:tabs>
          <w:tab w:val="left" w:pos="720"/>
        </w:tabs>
        <w:divId w:val="696857982"/>
      </w:pPr>
      <w:r w:rsidRPr="00892602">
        <w:t>Refunds will be allowed for cancellation of presentation reservations as follows:</w:t>
      </w:r>
    </w:p>
    <w:p w14:paraId="0226C3BC" w14:textId="77777777" w:rsidR="009F779E" w:rsidRPr="00892602" w:rsidRDefault="009F779E" w:rsidP="00D131C6">
      <w:pPr>
        <w:numPr>
          <w:ilvl w:val="1"/>
          <w:numId w:val="102"/>
        </w:numPr>
        <w:tabs>
          <w:tab w:val="left" w:pos="1440"/>
        </w:tabs>
        <w:divId w:val="696857982"/>
      </w:pPr>
      <w:r w:rsidRPr="00892602">
        <w:t>65% of rental cost ONLY IF there is a vendor willing to take the space.</w:t>
      </w:r>
    </w:p>
    <w:p w14:paraId="242FC3D0" w14:textId="77777777" w:rsidR="009F779E" w:rsidRPr="00892602" w:rsidRDefault="009F779E" w:rsidP="00D131C6">
      <w:pPr>
        <w:numPr>
          <w:ilvl w:val="1"/>
          <w:numId w:val="102"/>
        </w:numPr>
        <w:tabs>
          <w:tab w:val="left" w:pos="1440"/>
        </w:tabs>
        <w:divId w:val="696857982"/>
      </w:pPr>
      <w:r w:rsidRPr="00892602">
        <w:t>No refund if any time slot will remain unfilled.</w:t>
      </w:r>
    </w:p>
    <w:p w14:paraId="5777C51A" w14:textId="0BC0DE49" w:rsidR="009F779E" w:rsidRPr="009E09B0" w:rsidRDefault="009F779E" w:rsidP="00D131C6">
      <w:pPr>
        <w:numPr>
          <w:ilvl w:val="0"/>
          <w:numId w:val="102"/>
        </w:numPr>
        <w:tabs>
          <w:tab w:val="left" w:pos="720"/>
        </w:tabs>
        <w:divId w:val="696857982"/>
      </w:pPr>
      <w:r w:rsidRPr="00892602">
        <w:t xml:space="preserve">Mailing labels, in the form of paper labels or a word file, or Email addresses will be provided for Commercial Presenters for a one time use to advertise the commercial presentation. The advertisement to be sent must be approved by the Exhibit Chair and the Conference Coordinator prior to the labels or emails being sent to the company. </w:t>
      </w:r>
      <w:r w:rsidR="00F93EFE" w:rsidRPr="00892602">
        <w:t xml:space="preserve"> </w:t>
      </w:r>
      <w:r w:rsidRPr="00892602">
        <w:t>Attendees have the option to opt out when they register.</w:t>
      </w:r>
      <w:r w:rsidRPr="00892602">
        <w:br/>
      </w:r>
      <w:r w:rsidRPr="00892602">
        <w:br/>
        <w:t>This change would take effect for the 2011 conference</w:t>
      </w:r>
      <w:r w:rsidRPr="00491928">
        <w:rPr>
          <w:color w:val="000000" w:themeColor="text1"/>
        </w:rPr>
        <w:t>.</w:t>
      </w:r>
      <w:r w:rsidRPr="009E09B0">
        <w:rPr>
          <w:iCs/>
          <w:color w:val="0070C0"/>
        </w:rPr>
        <w:t>&lt;SBM 2007&gt;&lt;FBM 2010&gt;</w:t>
      </w:r>
    </w:p>
    <w:p w14:paraId="28D14C51" w14:textId="51803A8F" w:rsidR="009F779E" w:rsidRPr="003B5E24" w:rsidRDefault="00665128" w:rsidP="003631B8">
      <w:pPr>
        <w:pStyle w:val="Heading3"/>
        <w:divId w:val="696857982"/>
        <w:rPr>
          <w:rFonts w:eastAsia="Times New Roman"/>
          <w:b w:val="0"/>
        </w:rPr>
      </w:pPr>
      <w:bookmarkStart w:id="436" w:name="a8_7_4_Focus_Group_Policy"/>
      <w:bookmarkStart w:id="437" w:name="_Toc74167534"/>
      <w:r w:rsidRPr="00892602">
        <w:rPr>
          <w:rFonts w:eastAsia="Times New Roman"/>
        </w:rPr>
        <w:t>8.7.4</w:t>
      </w:r>
      <w:r w:rsidRPr="00892602">
        <w:rPr>
          <w:rFonts w:eastAsia="Times New Roman"/>
        </w:rPr>
        <w:tab/>
      </w:r>
      <w:r w:rsidR="009F779E" w:rsidRPr="00892602">
        <w:rPr>
          <w:rFonts w:eastAsia="Times New Roman"/>
        </w:rPr>
        <w:t>Focus Group Policy</w:t>
      </w:r>
      <w:bookmarkEnd w:id="436"/>
      <w:r w:rsidR="003B5E24">
        <w:rPr>
          <w:rFonts w:eastAsia="Times New Roman"/>
        </w:rPr>
        <w:t xml:space="preserve"> </w:t>
      </w:r>
      <w:r w:rsidR="009F779E" w:rsidRPr="003B5E24">
        <w:rPr>
          <w:rFonts w:eastAsia="Times New Roman"/>
          <w:b w:val="0"/>
          <w:color w:val="0070C0"/>
        </w:rPr>
        <w:t>&lt;SBM 2011&gt;</w:t>
      </w:r>
      <w:bookmarkEnd w:id="437"/>
    </w:p>
    <w:p w14:paraId="0069790D" w14:textId="2026E8B3" w:rsidR="009F779E" w:rsidRPr="00892602" w:rsidRDefault="009F779E" w:rsidP="00D131C6">
      <w:pPr>
        <w:numPr>
          <w:ilvl w:val="0"/>
          <w:numId w:val="103"/>
        </w:numPr>
        <w:tabs>
          <w:tab w:val="left" w:pos="720"/>
        </w:tabs>
        <w:divId w:val="696857982"/>
      </w:pPr>
      <w:r w:rsidRPr="00892602">
        <w:t xml:space="preserve">A focus group is a form of qualitative research in which a group of people are asked about their attitude towards a product, service, concept, or idea. </w:t>
      </w:r>
      <w:r w:rsidR="00F93EFE" w:rsidRPr="00892602">
        <w:t xml:space="preserve"> </w:t>
      </w:r>
      <w:r w:rsidRPr="00892602">
        <w:t xml:space="preserve">A focus group at an AMATYC conference will consist of no more than ten to twelve AMATYC members and two or three representatives from the publishing company, exhibitors, or vendors. </w:t>
      </w:r>
      <w:r w:rsidR="00F93EFE" w:rsidRPr="00892602">
        <w:t xml:space="preserve"> </w:t>
      </w:r>
      <w:r w:rsidRPr="00892602">
        <w:t xml:space="preserve">Focus groups will not be scheduled during the </w:t>
      </w:r>
      <w:r w:rsidR="00CD7B90">
        <w:t>Thursday Keynote</w:t>
      </w:r>
      <w:r w:rsidRPr="00892602">
        <w:t xml:space="preserve"> session, regional meetings, Saturday breakfast or other special conference events specified by the conference committee.</w:t>
      </w:r>
    </w:p>
    <w:p w14:paraId="69558EFC" w14:textId="33D08977" w:rsidR="009F779E" w:rsidRPr="00892602" w:rsidRDefault="009F779E" w:rsidP="00D131C6">
      <w:pPr>
        <w:numPr>
          <w:ilvl w:val="0"/>
          <w:numId w:val="103"/>
        </w:numPr>
        <w:tabs>
          <w:tab w:val="left" w:pos="720"/>
        </w:tabs>
        <w:divId w:val="696857982"/>
      </w:pPr>
      <w:r w:rsidRPr="00892602">
        <w:t xml:space="preserve">Focus groups held by various publishers, exhibitors, or vendors at AMATYC’s Annual Conference provide the members of AMATYC with the opportunity to give feedback on textbooks and current trends in mathematics education. </w:t>
      </w:r>
      <w:r w:rsidR="00F93EFE" w:rsidRPr="00892602">
        <w:t xml:space="preserve"> </w:t>
      </w:r>
      <w:r w:rsidRPr="00892602">
        <w:t xml:space="preserve">While AMATYC views the meetings as important, allowing too many focus groups to be scheduled in competition with the conference sessions detracts from session and committee participation. </w:t>
      </w:r>
      <w:r w:rsidR="00F93EFE" w:rsidRPr="00892602">
        <w:t xml:space="preserve"> </w:t>
      </w:r>
      <w:r w:rsidRPr="00892602">
        <w:t xml:space="preserve">In order to maintain balance, the following guidelines will be followed by the Conference Coordinator when releasing space and setting up focus groups. </w:t>
      </w:r>
      <w:r w:rsidR="00F93EFE" w:rsidRPr="00892602">
        <w:t xml:space="preserve"> </w:t>
      </w:r>
      <w:r w:rsidRPr="00892602">
        <w:t>The conditions listed are dependent upon the space available at the conference hotel.</w:t>
      </w:r>
    </w:p>
    <w:p w14:paraId="125B3A49" w14:textId="546F55FC" w:rsidR="009F779E" w:rsidRPr="00892602" w:rsidRDefault="009F779E" w:rsidP="0051584A">
      <w:pPr>
        <w:tabs>
          <w:tab w:val="left" w:pos="720"/>
        </w:tabs>
        <w:ind w:left="720"/>
        <w:divId w:val="696857982"/>
      </w:pPr>
      <w:r w:rsidRPr="00892602">
        <w:lastRenderedPageBreak/>
        <w:t xml:space="preserve">A. The Conference Coordinator will arrange space for each publisher, exhibitor, or vendor up to 2 focus groups at no charge. </w:t>
      </w:r>
      <w:r w:rsidR="00F93EFE" w:rsidRPr="00892602">
        <w:t xml:space="preserve"> </w:t>
      </w:r>
      <w:r w:rsidRPr="00892602">
        <w:t xml:space="preserve">Publishers, exhibitors, or vendors must notify the Conference Coordinator of their desire to have a focus group by September 1. </w:t>
      </w:r>
      <w:r w:rsidR="00F93EFE" w:rsidRPr="00892602">
        <w:t xml:space="preserve"> </w:t>
      </w:r>
      <w:r w:rsidRPr="00892602">
        <w:t>Any requests received after the September 1 deadline will be charged a fee of $400 for daytime slots and $200 for late afternoon/evening time slots per focus group if space is available.</w:t>
      </w:r>
      <w:r w:rsidR="00F93EFE" w:rsidRPr="00892602">
        <w:t xml:space="preserve"> </w:t>
      </w:r>
      <w:r w:rsidRPr="00892602">
        <w:t>Focus groups are assigned on a first come first serve basis if the number of focus groups exceeds the maximum space available on site.</w:t>
      </w:r>
    </w:p>
    <w:p w14:paraId="50D7B120" w14:textId="77777777" w:rsidR="009F779E" w:rsidRPr="00892602" w:rsidRDefault="009F779E" w:rsidP="0051584A">
      <w:pPr>
        <w:tabs>
          <w:tab w:val="left" w:pos="720"/>
        </w:tabs>
        <w:ind w:left="720"/>
        <w:divId w:val="696857982"/>
      </w:pPr>
      <w:r w:rsidRPr="00892602">
        <w:t>B. Corporate Partners can have space for 3 additional focus groups arranged at no charge if the Conference Coordinator is notified by September 1.</w:t>
      </w:r>
    </w:p>
    <w:p w14:paraId="7DB2F1B6" w14:textId="77777777" w:rsidR="009F779E" w:rsidRPr="00892602" w:rsidRDefault="009F779E" w:rsidP="0051584A">
      <w:pPr>
        <w:tabs>
          <w:tab w:val="left" w:pos="720"/>
        </w:tabs>
        <w:ind w:left="720"/>
        <w:divId w:val="696857982"/>
      </w:pPr>
      <w:r w:rsidRPr="00892602">
        <w:t>C. For each 4 booths that a publisher , exhibitor, or vendor purchases, space for 1 additional focus group will be arranged at no additional charge if the Conference Coordinator is notified by September 1.</w:t>
      </w:r>
    </w:p>
    <w:p w14:paraId="54EFD232" w14:textId="77777777" w:rsidR="009F779E" w:rsidRPr="00892602" w:rsidRDefault="009F779E" w:rsidP="0051584A">
      <w:pPr>
        <w:tabs>
          <w:tab w:val="left" w:pos="720"/>
        </w:tabs>
        <w:ind w:left="720"/>
        <w:divId w:val="696857982"/>
      </w:pPr>
      <w:r w:rsidRPr="00892602">
        <w:t>D. Space for additional focus groups will be arranged for a fee of $200 per meeting provided they are requested by September 1.</w:t>
      </w:r>
    </w:p>
    <w:p w14:paraId="0F5FA467" w14:textId="77777777" w:rsidR="009F779E" w:rsidRPr="00892602" w:rsidRDefault="009F779E" w:rsidP="0051584A">
      <w:pPr>
        <w:tabs>
          <w:tab w:val="left" w:pos="720"/>
        </w:tabs>
        <w:ind w:left="720"/>
        <w:divId w:val="696857982"/>
      </w:pPr>
      <w:r w:rsidRPr="00892602">
        <w:t>E. Audio visual needs, internet connections, and food and beverage needs for focus groups are to be arranged with the hotel by the publisher, exhibitor, or vendor.</w:t>
      </w:r>
    </w:p>
    <w:p w14:paraId="6332CDE5" w14:textId="6853697F" w:rsidR="009F779E" w:rsidRPr="00892602" w:rsidRDefault="009F779E" w:rsidP="0051584A">
      <w:pPr>
        <w:tabs>
          <w:tab w:val="left" w:pos="720"/>
        </w:tabs>
        <w:ind w:left="720"/>
        <w:divId w:val="696857982"/>
      </w:pPr>
      <w:r w:rsidRPr="00892602">
        <w:t xml:space="preserve">F. AMATYC agrees to refund the fees for arranging a focus group if notice of cancellation is received in writing or email by October 1. </w:t>
      </w:r>
      <w:r w:rsidR="00F93EFE" w:rsidRPr="00892602">
        <w:t xml:space="preserve"> </w:t>
      </w:r>
      <w:r w:rsidRPr="00892602">
        <w:t>Any penalties or fines imposed by the hotel are not the responsibility of AMATYC.</w:t>
      </w:r>
    </w:p>
    <w:p w14:paraId="2F11B929" w14:textId="77777777" w:rsidR="009F779E" w:rsidRPr="00892602" w:rsidRDefault="009F779E">
      <w:pPr>
        <w:ind w:left="600"/>
        <w:divId w:val="696857982"/>
      </w:pPr>
      <w:r w:rsidRPr="00892602">
        <w:t>G. Any group sponsoring a reception or other conference food event for at least 100 members of AMATYC may have a focus group arranged during prime time or late afternoon/evening at no charge. This is not part of the Corporate Partner Program.</w:t>
      </w:r>
    </w:p>
    <w:p w14:paraId="55F9341B" w14:textId="77777777" w:rsidR="009F779E" w:rsidRPr="00892602" w:rsidRDefault="009F779E">
      <w:pPr>
        <w:ind w:left="600"/>
        <w:divId w:val="696857982"/>
      </w:pPr>
      <w:r w:rsidRPr="00892602">
        <w:t>H. The following 90-minute time slots will serve as guidelines when arranging for focus groups.</w:t>
      </w:r>
    </w:p>
    <w:p w14:paraId="5450E452" w14:textId="77777777" w:rsidR="009F779E" w:rsidRPr="00892602" w:rsidRDefault="009F779E">
      <w:pPr>
        <w:ind w:left="600"/>
        <w:divId w:val="696857982"/>
      </w:pPr>
      <w:r w:rsidRPr="00892602">
        <w:t>Prime Time ($400 per session):</w:t>
      </w:r>
    </w:p>
    <w:p w14:paraId="3E5408F0" w14:textId="593A0FFE" w:rsidR="009F779E" w:rsidRPr="00892602" w:rsidRDefault="009F779E">
      <w:pPr>
        <w:ind w:left="600"/>
        <w:divId w:val="696857982"/>
      </w:pPr>
      <w:r w:rsidRPr="00892602">
        <w:t xml:space="preserve">Thursday: 9:00 – 10:30 a. m. </w:t>
      </w:r>
      <w:r w:rsidR="00F93EFE" w:rsidRPr="00892602">
        <w:t xml:space="preserve">                     </w:t>
      </w:r>
      <w:r w:rsidRPr="00892602">
        <w:t>Friday: 10:00 – 11:30 a.m.</w:t>
      </w:r>
    </w:p>
    <w:p w14:paraId="38E7AF49" w14:textId="2A739D62" w:rsidR="009F779E" w:rsidRPr="00892602" w:rsidRDefault="00F93EFE">
      <w:pPr>
        <w:ind w:left="600"/>
        <w:divId w:val="696857982"/>
      </w:pPr>
      <w:r w:rsidRPr="00892602">
        <w:t xml:space="preserve">              </w:t>
      </w:r>
      <w:r w:rsidR="009F779E" w:rsidRPr="00892602">
        <w:t xml:space="preserve">11:00 a.m. – 12:30 a.m. </w:t>
      </w:r>
      <w:r w:rsidRPr="00892602">
        <w:t xml:space="preserve">                        </w:t>
      </w:r>
      <w:r w:rsidR="009F779E" w:rsidRPr="00892602">
        <w:t>12:30 – 2:00 p.m.</w:t>
      </w:r>
    </w:p>
    <w:p w14:paraId="2B3C6407" w14:textId="2E8E4A95" w:rsidR="009F779E" w:rsidRPr="00892602" w:rsidRDefault="00F93EFE">
      <w:pPr>
        <w:ind w:left="600"/>
        <w:divId w:val="696857982"/>
      </w:pPr>
      <w:r w:rsidRPr="00892602">
        <w:t xml:space="preserve">              </w:t>
      </w:r>
      <w:r w:rsidR="009F779E" w:rsidRPr="00892602">
        <w:t xml:space="preserve">1:00 – 2:30 p.m. </w:t>
      </w:r>
      <w:r w:rsidRPr="00892602">
        <w:t xml:space="preserve">                                  </w:t>
      </w:r>
      <w:r w:rsidR="009F779E" w:rsidRPr="00892602">
        <w:t>2:30 – 4:00 p.m.</w:t>
      </w:r>
    </w:p>
    <w:p w14:paraId="46D63895" w14:textId="77777777" w:rsidR="009F779E" w:rsidRPr="00892602" w:rsidRDefault="009F779E">
      <w:pPr>
        <w:ind w:left="600"/>
        <w:divId w:val="696857982"/>
      </w:pPr>
      <w:r w:rsidRPr="00892602">
        <w:t>Saturday: 10:00 – 11:30 a. m.</w:t>
      </w:r>
    </w:p>
    <w:p w14:paraId="23459661" w14:textId="056C4B18" w:rsidR="009F779E" w:rsidRPr="00892602" w:rsidRDefault="00F93EFE">
      <w:pPr>
        <w:ind w:left="600"/>
        <w:divId w:val="696857982"/>
      </w:pPr>
      <w:r w:rsidRPr="00892602">
        <w:t xml:space="preserve">              </w:t>
      </w:r>
      <w:r w:rsidR="009F779E" w:rsidRPr="00892602">
        <w:t>12:00 – 1:30 p.m.</w:t>
      </w:r>
    </w:p>
    <w:p w14:paraId="3FA6D072" w14:textId="77777777" w:rsidR="009F779E" w:rsidRPr="00892602" w:rsidRDefault="009F779E">
      <w:pPr>
        <w:ind w:left="600"/>
        <w:divId w:val="696857982"/>
      </w:pPr>
      <w:r w:rsidRPr="00892602">
        <w:t>Late afternoon/Evening ($200 per session):</w:t>
      </w:r>
    </w:p>
    <w:p w14:paraId="7D976AA5" w14:textId="179BD15D" w:rsidR="009F779E" w:rsidRPr="00892602" w:rsidRDefault="009F779E">
      <w:pPr>
        <w:ind w:left="600"/>
        <w:divId w:val="696857982"/>
      </w:pPr>
      <w:r w:rsidRPr="00892602">
        <w:t xml:space="preserve">Thursday: 5:30 – 7:00 p. m. </w:t>
      </w:r>
      <w:r w:rsidR="00F93EFE" w:rsidRPr="00892602">
        <w:t xml:space="preserve">                      </w:t>
      </w:r>
      <w:r w:rsidRPr="00892602">
        <w:t>Friday: 5:30 – 7:00 p.m.</w:t>
      </w:r>
    </w:p>
    <w:p w14:paraId="34E335DA" w14:textId="4C86E72C" w:rsidR="009F779E" w:rsidRPr="00892602" w:rsidRDefault="00F93EFE">
      <w:pPr>
        <w:ind w:left="600"/>
        <w:divId w:val="696857982"/>
      </w:pPr>
      <w:r w:rsidRPr="00892602">
        <w:t xml:space="preserve">              </w:t>
      </w:r>
      <w:r w:rsidR="009F779E" w:rsidRPr="00892602">
        <w:t xml:space="preserve">7:30 – 9:00 p.m. </w:t>
      </w:r>
      <w:r w:rsidRPr="00892602">
        <w:t xml:space="preserve">                                  </w:t>
      </w:r>
      <w:r w:rsidR="009F779E" w:rsidRPr="00892602">
        <w:t>7:30 – 9:00 p.m.</w:t>
      </w:r>
    </w:p>
    <w:p w14:paraId="0B95B40E" w14:textId="77777777" w:rsidR="009F779E" w:rsidRPr="00892602" w:rsidRDefault="009F779E">
      <w:pPr>
        <w:ind w:left="600"/>
        <w:divId w:val="696857982"/>
      </w:pPr>
      <w:r w:rsidRPr="00892602">
        <w:t>Saturday: 3:30 – 5:00 p. m.</w:t>
      </w:r>
    </w:p>
    <w:p w14:paraId="092937FC" w14:textId="77777777" w:rsidR="00480238" w:rsidRPr="00892602" w:rsidRDefault="00480238" w:rsidP="00017265">
      <w:pPr>
        <w:divId w:val="315837280"/>
        <w:rPr>
          <w:rFonts w:eastAsia="Times New Roman"/>
        </w:rPr>
      </w:pPr>
    </w:p>
    <w:p w14:paraId="0D55692F" w14:textId="440E0954" w:rsidR="009F779E" w:rsidRPr="00892602" w:rsidRDefault="009F779E" w:rsidP="003631B8">
      <w:pPr>
        <w:pStyle w:val="Heading3"/>
        <w:divId w:val="315837280"/>
        <w:rPr>
          <w:rFonts w:eastAsia="Times New Roman"/>
        </w:rPr>
      </w:pPr>
      <w:bookmarkStart w:id="438" w:name="a8_7_5_Exhibits_Chair"/>
      <w:bookmarkStart w:id="439" w:name="_Toc74167535"/>
      <w:r w:rsidRPr="00892602">
        <w:rPr>
          <w:rFonts w:eastAsia="Times New Roman"/>
        </w:rPr>
        <w:lastRenderedPageBreak/>
        <w:t>8</w:t>
      </w:r>
      <w:r w:rsidR="00665128" w:rsidRPr="00892602">
        <w:rPr>
          <w:rFonts w:eastAsia="Times New Roman"/>
        </w:rPr>
        <w:t>.7.5</w:t>
      </w:r>
      <w:r w:rsidR="00665128" w:rsidRPr="00892602">
        <w:rPr>
          <w:rFonts w:eastAsia="Times New Roman"/>
        </w:rPr>
        <w:tab/>
      </w:r>
      <w:r w:rsidRPr="00892602">
        <w:rPr>
          <w:rFonts w:eastAsia="Times New Roman"/>
        </w:rPr>
        <w:t>Exhibits Chair</w:t>
      </w:r>
      <w:bookmarkEnd w:id="439"/>
    </w:p>
    <w:bookmarkEnd w:id="438"/>
    <w:p w14:paraId="20B0F11D" w14:textId="77777777" w:rsidR="009F779E" w:rsidRPr="00892602" w:rsidRDefault="009F779E" w:rsidP="003631B8">
      <w:pPr>
        <w:keepNext/>
        <w:divId w:val="315837280"/>
        <w:rPr>
          <w:rFonts w:eastAsia="Times New Roman"/>
          <w:b/>
        </w:rPr>
      </w:pPr>
      <w:r w:rsidRPr="00892602">
        <w:rPr>
          <w:rFonts w:eastAsia="Times New Roman"/>
          <w:b/>
        </w:rPr>
        <w:t>Appointment Process</w:t>
      </w:r>
    </w:p>
    <w:p w14:paraId="3F1EB27D" w14:textId="77777777" w:rsidR="009F779E" w:rsidRPr="00892602" w:rsidRDefault="009F779E">
      <w:pPr>
        <w:divId w:val="315837280"/>
      </w:pPr>
      <w:r w:rsidRPr="00892602">
        <w:t>The Exhibits Chair is recommended by the President and appointed by the Executive Board. This position reports to the Conference Coordinator.</w:t>
      </w:r>
    </w:p>
    <w:p w14:paraId="17B22DCB" w14:textId="77777777" w:rsidR="009F779E" w:rsidRPr="00892602" w:rsidRDefault="009F779E" w:rsidP="00017265">
      <w:pPr>
        <w:divId w:val="315837280"/>
        <w:rPr>
          <w:rFonts w:eastAsia="Times New Roman"/>
          <w:b/>
        </w:rPr>
      </w:pPr>
      <w:r w:rsidRPr="00892602">
        <w:rPr>
          <w:rFonts w:eastAsia="Times New Roman"/>
          <w:b/>
        </w:rPr>
        <w:t>Term of Office</w:t>
      </w:r>
    </w:p>
    <w:p w14:paraId="29938A0E" w14:textId="77777777" w:rsidR="009F779E" w:rsidRPr="00892602" w:rsidRDefault="009F779E">
      <w:pPr>
        <w:shd w:val="clear" w:color="auto" w:fill="FFFFFF"/>
        <w:divId w:val="315837280"/>
      </w:pPr>
      <w:r w:rsidRPr="00892602">
        <w:t xml:space="preserve">The term length is </w:t>
      </w:r>
      <w:r w:rsidR="00892FFA" w:rsidRPr="00892602">
        <w:t>three</w:t>
      </w:r>
      <w:r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491928">
        <w:rPr>
          <w:i/>
          <w:iCs/>
          <w:color w:val="000000" w:themeColor="text1"/>
        </w:rPr>
        <w:t>&lt;FBM 2007&gt;</w:t>
      </w:r>
      <w:r w:rsidR="00892FFA" w:rsidRPr="00491928">
        <w:rPr>
          <w:i/>
          <w:iCs/>
          <w:color w:val="000000" w:themeColor="text1"/>
        </w:rPr>
        <w:t xml:space="preserve"> &lt;FBM 2017&gt;</w:t>
      </w:r>
    </w:p>
    <w:p w14:paraId="1C24159A" w14:textId="77777777" w:rsidR="009F779E" w:rsidRPr="00892602" w:rsidRDefault="009F779E" w:rsidP="00017265">
      <w:pPr>
        <w:divId w:val="315837280"/>
        <w:rPr>
          <w:rFonts w:eastAsia="Times New Roman"/>
          <w:b/>
        </w:rPr>
      </w:pPr>
      <w:r w:rsidRPr="00892602">
        <w:rPr>
          <w:rFonts w:eastAsia="Times New Roman"/>
          <w:b/>
        </w:rPr>
        <w:t>Duties and Timeline</w:t>
      </w:r>
    </w:p>
    <w:p w14:paraId="2F5D789B" w14:textId="77777777" w:rsidR="009F779E" w:rsidRPr="00892602" w:rsidRDefault="009F779E">
      <w:pPr>
        <w:divId w:val="315837280"/>
      </w:pPr>
      <w:r w:rsidRPr="00892602">
        <w:t>The Exhibits Chair will make the contacts with publishers, computer software and hardware vendors, calculator companies, assessment companies and other potential exhibitors that will exhibit or make a commercial presentation at AMATYC conferences.</w:t>
      </w:r>
    </w:p>
    <w:p w14:paraId="2FE8ACF9" w14:textId="77777777" w:rsidR="009F779E" w:rsidRPr="00892602" w:rsidRDefault="009F779E">
      <w:pPr>
        <w:divId w:val="315837280"/>
      </w:pPr>
      <w:r w:rsidRPr="00892602">
        <w:t>December</w:t>
      </w:r>
    </w:p>
    <w:p w14:paraId="0C409E0F" w14:textId="77777777" w:rsidR="009F779E" w:rsidRPr="00892602" w:rsidRDefault="009F779E" w:rsidP="00D131C6">
      <w:pPr>
        <w:numPr>
          <w:ilvl w:val="0"/>
          <w:numId w:val="104"/>
        </w:numPr>
        <w:tabs>
          <w:tab w:val="left" w:pos="720"/>
        </w:tabs>
        <w:divId w:val="315837280"/>
      </w:pPr>
      <w:r w:rsidRPr="00892602">
        <w:t>Work with the AMATYC Office to maintain (revise/update as needed) the exhibitor mailing list. This list of potential exhibitors is maintained in the AMATYC office. Note that this list is different from the list of advertisers, although many of the same companies will be found on both lists. With the larger companies, the contact person that makes decisions about exhibiting at trade shows is different from the person that makes decisions about advertising. With the smaller companies, this person may perform both functions. In addition to contacting the main offices, the following may be contacted in order to pass along information and obtain additional names of contact:</w:t>
      </w:r>
    </w:p>
    <w:p w14:paraId="25FC5182" w14:textId="77777777" w:rsidR="009F779E" w:rsidRPr="00892602" w:rsidRDefault="009F779E" w:rsidP="00D131C6">
      <w:pPr>
        <w:numPr>
          <w:ilvl w:val="1"/>
          <w:numId w:val="104"/>
        </w:numPr>
        <w:tabs>
          <w:tab w:val="left" w:pos="1440"/>
        </w:tabs>
        <w:divId w:val="315837280"/>
      </w:pPr>
      <w:r w:rsidRPr="00892602">
        <w:t>A local representative of a national company should be able to supply the name of the conference manager for his/her company.</w:t>
      </w:r>
    </w:p>
    <w:p w14:paraId="5BCFBA92" w14:textId="77777777" w:rsidR="009F779E" w:rsidRPr="00892602" w:rsidRDefault="009F779E" w:rsidP="00D131C6">
      <w:pPr>
        <w:numPr>
          <w:ilvl w:val="1"/>
          <w:numId w:val="104"/>
        </w:numPr>
        <w:tabs>
          <w:tab w:val="left" w:pos="1440"/>
        </w:tabs>
        <w:divId w:val="315837280"/>
      </w:pPr>
      <w:r w:rsidRPr="00892602">
        <w:t>Computer science department members of a local college may be able to supply names of computer hardware and software representatives.</w:t>
      </w:r>
    </w:p>
    <w:p w14:paraId="4B3564C8" w14:textId="77777777" w:rsidR="009F779E" w:rsidRPr="00892602" w:rsidRDefault="009F779E" w:rsidP="00D131C6">
      <w:pPr>
        <w:numPr>
          <w:ilvl w:val="1"/>
          <w:numId w:val="104"/>
        </w:numPr>
        <w:tabs>
          <w:tab w:val="left" w:pos="1440"/>
        </w:tabs>
        <w:divId w:val="315837280"/>
      </w:pPr>
      <w:r w:rsidRPr="00892602">
        <w:t>Names of companies or persons in other areas of non-print educational materials may be found in the library.</w:t>
      </w:r>
    </w:p>
    <w:p w14:paraId="5A681C27" w14:textId="77777777" w:rsidR="009F779E" w:rsidRPr="00892602" w:rsidRDefault="009F779E" w:rsidP="00D131C6">
      <w:pPr>
        <w:numPr>
          <w:ilvl w:val="1"/>
          <w:numId w:val="104"/>
        </w:numPr>
        <w:tabs>
          <w:tab w:val="left" w:pos="1440"/>
        </w:tabs>
        <w:divId w:val="315837280"/>
      </w:pPr>
      <w:r w:rsidRPr="00892602">
        <w:t>Other professional journals can be examined for possible leads for potential advertisers.</w:t>
      </w:r>
    </w:p>
    <w:p w14:paraId="670CF9A7" w14:textId="77777777" w:rsidR="009F779E" w:rsidRPr="00892602" w:rsidRDefault="009F779E" w:rsidP="00D131C6">
      <w:pPr>
        <w:numPr>
          <w:ilvl w:val="1"/>
          <w:numId w:val="104"/>
        </w:numPr>
        <w:tabs>
          <w:tab w:val="left" w:pos="1440"/>
        </w:tabs>
        <w:divId w:val="315837280"/>
      </w:pPr>
      <w:r w:rsidRPr="00892602">
        <w:t>Other math conferences can be attended to recruit new exhibitors and commercial presenters.</w:t>
      </w:r>
    </w:p>
    <w:p w14:paraId="77D274AD" w14:textId="77777777" w:rsidR="009F779E" w:rsidRPr="00892602" w:rsidRDefault="009F779E" w:rsidP="00D131C6">
      <w:pPr>
        <w:numPr>
          <w:ilvl w:val="0"/>
          <w:numId w:val="104"/>
        </w:numPr>
        <w:tabs>
          <w:tab w:val="left" w:pos="720"/>
        </w:tabs>
        <w:divId w:val="315837280"/>
      </w:pPr>
      <w:r w:rsidRPr="00892602">
        <w:t>Work closely with the Conference Coordinator to determine what is being furnished in the exhibit hall by the hotel or convention center - tables, chairs, etc. Most decorating firms will include setting up the registration area and providing registration booths for attendees and exhibitors complimentary in the decorating agreement. If the exhibit area is not carpeted, AMATYC will budget for carpeting aisles. Carpeting as well as furnishings (tables, chairs, etc.) for booths is the responsibility of the exhibitor. Obtain a floor plan of the exhibit hall showing numbered booths from the selected decorating firm. Be sure that the floor plan has been approved by the local fire marshal and the hotel.</w:t>
      </w:r>
    </w:p>
    <w:p w14:paraId="5FD2F819" w14:textId="77777777" w:rsidR="009F779E" w:rsidRPr="00892602" w:rsidRDefault="009F779E" w:rsidP="00D131C6">
      <w:pPr>
        <w:numPr>
          <w:ilvl w:val="0"/>
          <w:numId w:val="104"/>
        </w:numPr>
        <w:tabs>
          <w:tab w:val="left" w:pos="720"/>
        </w:tabs>
        <w:divId w:val="315837280"/>
      </w:pPr>
      <w:r w:rsidRPr="00892602">
        <w:lastRenderedPageBreak/>
        <w:t>Work with the AMATYC office to prepare the information for the mass mailing announcing exhibiting opportunities for the coming year. The Conference Coordinator should review and approve solicitation materials before they are sent. The exhibitor packet should include the following:</w:t>
      </w:r>
    </w:p>
    <w:p w14:paraId="3B84BC9C" w14:textId="77777777" w:rsidR="009F779E" w:rsidRPr="00892602" w:rsidRDefault="009F779E" w:rsidP="00D131C6">
      <w:pPr>
        <w:numPr>
          <w:ilvl w:val="1"/>
          <w:numId w:val="104"/>
        </w:numPr>
        <w:tabs>
          <w:tab w:val="left" w:pos="1440"/>
        </w:tabs>
        <w:divId w:val="315837280"/>
      </w:pPr>
      <w:r w:rsidRPr="00892602">
        <w:t>Invitation letter</w:t>
      </w:r>
      <w:r w:rsidRPr="00892602">
        <w:br/>
      </w:r>
      <w:r w:rsidRPr="00892602">
        <w:br/>
        <w:t>This is a one-page letter describing the AMATYC conference with an invitation to exhibit or purchase a commercial presentation slot at the next conference. Some companies plan their trade show calendars a year in advance; therefore, the solicitation letter should also include dates and locations of future AMATYC conferences.</w:t>
      </w:r>
    </w:p>
    <w:p w14:paraId="6E448B3B" w14:textId="77777777" w:rsidR="009F779E" w:rsidRPr="00892602" w:rsidRDefault="009F779E" w:rsidP="00D131C6">
      <w:pPr>
        <w:numPr>
          <w:ilvl w:val="1"/>
          <w:numId w:val="104"/>
        </w:numPr>
        <w:tabs>
          <w:tab w:val="left" w:pos="1440"/>
        </w:tabs>
        <w:divId w:val="315837280"/>
      </w:pPr>
      <w:r w:rsidRPr="00892602">
        <w:t>Exhibitor contract</w:t>
      </w:r>
    </w:p>
    <w:p w14:paraId="569E391D" w14:textId="77777777" w:rsidR="009F779E" w:rsidRPr="00892602" w:rsidRDefault="009F779E" w:rsidP="00D131C6">
      <w:pPr>
        <w:numPr>
          <w:ilvl w:val="1"/>
          <w:numId w:val="104"/>
        </w:numPr>
        <w:tabs>
          <w:tab w:val="left" w:pos="1440"/>
        </w:tabs>
        <w:divId w:val="315837280"/>
      </w:pPr>
      <w:r w:rsidRPr="00892602">
        <w:t>Exhibitor guidelines</w:t>
      </w:r>
      <w:r w:rsidRPr="00892602">
        <w:br/>
      </w:r>
      <w:r w:rsidRPr="00892602">
        <w:br/>
        <w:t>The guidelines should include, but not be limited to:</w:t>
      </w:r>
    </w:p>
    <w:p w14:paraId="0F01EFEB" w14:textId="77777777" w:rsidR="009F779E" w:rsidRPr="00892602" w:rsidRDefault="009F779E" w:rsidP="00D131C6">
      <w:pPr>
        <w:numPr>
          <w:ilvl w:val="2"/>
          <w:numId w:val="104"/>
        </w:numPr>
        <w:tabs>
          <w:tab w:val="left" w:pos="2160"/>
        </w:tabs>
        <w:divId w:val="315837280"/>
      </w:pPr>
      <w:r w:rsidRPr="00892602">
        <w:t>The name of the drayage firm.</w:t>
      </w:r>
    </w:p>
    <w:p w14:paraId="585DD0CD" w14:textId="77777777" w:rsidR="009F779E" w:rsidRPr="00892602" w:rsidRDefault="009F779E" w:rsidP="00D131C6">
      <w:pPr>
        <w:numPr>
          <w:ilvl w:val="2"/>
          <w:numId w:val="104"/>
        </w:numPr>
        <w:tabs>
          <w:tab w:val="left" w:pos="2160"/>
        </w:tabs>
        <w:divId w:val="315837280"/>
      </w:pPr>
      <w:r w:rsidRPr="00892602">
        <w:t>What AMATYC will furnish without charge.</w:t>
      </w:r>
    </w:p>
    <w:p w14:paraId="22203EC9" w14:textId="77777777" w:rsidR="009F779E" w:rsidRPr="00892602" w:rsidRDefault="009F779E" w:rsidP="00D131C6">
      <w:pPr>
        <w:numPr>
          <w:ilvl w:val="2"/>
          <w:numId w:val="104"/>
        </w:numPr>
        <w:tabs>
          <w:tab w:val="left" w:pos="2160"/>
        </w:tabs>
        <w:divId w:val="315837280"/>
      </w:pPr>
      <w:r w:rsidRPr="00892602">
        <w:t>Set-up and dismantling time.</w:t>
      </w:r>
    </w:p>
    <w:p w14:paraId="4A157797" w14:textId="77777777" w:rsidR="009F779E" w:rsidRPr="00892602" w:rsidRDefault="009F779E" w:rsidP="00D131C6">
      <w:pPr>
        <w:numPr>
          <w:ilvl w:val="2"/>
          <w:numId w:val="104"/>
        </w:numPr>
        <w:tabs>
          <w:tab w:val="left" w:pos="2160"/>
        </w:tabs>
        <w:divId w:val="315837280"/>
      </w:pPr>
      <w:r w:rsidRPr="00892602">
        <w:t>Exhibiting hours.</w:t>
      </w:r>
    </w:p>
    <w:p w14:paraId="3499BC24" w14:textId="77777777" w:rsidR="009F779E" w:rsidRPr="00892602" w:rsidRDefault="009F779E" w:rsidP="00D131C6">
      <w:pPr>
        <w:numPr>
          <w:ilvl w:val="2"/>
          <w:numId w:val="104"/>
        </w:numPr>
        <w:tabs>
          <w:tab w:val="left" w:pos="2160"/>
        </w:tabs>
        <w:divId w:val="315837280"/>
      </w:pPr>
      <w:r w:rsidRPr="00892602">
        <w:t>How booths are assigned (first-come-first-served basis as payment is received but noting that AMATYC reserves the right to reassign booth locations. Before any such reassignments are made, the exhibitors affected will be consulted. Corporate sponsors receive priority for booth assignments.)</w:t>
      </w:r>
    </w:p>
    <w:p w14:paraId="08D37438" w14:textId="77777777" w:rsidR="009F779E" w:rsidRPr="00892602" w:rsidRDefault="009F779E" w:rsidP="00D131C6">
      <w:pPr>
        <w:numPr>
          <w:ilvl w:val="2"/>
          <w:numId w:val="104"/>
        </w:numPr>
        <w:tabs>
          <w:tab w:val="left" w:pos="2160"/>
        </w:tabs>
        <w:divId w:val="315837280"/>
      </w:pPr>
      <w:r w:rsidRPr="00892602">
        <w:t>Opportunity to be listed on AMATYC website (complimentary).</w:t>
      </w:r>
    </w:p>
    <w:p w14:paraId="331E323B" w14:textId="77777777" w:rsidR="009F779E" w:rsidRPr="00892602" w:rsidRDefault="009F779E" w:rsidP="00D131C6">
      <w:pPr>
        <w:numPr>
          <w:ilvl w:val="2"/>
          <w:numId w:val="104"/>
        </w:numPr>
        <w:tabs>
          <w:tab w:val="left" w:pos="2160"/>
        </w:tabs>
        <w:divId w:val="315837280"/>
      </w:pPr>
      <w:r w:rsidRPr="00892602">
        <w:t>Cost and size of each booth.</w:t>
      </w:r>
    </w:p>
    <w:p w14:paraId="2879C984" w14:textId="77777777" w:rsidR="009F779E" w:rsidRPr="00892602" w:rsidRDefault="009F779E" w:rsidP="00D131C6">
      <w:pPr>
        <w:numPr>
          <w:ilvl w:val="2"/>
          <w:numId w:val="104"/>
        </w:numPr>
        <w:tabs>
          <w:tab w:val="left" w:pos="2160"/>
        </w:tabs>
        <w:divId w:val="315837280"/>
      </w:pPr>
      <w:r w:rsidRPr="00892602">
        <w:t>Dates and location of conference.</w:t>
      </w:r>
    </w:p>
    <w:p w14:paraId="63349CC0" w14:textId="77777777" w:rsidR="009F779E" w:rsidRPr="00892602" w:rsidRDefault="009F779E" w:rsidP="00D131C6">
      <w:pPr>
        <w:numPr>
          <w:ilvl w:val="2"/>
          <w:numId w:val="104"/>
        </w:numPr>
        <w:tabs>
          <w:tab w:val="left" w:pos="2160"/>
        </w:tabs>
        <w:divId w:val="315837280"/>
      </w:pPr>
      <w:r w:rsidRPr="00892602">
        <w:t>Liability statement that requires approval by the conference hotel.</w:t>
      </w:r>
    </w:p>
    <w:p w14:paraId="746E5CBF" w14:textId="77777777" w:rsidR="009F779E" w:rsidRPr="00892602" w:rsidRDefault="009F779E" w:rsidP="00D131C6">
      <w:pPr>
        <w:numPr>
          <w:ilvl w:val="2"/>
          <w:numId w:val="104"/>
        </w:numPr>
        <w:tabs>
          <w:tab w:val="left" w:pos="2160"/>
        </w:tabs>
        <w:divId w:val="315837280"/>
      </w:pPr>
      <w:r w:rsidRPr="00892602">
        <w:t>Refund policy.</w:t>
      </w:r>
    </w:p>
    <w:p w14:paraId="48E8F3E9" w14:textId="77777777" w:rsidR="009F779E" w:rsidRPr="00892602" w:rsidRDefault="009F779E" w:rsidP="00D131C6">
      <w:pPr>
        <w:numPr>
          <w:ilvl w:val="1"/>
          <w:numId w:val="104"/>
        </w:numPr>
        <w:tabs>
          <w:tab w:val="left" w:pos="1440"/>
        </w:tabs>
        <w:divId w:val="315837280"/>
      </w:pPr>
      <w:r w:rsidRPr="00892602">
        <w:t>Exhibit floor plan for next conference, if available</w:t>
      </w:r>
    </w:p>
    <w:p w14:paraId="2BE21A79" w14:textId="77777777" w:rsidR="009F779E" w:rsidRPr="00892602" w:rsidRDefault="009F779E" w:rsidP="00D131C6">
      <w:pPr>
        <w:numPr>
          <w:ilvl w:val="1"/>
          <w:numId w:val="104"/>
        </w:numPr>
        <w:tabs>
          <w:tab w:val="left" w:pos="1440"/>
        </w:tabs>
        <w:divId w:val="315837280"/>
      </w:pPr>
      <w:r w:rsidRPr="00892602">
        <w:t>Commercial presentation guidelines</w:t>
      </w:r>
      <w:r w:rsidRPr="00892602">
        <w:br/>
      </w:r>
      <w:r w:rsidRPr="00892602">
        <w:br/>
        <w:t>The guidelines should include, but not be limited to:</w:t>
      </w:r>
    </w:p>
    <w:p w14:paraId="1C1E4BDB" w14:textId="77777777" w:rsidR="009F779E" w:rsidRPr="00892602" w:rsidRDefault="009F779E" w:rsidP="00D131C6">
      <w:pPr>
        <w:numPr>
          <w:ilvl w:val="2"/>
          <w:numId w:val="104"/>
        </w:numPr>
        <w:tabs>
          <w:tab w:val="left" w:pos="2160"/>
        </w:tabs>
        <w:divId w:val="315837280"/>
      </w:pPr>
      <w:r w:rsidRPr="00892602">
        <w:t>The name of the drayage firm.</w:t>
      </w:r>
    </w:p>
    <w:p w14:paraId="5150D75D" w14:textId="77777777" w:rsidR="009F779E" w:rsidRPr="00892602" w:rsidRDefault="009F779E" w:rsidP="00D131C6">
      <w:pPr>
        <w:numPr>
          <w:ilvl w:val="2"/>
          <w:numId w:val="104"/>
        </w:numPr>
        <w:tabs>
          <w:tab w:val="left" w:pos="2160"/>
        </w:tabs>
        <w:divId w:val="315837280"/>
      </w:pPr>
      <w:r w:rsidRPr="00892602">
        <w:t>What AMATYC will furnish without charge.</w:t>
      </w:r>
    </w:p>
    <w:p w14:paraId="2562FD94" w14:textId="77777777" w:rsidR="009F779E" w:rsidRPr="00892602" w:rsidRDefault="009F779E" w:rsidP="00D131C6">
      <w:pPr>
        <w:numPr>
          <w:ilvl w:val="2"/>
          <w:numId w:val="104"/>
        </w:numPr>
        <w:tabs>
          <w:tab w:val="left" w:pos="2160"/>
        </w:tabs>
        <w:divId w:val="315837280"/>
      </w:pPr>
      <w:r w:rsidRPr="00892602">
        <w:t>Presentation time hours.</w:t>
      </w:r>
    </w:p>
    <w:p w14:paraId="61A6D4BB" w14:textId="77777777" w:rsidR="009F779E" w:rsidRPr="00892602" w:rsidRDefault="009F779E" w:rsidP="00D131C6">
      <w:pPr>
        <w:numPr>
          <w:ilvl w:val="2"/>
          <w:numId w:val="104"/>
        </w:numPr>
        <w:tabs>
          <w:tab w:val="left" w:pos="2160"/>
        </w:tabs>
        <w:divId w:val="315837280"/>
      </w:pPr>
      <w:r w:rsidRPr="00892602">
        <w:lastRenderedPageBreak/>
        <w:t>How presentations are assigned (first-come-first-served basis as payment is received.)</w:t>
      </w:r>
    </w:p>
    <w:p w14:paraId="583BEC17" w14:textId="77777777" w:rsidR="009F779E" w:rsidRPr="00892602" w:rsidRDefault="009F779E" w:rsidP="00D131C6">
      <w:pPr>
        <w:numPr>
          <w:ilvl w:val="2"/>
          <w:numId w:val="104"/>
        </w:numPr>
        <w:tabs>
          <w:tab w:val="left" w:pos="2160"/>
        </w:tabs>
        <w:divId w:val="315837280"/>
      </w:pPr>
      <w:r w:rsidRPr="00892602">
        <w:t>Cost and size of each presentation room.</w:t>
      </w:r>
    </w:p>
    <w:p w14:paraId="0DDD0640" w14:textId="77777777" w:rsidR="009F779E" w:rsidRPr="00892602" w:rsidRDefault="009F779E" w:rsidP="00D131C6">
      <w:pPr>
        <w:numPr>
          <w:ilvl w:val="2"/>
          <w:numId w:val="104"/>
        </w:numPr>
        <w:tabs>
          <w:tab w:val="left" w:pos="2160"/>
        </w:tabs>
        <w:divId w:val="315837280"/>
      </w:pPr>
      <w:r w:rsidRPr="00892602">
        <w:t>Dates and location of conference.</w:t>
      </w:r>
    </w:p>
    <w:p w14:paraId="73457B32" w14:textId="77777777" w:rsidR="009F779E" w:rsidRPr="00892602" w:rsidRDefault="009F779E" w:rsidP="00D131C6">
      <w:pPr>
        <w:numPr>
          <w:ilvl w:val="2"/>
          <w:numId w:val="104"/>
        </w:numPr>
        <w:tabs>
          <w:tab w:val="left" w:pos="2160"/>
        </w:tabs>
        <w:divId w:val="315837280"/>
      </w:pPr>
      <w:r w:rsidRPr="00892602">
        <w:t>Refund policy.</w:t>
      </w:r>
    </w:p>
    <w:p w14:paraId="4B9424F9" w14:textId="77777777" w:rsidR="009F779E" w:rsidRPr="00892602" w:rsidRDefault="009F779E" w:rsidP="00D131C6">
      <w:pPr>
        <w:numPr>
          <w:ilvl w:val="0"/>
          <w:numId w:val="104"/>
        </w:numPr>
        <w:tabs>
          <w:tab w:val="left" w:pos="720"/>
        </w:tabs>
        <w:divId w:val="315837280"/>
      </w:pPr>
      <w:r w:rsidRPr="00892602">
        <w:t>Work with the AMATYC Office to mail out the exhibitor packet. Send packets to the previous year’s exhibitors a few days before the mass mailing to give these companies a head start on purchasing their booth space for the next conference. All potential advertisers and exhibitors will be sent an email from the AMATYC office announcing the opportunities for the upcoming year. Included in the email will be directions to the AMATYC website for forms and further information. All companies who have advertised or exhibited at least once in the previous three years will automatically receive packets in the mail. Companies that are not returning advertisers or exhibitors will be able to request a packet in response to the initial email.</w:t>
      </w:r>
    </w:p>
    <w:p w14:paraId="0D5B4F62" w14:textId="77777777" w:rsidR="009F779E" w:rsidRPr="00892602" w:rsidRDefault="009F779E" w:rsidP="00D131C6">
      <w:pPr>
        <w:numPr>
          <w:ilvl w:val="0"/>
          <w:numId w:val="104"/>
        </w:numPr>
        <w:tabs>
          <w:tab w:val="left" w:pos="720"/>
        </w:tabs>
        <w:divId w:val="315837280"/>
      </w:pPr>
      <w:r w:rsidRPr="00892602">
        <w:t>Mail out exhibitor packets throughout the year as new potential exhibitors are identified, and/or as potential exhibitors contact the Chair directly or thro</w:t>
      </w:r>
      <w:r w:rsidR="00B93CA7" w:rsidRPr="00892602">
        <w:t>ugh the AMATYC office. These ”</w:t>
      </w:r>
      <w:r w:rsidRPr="00892602">
        <w:t>new” contacts are added to the mailing list for future mailings. When a product flyer comes in the mail from a company, consider that company to be a potential exhibitor at the AMATYC conference and send out the exhibitor packet. This spreads information about AMATYC. The process of contacting potential exhibitors and the selling of booth space for the conference stretches out over the year even more so than the selling of advertising. Typically, the first booth will be sold in January and the last sometime in late October. Calls asking about booth space may come in the week of the conference.</w:t>
      </w:r>
    </w:p>
    <w:p w14:paraId="03011DCD" w14:textId="77777777" w:rsidR="009F779E" w:rsidRPr="00892602" w:rsidRDefault="009F779E">
      <w:pPr>
        <w:divId w:val="315837280"/>
      </w:pPr>
      <w:r w:rsidRPr="00892602">
        <w:t>January</w:t>
      </w:r>
    </w:p>
    <w:p w14:paraId="5CE0E19E" w14:textId="77777777" w:rsidR="009F779E" w:rsidRPr="00892602" w:rsidRDefault="009F779E" w:rsidP="00D131C6">
      <w:pPr>
        <w:numPr>
          <w:ilvl w:val="0"/>
          <w:numId w:val="105"/>
        </w:numPr>
        <w:tabs>
          <w:tab w:val="left" w:pos="720"/>
        </w:tabs>
        <w:divId w:val="315837280"/>
      </w:pPr>
      <w:r w:rsidRPr="00892602">
        <w:t>Submit the exhibit and commercial presentation packets to the AMATYC website coordinator for posting to the AMATYC website.</w:t>
      </w:r>
    </w:p>
    <w:p w14:paraId="3A3C4151" w14:textId="77777777" w:rsidR="009F779E" w:rsidRPr="00892602" w:rsidRDefault="009F779E">
      <w:pPr>
        <w:divId w:val="315837280"/>
      </w:pPr>
      <w:r w:rsidRPr="00892602">
        <w:t>January - February (and throughout the year)</w:t>
      </w:r>
    </w:p>
    <w:p w14:paraId="34A2A5E1" w14:textId="77777777" w:rsidR="009F779E" w:rsidRPr="00892602" w:rsidRDefault="009F779E" w:rsidP="00D131C6">
      <w:pPr>
        <w:numPr>
          <w:ilvl w:val="0"/>
          <w:numId w:val="106"/>
        </w:numPr>
        <w:tabs>
          <w:tab w:val="left" w:pos="720"/>
        </w:tabs>
        <w:divId w:val="315837280"/>
      </w:pPr>
      <w:r w:rsidRPr="00892602">
        <w:t>Assign booth space on a "first to pay, first to choose" basis, but not until the corporate sponsors' deadline for receiving priority booth assignments. In addition, the Exhibits Chair has the right to assign booth space based upon AMATYC’s need to fill out the exhibit area. This may be necessary as some companies buy 4-6 booths while others buy one booth.</w:t>
      </w:r>
    </w:p>
    <w:p w14:paraId="5EC28054" w14:textId="77777777" w:rsidR="009F779E" w:rsidRPr="00892602" w:rsidRDefault="009F779E" w:rsidP="00D131C6">
      <w:pPr>
        <w:numPr>
          <w:ilvl w:val="0"/>
          <w:numId w:val="106"/>
        </w:numPr>
        <w:tabs>
          <w:tab w:val="left" w:pos="720"/>
        </w:tabs>
        <w:divId w:val="315837280"/>
      </w:pPr>
      <w:r w:rsidRPr="00892602">
        <w:t>Send confirmation letters as exhibitor contracts and payments come in. The confirmation letter should include:</w:t>
      </w:r>
    </w:p>
    <w:p w14:paraId="66C1FD51" w14:textId="77777777" w:rsidR="009F779E" w:rsidRPr="00892602" w:rsidRDefault="009F779E" w:rsidP="00D131C6">
      <w:pPr>
        <w:numPr>
          <w:ilvl w:val="1"/>
          <w:numId w:val="106"/>
        </w:numPr>
        <w:tabs>
          <w:tab w:val="left" w:pos="1440"/>
        </w:tabs>
        <w:divId w:val="315837280"/>
      </w:pPr>
      <w:r w:rsidRPr="00892602">
        <w:t>Assigned booth number(s) and exhibit floor plan, for exhibitors who have sent in payment.</w:t>
      </w:r>
    </w:p>
    <w:p w14:paraId="3B1FEE5C" w14:textId="77777777" w:rsidR="009F779E" w:rsidRPr="00892602" w:rsidRDefault="009F779E" w:rsidP="00D131C6">
      <w:pPr>
        <w:numPr>
          <w:ilvl w:val="1"/>
          <w:numId w:val="106"/>
        </w:numPr>
        <w:tabs>
          <w:tab w:val="left" w:pos="1440"/>
        </w:tabs>
        <w:divId w:val="315837280"/>
      </w:pPr>
      <w:r w:rsidRPr="00892602">
        <w:t>Exhibit floor plan for exhibitors who have not sent in payment.</w:t>
      </w:r>
    </w:p>
    <w:p w14:paraId="53080268" w14:textId="77777777" w:rsidR="009F779E" w:rsidRPr="00892602" w:rsidRDefault="009F779E" w:rsidP="00D131C6">
      <w:pPr>
        <w:numPr>
          <w:ilvl w:val="1"/>
          <w:numId w:val="106"/>
        </w:numPr>
        <w:tabs>
          <w:tab w:val="left" w:pos="1440"/>
        </w:tabs>
        <w:divId w:val="315837280"/>
      </w:pPr>
      <w:r w:rsidRPr="00892602">
        <w:t>Suggestion to place an ad in t</w:t>
      </w:r>
      <w:r w:rsidR="00B93CA7" w:rsidRPr="00892602">
        <w:t>he Conference Program saying ”</w:t>
      </w:r>
      <w:r w:rsidRPr="00892602">
        <w:t>Visit us in booth #xxx.”</w:t>
      </w:r>
    </w:p>
    <w:p w14:paraId="75513874" w14:textId="77777777" w:rsidR="009F779E" w:rsidRPr="00892602" w:rsidRDefault="009F779E" w:rsidP="00D131C6">
      <w:pPr>
        <w:numPr>
          <w:ilvl w:val="1"/>
          <w:numId w:val="106"/>
        </w:numPr>
        <w:tabs>
          <w:tab w:val="left" w:pos="1440"/>
        </w:tabs>
        <w:divId w:val="315837280"/>
      </w:pPr>
      <w:r w:rsidRPr="00892602">
        <w:t>Request for the list of names of people who will need name badges to work in the booths.</w:t>
      </w:r>
    </w:p>
    <w:p w14:paraId="47EFB0D4" w14:textId="77777777" w:rsidR="009F779E" w:rsidRPr="00892602" w:rsidRDefault="009F779E" w:rsidP="00D131C6">
      <w:pPr>
        <w:numPr>
          <w:ilvl w:val="1"/>
          <w:numId w:val="106"/>
        </w:numPr>
        <w:tabs>
          <w:tab w:val="left" w:pos="1440"/>
        </w:tabs>
        <w:divId w:val="315837280"/>
      </w:pPr>
      <w:r w:rsidRPr="00892602">
        <w:t>Name and address of the AMATYC audio-visual vendor who can assist exhibitors with their audio-visual requirements.</w:t>
      </w:r>
    </w:p>
    <w:p w14:paraId="515F8410" w14:textId="77777777" w:rsidR="009F779E" w:rsidRPr="00892602" w:rsidRDefault="009F779E" w:rsidP="00D131C6">
      <w:pPr>
        <w:numPr>
          <w:ilvl w:val="0"/>
          <w:numId w:val="106"/>
        </w:numPr>
        <w:tabs>
          <w:tab w:val="left" w:pos="720"/>
        </w:tabs>
        <w:divId w:val="315837280"/>
      </w:pPr>
      <w:r w:rsidRPr="00892602">
        <w:lastRenderedPageBreak/>
        <w:t>Send confirmation letters to exhibitors who purchase commercial presentations. The confirmation letter should include:</w:t>
      </w:r>
    </w:p>
    <w:p w14:paraId="585A4BDA" w14:textId="77777777" w:rsidR="009F779E" w:rsidRPr="00892602" w:rsidRDefault="009F779E" w:rsidP="00D131C6">
      <w:pPr>
        <w:numPr>
          <w:ilvl w:val="1"/>
          <w:numId w:val="106"/>
        </w:numPr>
        <w:tabs>
          <w:tab w:val="left" w:pos="1440"/>
        </w:tabs>
        <w:divId w:val="315837280"/>
      </w:pPr>
      <w:r w:rsidRPr="00892602">
        <w:t>Presentation time slot and session number.</w:t>
      </w:r>
    </w:p>
    <w:p w14:paraId="1B1CD592" w14:textId="77777777" w:rsidR="009F779E" w:rsidRPr="00892602" w:rsidRDefault="009F779E" w:rsidP="00D131C6">
      <w:pPr>
        <w:numPr>
          <w:ilvl w:val="1"/>
          <w:numId w:val="106"/>
        </w:numPr>
        <w:tabs>
          <w:tab w:val="left" w:pos="1440"/>
        </w:tabs>
        <w:divId w:val="315837280"/>
      </w:pPr>
      <w:r w:rsidRPr="00892602">
        <w:t>Room location of presentation(s).</w:t>
      </w:r>
    </w:p>
    <w:p w14:paraId="3C3A00AE" w14:textId="77777777" w:rsidR="009F779E" w:rsidRPr="00892602" w:rsidRDefault="009F779E" w:rsidP="00D131C6">
      <w:pPr>
        <w:numPr>
          <w:ilvl w:val="1"/>
          <w:numId w:val="106"/>
        </w:numPr>
        <w:tabs>
          <w:tab w:val="left" w:pos="1440"/>
        </w:tabs>
        <w:divId w:val="315837280"/>
      </w:pPr>
      <w:r w:rsidRPr="00892602">
        <w:t>Suggestion to use the presentation information in pre-conference advertising, saying "See our presentation C-11 in ...." etc.</w:t>
      </w:r>
    </w:p>
    <w:p w14:paraId="1838E75C" w14:textId="77777777" w:rsidR="009F779E" w:rsidRPr="00892602" w:rsidRDefault="009F779E" w:rsidP="00D131C6">
      <w:pPr>
        <w:numPr>
          <w:ilvl w:val="1"/>
          <w:numId w:val="106"/>
        </w:numPr>
        <w:tabs>
          <w:tab w:val="left" w:pos="1440"/>
        </w:tabs>
        <w:divId w:val="315837280"/>
      </w:pPr>
      <w:r w:rsidRPr="00892602">
        <w:t>Name and address of the AMATYC audio-visual vendor who can assist exhibitors with their audio-visual requirements.</w:t>
      </w:r>
    </w:p>
    <w:p w14:paraId="5A106739" w14:textId="77777777" w:rsidR="009F779E" w:rsidRPr="00892602" w:rsidRDefault="009F779E" w:rsidP="00D131C6">
      <w:pPr>
        <w:numPr>
          <w:ilvl w:val="1"/>
          <w:numId w:val="106"/>
        </w:numPr>
        <w:tabs>
          <w:tab w:val="left" w:pos="1440"/>
        </w:tabs>
        <w:divId w:val="315837280"/>
      </w:pPr>
      <w:r w:rsidRPr="00892602">
        <w:t>Name and address of the Internet provider (usually the hotel).</w:t>
      </w:r>
    </w:p>
    <w:p w14:paraId="4254D564" w14:textId="77777777" w:rsidR="009F779E" w:rsidRPr="00892602" w:rsidRDefault="009F779E" w:rsidP="00D131C6">
      <w:pPr>
        <w:numPr>
          <w:ilvl w:val="0"/>
          <w:numId w:val="106"/>
        </w:numPr>
        <w:tabs>
          <w:tab w:val="left" w:pos="720"/>
        </w:tabs>
        <w:divId w:val="315837280"/>
      </w:pPr>
      <w:r w:rsidRPr="00892602">
        <w:t>All checks for booth space or commercial presentations should be mailed directly to the AMATYC office.</w:t>
      </w:r>
    </w:p>
    <w:p w14:paraId="4B8B3572" w14:textId="77777777" w:rsidR="009F779E" w:rsidRPr="00892602" w:rsidRDefault="009F779E">
      <w:pPr>
        <w:divId w:val="315837280"/>
      </w:pPr>
      <w:r w:rsidRPr="00892602">
        <w:t>February - March (and throughout the year)</w:t>
      </w:r>
    </w:p>
    <w:p w14:paraId="368E2145" w14:textId="77777777" w:rsidR="009F779E" w:rsidRPr="00892602" w:rsidRDefault="009F779E" w:rsidP="00D131C6">
      <w:pPr>
        <w:numPr>
          <w:ilvl w:val="0"/>
          <w:numId w:val="107"/>
        </w:numPr>
        <w:tabs>
          <w:tab w:val="left" w:pos="720"/>
        </w:tabs>
        <w:divId w:val="315837280"/>
      </w:pPr>
      <w:r w:rsidRPr="00892602">
        <w:t>Follow up with any company that had exhibited at previous AMATYC conferences but did not respond to the initial mailing. It is quite possible that the person who had handled the exhibits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Exhibits Chair should expect to have some duplicate mailings.</w:t>
      </w:r>
    </w:p>
    <w:p w14:paraId="059F1927" w14:textId="77777777" w:rsidR="009F779E" w:rsidRPr="00892602" w:rsidRDefault="009F779E">
      <w:pPr>
        <w:divId w:val="315837280"/>
      </w:pPr>
      <w:r w:rsidRPr="00892602">
        <w:t>May</w:t>
      </w:r>
    </w:p>
    <w:p w14:paraId="4394B2C7" w14:textId="77777777" w:rsidR="009F779E" w:rsidRPr="00892602" w:rsidRDefault="009F779E" w:rsidP="00D131C6">
      <w:pPr>
        <w:numPr>
          <w:ilvl w:val="0"/>
          <w:numId w:val="108"/>
        </w:numPr>
        <w:tabs>
          <w:tab w:val="left" w:pos="720"/>
        </w:tabs>
        <w:divId w:val="315837280"/>
      </w:pPr>
      <w:r w:rsidRPr="00892602">
        <w:t>Send alphabetical lists of confirmed exhibitors and commercial presentations to the AMATYC Office for inclusion in the miniprogram.</w:t>
      </w:r>
    </w:p>
    <w:p w14:paraId="3A9B4C51" w14:textId="77777777" w:rsidR="009F779E" w:rsidRPr="00892602" w:rsidRDefault="009F779E">
      <w:pPr>
        <w:divId w:val="315837280"/>
      </w:pPr>
      <w:r w:rsidRPr="00892602">
        <w:t>Late August</w:t>
      </w:r>
    </w:p>
    <w:p w14:paraId="72CB98F6" w14:textId="77777777" w:rsidR="009F779E" w:rsidRPr="00892602" w:rsidRDefault="009F779E" w:rsidP="00D131C6">
      <w:pPr>
        <w:numPr>
          <w:ilvl w:val="0"/>
          <w:numId w:val="109"/>
        </w:numPr>
        <w:tabs>
          <w:tab w:val="left" w:pos="720"/>
        </w:tabs>
        <w:divId w:val="315837280"/>
      </w:pPr>
      <w:r w:rsidRPr="00892602">
        <w:t>Send drayage firm a list of all confirmed exhibiting companies, including the name of the contact person and a mailing address, to contact for furnishings which they may wish to rent. The drayage company sends their packet of information out in early September. Update this list as additional booths are sold. The drayage company is also responsible for producing the signs that identify each booth. Be in constant contact with this drayage firm to be sure that the mail is going through.</w:t>
      </w:r>
    </w:p>
    <w:p w14:paraId="07B817E5" w14:textId="77777777" w:rsidR="009F779E" w:rsidRPr="00892602" w:rsidRDefault="009F779E" w:rsidP="00D131C6">
      <w:pPr>
        <w:numPr>
          <w:ilvl w:val="0"/>
          <w:numId w:val="109"/>
        </w:numPr>
        <w:tabs>
          <w:tab w:val="left" w:pos="720"/>
        </w:tabs>
        <w:divId w:val="315837280"/>
      </w:pPr>
      <w:r w:rsidRPr="00892602">
        <w:t>Send the confirmed exhibitor list, along with the URL to the exhibitors' websites and booth assignments, to the AMATYC Website Coordinator for placement on the AMATYC website.</w:t>
      </w:r>
    </w:p>
    <w:p w14:paraId="3C796FDA" w14:textId="77777777" w:rsidR="009F779E" w:rsidRPr="00892602" w:rsidRDefault="009F779E" w:rsidP="00D131C6">
      <w:pPr>
        <w:numPr>
          <w:ilvl w:val="0"/>
          <w:numId w:val="109"/>
        </w:numPr>
        <w:tabs>
          <w:tab w:val="left" w:pos="720"/>
        </w:tabs>
        <w:divId w:val="315837280"/>
      </w:pPr>
      <w:r w:rsidRPr="00892602">
        <w:t>Send the complete list of confirmed exhibitors and commercial presentations to the Treasurer, Conference Coordinator, and AMATYC office. AMATYC purchases exhibitor liability insurance based on the number of companies that exhibit (not on the total number of booths available). This number must be provided to the Treasurer. Both the exhibitor and commercial presenter lists will need to be updated right up to the last minute as additional booth space or commercial presentations are sold.</w:t>
      </w:r>
    </w:p>
    <w:p w14:paraId="19C4D8DC" w14:textId="77777777" w:rsidR="009F779E" w:rsidRPr="00892602" w:rsidRDefault="009F779E">
      <w:pPr>
        <w:divId w:val="315837280"/>
      </w:pPr>
      <w:r w:rsidRPr="00892602">
        <w:t>October</w:t>
      </w:r>
    </w:p>
    <w:p w14:paraId="2FC04185" w14:textId="5D5EA677" w:rsidR="009F779E" w:rsidRPr="009E09B0" w:rsidRDefault="009F779E" w:rsidP="00D131C6">
      <w:pPr>
        <w:numPr>
          <w:ilvl w:val="0"/>
          <w:numId w:val="110"/>
        </w:numPr>
        <w:tabs>
          <w:tab w:val="left" w:pos="720"/>
        </w:tabs>
        <w:divId w:val="315837280"/>
      </w:pPr>
      <w:r w:rsidRPr="00892602">
        <w:t xml:space="preserve">Provide the AMATYC office with a list of names of the people who will be working the booths for the vendors. This is necessary so that badges can be prepared ahead of time and brought </w:t>
      </w:r>
      <w:r w:rsidRPr="00892602">
        <w:lastRenderedPageBreak/>
        <w:t xml:space="preserve">to the conference. Expect, however, to be able to produce badges on-site because the companies frequently don’t know until the last minute who will be attending the conference which may require additions to the list </w:t>
      </w:r>
      <w:r w:rsidRPr="00892602">
        <w:rPr>
          <w:shd w:val="clear" w:color="auto" w:fill="FFFFFF"/>
        </w:rPr>
        <w:t xml:space="preserve">or changes to the list. The Annual AMATYC Conference booth rental for each 10' x 10' booth will include up to five (5) complimentary conference exhibitor badges for </w:t>
      </w:r>
      <w:r w:rsidR="00480238" w:rsidRPr="00892602">
        <w:rPr>
          <w:shd w:val="clear" w:color="auto" w:fill="FFFFFF"/>
        </w:rPr>
        <w:t>full-time employees. Additional</w:t>
      </w:r>
      <w:r w:rsidR="00F93EFE" w:rsidRPr="00892602">
        <w:rPr>
          <w:shd w:val="clear" w:color="auto" w:fill="FFFFFF"/>
        </w:rPr>
        <w:t xml:space="preserve"> </w:t>
      </w:r>
      <w:r w:rsidRPr="00892602">
        <w:rPr>
          <w:shd w:val="clear" w:color="auto" w:fill="FFFFFF"/>
        </w:rPr>
        <w:t>badges may be purchased for $50 each. All requested name badges changes must be made at the time badges are issued at the conference. Badges may not be returned and exchanged once they have been issued. Authors of mathematics textbooks and other mathematics professionals, who are not also full-time employees of the company or organization, are specifically excluded from receiving complimentary or purchased exhibitor name badges.</w:t>
      </w:r>
      <w:r w:rsidRPr="00892602">
        <w:t xml:space="preserve"> </w:t>
      </w:r>
      <w:r w:rsidRPr="009E09B0">
        <w:rPr>
          <w:iCs/>
          <w:color w:val="0070C0"/>
          <w:shd w:val="clear" w:color="auto" w:fill="FFFFFF"/>
        </w:rPr>
        <w:t>&lt;FBM 2007&gt;</w:t>
      </w:r>
      <w:r w:rsidRPr="00813E8C">
        <w:rPr>
          <w:color w:val="0070C0"/>
        </w:rPr>
        <w:t xml:space="preserve"> </w:t>
      </w:r>
      <w:r w:rsidRPr="00491928">
        <w:rPr>
          <w:color w:val="000000" w:themeColor="text1"/>
          <w:shd w:val="clear" w:color="auto" w:fill="FFFFFF"/>
        </w:rPr>
        <w:t>The Exhibitor badge entitles the holder to attend all non-ticketed conference events on a space available basis. Effective date: 2008 Annual AMATYC Conference in Washington, DC.</w:t>
      </w:r>
      <w:r w:rsidRPr="00491928">
        <w:rPr>
          <w:color w:val="000000" w:themeColor="text1"/>
        </w:rPr>
        <w:t xml:space="preserve"> </w:t>
      </w:r>
      <w:r w:rsidRPr="009E09B0">
        <w:rPr>
          <w:iCs/>
          <w:color w:val="0070C0"/>
          <w:shd w:val="clear" w:color="auto" w:fill="FFFFFF"/>
        </w:rPr>
        <w:t>&lt;SBM 2007&gt;</w:t>
      </w:r>
    </w:p>
    <w:p w14:paraId="7D9E5DBC" w14:textId="77777777" w:rsidR="009F779E" w:rsidRPr="00892602" w:rsidRDefault="009F779E" w:rsidP="00D131C6">
      <w:pPr>
        <w:numPr>
          <w:ilvl w:val="0"/>
          <w:numId w:val="110"/>
        </w:numPr>
        <w:tabs>
          <w:tab w:val="left" w:pos="720"/>
        </w:tabs>
        <w:divId w:val="315837280"/>
      </w:pPr>
      <w:r w:rsidRPr="00892602">
        <w:rPr>
          <w:shd w:val="clear" w:color="auto" w:fill="FFFFFF"/>
        </w:rPr>
        <w:t>Request help from the Executive Board, conference committee, etc., if booth reservat</w:t>
      </w:r>
      <w:r w:rsidRPr="00892602">
        <w:t>ions or commercial presentations are not coming in. Check the list of previous exhibitors and commercial presenters, and if they have not yet reserved a booth or presentation slot, contact them. Keep this list current for the next conference solicitations.</w:t>
      </w:r>
    </w:p>
    <w:p w14:paraId="3F7EEE02" w14:textId="77777777" w:rsidR="009F779E" w:rsidRPr="00892602" w:rsidRDefault="009F779E" w:rsidP="00D131C6">
      <w:pPr>
        <w:numPr>
          <w:ilvl w:val="0"/>
          <w:numId w:val="110"/>
        </w:numPr>
        <w:tabs>
          <w:tab w:val="left" w:pos="720"/>
        </w:tabs>
        <w:divId w:val="315837280"/>
      </w:pPr>
      <w:r w:rsidRPr="00892602">
        <w:t>In the event that all booths are sold and some firms are willing to stand by in case of cancellations at the conference, make a list of those vendors and contact them if cancellations occur.</w:t>
      </w:r>
    </w:p>
    <w:p w14:paraId="037D8E2F" w14:textId="77777777" w:rsidR="009F779E" w:rsidRPr="00892602" w:rsidRDefault="009F779E" w:rsidP="00D131C6">
      <w:pPr>
        <w:numPr>
          <w:ilvl w:val="0"/>
          <w:numId w:val="110"/>
        </w:numPr>
        <w:tabs>
          <w:tab w:val="left" w:pos="720"/>
        </w:tabs>
        <w:divId w:val="315837280"/>
      </w:pPr>
      <w:r w:rsidRPr="00892602">
        <w:t>Advise exhibitors that exhibitors’ registration packets and commercial presenter name badges will be distributed on set-up day. Each packet will include five conference program booklets and an evaluation form per booth. Name tags will be made for persons working in the booth, up to five persons per booth. Each exhibiting company will be asked to fill out a form listing the names of persons for whom name tags should be made.</w:t>
      </w:r>
    </w:p>
    <w:p w14:paraId="02C4512F" w14:textId="77777777" w:rsidR="009F779E" w:rsidRPr="00892602" w:rsidRDefault="009F779E" w:rsidP="00D131C6">
      <w:pPr>
        <w:numPr>
          <w:ilvl w:val="0"/>
          <w:numId w:val="110"/>
        </w:numPr>
        <w:tabs>
          <w:tab w:val="left" w:pos="720"/>
        </w:tabs>
        <w:divId w:val="315837280"/>
      </w:pPr>
      <w:r w:rsidRPr="00892602">
        <w:t>Check with the Conference Coordinator to be sure that signs are being prepared telling where the exhibits and commercial presentations are located, and the hours when the exhibit hall is open. (One or two signs should be near the workshop areas and one should be in the registration area at the conference center.)</w:t>
      </w:r>
    </w:p>
    <w:p w14:paraId="406B1CB7" w14:textId="77777777" w:rsidR="009F779E" w:rsidRPr="00892602" w:rsidRDefault="009F779E">
      <w:pPr>
        <w:divId w:val="315837280"/>
      </w:pPr>
      <w:r w:rsidRPr="00892602">
        <w:t>November (at the conference)</w:t>
      </w:r>
    </w:p>
    <w:p w14:paraId="68396B80" w14:textId="77777777" w:rsidR="009F779E" w:rsidRPr="00892602" w:rsidRDefault="009F779E" w:rsidP="00D131C6">
      <w:pPr>
        <w:numPr>
          <w:ilvl w:val="0"/>
          <w:numId w:val="111"/>
        </w:numPr>
        <w:tabs>
          <w:tab w:val="left" w:pos="720"/>
        </w:tabs>
        <w:divId w:val="315837280"/>
      </w:pPr>
      <w:r w:rsidRPr="00892602">
        <w:t>Arrive at the conference center as the decorating firm is preparing the exhibit area. Be sure that booths are arranged according to the original layout, and exhibit signage is accurate.</w:t>
      </w:r>
    </w:p>
    <w:p w14:paraId="7DDE083B" w14:textId="77777777" w:rsidR="009F779E" w:rsidRPr="00892602" w:rsidRDefault="009F779E" w:rsidP="00D131C6">
      <w:pPr>
        <w:numPr>
          <w:ilvl w:val="0"/>
          <w:numId w:val="111"/>
        </w:numPr>
        <w:tabs>
          <w:tab w:val="left" w:pos="720"/>
        </w:tabs>
        <w:divId w:val="315837280"/>
      </w:pPr>
      <w:r w:rsidRPr="00892602">
        <w:t>Be available at the exhibit area Wednesday afternoon prior to the start of the conference and all day on Thursday as the booths are being set up and the exhibitors arrive. This is necessary to be available to answer questions (most of which will be taken care of by the drayage company) and to pass out registration packets and name badges. It is also necessary to be available to make decisions when one exhibitor attempts to do something with his/her booth that may infringe upon the rights of the exhibitor in the adjacent booth, or violates AMATYC policies for exhibitors.</w:t>
      </w:r>
    </w:p>
    <w:p w14:paraId="49EEAD81" w14:textId="77777777" w:rsidR="009F779E" w:rsidRPr="00892602" w:rsidRDefault="009F779E" w:rsidP="00D131C6">
      <w:pPr>
        <w:numPr>
          <w:ilvl w:val="0"/>
          <w:numId w:val="111"/>
        </w:numPr>
        <w:tabs>
          <w:tab w:val="left" w:pos="720"/>
        </w:tabs>
        <w:divId w:val="315837280"/>
      </w:pPr>
      <w:r w:rsidRPr="00892602">
        <w:t>Network with exhibitors throughout the days the exhibit area, to let them know that AMATYC appreciates their support, to help correct any problems that might have developed, and to encourage the vendors to exhibit with AMATYC at the next conference. Ninety percent of the conference time is spent in and around the exhibit area, talking to security people and to the exhibitors. The fee plus hotel and travel expenses are considerable amounts for some of these companies; they need to know their participation is appreciated.</w:t>
      </w:r>
    </w:p>
    <w:p w14:paraId="64830142" w14:textId="77777777" w:rsidR="009F779E" w:rsidRPr="00892602" w:rsidRDefault="009F779E" w:rsidP="00D131C6">
      <w:pPr>
        <w:numPr>
          <w:ilvl w:val="0"/>
          <w:numId w:val="111"/>
        </w:numPr>
        <w:tabs>
          <w:tab w:val="left" w:pos="720"/>
        </w:tabs>
        <w:divId w:val="315837280"/>
      </w:pPr>
      <w:r w:rsidRPr="00892602">
        <w:t>Coordinate with the Advertising Chair to monitor the commercial presentations and assist if problems arise.</w:t>
      </w:r>
    </w:p>
    <w:p w14:paraId="10D42130" w14:textId="77777777" w:rsidR="009F779E" w:rsidRPr="00892602" w:rsidRDefault="009F779E">
      <w:pPr>
        <w:divId w:val="315837280"/>
      </w:pPr>
      <w:r w:rsidRPr="00892602">
        <w:t>November (after the conference)</w:t>
      </w:r>
    </w:p>
    <w:p w14:paraId="3509EA9B" w14:textId="77777777" w:rsidR="009F779E" w:rsidRPr="00892602" w:rsidRDefault="009F779E" w:rsidP="00D131C6">
      <w:pPr>
        <w:numPr>
          <w:ilvl w:val="0"/>
          <w:numId w:val="112"/>
        </w:numPr>
        <w:tabs>
          <w:tab w:val="left" w:pos="720"/>
        </w:tabs>
        <w:divId w:val="315837280"/>
      </w:pPr>
      <w:r w:rsidRPr="00892602">
        <w:lastRenderedPageBreak/>
        <w:t>Mail thank-you letters to exhibitors and commercial presenters after the conference is over. Include at that time a reservation form for the following annual conference.</w:t>
      </w:r>
    </w:p>
    <w:p w14:paraId="587A10AD" w14:textId="77777777" w:rsidR="009F779E" w:rsidRPr="00892602" w:rsidRDefault="009F779E">
      <w:pPr>
        <w:divId w:val="315837280"/>
      </w:pPr>
      <w:r w:rsidRPr="00892602">
        <w:t>December (by December 15)</w:t>
      </w:r>
    </w:p>
    <w:p w14:paraId="5DDEAAEA" w14:textId="77777777" w:rsidR="009F779E" w:rsidRPr="00892602" w:rsidRDefault="009F779E" w:rsidP="00D131C6">
      <w:pPr>
        <w:numPr>
          <w:ilvl w:val="0"/>
          <w:numId w:val="113"/>
        </w:numPr>
        <w:tabs>
          <w:tab w:val="left" w:pos="720"/>
        </w:tabs>
        <w:divId w:val="315837280"/>
      </w:pPr>
      <w:r w:rsidRPr="00892602">
        <w:t>Submit an end-of-year (calendar year) summary financial report to the AMATYC office and Treasurer to facilitate closing of year-end accounting process. The report should contain:</w:t>
      </w:r>
    </w:p>
    <w:p w14:paraId="424FCCB1" w14:textId="77777777" w:rsidR="009F779E" w:rsidRPr="00892602" w:rsidRDefault="009F779E" w:rsidP="00D131C6">
      <w:pPr>
        <w:numPr>
          <w:ilvl w:val="1"/>
          <w:numId w:val="113"/>
        </w:numPr>
        <w:tabs>
          <w:tab w:val="left" w:pos="1440"/>
        </w:tabs>
        <w:divId w:val="315837280"/>
      </w:pPr>
      <w:r w:rsidRPr="00892602">
        <w:t>Number of booths sold and total revenue received.</w:t>
      </w:r>
    </w:p>
    <w:p w14:paraId="0A6C7B8B" w14:textId="77777777" w:rsidR="009F779E" w:rsidRPr="00892602" w:rsidRDefault="009F779E" w:rsidP="00D131C6">
      <w:pPr>
        <w:numPr>
          <w:ilvl w:val="1"/>
          <w:numId w:val="113"/>
        </w:numPr>
        <w:tabs>
          <w:tab w:val="left" w:pos="1440"/>
        </w:tabs>
        <w:divId w:val="315837280"/>
      </w:pPr>
      <w:r w:rsidRPr="00892602">
        <w:t>Booth assignments and area layout.</w:t>
      </w:r>
    </w:p>
    <w:p w14:paraId="7ECC43C8" w14:textId="77777777" w:rsidR="009F779E" w:rsidRPr="00892602" w:rsidRDefault="009F779E" w:rsidP="00D131C6">
      <w:pPr>
        <w:numPr>
          <w:ilvl w:val="1"/>
          <w:numId w:val="113"/>
        </w:numPr>
        <w:tabs>
          <w:tab w:val="left" w:pos="1440"/>
        </w:tabs>
        <w:divId w:val="315837280"/>
      </w:pPr>
      <w:r w:rsidRPr="00892602">
        <w:t>Number of commercial presentations sold and total revenue received.</w:t>
      </w:r>
    </w:p>
    <w:p w14:paraId="7D514A03" w14:textId="77777777" w:rsidR="009F779E" w:rsidRPr="00892602" w:rsidRDefault="009F779E" w:rsidP="00D131C6">
      <w:pPr>
        <w:numPr>
          <w:ilvl w:val="0"/>
          <w:numId w:val="113"/>
        </w:numPr>
        <w:tabs>
          <w:tab w:val="left" w:pos="720"/>
        </w:tabs>
        <w:divId w:val="315837280"/>
      </w:pPr>
      <w:r w:rsidRPr="00892602">
        <w:t>Request payment of miscellaneous expenses within 14 days following the conference. Send the expense reimbursement form, along with any required documentation and receipts, to the Conference Coordinator. For more details regarding reimbursement policy and deadlines, refer to the Financial Policy section.</w:t>
      </w:r>
    </w:p>
    <w:p w14:paraId="0A544916" w14:textId="417826DF" w:rsidR="009F779E" w:rsidRPr="00892602" w:rsidRDefault="00665128" w:rsidP="003631B8">
      <w:pPr>
        <w:pStyle w:val="Heading2"/>
        <w:divId w:val="315837280"/>
        <w:rPr>
          <w:rFonts w:eastAsia="Times New Roman"/>
        </w:rPr>
      </w:pPr>
      <w:bookmarkStart w:id="440" w:name="_Toc435003513"/>
      <w:bookmarkStart w:id="441" w:name="a8_8_Advertising_Policies"/>
      <w:bookmarkStart w:id="442" w:name="_Toc74167536"/>
      <w:r w:rsidRPr="00892602">
        <w:rPr>
          <w:rFonts w:eastAsia="Times New Roman"/>
        </w:rPr>
        <w:t>8.8</w:t>
      </w:r>
      <w:r w:rsidRPr="00892602">
        <w:rPr>
          <w:rFonts w:eastAsia="Times New Roman"/>
        </w:rPr>
        <w:tab/>
      </w:r>
      <w:r w:rsidR="009F779E" w:rsidRPr="00892602">
        <w:rPr>
          <w:rFonts w:eastAsia="Times New Roman"/>
        </w:rPr>
        <w:t>Advertising Policies</w:t>
      </w:r>
      <w:bookmarkEnd w:id="440"/>
      <w:bookmarkEnd w:id="442"/>
    </w:p>
    <w:bookmarkEnd w:id="441"/>
    <w:p w14:paraId="5E8484D7" w14:textId="0778675F" w:rsidR="009F779E" w:rsidRPr="00892602" w:rsidRDefault="00C84FB3">
      <w:pPr>
        <w:divId w:val="315837280"/>
      </w:pPr>
      <w:r w:rsidRPr="00892602">
        <w:rPr>
          <w:rStyle w:val="Hyperlink"/>
        </w:rPr>
        <w:fldChar w:fldCharType="begin"/>
      </w:r>
      <w:r w:rsidR="00491928">
        <w:rPr>
          <w:rStyle w:val="Hyperlink"/>
        </w:rPr>
        <w:instrText>HYPERLINK  \l "a8_8_1_Corporate_Partner_Program"</w:instrText>
      </w:r>
      <w:r w:rsidRPr="00892602">
        <w:rPr>
          <w:rStyle w:val="Hyperlink"/>
        </w:rPr>
        <w:fldChar w:fldCharType="separate"/>
      </w:r>
      <w:r w:rsidR="009F779E" w:rsidRPr="00892602">
        <w:rPr>
          <w:rStyle w:val="Hyperlink"/>
        </w:rPr>
        <w:t>8.8.1 AMAT</w:t>
      </w:r>
      <w:r w:rsidR="009F779E" w:rsidRPr="00892602">
        <w:rPr>
          <w:rStyle w:val="Hyperlink"/>
        </w:rPr>
        <w:t>Y</w:t>
      </w:r>
      <w:r w:rsidR="009F779E" w:rsidRPr="00892602">
        <w:rPr>
          <w:rStyle w:val="Hyperlink"/>
        </w:rPr>
        <w:t>C Corporate Partner Program</w:t>
      </w:r>
      <w:r w:rsidRPr="00892602">
        <w:rPr>
          <w:rStyle w:val="Hyperlink"/>
        </w:rPr>
        <w:fldChar w:fldCharType="end"/>
      </w:r>
    </w:p>
    <w:p w14:paraId="1CE9209F" w14:textId="3E240FE0" w:rsidR="009F779E" w:rsidRPr="00892602" w:rsidRDefault="00395CF9">
      <w:pPr>
        <w:divId w:val="315837280"/>
      </w:pPr>
      <w:hyperlink w:anchor="a8_8_2_Conference_In_the_Bag_Advertising" w:history="1">
        <w:r w:rsidR="009F779E" w:rsidRPr="00892602">
          <w:rPr>
            <w:rStyle w:val="Hyperlink"/>
          </w:rPr>
          <w:t>8.8.2 Con</w:t>
        </w:r>
        <w:r w:rsidR="009F779E" w:rsidRPr="00892602">
          <w:rPr>
            <w:rStyle w:val="Hyperlink"/>
          </w:rPr>
          <w:t>f</w:t>
        </w:r>
        <w:r w:rsidR="009F779E" w:rsidRPr="00892602">
          <w:rPr>
            <w:rStyle w:val="Hyperlink"/>
          </w:rPr>
          <w:t>erence In-the-Bag Advertising</w:t>
        </w:r>
      </w:hyperlink>
    </w:p>
    <w:p w14:paraId="3695388C" w14:textId="5882C05A" w:rsidR="009F779E" w:rsidRPr="00892602" w:rsidRDefault="00395CF9">
      <w:pPr>
        <w:divId w:val="315837280"/>
      </w:pPr>
      <w:hyperlink w:anchor="a8_8_3_Conference_Advertising" w:history="1">
        <w:r w:rsidR="009F779E" w:rsidRPr="00892602">
          <w:rPr>
            <w:rStyle w:val="Hyperlink"/>
          </w:rPr>
          <w:t>8.8.3 Con</w:t>
        </w:r>
        <w:r w:rsidR="009F779E" w:rsidRPr="00892602">
          <w:rPr>
            <w:rStyle w:val="Hyperlink"/>
          </w:rPr>
          <w:t>f</w:t>
        </w:r>
        <w:r w:rsidR="009F779E" w:rsidRPr="00892602">
          <w:rPr>
            <w:rStyle w:val="Hyperlink"/>
          </w:rPr>
          <w:t>erence Advertising</w:t>
        </w:r>
      </w:hyperlink>
    </w:p>
    <w:p w14:paraId="15A722F6" w14:textId="761F8166" w:rsidR="009F779E" w:rsidRPr="00892602" w:rsidRDefault="00395CF9">
      <w:pPr>
        <w:divId w:val="315837280"/>
      </w:pPr>
      <w:hyperlink w:anchor="a8_8_4_Advertising_Cancellation_Refund" w:history="1">
        <w:r w:rsidR="009F779E" w:rsidRPr="00892602">
          <w:rPr>
            <w:rStyle w:val="Hyperlink"/>
          </w:rPr>
          <w:t>8.8.4 Ad</w:t>
        </w:r>
        <w:r w:rsidR="009F779E" w:rsidRPr="00892602">
          <w:rPr>
            <w:rStyle w:val="Hyperlink"/>
          </w:rPr>
          <w:t>v</w:t>
        </w:r>
        <w:r w:rsidR="009F779E" w:rsidRPr="00892602">
          <w:rPr>
            <w:rStyle w:val="Hyperlink"/>
          </w:rPr>
          <w:t>ertising Cancellation/Refund Policy</w:t>
        </w:r>
      </w:hyperlink>
    </w:p>
    <w:p w14:paraId="47F4F183" w14:textId="410101B0" w:rsidR="009F779E" w:rsidRPr="00892602" w:rsidRDefault="00395CF9">
      <w:pPr>
        <w:divId w:val="315837280"/>
      </w:pPr>
      <w:hyperlink w:anchor="a8_8_5_Advertising_Chair" w:history="1">
        <w:r w:rsidR="009F779E" w:rsidRPr="00892602">
          <w:rPr>
            <w:rStyle w:val="Hyperlink"/>
          </w:rPr>
          <w:t>8.8.5 A</w:t>
        </w:r>
        <w:r w:rsidR="009F779E" w:rsidRPr="00892602">
          <w:rPr>
            <w:rStyle w:val="Hyperlink"/>
          </w:rPr>
          <w:t>d</w:t>
        </w:r>
        <w:r w:rsidR="009F779E" w:rsidRPr="00892602">
          <w:rPr>
            <w:rStyle w:val="Hyperlink"/>
          </w:rPr>
          <w:t>vertising Chair</w:t>
        </w:r>
      </w:hyperlink>
    </w:p>
    <w:p w14:paraId="6AFE73DD" w14:textId="700464C1" w:rsidR="009F779E" w:rsidRPr="00892602" w:rsidRDefault="00395CF9" w:rsidP="00017265">
      <w:pPr>
        <w:divId w:val="315837280"/>
      </w:pPr>
      <w:hyperlink w:anchor="a8_8_6_Advertising_Timeline" w:history="1">
        <w:r w:rsidR="009F779E" w:rsidRPr="00892602">
          <w:rPr>
            <w:rStyle w:val="Hyperlink"/>
          </w:rPr>
          <w:t>8.8.6 Ad</w:t>
        </w:r>
        <w:r w:rsidR="009F779E" w:rsidRPr="00892602">
          <w:rPr>
            <w:rStyle w:val="Hyperlink"/>
          </w:rPr>
          <w:t>v</w:t>
        </w:r>
        <w:r w:rsidR="009F779E" w:rsidRPr="00892602">
          <w:rPr>
            <w:rStyle w:val="Hyperlink"/>
          </w:rPr>
          <w:t>ertising Timeline</w:t>
        </w:r>
      </w:hyperlink>
    </w:p>
    <w:p w14:paraId="3EAFD0F5" w14:textId="64BF7731" w:rsidR="009F779E" w:rsidRPr="00892602" w:rsidRDefault="009F779E" w:rsidP="003631B8">
      <w:pPr>
        <w:pStyle w:val="Heading3"/>
        <w:divId w:val="315837280"/>
        <w:rPr>
          <w:rFonts w:eastAsia="Times New Roman"/>
        </w:rPr>
      </w:pPr>
      <w:bookmarkStart w:id="443" w:name="a8_8_1_Corporate_Partner_Program"/>
      <w:bookmarkStart w:id="444" w:name="_Toc74167537"/>
      <w:r w:rsidRPr="00892602">
        <w:rPr>
          <w:rFonts w:eastAsia="Times New Roman"/>
        </w:rPr>
        <w:t>8.8.1</w:t>
      </w:r>
      <w:r w:rsidR="00665128" w:rsidRPr="00892602">
        <w:rPr>
          <w:rFonts w:eastAsia="Times New Roman"/>
        </w:rPr>
        <w:tab/>
      </w:r>
      <w:r w:rsidRPr="00892602">
        <w:rPr>
          <w:rFonts w:eastAsia="Times New Roman"/>
        </w:rPr>
        <w:t>AMATYC Corporate Partner Program</w:t>
      </w:r>
      <w:bookmarkEnd w:id="444"/>
    </w:p>
    <w:bookmarkEnd w:id="443"/>
    <w:p w14:paraId="79F02197" w14:textId="77777777" w:rsidR="009F779E" w:rsidRPr="00892602" w:rsidRDefault="009F779E" w:rsidP="00D131C6">
      <w:pPr>
        <w:numPr>
          <w:ilvl w:val="0"/>
          <w:numId w:val="114"/>
        </w:numPr>
        <w:tabs>
          <w:tab w:val="left" w:pos="720"/>
        </w:tabs>
        <w:divId w:val="315837280"/>
      </w:pPr>
      <w:r w:rsidRPr="009E09B0">
        <w:rPr>
          <w:iCs/>
          <w:color w:val="0070C0"/>
        </w:rPr>
        <w:t>&lt;SBM 2010&gt;</w:t>
      </w:r>
      <w:r w:rsidRPr="00892602">
        <w:t>The AMATYC Corporate Partnership Program provides AMATYC’s commercial friends with an opportunity to maximize their visibility with AMATYC members. The program allows corporations to participate fully in all the advertising and exhibiting opportunities of AMATYC plus special conference participation for a cost of $8,000, at a rate of 85% of actual current cost.</w:t>
      </w:r>
    </w:p>
    <w:p w14:paraId="0C458EDA" w14:textId="77777777" w:rsidR="009F779E" w:rsidRPr="00892602" w:rsidRDefault="009F779E" w:rsidP="00D131C6">
      <w:pPr>
        <w:numPr>
          <w:ilvl w:val="0"/>
          <w:numId w:val="114"/>
        </w:numPr>
        <w:tabs>
          <w:tab w:val="left" w:pos="720"/>
        </w:tabs>
        <w:divId w:val="315837280"/>
      </w:pPr>
      <w:r w:rsidRPr="00892602">
        <w:t>The annual fees for Corporate Partnerships are fixed for a period of three years. At the start of the third year, the Executive Board will set the fees for the next three year cycle. In the event a fee review is due during the first year of an Advertising Chair’s term of service, this review may be postponed for one year.</w:t>
      </w:r>
    </w:p>
    <w:p w14:paraId="6385F15F" w14:textId="77777777" w:rsidR="009F779E" w:rsidRPr="00892602" w:rsidRDefault="009F779E" w:rsidP="00D131C6">
      <w:pPr>
        <w:numPr>
          <w:ilvl w:val="0"/>
          <w:numId w:val="114"/>
        </w:numPr>
        <w:tabs>
          <w:tab w:val="left" w:pos="720"/>
        </w:tabs>
        <w:divId w:val="315837280"/>
      </w:pPr>
      <w:r w:rsidRPr="00892602">
        <w:t>The year of partnership would be January 1 through December 31.</w:t>
      </w:r>
    </w:p>
    <w:p w14:paraId="2489C1D9" w14:textId="77777777" w:rsidR="009F779E" w:rsidRPr="00892602" w:rsidRDefault="009F779E" w:rsidP="00D131C6">
      <w:pPr>
        <w:numPr>
          <w:ilvl w:val="0"/>
          <w:numId w:val="114"/>
        </w:numPr>
        <w:tabs>
          <w:tab w:val="left" w:pos="720"/>
        </w:tabs>
        <w:divId w:val="315837280"/>
      </w:pPr>
      <w:r w:rsidRPr="00892602">
        <w:t>A full listing of benefits plus actual cost is provided in the Financial Policy section.</w:t>
      </w:r>
    </w:p>
    <w:tbl>
      <w:tblPr>
        <w:tblW w:w="9210" w:type="dxa"/>
        <w:tblCellSpacing w:w="0" w:type="dxa"/>
        <w:tblCellMar>
          <w:top w:w="15" w:type="dxa"/>
          <w:left w:w="15" w:type="dxa"/>
          <w:bottom w:w="15" w:type="dxa"/>
          <w:right w:w="15" w:type="dxa"/>
        </w:tblCellMar>
        <w:tblLook w:val="04A0" w:firstRow="1" w:lastRow="0" w:firstColumn="1" w:lastColumn="0" w:noHBand="0" w:noVBand="1"/>
      </w:tblPr>
      <w:tblGrid>
        <w:gridCol w:w="3638"/>
        <w:gridCol w:w="2940"/>
        <w:gridCol w:w="2632"/>
      </w:tblGrid>
      <w:tr w:rsidR="009F779E" w:rsidRPr="00892602" w14:paraId="3F8F457E" w14:textId="77777777" w:rsidTr="00AD7796">
        <w:trPr>
          <w:divId w:val="315837280"/>
          <w:tblCellSpacing w:w="0" w:type="dxa"/>
        </w:trPr>
        <w:tc>
          <w:tcPr>
            <w:tcW w:w="1975"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53DE70BB" w14:textId="77777777" w:rsidR="009F779E" w:rsidRPr="00892602" w:rsidRDefault="009F779E">
            <w:r w:rsidRPr="00892602">
              <w:t>Core Benefits</w:t>
            </w:r>
          </w:p>
          <w:p w14:paraId="17979A0A" w14:textId="77777777" w:rsidR="009F779E" w:rsidRPr="00892602" w:rsidRDefault="009F779E">
            <w:r w:rsidRPr="00892602">
              <w:t>(all Corporate partners)</w:t>
            </w:r>
          </w:p>
        </w:tc>
        <w:tc>
          <w:tcPr>
            <w:tcW w:w="1596"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2DFD3EE3" w14:textId="77777777" w:rsidR="009F779E" w:rsidRPr="00892602" w:rsidRDefault="009F779E">
            <w:r w:rsidRPr="00892602">
              <w:t>Communication</w:t>
            </w:r>
          </w:p>
          <w:p w14:paraId="6762485B" w14:textId="77777777" w:rsidR="009F779E" w:rsidRPr="00892602" w:rsidRDefault="009F779E">
            <w:r w:rsidRPr="00892602">
              <w:t>(Choose 2, can choose an item twice)</w:t>
            </w:r>
          </w:p>
        </w:tc>
        <w:tc>
          <w:tcPr>
            <w:tcW w:w="1429"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407EA63F" w14:textId="51F7FA8F" w:rsidR="009F779E" w:rsidRPr="00892602" w:rsidRDefault="00F93EFE">
            <w:r w:rsidRPr="00892602">
              <w:t xml:space="preserve"> </w:t>
            </w:r>
            <w:r w:rsidR="009F779E" w:rsidRPr="00892602">
              <w:t>Event</w:t>
            </w:r>
          </w:p>
          <w:p w14:paraId="55BC9AE6" w14:textId="77777777" w:rsidR="009F779E" w:rsidRPr="00892602" w:rsidRDefault="009F779E">
            <w:r w:rsidRPr="00892602">
              <w:t>(Choose 1 item)</w:t>
            </w:r>
          </w:p>
        </w:tc>
      </w:tr>
      <w:tr w:rsidR="009F779E" w:rsidRPr="00892602" w14:paraId="35B63BCA" w14:textId="77777777" w:rsidTr="00AD7796">
        <w:trPr>
          <w:divId w:val="315837280"/>
          <w:tblCellSpacing w:w="0" w:type="dxa"/>
        </w:trPr>
        <w:tc>
          <w:tcPr>
            <w:tcW w:w="1975"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669C7BD" w14:textId="77777777" w:rsidR="009F779E" w:rsidRPr="00892602" w:rsidRDefault="009F779E">
            <w:r w:rsidRPr="00892602">
              <w:lastRenderedPageBreak/>
              <w:t>1 discount conference Registration</w:t>
            </w:r>
          </w:p>
          <w:p w14:paraId="53209D1D" w14:textId="77777777" w:rsidR="009F779E" w:rsidRPr="00892602" w:rsidRDefault="009F779E">
            <w:r w:rsidRPr="00892602">
              <w:t>Special recognition in conference program</w:t>
            </w:r>
          </w:p>
          <w:p w14:paraId="25383A54" w14:textId="77777777" w:rsidR="009F779E" w:rsidRPr="00892602" w:rsidRDefault="009F779E">
            <w:r w:rsidRPr="00892602">
              <w:t>Saturday morning breakfast greetings</w:t>
            </w:r>
          </w:p>
          <w:p w14:paraId="7922655B" w14:textId="77777777" w:rsidR="009F779E" w:rsidRPr="00892602" w:rsidRDefault="009F779E">
            <w:r w:rsidRPr="00892602">
              <w:t>Logo on AMATYC home page</w:t>
            </w:r>
          </w:p>
          <w:p w14:paraId="379740C8" w14:textId="77777777" w:rsidR="009F779E" w:rsidRPr="00892602" w:rsidRDefault="009F779E">
            <w:r w:rsidRPr="00892602">
              <w:t>1 bag insert</w:t>
            </w:r>
          </w:p>
          <w:p w14:paraId="409D01B6" w14:textId="77777777" w:rsidR="009F779E" w:rsidRPr="00892602" w:rsidRDefault="009F779E">
            <w:r w:rsidRPr="00892602">
              <w:t>1 priority booth - 1 additional booth at 5% discount</w:t>
            </w:r>
          </w:p>
          <w:p w14:paraId="625780C7" w14:textId="77777777" w:rsidR="009F779E" w:rsidRPr="00892602" w:rsidRDefault="009F779E">
            <w:r w:rsidRPr="00892602">
              <w:t>1 commercial presentation - 1 additional commercial presentation at 5% discount</w:t>
            </w:r>
          </w:p>
        </w:tc>
        <w:tc>
          <w:tcPr>
            <w:tcW w:w="1596" w:type="pct"/>
            <w:tcBorders>
              <w:bottom w:val="single" w:sz="6" w:space="0" w:color="000000"/>
              <w:right w:val="single" w:sz="6" w:space="0" w:color="000000"/>
            </w:tcBorders>
            <w:tcMar>
              <w:top w:w="15" w:type="dxa"/>
              <w:left w:w="150" w:type="dxa"/>
              <w:bottom w:w="15" w:type="dxa"/>
              <w:right w:w="150" w:type="dxa"/>
            </w:tcMar>
            <w:hideMark/>
          </w:tcPr>
          <w:p w14:paraId="51F42E14" w14:textId="77777777" w:rsidR="009F779E" w:rsidRPr="00892602" w:rsidRDefault="009F779E">
            <w:r w:rsidRPr="00892602">
              <w:t>1 page ad in two issues of the journal</w:t>
            </w:r>
          </w:p>
          <w:p w14:paraId="1F98A2AA" w14:textId="77777777" w:rsidR="009F779E" w:rsidRPr="00892602" w:rsidRDefault="009F779E">
            <w:r w:rsidRPr="00892602">
              <w:t>1 page ad in 1 issue of the journal &amp; conference program</w:t>
            </w:r>
          </w:p>
          <w:p w14:paraId="3DA50EBA" w14:textId="77777777" w:rsidR="009F779E" w:rsidRPr="00892602" w:rsidRDefault="009F779E">
            <w:r w:rsidRPr="00892602">
              <w:t>1 membership email list</w:t>
            </w:r>
          </w:p>
          <w:p w14:paraId="0032CD8A" w14:textId="77777777" w:rsidR="009F779E" w:rsidRPr="00892602" w:rsidRDefault="009F779E">
            <w:r w:rsidRPr="00892602">
              <w:t>Ad in conference app</w:t>
            </w:r>
          </w:p>
          <w:p w14:paraId="3803E40D" w14:textId="77777777" w:rsidR="009F779E" w:rsidRPr="00892602" w:rsidRDefault="009F779E">
            <w:r w:rsidRPr="00892602">
              <w:t>3 additional focus groups at the conference</w:t>
            </w:r>
          </w:p>
        </w:tc>
        <w:tc>
          <w:tcPr>
            <w:tcW w:w="1429" w:type="pct"/>
            <w:tcBorders>
              <w:bottom w:val="single" w:sz="6" w:space="0" w:color="000000"/>
              <w:right w:val="single" w:sz="6" w:space="0" w:color="000000"/>
            </w:tcBorders>
            <w:tcMar>
              <w:top w:w="15" w:type="dxa"/>
              <w:left w:w="150" w:type="dxa"/>
              <w:bottom w:w="15" w:type="dxa"/>
              <w:right w:w="150" w:type="dxa"/>
            </w:tcMar>
            <w:hideMark/>
          </w:tcPr>
          <w:p w14:paraId="0850940E" w14:textId="77777777" w:rsidR="009F779E" w:rsidRPr="00892602" w:rsidRDefault="009F779E">
            <w:r w:rsidRPr="00892602">
              <w:t>Breakfast Sponsor/ Meal Sponsor (Friday or Saturday)</w:t>
            </w:r>
          </w:p>
          <w:p w14:paraId="164C89F9" w14:textId="77777777" w:rsidR="009F779E" w:rsidRPr="00892602" w:rsidRDefault="009F779E">
            <w:r w:rsidRPr="00892602">
              <w:t>Web seminar for members</w:t>
            </w:r>
          </w:p>
          <w:p w14:paraId="1155C15E" w14:textId="77777777" w:rsidR="009F779E" w:rsidRPr="00892602" w:rsidRDefault="009F779E">
            <w:r w:rsidRPr="00892602">
              <w:t>Traveling Workshop</w:t>
            </w:r>
          </w:p>
          <w:p w14:paraId="21E7F78F" w14:textId="77777777" w:rsidR="009F779E" w:rsidRPr="00892602" w:rsidRDefault="009F779E">
            <w:r w:rsidRPr="00892602">
              <w:t>Pre-conference workshop</w:t>
            </w:r>
          </w:p>
          <w:p w14:paraId="5B10FC91" w14:textId="77777777" w:rsidR="009F779E" w:rsidRPr="00892602" w:rsidRDefault="009F779E">
            <w:r w:rsidRPr="00892602">
              <w:t>Other event (Fri, Sat at conference)</w:t>
            </w:r>
          </w:p>
        </w:tc>
      </w:tr>
    </w:tbl>
    <w:p w14:paraId="2B208A8D" w14:textId="77777777" w:rsidR="009F779E" w:rsidRPr="00892602" w:rsidRDefault="009F779E">
      <w:pPr>
        <w:divId w:val="315837280"/>
      </w:pPr>
      <w:r w:rsidRPr="00892602">
        <w:t>To promote publicity of Corporate Partners at the conference, the following actions will be taken effective with the 2012 conference:</w:t>
      </w:r>
    </w:p>
    <w:p w14:paraId="1A7018B8" w14:textId="77777777" w:rsidR="009F779E" w:rsidRPr="00892602" w:rsidRDefault="009F779E" w:rsidP="00D131C6">
      <w:pPr>
        <w:numPr>
          <w:ilvl w:val="0"/>
          <w:numId w:val="115"/>
        </w:numPr>
        <w:tabs>
          <w:tab w:val="left" w:pos="720"/>
        </w:tabs>
        <w:divId w:val="315837280"/>
      </w:pPr>
      <w:r w:rsidRPr="00892602">
        <w:t>The conference program will have dedicated space listing the AMATYC Corporate Partners. There will be a minimum of 1/2 page and maximum of 1 page per two Corporate Partners. The Partner’s name and logo will be displayed.</w:t>
      </w:r>
    </w:p>
    <w:p w14:paraId="597107FC" w14:textId="77777777" w:rsidR="009F779E" w:rsidRPr="00892602" w:rsidRDefault="009F779E" w:rsidP="00D131C6">
      <w:pPr>
        <w:numPr>
          <w:ilvl w:val="0"/>
          <w:numId w:val="115"/>
        </w:numPr>
        <w:tabs>
          <w:tab w:val="left" w:pos="720"/>
        </w:tabs>
        <w:divId w:val="315837280"/>
      </w:pPr>
      <w:r w:rsidRPr="00892602">
        <w:t>If a Corporate Partner chooses to sponsor the Saturday breakfast, the AMATYC President will display visually and announce in his or her remarks at the Saturday breakfast using language as follows (specified by name of current Corporate Partner). "Our breakfast this morning is sponsored in part by name of company, an AMATYC Corporate Partner". At the Saturday breakfast, signage will be posted at the entrance to the breakfast "Breakfast is sponsored in part by name of company, an AMATYC Corporate Partner."</w:t>
      </w:r>
    </w:p>
    <w:p w14:paraId="604C30C7" w14:textId="77777777" w:rsidR="009F779E" w:rsidRPr="00892602" w:rsidRDefault="009F779E" w:rsidP="00D131C6">
      <w:pPr>
        <w:numPr>
          <w:ilvl w:val="0"/>
          <w:numId w:val="115"/>
        </w:numPr>
        <w:tabs>
          <w:tab w:val="left" w:pos="720"/>
        </w:tabs>
        <w:divId w:val="315837280"/>
      </w:pPr>
      <w:r w:rsidRPr="00892602">
        <w:t>If a Corporate Partner will be listed as sponsoring the Regional Meal Event on Friday eight signs will be made stating ”Our meal is sponsored in part by name of company, an AMATYC Corporate Partner." The signs will be displayed outside each meeting room, or in another suitable location.</w:t>
      </w:r>
    </w:p>
    <w:p w14:paraId="65F82126" w14:textId="77777777" w:rsidR="009F779E" w:rsidRPr="00892602" w:rsidRDefault="009F779E" w:rsidP="00D131C6">
      <w:pPr>
        <w:numPr>
          <w:ilvl w:val="0"/>
          <w:numId w:val="115"/>
        </w:numPr>
        <w:tabs>
          <w:tab w:val="left" w:pos="720"/>
        </w:tabs>
        <w:divId w:val="315837280"/>
      </w:pPr>
      <w:r w:rsidRPr="00892602">
        <w:t>If sponsoring a conference meal event is chosen by a Corporate Partner, where the Regional food event or the Saturday Breakfast are listed in the conference program, the words "Sponsored in part by name of company, an AMATYC Corporate Partner" will appear.</w:t>
      </w:r>
    </w:p>
    <w:p w14:paraId="7B1CAD5B" w14:textId="77777777" w:rsidR="009F779E" w:rsidRPr="009E09B0" w:rsidRDefault="009F779E" w:rsidP="00D131C6">
      <w:pPr>
        <w:numPr>
          <w:ilvl w:val="0"/>
          <w:numId w:val="115"/>
        </w:numPr>
        <w:tabs>
          <w:tab w:val="left" w:pos="720"/>
        </w:tabs>
        <w:divId w:val="315837280"/>
      </w:pPr>
      <w:r w:rsidRPr="00892602">
        <w:t xml:space="preserve">The AMATYC President, or their representative (Advertising Chair or Exhibits Chair) as directed, will invite the AMATYC Corporate Partners to send a representative to be an AMATYC guest at the Saturday Morning Breakfast. This guest should sit with the Advertising Chair and Exhibits Chair. In any year, the President may choose to assign a different table. During the breakfast, one representative from each Corporate Partner will be invited to the stage to give greetings to the membership. This greeting is limited to 1 to 1 1/2 minutes each and takes place when the President goes to the podium at the very beginning to greet everyone and invite them to </w:t>
      </w:r>
      <w:r w:rsidRPr="00892602">
        <w:rPr>
          <w:shd w:val="clear" w:color="auto" w:fill="FFFFFF"/>
        </w:rPr>
        <w:t>eat.</w:t>
      </w:r>
      <w:r w:rsidRPr="00892602">
        <w:t xml:space="preserve"> </w:t>
      </w:r>
      <w:r w:rsidRPr="009E09B0">
        <w:rPr>
          <w:iCs/>
          <w:color w:val="0070C0"/>
          <w:shd w:val="clear" w:color="auto" w:fill="FFFFFF"/>
        </w:rPr>
        <w:t>&lt;SBM 2008&gt;</w:t>
      </w:r>
    </w:p>
    <w:p w14:paraId="1633743F" w14:textId="77777777" w:rsidR="009F779E" w:rsidRPr="00892602" w:rsidRDefault="009F779E" w:rsidP="00D131C6">
      <w:pPr>
        <w:numPr>
          <w:ilvl w:val="0"/>
          <w:numId w:val="115"/>
        </w:numPr>
        <w:tabs>
          <w:tab w:val="left" w:pos="720"/>
        </w:tabs>
        <w:divId w:val="315837280"/>
      </w:pPr>
      <w:r w:rsidRPr="00892602">
        <w:rPr>
          <w:shd w:val="clear" w:color="auto" w:fill="FFFFFF"/>
        </w:rPr>
        <w:t>I</w:t>
      </w:r>
      <w:r w:rsidRPr="00892602">
        <w:t>f a Corporate Partner sponsors a webinar or Traveling workshop, AMATYC will display signage at the event acknowledging the sponsorship. Additionally the Corporate partner’s logo will be displayed along with acknowledgement of the sponsorship on all emails referring to the event and on the AMATYC website where the event is advertised.</w:t>
      </w:r>
    </w:p>
    <w:p w14:paraId="4EFF55D9" w14:textId="77777777" w:rsidR="009F779E" w:rsidRPr="00892602" w:rsidRDefault="009F779E" w:rsidP="00D131C6">
      <w:pPr>
        <w:numPr>
          <w:ilvl w:val="0"/>
          <w:numId w:val="115"/>
        </w:numPr>
        <w:tabs>
          <w:tab w:val="left" w:pos="720"/>
        </w:tabs>
        <w:divId w:val="315837280"/>
      </w:pPr>
      <w:r w:rsidRPr="00892602">
        <w:lastRenderedPageBreak/>
        <w:t>If the Corporate Partner sponsors internet access for the conference, the Partner will be acknowledged in the conference program and with signage in the internet café.</w:t>
      </w:r>
    </w:p>
    <w:p w14:paraId="348D522E" w14:textId="77777777" w:rsidR="009F779E" w:rsidRPr="009E09B0" w:rsidRDefault="009F779E" w:rsidP="00D131C6">
      <w:pPr>
        <w:numPr>
          <w:ilvl w:val="0"/>
          <w:numId w:val="115"/>
        </w:numPr>
        <w:tabs>
          <w:tab w:val="left" w:pos="720"/>
        </w:tabs>
        <w:divId w:val="315837280"/>
      </w:pPr>
      <w:r w:rsidRPr="00892602">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9E09B0">
        <w:rPr>
          <w:iCs/>
          <w:color w:val="0070C0"/>
        </w:rPr>
        <w:t>&lt;FBM 2013&gt;</w:t>
      </w:r>
    </w:p>
    <w:p w14:paraId="2C967B37" w14:textId="04D27083" w:rsidR="009F779E" w:rsidRPr="00892602" w:rsidRDefault="00F93EFE">
      <w:pPr>
        <w:divId w:val="1014502689"/>
      </w:pPr>
      <w:r w:rsidRPr="00892602">
        <w:t xml:space="preserve"> </w:t>
      </w:r>
    </w:p>
    <w:p w14:paraId="2401B1EB" w14:textId="1240AB7F" w:rsidR="009F779E" w:rsidRPr="00892602" w:rsidRDefault="009F779E" w:rsidP="003631B8">
      <w:pPr>
        <w:pStyle w:val="Heading3"/>
        <w:divId w:val="288556323"/>
        <w:rPr>
          <w:rFonts w:eastAsia="Times New Roman"/>
        </w:rPr>
      </w:pPr>
      <w:bookmarkStart w:id="445" w:name="a8_8_2_Conference_In_the_Bag_Advertising"/>
      <w:bookmarkStart w:id="446" w:name="_Toc74167538"/>
      <w:r w:rsidRPr="00892602">
        <w:rPr>
          <w:rFonts w:eastAsia="Times New Roman"/>
        </w:rPr>
        <w:t>8.8.2</w:t>
      </w:r>
      <w:r w:rsidR="00665128" w:rsidRPr="00892602">
        <w:rPr>
          <w:rFonts w:eastAsia="Times New Roman"/>
        </w:rPr>
        <w:tab/>
      </w:r>
      <w:r w:rsidRPr="00892602">
        <w:rPr>
          <w:rFonts w:eastAsia="Times New Roman"/>
        </w:rPr>
        <w:t>Conference In-the-Bag Advertising</w:t>
      </w:r>
      <w:bookmarkEnd w:id="446"/>
    </w:p>
    <w:bookmarkEnd w:id="445"/>
    <w:p w14:paraId="70133C0A" w14:textId="77777777" w:rsidR="009F779E" w:rsidRPr="00892602" w:rsidRDefault="009F779E" w:rsidP="00D131C6">
      <w:pPr>
        <w:numPr>
          <w:ilvl w:val="0"/>
          <w:numId w:val="116"/>
        </w:numPr>
        <w:tabs>
          <w:tab w:val="left" w:pos="720"/>
        </w:tabs>
        <w:divId w:val="288556323"/>
      </w:pPr>
      <w:r w:rsidRPr="00892602">
        <w:t>The Advertising Chair will accept reservations for advertising pieces that are placed in the bags of conference attendees. The word "Advertisement" does not need to be on the items.</w:t>
      </w:r>
    </w:p>
    <w:p w14:paraId="2CF34A43" w14:textId="77777777" w:rsidR="009F779E" w:rsidRPr="00892602" w:rsidRDefault="009F779E" w:rsidP="00D131C6">
      <w:pPr>
        <w:numPr>
          <w:ilvl w:val="0"/>
          <w:numId w:val="116"/>
        </w:numPr>
        <w:tabs>
          <w:tab w:val="left" w:pos="720"/>
        </w:tabs>
        <w:divId w:val="288556323"/>
      </w:pPr>
      <w:r w:rsidRPr="00892602">
        <w:t>There shall be three categories for in-the-bag inserts: single sheet of 8 ½" x 11" paper, small lightweight item, and large bulky item. The Advertising Chair and Conference Coordinator will decide the appropriate category if there is a question about an unusual item.</w:t>
      </w:r>
    </w:p>
    <w:p w14:paraId="0C74C548" w14:textId="77777777" w:rsidR="000A4976" w:rsidRPr="00892602" w:rsidRDefault="000A4976" w:rsidP="00D131C6">
      <w:pPr>
        <w:pStyle w:val="ListParagraph"/>
        <w:widowControl w:val="0"/>
        <w:numPr>
          <w:ilvl w:val="0"/>
          <w:numId w:val="116"/>
        </w:numPr>
        <w:tabs>
          <w:tab w:val="left" w:pos="1300"/>
        </w:tabs>
        <w:spacing w:before="1" w:after="0"/>
        <w:ind w:right="580"/>
        <w:contextualSpacing w:val="0"/>
        <w:divId w:val="288556323"/>
      </w:pPr>
      <w:r w:rsidRPr="00892602">
        <w:t>The Advertising Chair, in consultation with the Conference Coordinator, will determine an appropriate number of items to be placed in the conference bags. This will be determined by the number of requests received, size of items, and total amount needed to be placed in the conference</w:t>
      </w:r>
      <w:r w:rsidRPr="00892602">
        <w:rPr>
          <w:spacing w:val="-14"/>
        </w:rPr>
        <w:t xml:space="preserve"> </w:t>
      </w:r>
      <w:r w:rsidRPr="00892602">
        <w:t xml:space="preserve">bag. </w:t>
      </w:r>
      <w:r w:rsidRPr="000D7A52">
        <w:rPr>
          <w:color w:val="0070C0"/>
        </w:rPr>
        <w:t>&lt;SBM 2016&gt;</w:t>
      </w:r>
    </w:p>
    <w:p w14:paraId="76C125EF" w14:textId="77777777" w:rsidR="000A4976" w:rsidRPr="00892602" w:rsidRDefault="000A4976" w:rsidP="000A4976">
      <w:pPr>
        <w:pStyle w:val="ListParagraph"/>
        <w:widowControl w:val="0"/>
        <w:tabs>
          <w:tab w:val="left" w:pos="1300"/>
        </w:tabs>
        <w:spacing w:before="1" w:after="0"/>
        <w:ind w:right="580"/>
        <w:contextualSpacing w:val="0"/>
        <w:divId w:val="288556323"/>
      </w:pPr>
    </w:p>
    <w:p w14:paraId="6AD9264D" w14:textId="77777777" w:rsidR="009F779E" w:rsidRPr="00892602" w:rsidRDefault="009F779E" w:rsidP="00D131C6">
      <w:pPr>
        <w:pStyle w:val="ListParagraph"/>
        <w:widowControl w:val="0"/>
        <w:numPr>
          <w:ilvl w:val="0"/>
          <w:numId w:val="116"/>
        </w:numPr>
        <w:tabs>
          <w:tab w:val="left" w:pos="1300"/>
        </w:tabs>
        <w:spacing w:before="1" w:after="0"/>
        <w:ind w:right="580"/>
        <w:contextualSpacing w:val="0"/>
        <w:divId w:val="288556323"/>
      </w:pPr>
      <w:r w:rsidRPr="00892602">
        <w:t>Policy for announcements of prize drawings: The charge for a one-page 8.5" by 11" In-the-Bag advertisement will be reduced to $300 for exhibitors who are conducting a prize drawing in the exhibit area for an item of $500 or more in value (to be verified by the Exhibits Chair)</w:t>
      </w:r>
      <w:r w:rsidR="00FC1F72" w:rsidRPr="00892602">
        <w:t xml:space="preserve"> or are nonprofit organizations</w:t>
      </w:r>
      <w:r w:rsidRPr="00892602">
        <w:t>. The advertisement must include information about the prize, how to enter, when and how to win, and require the entering person to register for the drawing in the exhibit area. Exhibitors who are supplying a prize valued at $500 or more but who do not wish to include prize information on an advertisement must pay full price for any In-the-Bag advertisement.</w:t>
      </w:r>
    </w:p>
    <w:p w14:paraId="249F63C6" w14:textId="374DA209" w:rsidR="0032086B" w:rsidRPr="00892602" w:rsidRDefault="0032086B" w:rsidP="00491928">
      <w:pPr>
        <w:widowControl w:val="0"/>
        <w:tabs>
          <w:tab w:val="left" w:pos="1300"/>
        </w:tabs>
        <w:spacing w:before="1" w:after="0"/>
        <w:ind w:right="580"/>
        <w:divId w:val="288556323"/>
      </w:pPr>
    </w:p>
    <w:p w14:paraId="11C35C7A" w14:textId="5B78B5EB" w:rsidR="009F779E" w:rsidRPr="00892602" w:rsidRDefault="009F779E" w:rsidP="003631B8">
      <w:pPr>
        <w:pStyle w:val="Heading3"/>
        <w:divId w:val="288556323"/>
        <w:rPr>
          <w:rFonts w:eastAsia="Times New Roman"/>
        </w:rPr>
      </w:pPr>
      <w:bookmarkStart w:id="447" w:name="a8_8_3_Conference_Advertising"/>
      <w:bookmarkStart w:id="448" w:name="_Toc74167539"/>
      <w:r w:rsidRPr="00892602">
        <w:t>8.8.3</w:t>
      </w:r>
      <w:r w:rsidR="00665128" w:rsidRPr="00892602">
        <w:tab/>
      </w:r>
      <w:r w:rsidRPr="00892602">
        <w:t>Conference</w:t>
      </w:r>
      <w:r w:rsidRPr="00892602">
        <w:rPr>
          <w:rFonts w:eastAsia="Times New Roman"/>
        </w:rPr>
        <w:t xml:space="preserve"> Advertising </w:t>
      </w:r>
      <w:bookmarkEnd w:id="447"/>
      <w:r w:rsidRPr="003B5E24">
        <w:rPr>
          <w:rFonts w:eastAsia="Times New Roman"/>
          <w:b w:val="0"/>
          <w:color w:val="0070C0"/>
        </w:rPr>
        <w:t>&lt;SPO 2007&gt;</w:t>
      </w:r>
      <w:bookmarkEnd w:id="448"/>
    </w:p>
    <w:p w14:paraId="0EBF7AFB" w14:textId="15453F3C" w:rsidR="009F779E" w:rsidRPr="00892602" w:rsidRDefault="009F779E" w:rsidP="00D131C6">
      <w:pPr>
        <w:numPr>
          <w:ilvl w:val="0"/>
          <w:numId w:val="117"/>
        </w:numPr>
        <w:shd w:val="clear" w:color="auto" w:fill="FFFFFF"/>
        <w:tabs>
          <w:tab w:val="left" w:pos="720"/>
        </w:tabs>
        <w:divId w:val="288556323"/>
      </w:pPr>
      <w:r w:rsidRPr="00892602">
        <w:t xml:space="preserve">Beginning at 8 a.m. eastern time on December 1 of the year before the conference, advertisers may complete the request for special conference advertising and submit the contract by fax or email to the AMATYC Advertising Chair. </w:t>
      </w:r>
      <w:r w:rsidR="00F93EFE" w:rsidRPr="00892602">
        <w:t xml:space="preserve"> </w:t>
      </w:r>
    </w:p>
    <w:p w14:paraId="62DDADAC" w14:textId="7FA421A4" w:rsidR="009F779E" w:rsidRPr="00892602" w:rsidRDefault="009F779E" w:rsidP="00D131C6">
      <w:pPr>
        <w:numPr>
          <w:ilvl w:val="0"/>
          <w:numId w:val="117"/>
        </w:numPr>
        <w:shd w:val="clear" w:color="auto" w:fill="FFFFFF"/>
        <w:tabs>
          <w:tab w:val="left" w:pos="720"/>
        </w:tabs>
        <w:divId w:val="288556323"/>
      </w:pPr>
      <w:r w:rsidRPr="00892602">
        <w:t xml:space="preserve">Although requests will be handled on a first come first serve basis, if an item was used at the previous annual conference, the previous advertiser has the first right of refusal unless extraordinary circumstances (such as slow payment, lack of cooperation in completing the business transaction, etc.) would cause it to be in the best interest of AMATYC to do otherwise. </w:t>
      </w:r>
      <w:r w:rsidR="00F93EFE" w:rsidRPr="00892602">
        <w:t xml:space="preserve"> </w:t>
      </w:r>
    </w:p>
    <w:p w14:paraId="6D5C8C0E" w14:textId="77777777" w:rsidR="009F779E" w:rsidRPr="00892602" w:rsidRDefault="009F779E" w:rsidP="00D131C6">
      <w:pPr>
        <w:numPr>
          <w:ilvl w:val="0"/>
          <w:numId w:val="117"/>
        </w:numPr>
        <w:shd w:val="clear" w:color="auto" w:fill="FFFFFF"/>
        <w:tabs>
          <w:tab w:val="left" w:pos="720"/>
        </w:tabs>
        <w:divId w:val="288556323"/>
      </w:pPr>
      <w:r w:rsidRPr="00892602">
        <w:t xml:space="preserve">If the previous advertiser wishes to exercise this first right of refusal and repeat the advertising </w:t>
      </w:r>
      <w:r w:rsidR="006C366B" w:rsidRPr="00892602">
        <w:t xml:space="preserve">or sponsorship </w:t>
      </w:r>
      <w:r w:rsidRPr="00892602">
        <w:t>opportunity, the advertiser must complete</w:t>
      </w:r>
      <w:r w:rsidR="006C366B" w:rsidRPr="00892602">
        <w:t xml:space="preserve"> and submit the form by February</w:t>
      </w:r>
      <w:r w:rsidRPr="00892602">
        <w:t xml:space="preserve"> 1 a</w:t>
      </w:r>
      <w:r w:rsidR="006C366B" w:rsidRPr="00892602">
        <w:t>nd pay the AMATYC fee by March</w:t>
      </w:r>
      <w:r w:rsidRPr="00892602">
        <w:t xml:space="preserve"> 15.</w:t>
      </w:r>
    </w:p>
    <w:p w14:paraId="1275D67F" w14:textId="0BEA1C58" w:rsidR="009F779E" w:rsidRPr="00892602" w:rsidRDefault="009F779E" w:rsidP="00D131C6">
      <w:pPr>
        <w:numPr>
          <w:ilvl w:val="0"/>
          <w:numId w:val="117"/>
        </w:numPr>
        <w:shd w:val="clear" w:color="auto" w:fill="FFFFFF"/>
        <w:tabs>
          <w:tab w:val="left" w:pos="720"/>
        </w:tabs>
        <w:divId w:val="288556323"/>
      </w:pPr>
      <w:r w:rsidRPr="00892602">
        <w:t>In addition to all costs involved in the manufacture and shipping of the conference advertising item, advertisers will pay a fee to AMATYC. The fee is $1,500 if th</w:t>
      </w:r>
      <w:r w:rsidR="006C366B" w:rsidRPr="00892602">
        <w:t>e AMATYC logo or the letters ”</w:t>
      </w:r>
      <w:r w:rsidRPr="00892602">
        <w:t>AMATYC” appear on the item. If AMATYC is not mentioned on the item, the fee to AMATYC is $2,500. AMATYC will decide whether the logo or letters will appear on the advertising item. This fee is subject to be set higher (but not decrease) if the Advertising Chair in conjunction wit</w:t>
      </w:r>
      <w:r w:rsidR="006C366B" w:rsidRPr="00892602">
        <w:t>h at least two of the following</w:t>
      </w:r>
      <w:r w:rsidR="00F93EFE" w:rsidRPr="00892602">
        <w:t xml:space="preserve"> </w:t>
      </w:r>
      <w:r w:rsidRPr="00892602">
        <w:t xml:space="preserve">(Conference Coordinator, Exhibits Chair, AMATYC President, or AMATYC President-Elect) agree with the Advertising Chair that </w:t>
      </w:r>
      <w:r w:rsidRPr="00892602">
        <w:lastRenderedPageBreak/>
        <w:t>the advertising item would be unusually favorable to the advertiser and would warrant such a higher fee.</w:t>
      </w:r>
    </w:p>
    <w:p w14:paraId="4DB27EB5" w14:textId="676521C4" w:rsidR="009F779E" w:rsidRPr="00892602" w:rsidRDefault="009F779E" w:rsidP="00D131C6">
      <w:pPr>
        <w:numPr>
          <w:ilvl w:val="0"/>
          <w:numId w:val="117"/>
        </w:numPr>
        <w:shd w:val="clear" w:color="auto" w:fill="FFFFFF"/>
        <w:tabs>
          <w:tab w:val="left" w:pos="720"/>
        </w:tabs>
        <w:divId w:val="288556323"/>
      </w:pPr>
      <w:r w:rsidRPr="00892602">
        <w:t xml:space="preserve">Half of the AMATYC advertising fee is due within 30 days of notification from the Advertising Chair that the advertiser’s request is approved. </w:t>
      </w:r>
      <w:r w:rsidR="00F93EFE" w:rsidRPr="00892602">
        <w:t xml:space="preserve">  </w:t>
      </w:r>
    </w:p>
    <w:p w14:paraId="53B3C4E9" w14:textId="77777777" w:rsidR="009F779E" w:rsidRPr="00892602" w:rsidRDefault="009F779E" w:rsidP="00D131C6">
      <w:pPr>
        <w:numPr>
          <w:ilvl w:val="0"/>
          <w:numId w:val="117"/>
        </w:numPr>
        <w:shd w:val="clear" w:color="auto" w:fill="FFFFFF"/>
        <w:tabs>
          <w:tab w:val="left" w:pos="720"/>
        </w:tabs>
        <w:divId w:val="288556323"/>
      </w:pPr>
      <w:r w:rsidRPr="00892602">
        <w:t>Full payment of the AMATYC advertising fee is due nine (9) months prior to the conference. Should the advertising be purchased within nine (9) months of the conference, the full fee is due within 30 days of notification from the Advertising Chair that the advertiser’s request is approved. Should the fee not be received within this timeline, and another advertiser is on the wait list to purchase the advertising, the first advertiser will be notified that their request is canceled.</w:t>
      </w:r>
    </w:p>
    <w:p w14:paraId="329612B6" w14:textId="77777777" w:rsidR="009F779E" w:rsidRPr="00892602" w:rsidRDefault="009F779E" w:rsidP="00D131C6">
      <w:pPr>
        <w:numPr>
          <w:ilvl w:val="0"/>
          <w:numId w:val="117"/>
        </w:numPr>
        <w:shd w:val="clear" w:color="auto" w:fill="FFFFFF"/>
        <w:tabs>
          <w:tab w:val="left" w:pos="720"/>
        </w:tabs>
        <w:divId w:val="288556323"/>
      </w:pPr>
      <w:r w:rsidRPr="00892602">
        <w:t>If an advertiser cancels an advertising request nine (9) months or more prior to the conference, a 50% refund of the fee will be awarded if replacement advertiser can be found. If no replacement advertiser can be found, no refund will be made.</w:t>
      </w:r>
    </w:p>
    <w:p w14:paraId="42589174" w14:textId="77777777" w:rsidR="009F779E" w:rsidRPr="00892602" w:rsidRDefault="009F779E" w:rsidP="00D131C6">
      <w:pPr>
        <w:numPr>
          <w:ilvl w:val="0"/>
          <w:numId w:val="117"/>
        </w:numPr>
        <w:shd w:val="clear" w:color="auto" w:fill="FFFFFF"/>
        <w:tabs>
          <w:tab w:val="left" w:pos="720"/>
        </w:tabs>
        <w:divId w:val="288556323"/>
      </w:pPr>
      <w:r w:rsidRPr="00892602">
        <w:t>No refund will be made if the advertiser cancels a request with fewer than nine (9) months left until the conference.</w:t>
      </w:r>
    </w:p>
    <w:p w14:paraId="5AD0F7F7" w14:textId="77777777" w:rsidR="009F779E" w:rsidRPr="00892602" w:rsidRDefault="009F779E" w:rsidP="00D131C6">
      <w:pPr>
        <w:numPr>
          <w:ilvl w:val="0"/>
          <w:numId w:val="117"/>
        </w:numPr>
        <w:shd w:val="clear" w:color="auto" w:fill="FFFFFF"/>
        <w:tabs>
          <w:tab w:val="left" w:pos="720"/>
        </w:tabs>
        <w:divId w:val="288556323"/>
      </w:pPr>
      <w:r w:rsidRPr="00892602">
        <w:t>If an advertiser requests an item for conferenc</w:t>
      </w:r>
      <w:r w:rsidR="006C366B" w:rsidRPr="00892602">
        <w:t>e advertising that is deemed ”</w:t>
      </w:r>
      <w:r w:rsidRPr="00892602">
        <w:t>unusual” by the AMATYC Advertising Chair, the following will be contacted: the Conference Coordinator, Exhibits Chair, AMATYC President and AMATYC President-Elect for a decision on acceptance of the request and adjustments to the advertising fee.</w:t>
      </w:r>
    </w:p>
    <w:p w14:paraId="1DC59CFE" w14:textId="77777777" w:rsidR="009F779E" w:rsidRPr="00892602" w:rsidRDefault="009F779E" w:rsidP="00D131C6">
      <w:pPr>
        <w:numPr>
          <w:ilvl w:val="0"/>
          <w:numId w:val="117"/>
        </w:numPr>
        <w:shd w:val="clear" w:color="auto" w:fill="FFFFFF"/>
        <w:tabs>
          <w:tab w:val="left" w:pos="720"/>
        </w:tabs>
        <w:divId w:val="288556323"/>
      </w:pPr>
      <w:r w:rsidRPr="00892602">
        <w:t>The AMATYC office (with coordination and oversight by the Advertising Chair) will handle the ordering and shipping for the advertiser for items deemed essential to the conference (bags, name badge holders, etc.). Advertisers will need to agree to a maximum dollar amount spent on the items and to agree that AMATYC will invoice them the cost plus shipping, plus other production expenses involved with applying any necessary logos.</w:t>
      </w:r>
    </w:p>
    <w:p w14:paraId="41248315" w14:textId="77777777" w:rsidR="009F779E" w:rsidRPr="00892602" w:rsidRDefault="009F779E" w:rsidP="00D131C6">
      <w:pPr>
        <w:numPr>
          <w:ilvl w:val="0"/>
          <w:numId w:val="117"/>
        </w:numPr>
        <w:shd w:val="clear" w:color="auto" w:fill="FFFFFF"/>
        <w:tabs>
          <w:tab w:val="left" w:pos="720"/>
        </w:tabs>
        <w:divId w:val="288556323"/>
      </w:pPr>
      <w:r w:rsidRPr="00892602">
        <w:t>Advertising items not essential to conference operations can be handled by the advertiser. It is the advertiser’s responsibility to obtain written approval from the Advertising Chair after a review of an item sample. The advertiser will also accept all responsibility for timely shipping and receiving of the advertising items.</w:t>
      </w:r>
    </w:p>
    <w:p w14:paraId="30C5890F" w14:textId="77777777" w:rsidR="009F779E" w:rsidRPr="00892602" w:rsidRDefault="006C366B" w:rsidP="00D131C6">
      <w:pPr>
        <w:numPr>
          <w:ilvl w:val="0"/>
          <w:numId w:val="117"/>
        </w:numPr>
        <w:shd w:val="clear" w:color="auto" w:fill="FFFFFF"/>
        <w:tabs>
          <w:tab w:val="left" w:pos="720"/>
        </w:tabs>
        <w:divId w:val="288556323"/>
      </w:pPr>
      <w:r w:rsidRPr="00892602">
        <w:t xml:space="preserve">In cases where </w:t>
      </w:r>
      <w:r w:rsidR="009F779E" w:rsidRPr="00892602">
        <w:t>the advertising item requires working with third parties (such as hotels, etc.), the Conference Coordinator with the recommendation of the Advertising Chair, will give approval to the third party to work with the vendor to procure the advertising item.</w:t>
      </w:r>
    </w:p>
    <w:p w14:paraId="2527C26B" w14:textId="36961F09" w:rsidR="009F779E" w:rsidRPr="00892602" w:rsidRDefault="00F93EFE">
      <w:pPr>
        <w:divId w:val="982351098"/>
      </w:pPr>
      <w:r w:rsidRPr="00892602">
        <w:t xml:space="preserve"> </w:t>
      </w:r>
    </w:p>
    <w:p w14:paraId="015A3EAB" w14:textId="71CF731F" w:rsidR="009F779E" w:rsidRPr="00892602" w:rsidRDefault="009F779E" w:rsidP="003631B8">
      <w:pPr>
        <w:pStyle w:val="Heading3"/>
        <w:divId w:val="288556323"/>
        <w:rPr>
          <w:rFonts w:eastAsia="Times New Roman"/>
        </w:rPr>
      </w:pPr>
      <w:bookmarkStart w:id="449" w:name="a8_8_4_Advertising_Cancellation_Refund"/>
      <w:bookmarkStart w:id="450" w:name="_Toc74167540"/>
      <w:r w:rsidRPr="00892602">
        <w:rPr>
          <w:rFonts w:eastAsia="Times New Roman"/>
        </w:rPr>
        <w:t>8.8.4</w:t>
      </w:r>
      <w:r w:rsidR="00665128" w:rsidRPr="00892602">
        <w:rPr>
          <w:rFonts w:eastAsia="Times New Roman"/>
        </w:rPr>
        <w:tab/>
      </w:r>
      <w:r w:rsidRPr="00892602">
        <w:rPr>
          <w:rFonts w:eastAsia="Times New Roman"/>
        </w:rPr>
        <w:t>Advertising Cancellation/Refund Policy</w:t>
      </w:r>
      <w:bookmarkEnd w:id="450"/>
    </w:p>
    <w:bookmarkEnd w:id="449"/>
    <w:p w14:paraId="7E22D7A5" w14:textId="77777777" w:rsidR="009F779E" w:rsidRPr="00892602" w:rsidRDefault="009F779E">
      <w:pPr>
        <w:divId w:val="288556323"/>
      </w:pPr>
      <w:r w:rsidRPr="00892602">
        <w:t xml:space="preserve">The budget manager for advertising refunds is either the Conference Coordinator or </w:t>
      </w:r>
      <w:r w:rsidRPr="00892602">
        <w:rPr>
          <w:i/>
          <w:iCs/>
          <w:shd w:val="clear" w:color="auto" w:fill="FFFFFF"/>
        </w:rPr>
        <w:t>MathAMATYC Educator</w:t>
      </w:r>
      <w:r w:rsidRPr="00892602">
        <w:t xml:space="preserve"> Editor, as appropriate, with recommendation from the Advertising Chair.</w:t>
      </w:r>
    </w:p>
    <w:p w14:paraId="19B7D79F" w14:textId="77777777" w:rsidR="009F779E" w:rsidRPr="00892602" w:rsidRDefault="009F779E" w:rsidP="00017265">
      <w:pPr>
        <w:divId w:val="288556323"/>
        <w:rPr>
          <w:rFonts w:eastAsia="Times New Roman"/>
          <w:b/>
        </w:rPr>
      </w:pPr>
      <w:r w:rsidRPr="00892602">
        <w:rPr>
          <w:rFonts w:eastAsia="Times New Roman"/>
          <w:b/>
          <w:i/>
          <w:iCs/>
          <w:shd w:val="clear" w:color="auto" w:fill="FFFFFF"/>
        </w:rPr>
        <w:t>MathAMATYC Educator</w:t>
      </w:r>
      <w:r w:rsidRPr="00892602">
        <w:rPr>
          <w:rFonts w:eastAsia="Times New Roman"/>
          <w:b/>
        </w:rPr>
        <w:t xml:space="preserve"> and Conference Booklet Advertising</w:t>
      </w:r>
    </w:p>
    <w:p w14:paraId="3CD7A563" w14:textId="77777777" w:rsidR="009F779E" w:rsidRPr="00892602" w:rsidRDefault="009F779E" w:rsidP="00D131C6">
      <w:pPr>
        <w:numPr>
          <w:ilvl w:val="0"/>
          <w:numId w:val="118"/>
        </w:numPr>
        <w:tabs>
          <w:tab w:val="left" w:pos="720"/>
        </w:tabs>
        <w:divId w:val="288556323"/>
      </w:pPr>
      <w:r w:rsidRPr="00892602">
        <w:t>Cancellation, refund or advertising change requests will not be accepted if received by AMATYC after the published deadline for receipt of ad copy. As of this published date, an ad is considered to be "in production."</w:t>
      </w:r>
    </w:p>
    <w:p w14:paraId="37F08A67" w14:textId="77777777" w:rsidR="009F779E" w:rsidRPr="00892602" w:rsidRDefault="009F779E" w:rsidP="00D131C6">
      <w:pPr>
        <w:numPr>
          <w:ilvl w:val="0"/>
          <w:numId w:val="118"/>
        </w:numPr>
        <w:tabs>
          <w:tab w:val="left" w:pos="720"/>
        </w:tabs>
        <w:divId w:val="288556323"/>
      </w:pPr>
      <w:r w:rsidRPr="00892602">
        <w:t>Cancellation, refund or advertising change requests (deletions) will be accepted if received by AMATYC prior to the published deadline. A $40 cancellation fee will be assessed. (The cancellation fee will be $75 effective with the 2008 advertising year.)</w:t>
      </w:r>
    </w:p>
    <w:p w14:paraId="21FA572E" w14:textId="0EB7FA5E" w:rsidR="009F779E" w:rsidRPr="00892602" w:rsidRDefault="009F779E" w:rsidP="00D131C6">
      <w:pPr>
        <w:numPr>
          <w:ilvl w:val="0"/>
          <w:numId w:val="118"/>
        </w:numPr>
        <w:tabs>
          <w:tab w:val="left" w:pos="720"/>
        </w:tabs>
        <w:divId w:val="288556323"/>
      </w:pPr>
      <w:r w:rsidRPr="00892602">
        <w:lastRenderedPageBreak/>
        <w:t>If an Advertising Package was reserved and a request is made for cancellation or deletion of any portion of the package, the advertiser will be charged the non-package rate for ads already published, ads in production, or ads to be subsequently published.</w:t>
      </w:r>
      <w:r w:rsidR="00F93EFE" w:rsidRPr="00892602">
        <w:t xml:space="preserve">  </w:t>
      </w:r>
      <w:r w:rsidRPr="00892602">
        <w:t>In addition, a $40 cancellation fee will be assessed. (The cancellation fee will be $75 effective with the 2008 advertising year.)</w:t>
      </w:r>
    </w:p>
    <w:p w14:paraId="1BEF374F" w14:textId="77777777" w:rsidR="009F779E" w:rsidRPr="00892602" w:rsidRDefault="009F779E" w:rsidP="00D131C6">
      <w:pPr>
        <w:numPr>
          <w:ilvl w:val="0"/>
          <w:numId w:val="118"/>
        </w:numPr>
        <w:tabs>
          <w:tab w:val="left" w:pos="720"/>
        </w:tabs>
        <w:divId w:val="288556323"/>
      </w:pPr>
      <w:r w:rsidRPr="00892602">
        <w:t>If an Advertising Package was paid in advanced and a request is made for refund of a portion of the package, the advertiser will be charged the non-package rate for the ads already published, ads in production, or ads to be subsequently published. The refund amount (if any) will be the amount paid less the total of appropriate non-package fees and a $40 cancellation fee. If the non-package fee plus $40 is greater than the amount the advertiser has paid, the advertiser will be invoiced for the difference. (The cancellation fee will be $75 effective with the 2008 advertising year.)</w:t>
      </w:r>
    </w:p>
    <w:p w14:paraId="4329A2FF" w14:textId="77777777" w:rsidR="009F779E" w:rsidRPr="00892602" w:rsidRDefault="009F779E" w:rsidP="00017265">
      <w:pPr>
        <w:divId w:val="288556323"/>
        <w:rPr>
          <w:rFonts w:eastAsia="Times New Roman"/>
          <w:b/>
        </w:rPr>
      </w:pPr>
      <w:r w:rsidRPr="00892602">
        <w:rPr>
          <w:rFonts w:eastAsia="Times New Roman"/>
          <w:b/>
        </w:rPr>
        <w:t>In-the-Bag Advertising</w:t>
      </w:r>
    </w:p>
    <w:p w14:paraId="2F5EED8D" w14:textId="77777777" w:rsidR="009F779E" w:rsidRPr="00892602" w:rsidRDefault="009F779E" w:rsidP="00D131C6">
      <w:pPr>
        <w:numPr>
          <w:ilvl w:val="0"/>
          <w:numId w:val="119"/>
        </w:numPr>
        <w:tabs>
          <w:tab w:val="left" w:pos="720"/>
        </w:tabs>
        <w:divId w:val="288556323"/>
      </w:pPr>
      <w:r w:rsidRPr="00892602">
        <w:t>No refunds will be given if refund request is received by AMATYC after the published closing date for In-the-Bag Advertising reservations.</w:t>
      </w:r>
    </w:p>
    <w:p w14:paraId="67CBF6B0" w14:textId="77777777" w:rsidR="009F779E" w:rsidRPr="00892602" w:rsidRDefault="009F779E" w:rsidP="00D131C6">
      <w:pPr>
        <w:numPr>
          <w:ilvl w:val="0"/>
          <w:numId w:val="119"/>
        </w:numPr>
        <w:tabs>
          <w:tab w:val="left" w:pos="720"/>
        </w:tabs>
        <w:divId w:val="288556323"/>
      </w:pPr>
      <w:r w:rsidRPr="00892602">
        <w:t>If the request for a refund is received by AMATYC prior to the closing date for In-the-Bag Advertising reservations and a replacement ad from the waiting list is available, a full refund less a $40 cancellation fee will be given. (The cancellation fee will be $75 effective with the 2008 advertising year.)</w:t>
      </w:r>
    </w:p>
    <w:p w14:paraId="16C3AE2F" w14:textId="77777777" w:rsidR="009F779E" w:rsidRPr="00892602" w:rsidRDefault="009F779E" w:rsidP="00D131C6">
      <w:pPr>
        <w:numPr>
          <w:ilvl w:val="0"/>
          <w:numId w:val="119"/>
        </w:numPr>
        <w:tabs>
          <w:tab w:val="left" w:pos="720"/>
        </w:tabs>
        <w:divId w:val="288556323"/>
      </w:pPr>
      <w:r w:rsidRPr="00892602">
        <w:t>If the request for a refund is received by AMATYC prior to the closing date for In-the-Bag advertising reservations and no replacement ad is available, a 90% refund of the fee less a $40 cancellation fee will be given. (The cancellation fee will be $75 effective with the 2008 advertising year.)</w:t>
      </w:r>
    </w:p>
    <w:p w14:paraId="6BFDF84B" w14:textId="54D80503" w:rsidR="009F779E" w:rsidRPr="00892602" w:rsidRDefault="00F93EFE" w:rsidP="00480238">
      <w:pPr>
        <w:divId w:val="440613343"/>
      </w:pPr>
      <w:r w:rsidRPr="00892602">
        <w:t xml:space="preserve"> </w:t>
      </w:r>
    </w:p>
    <w:p w14:paraId="092B506F" w14:textId="4D76EA85" w:rsidR="009F779E" w:rsidRPr="00892602" w:rsidRDefault="009F779E" w:rsidP="003631B8">
      <w:pPr>
        <w:pStyle w:val="Heading3"/>
        <w:divId w:val="288556323"/>
        <w:rPr>
          <w:rFonts w:eastAsia="Times New Roman"/>
        </w:rPr>
      </w:pPr>
      <w:bookmarkStart w:id="451" w:name="a8_8_5_Advertising_Chair"/>
      <w:bookmarkStart w:id="452" w:name="_Toc74167541"/>
      <w:r w:rsidRPr="00892602">
        <w:rPr>
          <w:rFonts w:eastAsia="Times New Roman"/>
        </w:rPr>
        <w:t>8.8.5</w:t>
      </w:r>
      <w:r w:rsidR="00665128" w:rsidRPr="00892602">
        <w:rPr>
          <w:rFonts w:eastAsia="Times New Roman"/>
        </w:rPr>
        <w:tab/>
      </w:r>
      <w:r w:rsidRPr="00892602">
        <w:rPr>
          <w:rFonts w:eastAsia="Times New Roman"/>
        </w:rPr>
        <w:t>Advertising Chair</w:t>
      </w:r>
      <w:bookmarkEnd w:id="452"/>
    </w:p>
    <w:bookmarkEnd w:id="451"/>
    <w:p w14:paraId="5DB9571D" w14:textId="77777777" w:rsidR="009F779E" w:rsidRPr="00892602" w:rsidRDefault="009F779E" w:rsidP="00017265">
      <w:pPr>
        <w:divId w:val="288556323"/>
        <w:rPr>
          <w:rFonts w:eastAsia="Times New Roman"/>
          <w:b/>
        </w:rPr>
      </w:pPr>
      <w:r w:rsidRPr="00892602">
        <w:rPr>
          <w:rFonts w:eastAsia="Times New Roman"/>
          <w:b/>
        </w:rPr>
        <w:t>Appointment Process</w:t>
      </w:r>
    </w:p>
    <w:p w14:paraId="2A4FD47E" w14:textId="77777777" w:rsidR="009F779E" w:rsidRPr="00892602" w:rsidRDefault="009F779E">
      <w:pPr>
        <w:divId w:val="288556323"/>
      </w:pPr>
      <w:r w:rsidRPr="00892602">
        <w:t>The Advertising Chair is recommended by the President and appointed by the Executive Board. This position reports to the Conference Coordinator.</w:t>
      </w:r>
    </w:p>
    <w:p w14:paraId="5397C143" w14:textId="77777777" w:rsidR="009F779E" w:rsidRPr="00892602" w:rsidRDefault="009F779E" w:rsidP="00017265">
      <w:pPr>
        <w:divId w:val="288556323"/>
        <w:rPr>
          <w:rFonts w:eastAsia="Times New Roman"/>
          <w:b/>
        </w:rPr>
      </w:pPr>
      <w:r w:rsidRPr="00892602">
        <w:rPr>
          <w:rFonts w:eastAsia="Times New Roman"/>
          <w:b/>
        </w:rPr>
        <w:t>Term of Office</w:t>
      </w:r>
    </w:p>
    <w:p w14:paraId="7FDDF8DC" w14:textId="77777777" w:rsidR="009F779E" w:rsidRPr="009E09B0" w:rsidRDefault="00FC1F72">
      <w:pPr>
        <w:shd w:val="clear" w:color="auto" w:fill="FFFFFF"/>
        <w:divId w:val="288556323"/>
      </w:pPr>
      <w:r w:rsidRPr="00892602">
        <w:t>The term length is three</w:t>
      </w:r>
      <w:r w:rsidR="009F779E"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009F779E" w:rsidRPr="009E09B0">
        <w:rPr>
          <w:iCs/>
          <w:color w:val="0070C0"/>
        </w:rPr>
        <w:t>&lt;FBM 2007&gt;</w:t>
      </w:r>
      <w:r w:rsidRPr="009E09B0">
        <w:rPr>
          <w:iCs/>
          <w:color w:val="0070C0"/>
        </w:rPr>
        <w:t>&lt;SBM 2017&gt;</w:t>
      </w:r>
    </w:p>
    <w:p w14:paraId="01A101BE" w14:textId="77777777" w:rsidR="009F779E" w:rsidRPr="00892602" w:rsidRDefault="009F779E" w:rsidP="00017265">
      <w:pPr>
        <w:divId w:val="288556323"/>
        <w:rPr>
          <w:rFonts w:eastAsia="Times New Roman"/>
          <w:b/>
        </w:rPr>
      </w:pPr>
      <w:r w:rsidRPr="00892602">
        <w:rPr>
          <w:rFonts w:eastAsia="Times New Roman"/>
          <w:b/>
        </w:rPr>
        <w:t>General Duties</w:t>
      </w:r>
    </w:p>
    <w:p w14:paraId="18CC8634" w14:textId="77777777" w:rsidR="009F779E" w:rsidRPr="00892602" w:rsidRDefault="009F779E">
      <w:pPr>
        <w:divId w:val="288556323"/>
      </w:pPr>
      <w:r w:rsidRPr="00892602">
        <w:t xml:space="preserve">The Advertising Chair will make the contacts with publishers, computer software and hardware vendors, calculator companies, assessment companies, and other potential companies that will advertise in AMATYC publications. All AMATYC advertising materials should be reviewed by the Advertising Chair, assisted by the Conference Coordinator, </w:t>
      </w:r>
      <w:r w:rsidRPr="00892602">
        <w:rPr>
          <w:i/>
          <w:iCs/>
          <w:shd w:val="clear" w:color="auto" w:fill="FFFFFF"/>
        </w:rPr>
        <w:t>MathAMATYC Educator</w:t>
      </w:r>
      <w:r w:rsidRPr="00892602">
        <w:t xml:space="preserve"> Editor, </w:t>
      </w:r>
      <w:r w:rsidRPr="00892602">
        <w:rPr>
          <w:i/>
          <w:iCs/>
          <w:shd w:val="clear" w:color="auto" w:fill="FFFFFF"/>
        </w:rPr>
        <w:t>MathAMATYC Educator</w:t>
      </w:r>
      <w:r w:rsidRPr="00892602">
        <w:t xml:space="preserve"> Production Manager, Treasurer, and the President.</w:t>
      </w:r>
    </w:p>
    <w:p w14:paraId="79454ADC" w14:textId="77777777" w:rsidR="009F779E" w:rsidRPr="00892602" w:rsidRDefault="009F779E" w:rsidP="00D131C6">
      <w:pPr>
        <w:numPr>
          <w:ilvl w:val="0"/>
          <w:numId w:val="120"/>
        </w:numPr>
        <w:tabs>
          <w:tab w:val="left" w:pos="720"/>
        </w:tabs>
        <w:divId w:val="288556323"/>
      </w:pPr>
      <w:r w:rsidRPr="00892602">
        <w:t xml:space="preserve">Work with the AMATYC Accounting Director to maintain (revise/update as needed) the advertising mailing list. This list of potential advertisers is maintained in the AMATYC office. With the larger companies, the contact person that makes decisions about advertising is </w:t>
      </w:r>
      <w:r w:rsidRPr="00892602">
        <w:lastRenderedPageBreak/>
        <w:t>different from the person that makes decisions about exhibiting at trade shows. With the smaller companies, this person may perform both functions. In addition to contacting the main offices, the following may be contacted in order to pass along information and obtain additional names of contact:</w:t>
      </w:r>
    </w:p>
    <w:p w14:paraId="7255DAAF" w14:textId="77777777" w:rsidR="009F779E" w:rsidRPr="00892602" w:rsidRDefault="009F779E" w:rsidP="00D131C6">
      <w:pPr>
        <w:numPr>
          <w:ilvl w:val="1"/>
          <w:numId w:val="120"/>
        </w:numPr>
        <w:tabs>
          <w:tab w:val="left" w:pos="1440"/>
        </w:tabs>
        <w:divId w:val="288556323"/>
      </w:pPr>
      <w:r w:rsidRPr="00892602">
        <w:t>A local representative of a national company should be able to supply the name of the conference manager for his/her company.</w:t>
      </w:r>
    </w:p>
    <w:p w14:paraId="62B35E70" w14:textId="77777777" w:rsidR="009F779E" w:rsidRPr="00892602" w:rsidRDefault="009F779E" w:rsidP="00D131C6">
      <w:pPr>
        <w:numPr>
          <w:ilvl w:val="1"/>
          <w:numId w:val="120"/>
        </w:numPr>
        <w:tabs>
          <w:tab w:val="left" w:pos="1440"/>
        </w:tabs>
        <w:divId w:val="288556323"/>
      </w:pPr>
      <w:r w:rsidRPr="00892602">
        <w:t>Computer science department members of a local college may be able to supply names of computer hardware and software representatives.</w:t>
      </w:r>
    </w:p>
    <w:p w14:paraId="163ADA10" w14:textId="77777777" w:rsidR="009F779E" w:rsidRPr="00892602" w:rsidRDefault="009F779E" w:rsidP="00D131C6">
      <w:pPr>
        <w:numPr>
          <w:ilvl w:val="1"/>
          <w:numId w:val="120"/>
        </w:numPr>
        <w:tabs>
          <w:tab w:val="left" w:pos="1440"/>
        </w:tabs>
        <w:divId w:val="288556323"/>
      </w:pPr>
      <w:r w:rsidRPr="00892602">
        <w:t>Names of companies or persons in other areas of non-print educational materials may be found in the library.</w:t>
      </w:r>
    </w:p>
    <w:p w14:paraId="6ACC5673" w14:textId="77777777" w:rsidR="009F779E" w:rsidRPr="00892602" w:rsidRDefault="009F779E" w:rsidP="00D131C6">
      <w:pPr>
        <w:numPr>
          <w:ilvl w:val="1"/>
          <w:numId w:val="120"/>
        </w:numPr>
        <w:tabs>
          <w:tab w:val="left" w:pos="1440"/>
        </w:tabs>
        <w:divId w:val="288556323"/>
      </w:pPr>
      <w:r w:rsidRPr="00892602">
        <w:t>Other professional journals can be examined for possible leads for potential advertisers.</w:t>
      </w:r>
    </w:p>
    <w:p w14:paraId="3C1D7449" w14:textId="77777777" w:rsidR="009F779E" w:rsidRPr="00892602" w:rsidRDefault="009F779E" w:rsidP="00D131C6">
      <w:pPr>
        <w:numPr>
          <w:ilvl w:val="0"/>
          <w:numId w:val="120"/>
        </w:numPr>
        <w:tabs>
          <w:tab w:val="left" w:pos="720"/>
        </w:tabs>
        <w:divId w:val="288556323"/>
      </w:pPr>
      <w:r w:rsidRPr="00892602">
        <w:t>Work with the AMATYC office to prepare the information for the mass mailing announcing advertising opportunities for the coming year. This advertising packet should include the following:</w:t>
      </w:r>
    </w:p>
    <w:p w14:paraId="5102EDC2" w14:textId="77777777" w:rsidR="009F779E" w:rsidRPr="00892602" w:rsidRDefault="009F779E" w:rsidP="00D131C6">
      <w:pPr>
        <w:numPr>
          <w:ilvl w:val="1"/>
          <w:numId w:val="120"/>
        </w:numPr>
        <w:tabs>
          <w:tab w:val="left" w:pos="1440"/>
        </w:tabs>
        <w:divId w:val="288556323"/>
      </w:pPr>
      <w:r w:rsidRPr="00892602">
        <w:t>Solicitation letter</w:t>
      </w:r>
      <w:r w:rsidRPr="00892602">
        <w:br/>
      </w:r>
      <w:r w:rsidRPr="00892602">
        <w:br/>
        <w:t>This letter describes all AMATYC advertising opportunities (</w:t>
      </w:r>
      <w:r w:rsidRPr="00892602">
        <w:rPr>
          <w:i/>
          <w:iCs/>
          <w:shd w:val="clear" w:color="auto" w:fill="FFFFFF"/>
        </w:rPr>
        <w:t>MathAMATYC Educator</w:t>
      </w:r>
      <w:r w:rsidRPr="00892602">
        <w:t>, conference program, In-the-Bag, website, and Corporate Partners Program)</w:t>
      </w:r>
    </w:p>
    <w:p w14:paraId="78681220" w14:textId="77777777" w:rsidR="009F779E" w:rsidRPr="00892602" w:rsidRDefault="009F779E" w:rsidP="00D131C6">
      <w:pPr>
        <w:numPr>
          <w:ilvl w:val="1"/>
          <w:numId w:val="120"/>
        </w:numPr>
        <w:tabs>
          <w:tab w:val="left" w:pos="1440"/>
        </w:tabs>
        <w:divId w:val="288556323"/>
      </w:pPr>
      <w:r w:rsidRPr="00892602">
        <w:t>Advertising guidelines</w:t>
      </w:r>
      <w:r w:rsidRPr="00892602">
        <w:br/>
      </w:r>
      <w:r w:rsidRPr="00892602">
        <w:br/>
        <w:t xml:space="preserve">This includes advertising rates set and approved by the Executive Board, advertising specifications (if different) for both </w:t>
      </w:r>
      <w:r w:rsidRPr="00892602">
        <w:rPr>
          <w:i/>
          <w:iCs/>
          <w:shd w:val="clear" w:color="auto" w:fill="FFFFFF"/>
        </w:rPr>
        <w:t>MathAMATYC Educator</w:t>
      </w:r>
      <w:r w:rsidRPr="00892602">
        <w:t xml:space="preserve"> and the conference program, and a statement that there will be ad additional charge for any ad that does not meet specifications. Submit a copy of the advertising guidelines to the Conference Coordinator for review and approval before copies are made for distribution or submitted for publication.</w:t>
      </w:r>
    </w:p>
    <w:p w14:paraId="4B8C4FFC" w14:textId="5D47426C" w:rsidR="009F779E" w:rsidRPr="00892602" w:rsidRDefault="009F779E" w:rsidP="00D131C6">
      <w:pPr>
        <w:numPr>
          <w:ilvl w:val="1"/>
          <w:numId w:val="120"/>
        </w:numPr>
        <w:tabs>
          <w:tab w:val="left" w:pos="1440"/>
        </w:tabs>
        <w:divId w:val="288556323"/>
      </w:pPr>
      <w:r w:rsidRPr="00892602">
        <w:t>Due dates</w:t>
      </w:r>
      <w:r w:rsidRPr="00892602">
        <w:br/>
      </w:r>
      <w:r w:rsidRPr="00892602">
        <w:br/>
        <w:t>The due dates are determined by the Advertising Chair based upon when the production people need the ad copy. The Advertising Chair should always allow 2-3 weeks cushion for collecting the advertisements, as invariably, a company will ask for an extension of time for submitting the ad. The approximate due dates for companies to submit ad copy are:</w:t>
      </w:r>
      <w:r w:rsidRPr="00892602">
        <w:br/>
      </w:r>
      <w:r w:rsidRPr="00892602">
        <w:br/>
        <w:t xml:space="preserve">Spring </w:t>
      </w:r>
      <w:r w:rsidRPr="00892602">
        <w:rPr>
          <w:i/>
          <w:iCs/>
          <w:shd w:val="clear" w:color="auto" w:fill="FFFFFF"/>
        </w:rPr>
        <w:t>MathAMATYC Educator</w:t>
      </w:r>
      <w:r w:rsidRPr="00892602">
        <w:t>:</w:t>
      </w:r>
      <w:r w:rsidR="00F93EFE" w:rsidRPr="00892602">
        <w:t xml:space="preserve">    </w:t>
      </w:r>
      <w:r w:rsidRPr="00892602">
        <w:t>December 1 with publication scheduled for March</w:t>
      </w:r>
      <w:r w:rsidRPr="00892602">
        <w:br/>
      </w:r>
      <w:r w:rsidRPr="00892602">
        <w:br/>
        <w:t xml:space="preserve">Fall </w:t>
      </w:r>
      <w:r w:rsidRPr="00892602">
        <w:rPr>
          <w:i/>
          <w:iCs/>
          <w:shd w:val="clear" w:color="auto" w:fill="FFFFFF"/>
        </w:rPr>
        <w:t>MathAMATYC Educator</w:t>
      </w:r>
      <w:r w:rsidRPr="00892602">
        <w:t>:</w:t>
      </w:r>
      <w:r w:rsidR="00F93EFE" w:rsidRPr="00892602">
        <w:t xml:space="preserve">         </w:t>
      </w:r>
      <w:r w:rsidRPr="00892602">
        <w:t>June 20 with publication scheduled for September</w:t>
      </w:r>
      <w:r w:rsidRPr="00892602">
        <w:br/>
      </w:r>
      <w:r w:rsidRPr="00892602">
        <w:br/>
        <w:t>Conference Program:</w:t>
      </w:r>
      <w:r w:rsidR="00F93EFE" w:rsidRPr="00892602">
        <w:t xml:space="preserve">           </w:t>
      </w:r>
      <w:r w:rsidRPr="00892602">
        <w:t>August 15 with publication scheduled for October.</w:t>
      </w:r>
    </w:p>
    <w:p w14:paraId="60E541D9" w14:textId="77777777" w:rsidR="009F779E" w:rsidRPr="00892602" w:rsidRDefault="009F779E" w:rsidP="00D131C6">
      <w:pPr>
        <w:numPr>
          <w:ilvl w:val="1"/>
          <w:numId w:val="120"/>
        </w:numPr>
        <w:tabs>
          <w:tab w:val="left" w:pos="1440"/>
        </w:tabs>
        <w:divId w:val="288556323"/>
      </w:pPr>
      <w:r w:rsidRPr="00892602">
        <w:t>Advertising reservation forms</w:t>
      </w:r>
      <w:r w:rsidRPr="00892602">
        <w:br/>
      </w:r>
      <w:r w:rsidRPr="00892602">
        <w:br/>
        <w:t>In addition to the usual information, allow a place for the name, address, phone number, email address and contact person of any advertising company that will be handling this advertisement. Many times the same advertising company will prepare ad copy for several publishers and if problems arise it may take several phone calls to locate the person with direct knowledge of the advertising details.</w:t>
      </w:r>
    </w:p>
    <w:p w14:paraId="561C10BA" w14:textId="77777777" w:rsidR="009F779E" w:rsidRPr="00892602" w:rsidRDefault="009F779E" w:rsidP="00D131C6">
      <w:pPr>
        <w:numPr>
          <w:ilvl w:val="0"/>
          <w:numId w:val="120"/>
        </w:numPr>
        <w:tabs>
          <w:tab w:val="left" w:pos="720"/>
        </w:tabs>
        <w:divId w:val="288556323"/>
      </w:pPr>
      <w:r w:rsidRPr="00892602">
        <w:lastRenderedPageBreak/>
        <w:t xml:space="preserve">Work with the AMATYC Office to mail out the advertising packet after the AMATYC Conference in November. All companies who have advertised or exhibited at </w:t>
      </w:r>
      <w:r w:rsidRPr="00892602">
        <w:rPr>
          <w:u w:val="single"/>
        </w:rPr>
        <w:t>least once in the previous three years</w:t>
      </w:r>
      <w:r w:rsidRPr="00892602">
        <w:t xml:space="preserve"> will automatically receive packets in the mail. All potential advertisers and exhibitors will be sent an email from the AMATYC office announcing the opportunities for the upcoming year. Included in the email will be directions to the AMATYC website for forms and further information. Companies that are not returning advertisers or exhibitors will be able to request a packet in response to the initial email.</w:t>
      </w:r>
    </w:p>
    <w:p w14:paraId="0DBA82D2" w14:textId="77777777" w:rsidR="009F779E" w:rsidRPr="00892602" w:rsidRDefault="009F779E" w:rsidP="00D131C6">
      <w:pPr>
        <w:numPr>
          <w:ilvl w:val="0"/>
          <w:numId w:val="120"/>
        </w:numPr>
        <w:tabs>
          <w:tab w:val="left" w:pos="720"/>
        </w:tabs>
        <w:divId w:val="288556323"/>
      </w:pPr>
      <w:r w:rsidRPr="00892602">
        <w:t>Mail out advertising packets throughout the year as new potential advertisers are identified, and/or as potential advertisers contact the Chair directly or thro</w:t>
      </w:r>
      <w:r w:rsidR="00B93CA7" w:rsidRPr="00892602">
        <w:t>ugh the AMATYC office. These ”</w:t>
      </w:r>
      <w:r w:rsidRPr="00892602">
        <w:t>new” contacts are then added to the mailing list for future mailings. When a product flyer comes in the mail from a company, consider that company to be a potential advertiser in an AMATYC publication and send out the advertising packet. This spreads information about AMATYC. This is also how the advertising mailing list continually evolves.</w:t>
      </w:r>
    </w:p>
    <w:p w14:paraId="47395E32" w14:textId="77777777" w:rsidR="009F779E" w:rsidRPr="00892602" w:rsidRDefault="009F779E" w:rsidP="00D131C6">
      <w:pPr>
        <w:numPr>
          <w:ilvl w:val="0"/>
          <w:numId w:val="120"/>
        </w:numPr>
        <w:tabs>
          <w:tab w:val="left" w:pos="720"/>
        </w:tabs>
        <w:divId w:val="288556323"/>
      </w:pPr>
      <w:r w:rsidRPr="00892602">
        <w:t>Work with the Website Coordinator to post the AMATYC advertising packages, deadlines and rates on the AMATYC website by November 1 for the following year.</w:t>
      </w:r>
    </w:p>
    <w:p w14:paraId="7EDF8EEF" w14:textId="77777777" w:rsidR="009F779E" w:rsidRPr="00892602" w:rsidRDefault="009F779E" w:rsidP="00D131C6">
      <w:pPr>
        <w:numPr>
          <w:ilvl w:val="0"/>
          <w:numId w:val="120"/>
        </w:numPr>
        <w:tabs>
          <w:tab w:val="left" w:pos="720"/>
        </w:tabs>
        <w:divId w:val="288556323"/>
      </w:pPr>
      <w:r w:rsidRPr="00892602">
        <w:t>Acknowledge reservations for advertising space and re-confirm price as orders come in. Send a copy of the original reservation for each advertisement to the AMATYC Office. Remind the contact person at the company of the due date for them to submit ad copy. Note that advertisers tend to send ad reservations and/or payments to the AMATYC Office, the Advertising Chair, or both. Reservations should go to the Advertising Chair and payments to the AMATYC Office. The Advertising Chair and the Accounting Director need to have close communications so each has the information necessary to fulfill their responsibilities.</w:t>
      </w:r>
    </w:p>
    <w:p w14:paraId="617B60CE" w14:textId="77777777" w:rsidR="009F779E" w:rsidRPr="00892602" w:rsidRDefault="009F779E" w:rsidP="00D131C6">
      <w:pPr>
        <w:numPr>
          <w:ilvl w:val="0"/>
          <w:numId w:val="120"/>
        </w:numPr>
        <w:tabs>
          <w:tab w:val="left" w:pos="720"/>
        </w:tabs>
        <w:divId w:val="288556323"/>
      </w:pPr>
      <w:r w:rsidRPr="00892602">
        <w:t>Collect all advertising and forward to the appropriate person for production:</w:t>
      </w:r>
    </w:p>
    <w:p w14:paraId="553DB3F3" w14:textId="77777777" w:rsidR="009F779E" w:rsidRPr="00892602" w:rsidRDefault="009F779E" w:rsidP="00D131C6">
      <w:pPr>
        <w:numPr>
          <w:ilvl w:val="1"/>
          <w:numId w:val="120"/>
        </w:numPr>
        <w:tabs>
          <w:tab w:val="left" w:pos="1440"/>
        </w:tabs>
        <w:divId w:val="288556323"/>
      </w:pPr>
      <w:r w:rsidRPr="00892602">
        <w:rPr>
          <w:b/>
          <w:bCs/>
          <w:i/>
          <w:iCs/>
          <w:shd w:val="clear" w:color="auto" w:fill="FFFFFF"/>
        </w:rPr>
        <w:t>MathAMATYC Educator</w:t>
      </w:r>
      <w:r w:rsidRPr="00892602">
        <w:t xml:space="preserve">: Ad copy and a spreadsheet/table of ad information should be sent to the Production Manager for both issues of </w:t>
      </w:r>
      <w:r w:rsidRPr="00892602">
        <w:rPr>
          <w:i/>
          <w:iCs/>
          <w:shd w:val="clear" w:color="auto" w:fill="FFFFFF"/>
        </w:rPr>
        <w:t>MathAMATYC Educator</w:t>
      </w:r>
      <w:r w:rsidRPr="00892602">
        <w:t xml:space="preserve"> approximately one month before the publication date of each issue. Any special requests for placement of ads must be communicated to the Production Manager.</w:t>
      </w:r>
    </w:p>
    <w:p w14:paraId="3B2D4772" w14:textId="77777777" w:rsidR="009F779E" w:rsidRPr="00892602" w:rsidRDefault="009F779E" w:rsidP="00D131C6">
      <w:pPr>
        <w:numPr>
          <w:ilvl w:val="1"/>
          <w:numId w:val="120"/>
        </w:numPr>
        <w:tabs>
          <w:tab w:val="left" w:pos="1440"/>
        </w:tabs>
        <w:divId w:val="288556323"/>
      </w:pPr>
      <w:r w:rsidRPr="00892602">
        <w:rPr>
          <w:b/>
          <w:bCs/>
        </w:rPr>
        <w:t>Conference Program</w:t>
      </w:r>
      <w:r w:rsidRPr="00892602">
        <w:t>: Ad copy and a spreadsheet/table of ad information should be sent to the AMATYC office six to eight weeks before the publication date for the Conference Program. Again, special requests for placement of ads must be communicated to the office. Advertisers should be informed that announced deadlines are very critical and if problems arise in meeting the deadline, the AMATYC Office should be advised immediately.</w:t>
      </w:r>
    </w:p>
    <w:p w14:paraId="531AB5E8" w14:textId="77777777" w:rsidR="009F779E" w:rsidRPr="00892602" w:rsidRDefault="009F779E" w:rsidP="00D131C6">
      <w:pPr>
        <w:numPr>
          <w:ilvl w:val="0"/>
          <w:numId w:val="120"/>
        </w:numPr>
        <w:tabs>
          <w:tab w:val="left" w:pos="720"/>
        </w:tabs>
        <w:divId w:val="288556323"/>
      </w:pPr>
      <w:r w:rsidRPr="00892602">
        <w:t>Follow up with any company that had advertised with AMATYC in the past but did not respond to the initial mailing. It is quite possible that the person who had handled the advertising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Advertising Chair should expect to have some duplicate mailings.</w:t>
      </w:r>
    </w:p>
    <w:p w14:paraId="42C168C9" w14:textId="77777777" w:rsidR="009F779E" w:rsidRPr="00892602" w:rsidRDefault="009F779E" w:rsidP="00D131C6">
      <w:pPr>
        <w:numPr>
          <w:ilvl w:val="0"/>
          <w:numId w:val="120"/>
        </w:numPr>
        <w:tabs>
          <w:tab w:val="left" w:pos="720"/>
        </w:tabs>
        <w:divId w:val="288556323"/>
      </w:pPr>
      <w:r w:rsidRPr="00892602">
        <w:t xml:space="preserve">Answer questions about the billing process, and communicate closely with the AMATYC Accounting Director, who handles all billing. The AMATYC office will send tear sheets, along with the AMATYC invoice, to the advertisers who have received advertising space in either the conference program or </w:t>
      </w:r>
      <w:r w:rsidRPr="00892602">
        <w:rPr>
          <w:i/>
          <w:iCs/>
          <w:shd w:val="clear" w:color="auto" w:fill="FFFFFF"/>
        </w:rPr>
        <w:t>MathAMATYC Educator</w:t>
      </w:r>
      <w:r w:rsidRPr="00892602">
        <w:t xml:space="preserve">. A 2% discount will apply to accounts paid in full within 15 days of invoice. A late charge of 1.5% per month (18% APR) will be assessed 30 days after invoice on any balance due. The invoice forms shall appear on all invoices. Special combination rates for advertising in the conference program and </w:t>
      </w:r>
      <w:r w:rsidRPr="00892602">
        <w:rPr>
          <w:i/>
          <w:iCs/>
          <w:shd w:val="clear" w:color="auto" w:fill="FFFFFF"/>
        </w:rPr>
        <w:t>MathAMATYC Educator</w:t>
      </w:r>
      <w:r w:rsidRPr="00892602">
        <w:t xml:space="preserve"> should be billed separately.</w:t>
      </w:r>
    </w:p>
    <w:p w14:paraId="10DDC941" w14:textId="77777777" w:rsidR="009F779E" w:rsidRPr="00892602" w:rsidRDefault="009F779E" w:rsidP="00D131C6">
      <w:pPr>
        <w:numPr>
          <w:ilvl w:val="0"/>
          <w:numId w:val="120"/>
        </w:numPr>
        <w:tabs>
          <w:tab w:val="left" w:pos="720"/>
        </w:tabs>
        <w:divId w:val="288556323"/>
      </w:pPr>
      <w:r w:rsidRPr="00892602">
        <w:lastRenderedPageBreak/>
        <w:t>Send all checks received for advertising immediately to the AMATYC office. Checks should be made to AMATYC and directly mailed to the AMATYC office, but advertisers will sometimes send checks to the Advertising Chair instead. The AMATYC office will acknowledge payments for advertising, and will inform the Advertising Chair of payment status.</w:t>
      </w:r>
    </w:p>
    <w:p w14:paraId="277E7B1C" w14:textId="77777777" w:rsidR="009F779E" w:rsidRPr="00892602" w:rsidRDefault="009F779E" w:rsidP="00D131C6">
      <w:pPr>
        <w:numPr>
          <w:ilvl w:val="0"/>
          <w:numId w:val="120"/>
        </w:numPr>
        <w:tabs>
          <w:tab w:val="left" w:pos="720"/>
        </w:tabs>
        <w:divId w:val="288556323"/>
      </w:pPr>
      <w:r w:rsidRPr="00892602">
        <w:t>Coordinate In-the-Bag conference advertising, and share information with the Local Events Coordinator, indicating what In-the-Bag items to expect. Confirmation of delivery is expected.</w:t>
      </w:r>
    </w:p>
    <w:p w14:paraId="3A45B95D" w14:textId="77777777" w:rsidR="009F779E" w:rsidRPr="00892602" w:rsidRDefault="009F779E" w:rsidP="00D131C6">
      <w:pPr>
        <w:numPr>
          <w:ilvl w:val="0"/>
          <w:numId w:val="120"/>
        </w:numPr>
        <w:tabs>
          <w:tab w:val="left" w:pos="720"/>
        </w:tabs>
        <w:divId w:val="288556323"/>
      </w:pPr>
      <w:r w:rsidRPr="00892602">
        <w:t>Market and review ads placed on the AMATYC website. These ads are available year-round and require coordination with the AMATYC Website Coordinator to ensure that ads are placed for the appropriate length of time.</w:t>
      </w:r>
    </w:p>
    <w:p w14:paraId="1FE4F69C" w14:textId="77777777" w:rsidR="009F779E" w:rsidRPr="00892602" w:rsidRDefault="009F779E" w:rsidP="00D131C6">
      <w:pPr>
        <w:numPr>
          <w:ilvl w:val="0"/>
          <w:numId w:val="120"/>
        </w:numPr>
        <w:tabs>
          <w:tab w:val="left" w:pos="720"/>
        </w:tabs>
        <w:divId w:val="288556323"/>
      </w:pPr>
      <w:r w:rsidRPr="00892602">
        <w:t>Market the AMATYC Corporate Partners Program. Have contact throughout the year with the corporate partners, and work with the conference program production manager and the Conference Coordinator to provide the appropriate conference publicity for the Corporate Partners.</w:t>
      </w:r>
    </w:p>
    <w:p w14:paraId="2DD57FA3" w14:textId="77777777" w:rsidR="009F779E" w:rsidRPr="00892602" w:rsidRDefault="009F779E" w:rsidP="00D131C6">
      <w:pPr>
        <w:numPr>
          <w:ilvl w:val="0"/>
          <w:numId w:val="120"/>
        </w:numPr>
        <w:tabs>
          <w:tab w:val="left" w:pos="720"/>
        </w:tabs>
        <w:divId w:val="288556323"/>
      </w:pPr>
      <w:r w:rsidRPr="00892602">
        <w:t xml:space="preserve">Request payment of miscellaneous expenses within 14 days following the conference and publications of </w:t>
      </w:r>
      <w:r w:rsidRPr="00892602">
        <w:rPr>
          <w:i/>
          <w:iCs/>
          <w:shd w:val="clear" w:color="auto" w:fill="FFFFFF"/>
        </w:rPr>
        <w:t>MathAMATYC Educator</w:t>
      </w:r>
      <w:r w:rsidRPr="00892602">
        <w:t xml:space="preserve">. Send the expense reimbursement form, along with any required documentation and receipts, to the Conference Coordinator for conference-related expenses and to </w:t>
      </w:r>
      <w:r w:rsidRPr="00892602">
        <w:rPr>
          <w:i/>
          <w:iCs/>
          <w:shd w:val="clear" w:color="auto" w:fill="FFFFFF"/>
        </w:rPr>
        <w:t>MathAMATYC Educator</w:t>
      </w:r>
      <w:r w:rsidRPr="00892602">
        <w:t xml:space="preserve"> budget manager for </w:t>
      </w:r>
      <w:r w:rsidRPr="00892602">
        <w:rPr>
          <w:i/>
          <w:iCs/>
          <w:shd w:val="clear" w:color="auto" w:fill="FFFFFF"/>
        </w:rPr>
        <w:t>MathAMATYC Educator</w:t>
      </w:r>
      <w:r w:rsidRPr="00892602">
        <w:t xml:space="preserve"> expenses. For more details regarding reimbursement policy and deadlines, refer to the Financial Policy section.</w:t>
      </w:r>
    </w:p>
    <w:p w14:paraId="728E5632" w14:textId="77777777" w:rsidR="009F779E" w:rsidRPr="00892602" w:rsidRDefault="009F779E" w:rsidP="00665128">
      <w:pPr>
        <w:divId w:val="288556323"/>
        <w:rPr>
          <w:rFonts w:eastAsia="Times New Roman"/>
          <w:b/>
        </w:rPr>
      </w:pPr>
      <w:r w:rsidRPr="00892602">
        <w:rPr>
          <w:rFonts w:eastAsia="Times New Roman"/>
          <w:b/>
        </w:rPr>
        <w:t>Conference Duties</w:t>
      </w:r>
    </w:p>
    <w:p w14:paraId="598DAF07" w14:textId="77777777" w:rsidR="009F779E" w:rsidRPr="00892602" w:rsidRDefault="009F779E" w:rsidP="00D131C6">
      <w:pPr>
        <w:numPr>
          <w:ilvl w:val="0"/>
          <w:numId w:val="121"/>
        </w:numPr>
        <w:tabs>
          <w:tab w:val="left" w:pos="720"/>
        </w:tabs>
        <w:divId w:val="288556323"/>
      </w:pPr>
      <w:r w:rsidRPr="00892602">
        <w:t>Assist with the stuffing of the conference bags.</w:t>
      </w:r>
    </w:p>
    <w:p w14:paraId="2B808AEB" w14:textId="2E810925" w:rsidR="009F779E" w:rsidRPr="00892602" w:rsidRDefault="009F779E" w:rsidP="00D131C6">
      <w:pPr>
        <w:numPr>
          <w:ilvl w:val="0"/>
          <w:numId w:val="121"/>
        </w:numPr>
        <w:tabs>
          <w:tab w:val="left" w:pos="720"/>
        </w:tabs>
        <w:divId w:val="288556323"/>
      </w:pPr>
      <w:r w:rsidRPr="00892602">
        <w:t xml:space="preserve">Serve as support person for the Conference Coordinator, Program Coordinator, </w:t>
      </w:r>
      <w:r w:rsidR="004B3C52">
        <w:t>Assistant Program Coordinator</w:t>
      </w:r>
      <w:r w:rsidRPr="00892602">
        <w:t>, and Exhibits Chair during the annual conference. The Advertising Chair also performs other duties as assigned by the Conference Coordinator.</w:t>
      </w:r>
    </w:p>
    <w:p w14:paraId="7D5E1802" w14:textId="77777777" w:rsidR="009F779E" w:rsidRPr="00892602" w:rsidRDefault="009F779E" w:rsidP="00D131C6">
      <w:pPr>
        <w:numPr>
          <w:ilvl w:val="0"/>
          <w:numId w:val="121"/>
        </w:numPr>
        <w:tabs>
          <w:tab w:val="left" w:pos="720"/>
        </w:tabs>
        <w:divId w:val="288556323"/>
      </w:pPr>
      <w:r w:rsidRPr="00892602">
        <w:t>Visit exhibitors during the conference, and thank advertisers personally for their support. Seek ways to maintain and improve rapport with the advertisers.</w:t>
      </w:r>
    </w:p>
    <w:p w14:paraId="360B7A0A" w14:textId="271E4DE2" w:rsidR="009F779E" w:rsidRPr="00892602" w:rsidRDefault="00F93EFE" w:rsidP="00017265">
      <w:pPr>
        <w:divId w:val="2041205152"/>
      </w:pPr>
      <w:r w:rsidRPr="00892602">
        <w:t xml:space="preserve"> </w:t>
      </w:r>
    </w:p>
    <w:p w14:paraId="715591EB" w14:textId="161EEBB8" w:rsidR="009F779E" w:rsidRPr="00892602" w:rsidRDefault="009F779E" w:rsidP="00017265">
      <w:pPr>
        <w:divId w:val="288556323"/>
        <w:rPr>
          <w:rFonts w:eastAsia="Times New Roman"/>
          <w:b/>
        </w:rPr>
      </w:pPr>
      <w:bookmarkStart w:id="453" w:name="a8_8_6_Advertising_Timeline"/>
      <w:r w:rsidRPr="00892602">
        <w:rPr>
          <w:rFonts w:eastAsia="Times New Roman"/>
          <w:b/>
        </w:rPr>
        <w:t>8.8.6</w:t>
      </w:r>
      <w:r w:rsidR="00665128" w:rsidRPr="00892602">
        <w:rPr>
          <w:rFonts w:eastAsia="Times New Roman"/>
          <w:b/>
        </w:rPr>
        <w:tab/>
      </w:r>
      <w:r w:rsidRPr="00892602">
        <w:rPr>
          <w:rFonts w:eastAsia="Times New Roman"/>
          <w:b/>
        </w:rPr>
        <w:t>Advertising Timeline</w:t>
      </w:r>
    </w:p>
    <w:bookmarkEnd w:id="453"/>
    <w:p w14:paraId="7ACBDEBA" w14:textId="6D133E86" w:rsidR="009F779E" w:rsidRPr="00892602" w:rsidRDefault="009F779E">
      <w:pPr>
        <w:divId w:val="288556323"/>
      </w:pPr>
      <w:r w:rsidRPr="00892602">
        <w:rPr>
          <w:b/>
          <w:bCs/>
        </w:rPr>
        <w:t>December 1</w:t>
      </w:r>
      <w:r w:rsidRPr="00892602">
        <w:t xml:space="preserve"> (approximately): Send ad copy and any special instructions for the spring issue to </w:t>
      </w:r>
      <w:r w:rsidRPr="00892602">
        <w:rPr>
          <w:i/>
          <w:iCs/>
          <w:shd w:val="clear" w:color="auto" w:fill="FFFFFF"/>
        </w:rPr>
        <w:t>MathAMATYC Educator</w:t>
      </w:r>
      <w:r w:rsidRPr="00892602">
        <w:t xml:space="preserve"> Production manager.</w:t>
      </w:r>
      <w:r w:rsidR="00F93EFE" w:rsidRPr="00892602">
        <w:t xml:space="preserve"> </w:t>
      </w:r>
    </w:p>
    <w:p w14:paraId="7A2C773C" w14:textId="714EF074" w:rsidR="009F779E" w:rsidRPr="00892602" w:rsidRDefault="009F779E">
      <w:pPr>
        <w:divId w:val="288556323"/>
      </w:pPr>
      <w:r w:rsidRPr="00892602">
        <w:rPr>
          <w:b/>
          <w:bCs/>
        </w:rPr>
        <w:t>January</w:t>
      </w:r>
      <w:r w:rsidRPr="00892602">
        <w:t>:</w:t>
      </w:r>
      <w:r w:rsidR="00F93EFE" w:rsidRPr="00892602">
        <w:t xml:space="preserve">   </w:t>
      </w:r>
      <w:r w:rsidRPr="00892602">
        <w:t>Send personal thank you notes to the AMATYC advertisers of the previous year.</w:t>
      </w:r>
    </w:p>
    <w:p w14:paraId="16E727C5" w14:textId="77777777" w:rsidR="009F779E" w:rsidRPr="00892602" w:rsidRDefault="009F779E">
      <w:pPr>
        <w:divId w:val="288556323"/>
      </w:pPr>
      <w:r w:rsidRPr="00892602">
        <w:rPr>
          <w:b/>
          <w:bCs/>
        </w:rPr>
        <w:t>May</w:t>
      </w:r>
      <w:r w:rsidRPr="00892602">
        <w:t xml:space="preserve">: Send out reminders of the June 20th deadline for ad copy for the fall issue of </w:t>
      </w:r>
      <w:r w:rsidRPr="00892602">
        <w:rPr>
          <w:i/>
          <w:iCs/>
          <w:shd w:val="clear" w:color="auto" w:fill="FFFFFF"/>
        </w:rPr>
        <w:t>MathAMATYC Educator</w:t>
      </w:r>
      <w:r w:rsidRPr="00892602">
        <w:t>.</w:t>
      </w:r>
    </w:p>
    <w:p w14:paraId="3CED647E" w14:textId="480F5B98" w:rsidR="009F779E" w:rsidRPr="00892602" w:rsidRDefault="009F779E">
      <w:pPr>
        <w:divId w:val="288556323"/>
      </w:pPr>
      <w:r w:rsidRPr="00892602">
        <w:rPr>
          <w:b/>
          <w:bCs/>
        </w:rPr>
        <w:t>June-July</w:t>
      </w:r>
      <w:r w:rsidRPr="00892602">
        <w:t>:</w:t>
      </w:r>
      <w:r w:rsidR="00F93EFE" w:rsidRPr="00892602">
        <w:t xml:space="preserve">  </w:t>
      </w:r>
      <w:r w:rsidRPr="00892602">
        <w:t>Work with the office to revise the advertising forms for the next calendar year.</w:t>
      </w:r>
    </w:p>
    <w:p w14:paraId="7A350AE4" w14:textId="43285F10" w:rsidR="009F779E" w:rsidRPr="00892602" w:rsidRDefault="009F779E">
      <w:pPr>
        <w:divId w:val="288556323"/>
      </w:pPr>
      <w:r w:rsidRPr="00892602">
        <w:rPr>
          <w:b/>
          <w:bCs/>
        </w:rPr>
        <w:t>July 1</w:t>
      </w:r>
      <w:r w:rsidRPr="00892602">
        <w:t xml:space="preserve"> (approximately): Send the ad copy for the fall issue of </w:t>
      </w:r>
      <w:r w:rsidRPr="00892602">
        <w:rPr>
          <w:i/>
          <w:iCs/>
          <w:shd w:val="clear" w:color="auto" w:fill="FFFFFF"/>
        </w:rPr>
        <w:t>MathAMATYC Educator</w:t>
      </w:r>
      <w:r w:rsidRPr="00892602">
        <w:t xml:space="preserve"> to the production manager.</w:t>
      </w:r>
      <w:r w:rsidR="00F93EFE" w:rsidRPr="00892602">
        <w:t xml:space="preserve">  </w:t>
      </w:r>
      <w:r w:rsidRPr="00892602">
        <w:t>Send out reminders to the conference program advertisers about the August deadline for ad copy.</w:t>
      </w:r>
    </w:p>
    <w:p w14:paraId="5FEFB3DA" w14:textId="77777777" w:rsidR="009F779E" w:rsidRPr="00892602" w:rsidRDefault="009F779E">
      <w:pPr>
        <w:divId w:val="288556323"/>
      </w:pPr>
      <w:r w:rsidRPr="00892602">
        <w:rPr>
          <w:b/>
          <w:bCs/>
        </w:rPr>
        <w:lastRenderedPageBreak/>
        <w:t>August 15</w:t>
      </w:r>
      <w:r w:rsidRPr="00892602">
        <w:t xml:space="preserve"> (approximately): Send the ad copy for the conference program to the AMATYC office. The office will know the deadline for sending the program to the printer. Work with the office on this aspect.</w:t>
      </w:r>
    </w:p>
    <w:p w14:paraId="09D3A91C" w14:textId="77777777" w:rsidR="009F779E" w:rsidRPr="00892602" w:rsidRDefault="009F779E">
      <w:pPr>
        <w:divId w:val="288556323"/>
      </w:pPr>
      <w:r w:rsidRPr="00892602">
        <w:rPr>
          <w:b/>
          <w:bCs/>
        </w:rPr>
        <w:t>September 15</w:t>
      </w:r>
      <w:r w:rsidRPr="00892602">
        <w:t>: Deadline for receipt of In-the-Bag Advertising.</w:t>
      </w:r>
    </w:p>
    <w:p w14:paraId="180B54C4" w14:textId="34B4C355" w:rsidR="009F779E" w:rsidRPr="00892602" w:rsidRDefault="009F779E">
      <w:pPr>
        <w:divId w:val="288556323"/>
      </w:pPr>
      <w:r w:rsidRPr="00892602">
        <w:rPr>
          <w:b/>
          <w:bCs/>
        </w:rPr>
        <w:t>October</w:t>
      </w:r>
      <w:r w:rsidRPr="00892602">
        <w:t>:</w:t>
      </w:r>
      <w:r w:rsidR="00F93EFE" w:rsidRPr="00892602">
        <w:t xml:space="preserve">  </w:t>
      </w:r>
      <w:r w:rsidRPr="00892602">
        <w:t xml:space="preserve">Send out reminders of the December 1 deadline for ad copy for the spring issue of </w:t>
      </w:r>
      <w:r w:rsidRPr="00892602">
        <w:rPr>
          <w:i/>
          <w:iCs/>
          <w:shd w:val="clear" w:color="auto" w:fill="FFFFFF"/>
        </w:rPr>
        <w:t>MathAMATYC Educator</w:t>
      </w:r>
      <w:r w:rsidRPr="00892602">
        <w:t>.</w:t>
      </w:r>
    </w:p>
    <w:p w14:paraId="05BFA285" w14:textId="0BE22371" w:rsidR="009F779E" w:rsidRPr="00892602" w:rsidRDefault="009F779E">
      <w:pPr>
        <w:divId w:val="288556323"/>
      </w:pPr>
      <w:r w:rsidRPr="00892602">
        <w:rPr>
          <w:b/>
          <w:bCs/>
        </w:rPr>
        <w:t>November</w:t>
      </w:r>
      <w:r w:rsidRPr="00892602">
        <w:t>:</w:t>
      </w:r>
      <w:r w:rsidR="00F93EFE" w:rsidRPr="00892602">
        <w:t xml:space="preserve">  </w:t>
      </w:r>
      <w:r w:rsidRPr="00892602">
        <w:t>Start the process all over again for the next year’s advertising.</w:t>
      </w:r>
    </w:p>
    <w:p w14:paraId="23CA8E74" w14:textId="77777777" w:rsidR="009F779E" w:rsidRPr="00892602" w:rsidRDefault="009F779E">
      <w:pPr>
        <w:divId w:val="288556323"/>
      </w:pPr>
      <w:r w:rsidRPr="00892602">
        <w:rPr>
          <w:b/>
          <w:bCs/>
        </w:rPr>
        <w:t>December</w:t>
      </w:r>
      <w:r w:rsidRPr="00892602">
        <w:t>: Submit an end of year summary report of advertising spaces to the AMATYC office no later than December 15.</w:t>
      </w:r>
    </w:p>
    <w:p w14:paraId="2CC7AC38" w14:textId="4146D6DA" w:rsidR="009F779E" w:rsidRPr="00892602" w:rsidRDefault="00F93EFE">
      <w:pPr>
        <w:divId w:val="1567758736"/>
      </w:pPr>
      <w:r w:rsidRPr="00892602">
        <w:t xml:space="preserve"> </w:t>
      </w:r>
    </w:p>
    <w:p w14:paraId="29C38750" w14:textId="065F876F" w:rsidR="009F779E" w:rsidRPr="00892602" w:rsidRDefault="009F779E" w:rsidP="003631B8">
      <w:pPr>
        <w:pStyle w:val="Heading2"/>
        <w:divId w:val="288556323"/>
        <w:rPr>
          <w:rFonts w:eastAsia="Times New Roman"/>
        </w:rPr>
      </w:pPr>
      <w:bookmarkStart w:id="454" w:name="_Toc435003521"/>
      <w:bookmarkStart w:id="455" w:name="a8_9_Conference_Publications"/>
      <w:bookmarkStart w:id="456" w:name="_Toc74167542"/>
      <w:r w:rsidRPr="00892602">
        <w:rPr>
          <w:rFonts w:eastAsia="Times New Roman"/>
        </w:rPr>
        <w:t>8.9</w:t>
      </w:r>
      <w:r w:rsidR="00665128" w:rsidRPr="00892602">
        <w:rPr>
          <w:rFonts w:eastAsia="Times New Roman"/>
        </w:rPr>
        <w:tab/>
      </w:r>
      <w:r w:rsidRPr="00892602">
        <w:rPr>
          <w:rFonts w:eastAsia="Times New Roman"/>
        </w:rPr>
        <w:t>Conference Publications</w:t>
      </w:r>
      <w:bookmarkEnd w:id="454"/>
      <w:bookmarkEnd w:id="456"/>
    </w:p>
    <w:bookmarkEnd w:id="455"/>
    <w:p w14:paraId="4D2ACEB8" w14:textId="77777777" w:rsidR="009F779E" w:rsidRPr="00892602" w:rsidRDefault="009F779E" w:rsidP="00D131C6">
      <w:pPr>
        <w:numPr>
          <w:ilvl w:val="0"/>
          <w:numId w:val="122"/>
        </w:numPr>
        <w:tabs>
          <w:tab w:val="left" w:pos="720"/>
        </w:tabs>
        <w:divId w:val="288556323"/>
      </w:pPr>
      <w:r w:rsidRPr="00892602">
        <w:t>The Local Events Coordinator, Conference Coordinator, Program Coordinator, Executive Director, and AMATYC office staff are responsible for collecting the information and the preparation of the December postcard, the April flyer</w:t>
      </w:r>
      <w:r w:rsidRPr="009E09B0">
        <w:rPr>
          <w:iCs/>
          <w:color w:val="0070C0"/>
        </w:rPr>
        <w:t>&lt;SBM 2010&gt;</w:t>
      </w:r>
      <w:r w:rsidRPr="000D7A52">
        <w:rPr>
          <w:color w:val="0070C0"/>
        </w:rPr>
        <w:t xml:space="preserve">, </w:t>
      </w:r>
      <w:r w:rsidRPr="00491928">
        <w:rPr>
          <w:color w:val="000000" w:themeColor="text1"/>
        </w:rPr>
        <w:t>the miniprogram</w:t>
      </w:r>
      <w:r w:rsidRPr="009E09B0">
        <w:rPr>
          <w:iCs/>
          <w:color w:val="0070C0"/>
        </w:rPr>
        <w:t>&lt;SBM 2010&gt;</w:t>
      </w:r>
      <w:r w:rsidRPr="009E09B0">
        <w:rPr>
          <w:color w:val="000000" w:themeColor="text1"/>
        </w:rPr>
        <w:t xml:space="preserve"> </w:t>
      </w:r>
      <w:r w:rsidRPr="00491928">
        <w:rPr>
          <w:color w:val="000000" w:themeColor="text1"/>
        </w:rPr>
        <w:t xml:space="preserve">and the conference program </w:t>
      </w:r>
      <w:r w:rsidRPr="00892602">
        <w:t>booklet for the annual conference. All publications information should be channeled through the Conference Coordinator to the Executive Director. In general the Local Events Coordinator is responsible for collecting the information specific to this conference and conference city and having it entered into Microsoft Word files. The Conference Coordinator and Executive Director are responsible for overseeing the electronic preparation and the printing of the publications. This preparation includes, but is not necessarily limited to:</w:t>
      </w:r>
    </w:p>
    <w:p w14:paraId="7E494DB2" w14:textId="77777777" w:rsidR="009F779E" w:rsidRPr="00892602" w:rsidRDefault="009F779E" w:rsidP="00D131C6">
      <w:pPr>
        <w:numPr>
          <w:ilvl w:val="1"/>
          <w:numId w:val="122"/>
        </w:numPr>
        <w:tabs>
          <w:tab w:val="left" w:pos="1440"/>
        </w:tabs>
        <w:divId w:val="288556323"/>
      </w:pPr>
      <w:r w:rsidRPr="00892602">
        <w:t>Obtain from the advertising chairperson electronic copy of ads from publishers that have been secured for the conference program. Send tear sheets of the ads to the publisher with invoice. (AMATYC office and Executive Director)</w:t>
      </w:r>
    </w:p>
    <w:p w14:paraId="5D36923C" w14:textId="77777777" w:rsidR="009F779E" w:rsidRPr="00892602" w:rsidRDefault="009F779E" w:rsidP="00D131C6">
      <w:pPr>
        <w:numPr>
          <w:ilvl w:val="1"/>
          <w:numId w:val="122"/>
        </w:numPr>
        <w:tabs>
          <w:tab w:val="left" w:pos="1440"/>
        </w:tabs>
        <w:divId w:val="288556323"/>
      </w:pPr>
      <w:r w:rsidRPr="00892602">
        <w:t>Obtain information of local importance, registration details, etc., from Local Events Coordinator to be included in the program booklet. Local Events Coordinator submits document file and the Conference Coordinator oversees the camera-ready preparation.</w:t>
      </w:r>
    </w:p>
    <w:p w14:paraId="1194E948" w14:textId="77777777" w:rsidR="009F779E" w:rsidRPr="00892602" w:rsidRDefault="009F779E" w:rsidP="00D131C6">
      <w:pPr>
        <w:numPr>
          <w:ilvl w:val="1"/>
          <w:numId w:val="122"/>
        </w:numPr>
        <w:tabs>
          <w:tab w:val="left" w:pos="1440"/>
        </w:tabs>
        <w:divId w:val="288556323"/>
      </w:pPr>
      <w:r w:rsidRPr="00892602">
        <w:t>Obtain speakers, presiders, and program information from Program Coordinator. Program Coordinator works with the AMATYC office to prepare program publications and proofs all drafts.</w:t>
      </w:r>
    </w:p>
    <w:p w14:paraId="18C62EB3" w14:textId="77777777" w:rsidR="009F779E" w:rsidRPr="00892602" w:rsidRDefault="009F779E" w:rsidP="00D131C6">
      <w:pPr>
        <w:numPr>
          <w:ilvl w:val="1"/>
          <w:numId w:val="122"/>
        </w:numPr>
        <w:tabs>
          <w:tab w:val="left" w:pos="1440"/>
        </w:tabs>
        <w:divId w:val="288556323"/>
      </w:pPr>
      <w:r w:rsidRPr="00892602">
        <w:t>President will prepare "President's message" for program booklet, Local Events Coordinator and Regional Vice President will prepare welcome message. Conference Coordinator will receive these messages in a "text document" file or by email attachment.</w:t>
      </w:r>
    </w:p>
    <w:p w14:paraId="05FA3DB5" w14:textId="77777777" w:rsidR="009F779E" w:rsidRPr="00892602" w:rsidRDefault="009F779E" w:rsidP="00D131C6">
      <w:pPr>
        <w:numPr>
          <w:ilvl w:val="1"/>
          <w:numId w:val="122"/>
        </w:numPr>
        <w:tabs>
          <w:tab w:val="left" w:pos="1440"/>
        </w:tabs>
        <w:divId w:val="288556323"/>
      </w:pPr>
      <w:r w:rsidRPr="00892602">
        <w:t xml:space="preserve">Follow the conference timetable (deadline April 1) for the above so that </w:t>
      </w:r>
      <w:r w:rsidR="00CE3313" w:rsidRPr="00892602">
        <w:t>the AMATYC Annual Conference miniprogram be mailed bulk rate to AMATYC members and prospective members by August 1.  This is the responsibility of the Local Events Coordinator and the Conference Coordinator.</w:t>
      </w:r>
      <w:r w:rsidR="00E37B7B" w:rsidRPr="00892602">
        <w:t xml:space="preserve"> </w:t>
      </w:r>
      <w:r w:rsidR="00E37B7B" w:rsidRPr="000D7A52">
        <w:rPr>
          <w:color w:val="0070C0"/>
        </w:rPr>
        <w:t>&lt;SBM 2017&gt;</w:t>
      </w:r>
    </w:p>
    <w:p w14:paraId="6C1DF077" w14:textId="77777777" w:rsidR="009F779E" w:rsidRPr="00892602" w:rsidRDefault="009F779E" w:rsidP="00D131C6">
      <w:pPr>
        <w:numPr>
          <w:ilvl w:val="0"/>
          <w:numId w:val="122"/>
        </w:numPr>
        <w:tabs>
          <w:tab w:val="left" w:pos="720"/>
        </w:tabs>
        <w:divId w:val="288556323"/>
      </w:pPr>
      <w:r w:rsidRPr="00892602">
        <w:t>Executive Director, Conference Coordinator, and President should verify that the conference publications address the following:</w:t>
      </w:r>
    </w:p>
    <w:p w14:paraId="539EE969" w14:textId="77777777" w:rsidR="009F779E" w:rsidRPr="00892602" w:rsidRDefault="009F779E" w:rsidP="00D131C6">
      <w:pPr>
        <w:numPr>
          <w:ilvl w:val="1"/>
          <w:numId w:val="122"/>
        </w:numPr>
        <w:tabs>
          <w:tab w:val="left" w:pos="1440"/>
        </w:tabs>
        <w:divId w:val="288556323"/>
      </w:pPr>
      <w:r w:rsidRPr="00892602">
        <w:lastRenderedPageBreak/>
        <w:t>Be sure that the miniprogram contains deadlines, the name of the hotel, addresses and phone numbers somewhere in addition to the forms for hotel reservations.</w:t>
      </w:r>
    </w:p>
    <w:p w14:paraId="126D3571" w14:textId="77777777" w:rsidR="009F779E" w:rsidRPr="00892602" w:rsidRDefault="009F779E" w:rsidP="00D131C6">
      <w:pPr>
        <w:numPr>
          <w:ilvl w:val="1"/>
          <w:numId w:val="122"/>
        </w:numPr>
        <w:tabs>
          <w:tab w:val="left" w:pos="1440"/>
        </w:tabs>
        <w:divId w:val="288556323"/>
      </w:pPr>
      <w:r w:rsidRPr="00892602">
        <w:t>Request that the President, Conference Coordinator, Secretary, and Local Events Coordinator check for accuracy the names and addresses of all officers, committees, etc. that appear in both the miniprogram and the conference program booklet. The phone number, zip codes, and email addresses should be included with names.</w:t>
      </w:r>
    </w:p>
    <w:p w14:paraId="02A7F0CB" w14:textId="77777777" w:rsidR="009F779E" w:rsidRPr="00892602" w:rsidRDefault="009F779E" w:rsidP="00D131C6">
      <w:pPr>
        <w:numPr>
          <w:ilvl w:val="1"/>
          <w:numId w:val="122"/>
        </w:numPr>
        <w:tabs>
          <w:tab w:val="left" w:pos="1440"/>
        </w:tabs>
        <w:divId w:val="288556323"/>
      </w:pPr>
      <w:r w:rsidRPr="00892602">
        <w:t>Include all information of interest to all attendees in the "Conference Highlights" in the miniprogram and the conference program booklet.</w:t>
      </w:r>
    </w:p>
    <w:p w14:paraId="7FCD4CD2" w14:textId="77777777" w:rsidR="009F779E" w:rsidRPr="00892602" w:rsidRDefault="009F779E" w:rsidP="00D131C6">
      <w:pPr>
        <w:numPr>
          <w:ilvl w:val="1"/>
          <w:numId w:val="122"/>
        </w:numPr>
        <w:tabs>
          <w:tab w:val="left" w:pos="1440"/>
        </w:tabs>
        <w:divId w:val="288556323"/>
      </w:pPr>
      <w:r w:rsidRPr="00892602">
        <w:t>Highlight the statement "All registrants are strongly encouraged to attend the regional meetings." When regional meetings are scheduled, be sure the states in the regions are listed so participants can determine the correct regional meeting to attend.</w:t>
      </w:r>
    </w:p>
    <w:p w14:paraId="02091386" w14:textId="77777777" w:rsidR="009F779E" w:rsidRPr="00892602" w:rsidRDefault="009F779E" w:rsidP="00D131C6">
      <w:pPr>
        <w:numPr>
          <w:ilvl w:val="1"/>
          <w:numId w:val="122"/>
        </w:numPr>
        <w:tabs>
          <w:tab w:val="left" w:pos="1440"/>
        </w:tabs>
        <w:divId w:val="288556323"/>
      </w:pPr>
      <w:r w:rsidRPr="00892602">
        <w:t>Indicate in the conference miniprogram that everyone must pay registration fees. This includes Board members, committee chairpersons, speakers and presiders. Exceptions are notified with a special registration form and correspondence.</w:t>
      </w:r>
      <w:r w:rsidRPr="00892602">
        <w:br/>
      </w:r>
      <w:r w:rsidRPr="00892602">
        <w:br/>
        <w:t>Exhibitor fees are included in the cost of exhibit space. Five name badges per booth are provided for exhibitors and five program booklets are distributed to each exhibitor. Exhibitors who wish to attend ticketed functions must purchase tickets.</w:t>
      </w:r>
      <w:r w:rsidRPr="00892602">
        <w:br/>
      </w:r>
      <w:r w:rsidRPr="00892602">
        <w:br/>
        <w:t>The keynote speaker, the breakfast speaker, and other invited speakers or panelists invited by the Executive Board do not pay a registration fee. All invited speakers must receive Board approval for waiver of registration fee. All invited speakers receive special registration forms and correspondence.</w:t>
      </w:r>
    </w:p>
    <w:p w14:paraId="313EB035" w14:textId="77777777" w:rsidR="009F779E" w:rsidRPr="00892602" w:rsidRDefault="009F779E" w:rsidP="00D131C6">
      <w:pPr>
        <w:numPr>
          <w:ilvl w:val="1"/>
          <w:numId w:val="122"/>
        </w:numPr>
        <w:tabs>
          <w:tab w:val="left" w:pos="1440"/>
        </w:tabs>
        <w:divId w:val="288556323"/>
      </w:pPr>
      <w:r w:rsidRPr="00892602">
        <w:t>Indicate in the conference program that everyone must wear their name badges in order to attend sessions, enter the exhibit area, or attend any other AMATYC functions.</w:t>
      </w:r>
    </w:p>
    <w:p w14:paraId="4CFAA165" w14:textId="77777777" w:rsidR="009F779E" w:rsidRPr="00892602" w:rsidRDefault="009F779E" w:rsidP="00D131C6">
      <w:pPr>
        <w:numPr>
          <w:ilvl w:val="1"/>
          <w:numId w:val="122"/>
        </w:numPr>
        <w:tabs>
          <w:tab w:val="left" w:pos="1440"/>
        </w:tabs>
        <w:divId w:val="288556323"/>
      </w:pPr>
      <w:r w:rsidRPr="00892602">
        <w:t>State in the MINIPROGRAM that each person is to handle his/her own hotel arrangements and registration directly with the hotel.</w:t>
      </w:r>
    </w:p>
    <w:p w14:paraId="460E7CC1" w14:textId="77777777" w:rsidR="009F779E" w:rsidRPr="00892602" w:rsidRDefault="009F779E" w:rsidP="00D131C6">
      <w:pPr>
        <w:numPr>
          <w:ilvl w:val="1"/>
          <w:numId w:val="122"/>
        </w:numPr>
        <w:tabs>
          <w:tab w:val="left" w:pos="1440"/>
        </w:tabs>
        <w:divId w:val="288556323"/>
      </w:pPr>
      <w:r w:rsidRPr="00892602">
        <w:t>Indicate in the MINIPROGRAM the period of time for which the hotel will hold rooms at conference rates for the AMATYC conference.</w:t>
      </w:r>
    </w:p>
    <w:p w14:paraId="34D4C285" w14:textId="77777777" w:rsidR="009F779E" w:rsidRPr="00892602" w:rsidRDefault="009F779E" w:rsidP="00D131C6">
      <w:pPr>
        <w:numPr>
          <w:ilvl w:val="1"/>
          <w:numId w:val="122"/>
        </w:numPr>
        <w:tabs>
          <w:tab w:val="left" w:pos="1440"/>
        </w:tabs>
        <w:divId w:val="288556323"/>
      </w:pPr>
      <w:r w:rsidRPr="00892602">
        <w:t>Indicate in the conference program where the next conference is being held.</w:t>
      </w:r>
    </w:p>
    <w:p w14:paraId="613729F4" w14:textId="77777777" w:rsidR="009F779E" w:rsidRPr="00892602" w:rsidRDefault="009F779E" w:rsidP="00D131C6">
      <w:pPr>
        <w:numPr>
          <w:ilvl w:val="1"/>
          <w:numId w:val="122"/>
        </w:numPr>
        <w:tabs>
          <w:tab w:val="left" w:pos="1440"/>
        </w:tabs>
        <w:divId w:val="288556323"/>
      </w:pPr>
      <w:r w:rsidRPr="00892602">
        <w:t>Indicate in conference program that no copy machine will be available for general use.</w:t>
      </w:r>
    </w:p>
    <w:p w14:paraId="1C5153FA" w14:textId="77777777" w:rsidR="009F779E" w:rsidRPr="00892602" w:rsidRDefault="009F779E" w:rsidP="00D131C6">
      <w:pPr>
        <w:numPr>
          <w:ilvl w:val="1"/>
          <w:numId w:val="122"/>
        </w:numPr>
        <w:tabs>
          <w:tab w:val="left" w:pos="1440"/>
        </w:tabs>
        <w:divId w:val="288556323"/>
      </w:pPr>
      <w:r w:rsidRPr="00892602">
        <w:t>Keep a current file of all persons contacted during the conference year...advertisers, exhibitors, hospitality, sponsors, etc. and maintain this information in the AMATYC office.</w:t>
      </w:r>
    </w:p>
    <w:p w14:paraId="770F6B98" w14:textId="77777777" w:rsidR="009F779E" w:rsidRPr="00892602" w:rsidRDefault="009F779E" w:rsidP="00D131C6">
      <w:pPr>
        <w:numPr>
          <w:ilvl w:val="0"/>
          <w:numId w:val="122"/>
        </w:numPr>
        <w:tabs>
          <w:tab w:val="left" w:pos="720"/>
        </w:tabs>
        <w:divId w:val="288556323"/>
      </w:pPr>
      <w:r w:rsidRPr="00892602">
        <w:t>When a request for information comes in from a non-member, send the most current information available (flyer, program, etc.) and send the name to the office to be added to the mailing list. (The office will need the names for the prospective membership file). Send additional information as it becomes available.</w:t>
      </w:r>
      <w:r w:rsidRPr="00892602">
        <w:br/>
      </w:r>
      <w:r w:rsidRPr="00892602">
        <w:br/>
        <w:t>The President, Secretary, Treasurer, Local Events Coordinator, Program Coordinator, and Conference Coordinator should have additional flyers, miniprograms, etc., so they can handle requests that they receive directly.</w:t>
      </w:r>
    </w:p>
    <w:p w14:paraId="259F94E4" w14:textId="0544FFCA" w:rsidR="009F779E" w:rsidRPr="00892602" w:rsidRDefault="00395CF9">
      <w:pPr>
        <w:divId w:val="288556323"/>
      </w:pPr>
      <w:hyperlink w:anchor="a8_9_1_Registration_Form" w:history="1">
        <w:r w:rsidR="009F779E" w:rsidRPr="00892602">
          <w:rPr>
            <w:rStyle w:val="Hyperlink"/>
          </w:rPr>
          <w:t>8.9.1 Reg</w:t>
        </w:r>
        <w:r w:rsidR="009F779E" w:rsidRPr="00892602">
          <w:rPr>
            <w:rStyle w:val="Hyperlink"/>
          </w:rPr>
          <w:t>i</w:t>
        </w:r>
        <w:r w:rsidR="009F779E" w:rsidRPr="00892602">
          <w:rPr>
            <w:rStyle w:val="Hyperlink"/>
          </w:rPr>
          <w:t>stration Form</w:t>
        </w:r>
      </w:hyperlink>
    </w:p>
    <w:p w14:paraId="761FAD3E" w14:textId="6595EBE5" w:rsidR="009F779E" w:rsidRPr="00892602" w:rsidRDefault="00395CF9">
      <w:pPr>
        <w:divId w:val="288556323"/>
      </w:pPr>
      <w:hyperlink w:anchor="a8_9_2_Call_for_Papers_and_Presiders" w:history="1">
        <w:r w:rsidR="009F779E" w:rsidRPr="00892602">
          <w:rPr>
            <w:rStyle w:val="Hyperlink"/>
          </w:rPr>
          <w:t>8.9.2 Call f</w:t>
        </w:r>
        <w:r w:rsidR="009F779E" w:rsidRPr="00892602">
          <w:rPr>
            <w:rStyle w:val="Hyperlink"/>
          </w:rPr>
          <w:t>o</w:t>
        </w:r>
        <w:r w:rsidR="009F779E" w:rsidRPr="00892602">
          <w:rPr>
            <w:rStyle w:val="Hyperlink"/>
          </w:rPr>
          <w:t>r Papers and Presiders</w:t>
        </w:r>
      </w:hyperlink>
    </w:p>
    <w:p w14:paraId="38460921" w14:textId="1B5EEC37" w:rsidR="009F779E" w:rsidRPr="00892602" w:rsidRDefault="00395CF9">
      <w:pPr>
        <w:divId w:val="288556323"/>
      </w:pPr>
      <w:hyperlink w:anchor="a8_9_3_Mailing_Miniprograms_and_Flyers" w:history="1">
        <w:r w:rsidR="009F779E" w:rsidRPr="00892602">
          <w:rPr>
            <w:rStyle w:val="Hyperlink"/>
          </w:rPr>
          <w:t>8.9.3 Maili</w:t>
        </w:r>
        <w:r w:rsidR="009F779E" w:rsidRPr="00892602">
          <w:rPr>
            <w:rStyle w:val="Hyperlink"/>
          </w:rPr>
          <w:t>n</w:t>
        </w:r>
        <w:r w:rsidR="009F779E" w:rsidRPr="00892602">
          <w:rPr>
            <w:rStyle w:val="Hyperlink"/>
          </w:rPr>
          <w:t>g Miniprograms and Flyers</w:t>
        </w:r>
      </w:hyperlink>
    </w:p>
    <w:p w14:paraId="71D8F626" w14:textId="35248223" w:rsidR="009F779E" w:rsidRPr="00892602" w:rsidRDefault="00F93EFE">
      <w:pPr>
        <w:divId w:val="1837374771"/>
      </w:pPr>
      <w:r w:rsidRPr="00892602">
        <w:t xml:space="preserve"> </w:t>
      </w:r>
    </w:p>
    <w:p w14:paraId="52F00666" w14:textId="4A6402CE" w:rsidR="009F779E" w:rsidRPr="00892602" w:rsidRDefault="009F779E" w:rsidP="003631B8">
      <w:pPr>
        <w:pStyle w:val="Heading3"/>
        <w:divId w:val="288556323"/>
        <w:rPr>
          <w:rFonts w:eastAsia="Times New Roman"/>
        </w:rPr>
      </w:pPr>
      <w:bookmarkStart w:id="457" w:name="a8_9_1_Registration_Form"/>
      <w:bookmarkStart w:id="458" w:name="_Toc74167543"/>
      <w:r w:rsidRPr="00892602">
        <w:rPr>
          <w:rFonts w:eastAsia="Times New Roman"/>
        </w:rPr>
        <w:t>8.9.1</w:t>
      </w:r>
      <w:r w:rsidR="00735754" w:rsidRPr="00892602">
        <w:rPr>
          <w:rFonts w:eastAsia="Times New Roman"/>
        </w:rPr>
        <w:tab/>
      </w:r>
      <w:r w:rsidRPr="00892602">
        <w:rPr>
          <w:rFonts w:eastAsia="Times New Roman"/>
        </w:rPr>
        <w:t>Registration Form</w:t>
      </w:r>
      <w:bookmarkEnd w:id="458"/>
    </w:p>
    <w:bookmarkEnd w:id="457"/>
    <w:p w14:paraId="5D32674C" w14:textId="77777777" w:rsidR="009F779E" w:rsidRPr="00892602" w:rsidRDefault="009F779E">
      <w:pPr>
        <w:divId w:val="288556323"/>
      </w:pPr>
      <w:r w:rsidRPr="00892602">
        <w:t>The Conference Coordinator, AMATYC office and the Treasurer are responsible for designing a conference registration form for the annual conference.</w:t>
      </w:r>
    </w:p>
    <w:p w14:paraId="4827CEFC" w14:textId="3A83362C" w:rsidR="009F779E" w:rsidRPr="00892602" w:rsidRDefault="009F779E" w:rsidP="00017265">
      <w:pPr>
        <w:divId w:val="288556323"/>
      </w:pPr>
      <w:r w:rsidRPr="00892602">
        <w:t>Any publication that includes a membership or conference registration form should include the current forms as approved by the Treasurer and provided by the AMATYC office.</w:t>
      </w:r>
    </w:p>
    <w:p w14:paraId="3A3C64B3" w14:textId="7634B841" w:rsidR="009F779E" w:rsidRPr="00892602" w:rsidRDefault="00F93EFE">
      <w:pPr>
        <w:divId w:val="310789961"/>
      </w:pPr>
      <w:r w:rsidRPr="00892602">
        <w:t xml:space="preserve"> </w:t>
      </w:r>
    </w:p>
    <w:p w14:paraId="39F007FC" w14:textId="31B19B88" w:rsidR="009F779E" w:rsidRPr="00892602" w:rsidRDefault="009F779E" w:rsidP="003631B8">
      <w:pPr>
        <w:pStyle w:val="Heading3"/>
        <w:divId w:val="288556323"/>
        <w:rPr>
          <w:rFonts w:eastAsia="Times New Roman"/>
        </w:rPr>
      </w:pPr>
      <w:bookmarkStart w:id="459" w:name="a8_9_2_Call_for_Papers_and_Presiders"/>
      <w:bookmarkStart w:id="460" w:name="_Toc74167544"/>
      <w:r w:rsidRPr="00892602">
        <w:rPr>
          <w:rFonts w:eastAsia="Times New Roman"/>
        </w:rPr>
        <w:t>8.9.2</w:t>
      </w:r>
      <w:r w:rsidR="00735754" w:rsidRPr="00892602">
        <w:rPr>
          <w:rFonts w:eastAsia="Times New Roman"/>
        </w:rPr>
        <w:tab/>
      </w:r>
      <w:r w:rsidRPr="00892602">
        <w:rPr>
          <w:rFonts w:eastAsia="Times New Roman"/>
        </w:rPr>
        <w:t>Call for Papers and Presiders</w:t>
      </w:r>
      <w:bookmarkEnd w:id="460"/>
    </w:p>
    <w:bookmarkEnd w:id="459"/>
    <w:p w14:paraId="486F2A09" w14:textId="77777777" w:rsidR="009F779E" w:rsidRPr="00892602" w:rsidRDefault="009F779E" w:rsidP="00D131C6">
      <w:pPr>
        <w:numPr>
          <w:ilvl w:val="0"/>
          <w:numId w:val="123"/>
        </w:numPr>
        <w:tabs>
          <w:tab w:val="left" w:pos="720"/>
        </w:tabs>
        <w:divId w:val="288556323"/>
      </w:pPr>
      <w:r w:rsidRPr="00892602">
        <w:t>The Call for Papers and Presiders is done exclusively online through the AMATYC website and electronic submission of forms.</w:t>
      </w:r>
    </w:p>
    <w:p w14:paraId="6BAC6CCA" w14:textId="77777777" w:rsidR="009F779E" w:rsidRPr="00892602" w:rsidRDefault="009F779E" w:rsidP="00D131C6">
      <w:pPr>
        <w:numPr>
          <w:ilvl w:val="0"/>
          <w:numId w:val="123"/>
        </w:numPr>
        <w:tabs>
          <w:tab w:val="left" w:pos="720"/>
        </w:tabs>
        <w:divId w:val="288556323"/>
      </w:pPr>
      <w:r w:rsidRPr="00892602">
        <w:t>The electronic submission forms shall be made active November 1 of the year prior to the conference year, and be deactivated on February 1 of the conference year.</w:t>
      </w:r>
    </w:p>
    <w:p w14:paraId="50D67333" w14:textId="77777777" w:rsidR="009F779E" w:rsidRPr="00892602" w:rsidRDefault="009F779E" w:rsidP="00D131C6">
      <w:pPr>
        <w:numPr>
          <w:ilvl w:val="0"/>
          <w:numId w:val="123"/>
        </w:numPr>
        <w:tabs>
          <w:tab w:val="left" w:pos="720"/>
        </w:tabs>
        <w:divId w:val="288556323"/>
      </w:pPr>
      <w:r w:rsidRPr="00892602">
        <w:t>In December a postcard is sent, advertising the next year's conference, inviting people to submit speaker proposals online, and alerting them to the submission deadline.</w:t>
      </w:r>
    </w:p>
    <w:p w14:paraId="4E0E4212" w14:textId="77777777" w:rsidR="009F779E" w:rsidRPr="00892602" w:rsidRDefault="009F779E" w:rsidP="00D131C6">
      <w:pPr>
        <w:numPr>
          <w:ilvl w:val="0"/>
          <w:numId w:val="123"/>
        </w:numPr>
        <w:tabs>
          <w:tab w:val="left" w:pos="720"/>
        </w:tabs>
        <w:divId w:val="288556323"/>
      </w:pPr>
      <w:r w:rsidRPr="00892602">
        <w:t xml:space="preserve">An announcement of the CALL FOR PAPERS should appear in the fall issue of </w:t>
      </w:r>
      <w:r w:rsidRPr="00892602">
        <w:rPr>
          <w:i/>
          <w:iCs/>
        </w:rPr>
        <w:t>MathAMATYC Educator</w:t>
      </w:r>
      <w:r w:rsidRPr="00892602">
        <w:t xml:space="preserve">, issue #5 (receipt date 10/21) (issue #4, receipt date 10/20, from 2010 onwards) of the </w:t>
      </w:r>
      <w:r w:rsidRPr="00892602">
        <w:rPr>
          <w:i/>
          <w:iCs/>
        </w:rPr>
        <w:t>AMATYC News</w:t>
      </w:r>
      <w:r w:rsidRPr="00892602">
        <w:t xml:space="preserve">, and in major mathematics periodicals that allow such announcements. An ad should run in the mid-January issue of the </w:t>
      </w:r>
      <w:r w:rsidRPr="00892602">
        <w:rPr>
          <w:i/>
          <w:iCs/>
        </w:rPr>
        <w:t>Chronicle</w:t>
      </w:r>
      <w:r w:rsidRPr="00892602">
        <w:t>.</w:t>
      </w:r>
    </w:p>
    <w:p w14:paraId="14097E83" w14:textId="77777777" w:rsidR="009F779E" w:rsidRPr="00892602" w:rsidRDefault="009F779E" w:rsidP="00D131C6">
      <w:pPr>
        <w:numPr>
          <w:ilvl w:val="0"/>
          <w:numId w:val="123"/>
        </w:numPr>
        <w:tabs>
          <w:tab w:val="left" w:pos="720"/>
        </w:tabs>
        <w:divId w:val="288556323"/>
      </w:pPr>
      <w:r w:rsidRPr="00892602">
        <w:t>Additional presenters cannot be added or substituted after submission of the proposal without the recommendation of the Program Coordinator and approval of the Conference Coordinator. Only persons whose names appear in the Conference Program are official AMATYC speakers.</w:t>
      </w:r>
    </w:p>
    <w:p w14:paraId="4B47367D" w14:textId="77777777" w:rsidR="009F779E" w:rsidRPr="00892602" w:rsidRDefault="009F779E" w:rsidP="00D131C6">
      <w:pPr>
        <w:numPr>
          <w:ilvl w:val="0"/>
          <w:numId w:val="123"/>
        </w:numPr>
        <w:tabs>
          <w:tab w:val="left" w:pos="720"/>
        </w:tabs>
        <w:divId w:val="288556323"/>
      </w:pPr>
      <w:r w:rsidRPr="00892602">
        <w:t>Persons who may be able to supply editors' names and/or other sources for publicity are:</w:t>
      </w:r>
    </w:p>
    <w:p w14:paraId="06023D85" w14:textId="77777777" w:rsidR="009F779E" w:rsidRPr="00892602" w:rsidRDefault="009F779E" w:rsidP="00D131C6">
      <w:pPr>
        <w:numPr>
          <w:ilvl w:val="1"/>
          <w:numId w:val="123"/>
        </w:numPr>
        <w:tabs>
          <w:tab w:val="left" w:pos="1440"/>
        </w:tabs>
        <w:divId w:val="288556323"/>
      </w:pPr>
      <w:r w:rsidRPr="00892602">
        <w:t>Executive Secretary</w:t>
      </w:r>
      <w:r w:rsidRPr="00892602">
        <w:br/>
        <w:t>National Council Teachers of Mathematics (NCTM)</w:t>
      </w:r>
      <w:r w:rsidRPr="00892602">
        <w:br/>
        <w:t>1906 Association Drive</w:t>
      </w:r>
      <w:r w:rsidRPr="00892602">
        <w:br/>
        <w:t>Reston, Virginia 22091</w:t>
      </w:r>
    </w:p>
    <w:p w14:paraId="1EFEBE35" w14:textId="76D79C12" w:rsidR="009F779E" w:rsidRPr="00892602" w:rsidRDefault="009F779E" w:rsidP="00D131C6">
      <w:pPr>
        <w:numPr>
          <w:ilvl w:val="1"/>
          <w:numId w:val="123"/>
        </w:numPr>
        <w:tabs>
          <w:tab w:val="left" w:pos="1440"/>
        </w:tabs>
        <w:divId w:val="288556323"/>
      </w:pPr>
      <w:r w:rsidRPr="00892602">
        <w:t>Executive Director</w:t>
      </w:r>
      <w:r w:rsidRPr="00892602">
        <w:br/>
        <w:t>Mathematics Association of America (MAA)</w:t>
      </w:r>
      <w:r w:rsidRPr="00892602">
        <w:br/>
        <w:t>1529 Eighteenth Street N.W.</w:t>
      </w:r>
      <w:r w:rsidR="00F93EFE" w:rsidRPr="00892602">
        <w:t xml:space="preserve">          </w:t>
      </w:r>
      <w:r w:rsidRPr="00892602">
        <w:br/>
        <w:t>Washington, D.C. 20036</w:t>
      </w:r>
    </w:p>
    <w:p w14:paraId="2DD3B525" w14:textId="77777777" w:rsidR="009F779E" w:rsidRPr="00892602" w:rsidRDefault="009F779E" w:rsidP="00D131C6">
      <w:pPr>
        <w:numPr>
          <w:ilvl w:val="1"/>
          <w:numId w:val="123"/>
        </w:numPr>
        <w:tabs>
          <w:tab w:val="left" w:pos="1440"/>
        </w:tabs>
        <w:divId w:val="288556323"/>
      </w:pPr>
      <w:r w:rsidRPr="00892602">
        <w:t>The Chronicle of Higher Education</w:t>
      </w:r>
      <w:r w:rsidRPr="00892602">
        <w:br/>
        <w:t>1717 Massachusetts Avenue NW</w:t>
      </w:r>
      <w:r w:rsidRPr="00892602">
        <w:br/>
        <w:t>Washington, D.C. 20036</w:t>
      </w:r>
    </w:p>
    <w:p w14:paraId="2DD927A1" w14:textId="77777777" w:rsidR="009F779E" w:rsidRPr="00892602" w:rsidRDefault="009F779E" w:rsidP="00D131C6">
      <w:pPr>
        <w:numPr>
          <w:ilvl w:val="1"/>
          <w:numId w:val="123"/>
        </w:numPr>
        <w:tabs>
          <w:tab w:val="left" w:pos="1440"/>
        </w:tabs>
        <w:divId w:val="288556323"/>
      </w:pPr>
      <w:r w:rsidRPr="00892602">
        <w:lastRenderedPageBreak/>
        <w:t>American Association of Community Colleges (AACC)</w:t>
      </w:r>
      <w:r w:rsidRPr="00892602">
        <w:br/>
        <w:t>One DuPont Circle NW</w:t>
      </w:r>
      <w:r w:rsidRPr="00892602">
        <w:br/>
        <w:t>Washington, D.C. 20036</w:t>
      </w:r>
    </w:p>
    <w:p w14:paraId="7ED2277F" w14:textId="77777777" w:rsidR="009F779E" w:rsidRPr="00892602" w:rsidRDefault="009F779E" w:rsidP="00D131C6">
      <w:pPr>
        <w:numPr>
          <w:ilvl w:val="1"/>
          <w:numId w:val="123"/>
        </w:numPr>
        <w:tabs>
          <w:tab w:val="left" w:pos="1440"/>
        </w:tabs>
        <w:divId w:val="288556323"/>
      </w:pPr>
      <w:r w:rsidRPr="00892602">
        <w:t>American Mathematical Society</w:t>
      </w:r>
      <w:r w:rsidRPr="00892602">
        <w:br/>
        <w:t>Special Meetings Information Center</w:t>
      </w:r>
      <w:r w:rsidRPr="00892602">
        <w:br/>
        <w:t>P.O. Box 642B</w:t>
      </w:r>
      <w:r w:rsidRPr="00892602">
        <w:br/>
        <w:t>Providence, Rhode Island 02940</w:t>
      </w:r>
    </w:p>
    <w:p w14:paraId="5F42356F" w14:textId="77777777" w:rsidR="009F779E" w:rsidRPr="00892602" w:rsidRDefault="009F779E" w:rsidP="00D131C6">
      <w:pPr>
        <w:numPr>
          <w:ilvl w:val="0"/>
          <w:numId w:val="123"/>
        </w:numPr>
        <w:tabs>
          <w:tab w:val="left" w:pos="720"/>
        </w:tabs>
        <w:divId w:val="288556323"/>
      </w:pPr>
      <w:r w:rsidRPr="00892602">
        <w:t>All correspondence relating to the program should be mailed directly to AMATYC office. Include office address, phone number, and email address with all advertisements.</w:t>
      </w:r>
    </w:p>
    <w:p w14:paraId="0A08DEBC" w14:textId="2C8A730B" w:rsidR="009F779E" w:rsidRPr="00892602" w:rsidRDefault="009F779E" w:rsidP="003631B8">
      <w:pPr>
        <w:pStyle w:val="Heading3"/>
        <w:divId w:val="288556323"/>
        <w:rPr>
          <w:rFonts w:eastAsia="Times New Roman"/>
        </w:rPr>
      </w:pPr>
      <w:bookmarkStart w:id="461" w:name="a8_9_3_Mailing_Miniprograms_and_Flyers"/>
      <w:bookmarkStart w:id="462" w:name="_Toc74167545"/>
      <w:r w:rsidRPr="00892602">
        <w:rPr>
          <w:rFonts w:eastAsia="Times New Roman"/>
        </w:rPr>
        <w:t>8.9.3</w:t>
      </w:r>
      <w:r w:rsidR="00735754" w:rsidRPr="00892602">
        <w:rPr>
          <w:rFonts w:eastAsia="Times New Roman"/>
        </w:rPr>
        <w:tab/>
      </w:r>
      <w:r w:rsidRPr="00892602">
        <w:rPr>
          <w:rFonts w:eastAsia="Times New Roman"/>
        </w:rPr>
        <w:t>Mailing Miniprograms and Flyers</w:t>
      </w:r>
      <w:bookmarkEnd w:id="462"/>
    </w:p>
    <w:bookmarkEnd w:id="461"/>
    <w:p w14:paraId="11558BFF" w14:textId="77777777" w:rsidR="009F779E" w:rsidRPr="00892602" w:rsidRDefault="009F779E">
      <w:pPr>
        <w:divId w:val="288556323"/>
      </w:pPr>
      <w:r w:rsidRPr="00892602">
        <w:t>Due to the complexity of the postal regulations for bulk mailing, the mailings for the miniprogram and flyers should be prepared by persons experienced in bulk mailings. This generally means that a commercial company must be contracted to prepare the mailing.</w:t>
      </w:r>
    </w:p>
    <w:p w14:paraId="19E863DF" w14:textId="1BA20736" w:rsidR="009F779E" w:rsidRPr="00892602" w:rsidRDefault="009F779E" w:rsidP="00480238">
      <w:pPr>
        <w:divId w:val="288556323"/>
      </w:pPr>
      <w:r w:rsidRPr="00892602">
        <w:t>Note:</w:t>
      </w:r>
      <w:r w:rsidR="00F93EFE" w:rsidRPr="00892602">
        <w:t xml:space="preserve">  </w:t>
      </w:r>
      <w:r w:rsidR="00E37B7B" w:rsidRPr="00892602">
        <w:t xml:space="preserve">The December postcard, April flyer and miniprogram are bulk mailed to members and prospective members.  All mailings to members that reside outside the U.S. must be sent first class. </w:t>
      </w:r>
      <w:r w:rsidR="00E37B7B" w:rsidRPr="00C22B47">
        <w:rPr>
          <w:color w:val="0070C0"/>
        </w:rPr>
        <w:t>&lt;SCC 2017&gt;</w:t>
      </w:r>
    </w:p>
    <w:p w14:paraId="194B894D" w14:textId="13031020" w:rsidR="009F779E" w:rsidRPr="00892602" w:rsidRDefault="009F779E" w:rsidP="003631B8">
      <w:pPr>
        <w:pStyle w:val="Heading2"/>
        <w:divId w:val="288556323"/>
        <w:rPr>
          <w:rFonts w:eastAsia="Times New Roman"/>
        </w:rPr>
      </w:pPr>
      <w:bookmarkStart w:id="463" w:name="_8.10_Conference_Program"/>
      <w:bookmarkStart w:id="464" w:name="_Toc435003526"/>
      <w:bookmarkStart w:id="465" w:name="a8_10_Conference_Program"/>
      <w:bookmarkStart w:id="466" w:name="_Toc74167546"/>
      <w:bookmarkEnd w:id="463"/>
      <w:r w:rsidRPr="00892602">
        <w:rPr>
          <w:rFonts w:eastAsia="Times New Roman"/>
        </w:rPr>
        <w:t>8.10</w:t>
      </w:r>
      <w:r w:rsidR="00735754" w:rsidRPr="00892602">
        <w:rPr>
          <w:rFonts w:eastAsia="Times New Roman"/>
        </w:rPr>
        <w:tab/>
      </w:r>
      <w:r w:rsidRPr="00892602">
        <w:rPr>
          <w:rFonts w:eastAsia="Times New Roman"/>
        </w:rPr>
        <w:t>Conference Program</w:t>
      </w:r>
      <w:bookmarkEnd w:id="464"/>
      <w:bookmarkEnd w:id="466"/>
    </w:p>
    <w:bookmarkEnd w:id="465"/>
    <w:p w14:paraId="01DF02FB" w14:textId="46C9C521" w:rsidR="009F779E" w:rsidRPr="00892602" w:rsidRDefault="00C84FB3">
      <w:pPr>
        <w:divId w:val="288556323"/>
      </w:pPr>
      <w:r w:rsidRPr="00892602">
        <w:rPr>
          <w:rStyle w:val="Hyperlink"/>
        </w:rPr>
        <w:fldChar w:fldCharType="begin"/>
      </w:r>
      <w:r w:rsidR="00410EBF">
        <w:rPr>
          <w:rStyle w:val="Hyperlink"/>
        </w:rPr>
        <w:instrText>HYPERLINK  \l "a8_10_1_Conference_Program_Definitions"</w:instrText>
      </w:r>
      <w:r w:rsidRPr="00892602">
        <w:rPr>
          <w:rStyle w:val="Hyperlink"/>
        </w:rPr>
        <w:fldChar w:fldCharType="separate"/>
      </w:r>
      <w:r w:rsidR="009F779E" w:rsidRPr="00892602">
        <w:rPr>
          <w:rStyle w:val="Hyperlink"/>
        </w:rPr>
        <w:t>8.10.1 Confer</w:t>
      </w:r>
      <w:r w:rsidR="009F779E" w:rsidRPr="00892602">
        <w:rPr>
          <w:rStyle w:val="Hyperlink"/>
        </w:rPr>
        <w:t>e</w:t>
      </w:r>
      <w:r w:rsidR="009F779E" w:rsidRPr="00892602">
        <w:rPr>
          <w:rStyle w:val="Hyperlink"/>
        </w:rPr>
        <w:t>nce Program Definitions</w:t>
      </w:r>
      <w:r w:rsidRPr="00892602">
        <w:rPr>
          <w:rStyle w:val="Hyperlink"/>
        </w:rPr>
        <w:fldChar w:fldCharType="end"/>
      </w:r>
    </w:p>
    <w:p w14:paraId="6381FD8C" w14:textId="2347A3FC" w:rsidR="009F779E" w:rsidRPr="00892602" w:rsidRDefault="00395CF9">
      <w:pPr>
        <w:divId w:val="288556323"/>
      </w:pPr>
      <w:hyperlink w:anchor="a8_10_2_Program_Proposal_Review_Committ" w:history="1">
        <w:r w:rsidR="009F779E" w:rsidRPr="00892602">
          <w:rPr>
            <w:rStyle w:val="Hyperlink"/>
          </w:rPr>
          <w:t>8.10.2 Progra</w:t>
        </w:r>
        <w:r w:rsidR="009F779E" w:rsidRPr="00892602">
          <w:rPr>
            <w:rStyle w:val="Hyperlink"/>
          </w:rPr>
          <w:t>m</w:t>
        </w:r>
        <w:r w:rsidR="009F779E" w:rsidRPr="00892602">
          <w:rPr>
            <w:rStyle w:val="Hyperlink"/>
          </w:rPr>
          <w:t xml:space="preserve"> Proposal Review Committee</w:t>
        </w:r>
      </w:hyperlink>
    </w:p>
    <w:p w14:paraId="0CE8BDB4" w14:textId="1CEF11E1" w:rsidR="009F779E" w:rsidRPr="00892602" w:rsidRDefault="00395CF9">
      <w:pPr>
        <w:divId w:val="288556323"/>
      </w:pPr>
      <w:hyperlink w:anchor="a8_10_3_Guidelines_for_Program_Construct" w:history="1">
        <w:r w:rsidR="009F779E" w:rsidRPr="00892602">
          <w:rPr>
            <w:rStyle w:val="Hyperlink"/>
          </w:rPr>
          <w:t>8.10.3 Gu</w:t>
        </w:r>
        <w:r w:rsidR="009F779E" w:rsidRPr="00892602">
          <w:rPr>
            <w:rStyle w:val="Hyperlink"/>
          </w:rPr>
          <w:t>i</w:t>
        </w:r>
        <w:r w:rsidR="009F779E" w:rsidRPr="00892602">
          <w:rPr>
            <w:rStyle w:val="Hyperlink"/>
          </w:rPr>
          <w:t>delines for Program Construction</w:t>
        </w:r>
      </w:hyperlink>
    </w:p>
    <w:p w14:paraId="57C264B3" w14:textId="57DFA9AA" w:rsidR="009F779E" w:rsidRPr="00892602" w:rsidRDefault="00395CF9">
      <w:pPr>
        <w:divId w:val="288556323"/>
      </w:pPr>
      <w:hyperlink w:anchor="a8_10_4_Audio_Visual_Guidelines" w:history="1">
        <w:r w:rsidR="009F779E" w:rsidRPr="00892602">
          <w:rPr>
            <w:rStyle w:val="Hyperlink"/>
          </w:rPr>
          <w:t>8.10.4 Au</w:t>
        </w:r>
        <w:r w:rsidR="009F779E" w:rsidRPr="00892602">
          <w:rPr>
            <w:rStyle w:val="Hyperlink"/>
          </w:rPr>
          <w:t>d</w:t>
        </w:r>
        <w:r w:rsidR="009F779E" w:rsidRPr="00892602">
          <w:rPr>
            <w:rStyle w:val="Hyperlink"/>
          </w:rPr>
          <w:t>io-Visual Guidelines</w:t>
        </w:r>
      </w:hyperlink>
    </w:p>
    <w:p w14:paraId="579E1DB6" w14:textId="4301E53B" w:rsidR="009F779E" w:rsidRPr="00892602" w:rsidRDefault="00395CF9">
      <w:pPr>
        <w:divId w:val="288556323"/>
      </w:pPr>
      <w:hyperlink w:anchor="a8_10_5_Speaker_Guidelines" w:history="1">
        <w:r w:rsidR="009F779E" w:rsidRPr="00892602">
          <w:rPr>
            <w:rStyle w:val="Hyperlink"/>
          </w:rPr>
          <w:t>8.10.5 Sp</w:t>
        </w:r>
        <w:r w:rsidR="009F779E" w:rsidRPr="00892602">
          <w:rPr>
            <w:rStyle w:val="Hyperlink"/>
          </w:rPr>
          <w:t>e</w:t>
        </w:r>
        <w:r w:rsidR="009F779E" w:rsidRPr="00892602">
          <w:rPr>
            <w:rStyle w:val="Hyperlink"/>
          </w:rPr>
          <w:t>aker Guidelines</w:t>
        </w:r>
      </w:hyperlink>
    </w:p>
    <w:p w14:paraId="67E6C487" w14:textId="56111FA1" w:rsidR="009F779E" w:rsidRPr="00892602" w:rsidRDefault="00395CF9">
      <w:pPr>
        <w:divId w:val="288556323"/>
      </w:pPr>
      <w:hyperlink w:anchor="a8_10_6_Invited_Speaker_Guidelines" w:history="1">
        <w:r w:rsidR="009F779E" w:rsidRPr="00892602">
          <w:rPr>
            <w:rStyle w:val="Hyperlink"/>
          </w:rPr>
          <w:t>8.10.6 Invite</w:t>
        </w:r>
        <w:r w:rsidR="009F779E" w:rsidRPr="00892602">
          <w:rPr>
            <w:rStyle w:val="Hyperlink"/>
          </w:rPr>
          <w:t>d</w:t>
        </w:r>
        <w:r w:rsidR="009F779E" w:rsidRPr="00892602">
          <w:rPr>
            <w:rStyle w:val="Hyperlink"/>
          </w:rPr>
          <w:t xml:space="preserve"> Speaker Guidelines</w:t>
        </w:r>
      </w:hyperlink>
    </w:p>
    <w:p w14:paraId="1B0E6116" w14:textId="12A2B861" w:rsidR="009F779E" w:rsidRPr="00892602" w:rsidRDefault="00395CF9">
      <w:pPr>
        <w:divId w:val="288556323"/>
      </w:pPr>
      <w:hyperlink w:anchor="a8_10_7_Program_Coordinator" w:history="1">
        <w:r w:rsidR="009F779E" w:rsidRPr="00892602">
          <w:rPr>
            <w:rStyle w:val="Hyperlink"/>
          </w:rPr>
          <w:t>8.10.7 Program</w:t>
        </w:r>
        <w:r w:rsidR="009F779E" w:rsidRPr="00892602">
          <w:rPr>
            <w:rStyle w:val="Hyperlink"/>
          </w:rPr>
          <w:t xml:space="preserve"> </w:t>
        </w:r>
        <w:r w:rsidR="009F779E" w:rsidRPr="00892602">
          <w:rPr>
            <w:rStyle w:val="Hyperlink"/>
          </w:rPr>
          <w:t>Coordinator</w:t>
        </w:r>
      </w:hyperlink>
    </w:p>
    <w:p w14:paraId="11AF4E01" w14:textId="6BF5B929" w:rsidR="009F779E" w:rsidRPr="00892602" w:rsidRDefault="00F93EFE">
      <w:pPr>
        <w:divId w:val="973943196"/>
      </w:pPr>
      <w:r w:rsidRPr="00892602">
        <w:t xml:space="preserve"> </w:t>
      </w:r>
    </w:p>
    <w:p w14:paraId="0D503B02" w14:textId="1D0F5210" w:rsidR="009F779E" w:rsidRPr="00892602" w:rsidRDefault="009F779E" w:rsidP="003631B8">
      <w:pPr>
        <w:pStyle w:val="Heading3"/>
        <w:divId w:val="288556323"/>
        <w:rPr>
          <w:rFonts w:eastAsia="Times New Roman"/>
        </w:rPr>
      </w:pPr>
      <w:bookmarkStart w:id="467" w:name="a8_10_1_Conference_Program_Definitions"/>
      <w:bookmarkStart w:id="468" w:name="_Toc74167547"/>
      <w:r w:rsidRPr="00892602">
        <w:rPr>
          <w:rFonts w:eastAsia="Times New Roman"/>
        </w:rPr>
        <w:t>8.10.1</w:t>
      </w:r>
      <w:r w:rsidR="003631B8" w:rsidRPr="00892602">
        <w:rPr>
          <w:rFonts w:eastAsia="Times New Roman"/>
        </w:rPr>
        <w:tab/>
      </w:r>
      <w:r w:rsidRPr="00892602">
        <w:rPr>
          <w:rFonts w:eastAsia="Times New Roman"/>
        </w:rPr>
        <w:t xml:space="preserve">Conference Program Definitions </w:t>
      </w:r>
      <w:bookmarkEnd w:id="467"/>
      <w:r w:rsidRPr="003B5E24">
        <w:rPr>
          <w:rFonts w:eastAsia="Times New Roman"/>
          <w:b w:val="0"/>
          <w:color w:val="0070C0"/>
        </w:rPr>
        <w:t>&lt;SBM 2008&gt;</w:t>
      </w:r>
      <w:bookmarkEnd w:id="468"/>
    </w:p>
    <w:p w14:paraId="59F46982" w14:textId="77777777" w:rsidR="009F779E" w:rsidRPr="00892602" w:rsidRDefault="009F779E" w:rsidP="00017265">
      <w:pPr>
        <w:divId w:val="288556323"/>
        <w:rPr>
          <w:rFonts w:eastAsia="Times New Roman"/>
          <w:b/>
        </w:rPr>
      </w:pPr>
      <w:r w:rsidRPr="00892602">
        <w:rPr>
          <w:rFonts w:eastAsia="Times New Roman"/>
          <w:b/>
        </w:rPr>
        <w:t>Session</w:t>
      </w:r>
    </w:p>
    <w:p w14:paraId="10807965" w14:textId="77777777" w:rsidR="009F779E" w:rsidRPr="00892602" w:rsidRDefault="009F779E">
      <w:pPr>
        <w:divId w:val="288556323"/>
      </w:pPr>
      <w:r w:rsidRPr="00892602">
        <w:rPr>
          <w:shd w:val="clear" w:color="auto" w:fill="FFFFFF"/>
        </w:rPr>
        <w:t>A session is a 50-minute p</w:t>
      </w:r>
      <w:r w:rsidRPr="00892602">
        <w:t>resentation that may or may not have handouts. Session proposals are submitted electronically as part of the regular proposal submission process by the published proposal deadline, and go through the proposal review process.</w:t>
      </w:r>
    </w:p>
    <w:p w14:paraId="2BBDD103" w14:textId="77777777" w:rsidR="009F779E" w:rsidRPr="00892602" w:rsidRDefault="009F779E" w:rsidP="00017265">
      <w:pPr>
        <w:divId w:val="288556323"/>
        <w:rPr>
          <w:rFonts w:eastAsia="Times New Roman"/>
          <w:b/>
        </w:rPr>
      </w:pPr>
      <w:r w:rsidRPr="00892602">
        <w:rPr>
          <w:rFonts w:eastAsia="Times New Roman"/>
          <w:b/>
        </w:rPr>
        <w:t>Workshop</w:t>
      </w:r>
    </w:p>
    <w:p w14:paraId="2C083835" w14:textId="77777777" w:rsidR="009F779E" w:rsidRPr="00892602" w:rsidRDefault="009F779E">
      <w:pPr>
        <w:divId w:val="288556323"/>
      </w:pPr>
      <w:r w:rsidRPr="00892602">
        <w:t>A workshop is a two-hour presentation that includes active attendee participation, an in-depth treatment of a topic, and substantial take-away materials, provided either electronically or as traditional handouts. Workshop proposals are submitted electronically as part of the regular proposal submission process by the published proposal deadline, and go through the proposal review process.</w:t>
      </w:r>
    </w:p>
    <w:p w14:paraId="5261141B" w14:textId="77777777" w:rsidR="009F779E" w:rsidRPr="003B5E24" w:rsidRDefault="009F779E" w:rsidP="00017265">
      <w:pPr>
        <w:divId w:val="288556323"/>
        <w:rPr>
          <w:rFonts w:eastAsia="Times New Roman"/>
        </w:rPr>
      </w:pPr>
      <w:r w:rsidRPr="00892602">
        <w:rPr>
          <w:rFonts w:eastAsia="Times New Roman"/>
          <w:b/>
        </w:rPr>
        <w:lastRenderedPageBreak/>
        <w:t xml:space="preserve">Symposium </w:t>
      </w:r>
      <w:r w:rsidRPr="003B5E24">
        <w:rPr>
          <w:rFonts w:eastAsia="Times New Roman"/>
          <w:iCs/>
          <w:color w:val="0070C0"/>
        </w:rPr>
        <w:t>&lt;SBM 2007&gt;</w:t>
      </w:r>
    </w:p>
    <w:p w14:paraId="714D3B41" w14:textId="77777777" w:rsidR="009F779E" w:rsidRPr="00892602" w:rsidRDefault="009F779E" w:rsidP="00C515BE">
      <w:pPr>
        <w:outlineLvl w:val="0"/>
        <w:divId w:val="288556323"/>
      </w:pPr>
      <w:r w:rsidRPr="00892602">
        <w:t>Format and Schedule</w:t>
      </w:r>
    </w:p>
    <w:p w14:paraId="3AE71896" w14:textId="77777777" w:rsidR="009F779E" w:rsidRPr="00892602" w:rsidRDefault="009F779E" w:rsidP="00D131C6">
      <w:pPr>
        <w:numPr>
          <w:ilvl w:val="1"/>
          <w:numId w:val="124"/>
        </w:numPr>
        <w:tabs>
          <w:tab w:val="left" w:pos="1440"/>
        </w:tabs>
        <w:divId w:val="288556323"/>
      </w:pPr>
      <w:r w:rsidRPr="00892602">
        <w:t>Symposia are of special national interest and consist of a session followed by one or more workshops.</w:t>
      </w:r>
    </w:p>
    <w:p w14:paraId="4EA70297" w14:textId="77777777" w:rsidR="009F779E" w:rsidRPr="00892602" w:rsidRDefault="009F779E" w:rsidP="00D131C6">
      <w:pPr>
        <w:numPr>
          <w:ilvl w:val="1"/>
          <w:numId w:val="124"/>
        </w:numPr>
        <w:tabs>
          <w:tab w:val="left" w:pos="1440"/>
        </w:tabs>
        <w:divId w:val="288556323"/>
      </w:pPr>
      <w:r w:rsidRPr="00892602">
        <w:t>The symposium session will be the same length as a conference session and precedes the symposium workshop(s). The session is designed to allow more members to hear the speaker, and will be presented by the symposium presenter.</w:t>
      </w:r>
    </w:p>
    <w:p w14:paraId="781B3B5C" w14:textId="77777777" w:rsidR="009F779E" w:rsidRPr="00892602" w:rsidRDefault="009F779E" w:rsidP="00D131C6">
      <w:pPr>
        <w:numPr>
          <w:ilvl w:val="1"/>
          <w:numId w:val="124"/>
        </w:numPr>
        <w:tabs>
          <w:tab w:val="left" w:pos="1440"/>
        </w:tabs>
        <w:divId w:val="288556323"/>
      </w:pPr>
      <w:r w:rsidRPr="00892602">
        <w:t>Each symposium workshop will be the same length as a conference workshop, and includes active attendee participation, an in-depth treatment of a topic, and substantial take-away materials, provided either electronically or as traditional handouts.</w:t>
      </w:r>
    </w:p>
    <w:p w14:paraId="47C136D3" w14:textId="77777777" w:rsidR="009F779E" w:rsidRPr="00892602" w:rsidRDefault="009F779E" w:rsidP="00D131C6">
      <w:pPr>
        <w:numPr>
          <w:ilvl w:val="1"/>
          <w:numId w:val="124"/>
        </w:numPr>
        <w:tabs>
          <w:tab w:val="left" w:pos="1440"/>
        </w:tabs>
        <w:divId w:val="288556323"/>
      </w:pPr>
      <w:r w:rsidRPr="00892602">
        <w:t>The symposium session and one workshop are typically scheduled on Thursday, but can be scheduled on any of the three primary conference days, if a different schedule works better for all parties involved and for program balance. If a second workshop is needed, it will be scheduled on the day following the session and first workshop. The times for the session and workshops will be scheduled in accordance with the conference schedule.</w:t>
      </w:r>
    </w:p>
    <w:p w14:paraId="5A6126F9" w14:textId="77777777" w:rsidR="009F779E" w:rsidRPr="00892602" w:rsidRDefault="009F779E">
      <w:pPr>
        <w:divId w:val="288556323"/>
      </w:pPr>
      <w:r w:rsidRPr="00892602">
        <w:t>Application and Approval</w:t>
      </w:r>
    </w:p>
    <w:p w14:paraId="5C2114FE" w14:textId="77777777" w:rsidR="009F779E" w:rsidRPr="00892602" w:rsidRDefault="009F779E" w:rsidP="00D131C6">
      <w:pPr>
        <w:numPr>
          <w:ilvl w:val="0"/>
          <w:numId w:val="125"/>
        </w:numPr>
        <w:tabs>
          <w:tab w:val="left" w:pos="720"/>
        </w:tabs>
        <w:divId w:val="288556323"/>
      </w:pPr>
      <w:r w:rsidRPr="00892602">
        <w:t>Symposia are to be initiated by an AMATYC academic committee, project director, or grant principal investigator.</w:t>
      </w:r>
    </w:p>
    <w:p w14:paraId="7C2F3BBF" w14:textId="77777777" w:rsidR="009F779E" w:rsidRPr="00892602" w:rsidRDefault="009F779E" w:rsidP="00D131C6">
      <w:pPr>
        <w:numPr>
          <w:ilvl w:val="0"/>
          <w:numId w:val="125"/>
        </w:numPr>
        <w:tabs>
          <w:tab w:val="left" w:pos="720"/>
        </w:tabs>
        <w:divId w:val="288556323"/>
      </w:pPr>
      <w:r w:rsidRPr="00892602">
        <w:t>A proposal for the symposium must be submitted in writing by the sponsoring party to the AMATYC President no later than the deadline for agenda items for the fall Board meeting in the year prior to the symposium. The proposal will include the symposium theme, session and workshop(s) description(s), speaker information, budget, number of participants, and facility requests.</w:t>
      </w:r>
    </w:p>
    <w:p w14:paraId="3B1408AC" w14:textId="77777777" w:rsidR="009F779E" w:rsidRPr="00892602" w:rsidRDefault="009F779E" w:rsidP="00D131C6">
      <w:pPr>
        <w:numPr>
          <w:ilvl w:val="0"/>
          <w:numId w:val="125"/>
        </w:numPr>
        <w:tabs>
          <w:tab w:val="left" w:pos="720"/>
        </w:tabs>
        <w:divId w:val="288556323"/>
      </w:pPr>
      <w:r w:rsidRPr="00892602">
        <w:t>The AMATYC Board may approve at most one symposium per conference, and approval must be made no later than the fall Board meeting the year prior to the symposium.</w:t>
      </w:r>
    </w:p>
    <w:p w14:paraId="0A9D72BF" w14:textId="77777777" w:rsidR="009F779E" w:rsidRPr="00892602" w:rsidRDefault="009F779E" w:rsidP="00D131C6">
      <w:pPr>
        <w:numPr>
          <w:ilvl w:val="0"/>
          <w:numId w:val="125"/>
        </w:numPr>
        <w:tabs>
          <w:tab w:val="left" w:pos="720"/>
        </w:tabs>
        <w:divId w:val="288556323"/>
      </w:pPr>
      <w:r w:rsidRPr="00892602">
        <w:t>After approval, details of the session and workshop(s) must be submitted electronically as part of the regular proposal submission process by the published proposal deadline.</w:t>
      </w:r>
    </w:p>
    <w:p w14:paraId="5547CF12" w14:textId="77777777" w:rsidR="009F779E" w:rsidRPr="00892602" w:rsidRDefault="009F779E" w:rsidP="00D131C6">
      <w:pPr>
        <w:numPr>
          <w:ilvl w:val="0"/>
          <w:numId w:val="125"/>
        </w:numPr>
        <w:tabs>
          <w:tab w:val="left" w:pos="720"/>
        </w:tabs>
        <w:divId w:val="288556323"/>
      </w:pPr>
      <w:r w:rsidRPr="00892602">
        <w:t>Funding for symposia should not be paid out of the general conference expenses.</w:t>
      </w:r>
    </w:p>
    <w:p w14:paraId="3EDFBC88" w14:textId="77777777" w:rsidR="009F779E" w:rsidRPr="003B5E24" w:rsidRDefault="009F779E" w:rsidP="00D131C6">
      <w:pPr>
        <w:numPr>
          <w:ilvl w:val="0"/>
          <w:numId w:val="125"/>
        </w:numPr>
        <w:tabs>
          <w:tab w:val="left" w:pos="720"/>
        </w:tabs>
        <w:divId w:val="288556323"/>
      </w:pPr>
      <w:r w:rsidRPr="00892602">
        <w:t xml:space="preserve">An approved symposium will receive a budget of up to $3000 to cover speaker honorarium and travel expenses, and any audiovisual equipment, services, or supplies not typically offered to other conference concurrent session/workshop speakers. The budgeted amount will be in addition to the general conference budget. </w:t>
      </w:r>
      <w:r w:rsidRPr="003B5E24">
        <w:rPr>
          <w:iCs/>
          <w:color w:val="0070C0"/>
        </w:rPr>
        <w:t>&lt;6/27/2007&gt;</w:t>
      </w:r>
    </w:p>
    <w:p w14:paraId="285082D4" w14:textId="77777777" w:rsidR="009F779E" w:rsidRPr="00892602" w:rsidRDefault="009F779E" w:rsidP="00017265">
      <w:pPr>
        <w:divId w:val="288556323"/>
        <w:rPr>
          <w:rFonts w:eastAsia="Times New Roman"/>
          <w:b/>
        </w:rPr>
      </w:pPr>
      <w:r w:rsidRPr="00892602">
        <w:rPr>
          <w:rFonts w:eastAsia="Times New Roman"/>
          <w:b/>
        </w:rPr>
        <w:t>Themed sessions</w:t>
      </w:r>
    </w:p>
    <w:p w14:paraId="33B7B531" w14:textId="77777777" w:rsidR="009F779E" w:rsidRPr="003B5E24" w:rsidRDefault="009F779E">
      <w:pPr>
        <w:divId w:val="288556323"/>
      </w:pPr>
      <w:r w:rsidRPr="00892602">
        <w:t xml:space="preserve">A series of short (usually 15 minute) presentations with a common theme typically scheduled for a two-hour period. A committee chair, institute director, or project director wishing to use this format must include the theme and proposed total length of the session in their fall Board report. The Board will review the proposed topics and decide which themed sessions to schedule for the conference in the following year. Sponsors will be notified by noon on Thursday of the conference so they can continue to recruit speakers and finalize plans during the conference. Themed sessions are to be submitted directly to the Program Coordinator by the general submission deadline using a provided </w:t>
      </w:r>
      <w:r w:rsidRPr="00892602">
        <w:lastRenderedPageBreak/>
        <w:t xml:space="preserve">form, and do not go through the proposal review process. The Program Coordinator will schedule these approved themed sessions on any day of the conference to create a balance program. The Program Coordinator may schedule two more themed sessions of either one or two hours to offer creative options for shorter presentations. </w:t>
      </w:r>
      <w:r w:rsidRPr="003B5E24">
        <w:rPr>
          <w:iCs/>
          <w:color w:val="0070C0"/>
        </w:rPr>
        <w:t>&lt;FBM 2008&gt;</w:t>
      </w:r>
    </w:p>
    <w:p w14:paraId="29AED8CB" w14:textId="77777777" w:rsidR="009F779E" w:rsidRPr="00892602" w:rsidRDefault="009F779E" w:rsidP="00017265">
      <w:pPr>
        <w:divId w:val="288556323"/>
        <w:rPr>
          <w:rFonts w:eastAsia="Times New Roman"/>
          <w:b/>
        </w:rPr>
      </w:pPr>
      <w:r w:rsidRPr="00892602">
        <w:rPr>
          <w:rFonts w:eastAsia="Times New Roman"/>
          <w:b/>
        </w:rPr>
        <w:t>Other events not for review</w:t>
      </w:r>
    </w:p>
    <w:p w14:paraId="33BF9BDE" w14:textId="77777777" w:rsidR="009F779E" w:rsidRPr="00892602" w:rsidRDefault="009F779E">
      <w:pPr>
        <w:divId w:val="288556323"/>
      </w:pPr>
      <w:r w:rsidRPr="00892602">
        <w:t>Events such as the closing session, leadership session, first timers’ session, or affiliate sharing session. These sessions are generally submitted by Board members to be published in the conference program, and do not go through the proposal review process. Event descriptions are to be submitted electronically through the appropriate URL by the program proposal deadline. Exceptions to this are events, (for example, forums) that depend on the outcome of the spring Board meeting, and the deadline for submitting the descriptions of these events is May 31.</w:t>
      </w:r>
    </w:p>
    <w:p w14:paraId="58CB6F5C" w14:textId="0DC8F31B" w:rsidR="009F779E" w:rsidRPr="00892602" w:rsidRDefault="00F93EFE">
      <w:pPr>
        <w:divId w:val="288556323"/>
      </w:pPr>
      <w:r w:rsidRPr="00892602">
        <w:t xml:space="preserve"> </w:t>
      </w:r>
    </w:p>
    <w:p w14:paraId="0F7C02DA" w14:textId="77777777" w:rsidR="009F779E" w:rsidRPr="00892602" w:rsidRDefault="009F779E" w:rsidP="00C515BE">
      <w:pPr>
        <w:outlineLvl w:val="0"/>
        <w:divId w:val="288556323"/>
        <w:rPr>
          <w:b/>
          <w:bCs/>
        </w:rPr>
      </w:pPr>
      <w:r w:rsidRPr="00892602">
        <w:rPr>
          <w:b/>
          <w:bCs/>
        </w:rPr>
        <w:t>References to Commercial Products</w:t>
      </w:r>
    </w:p>
    <w:p w14:paraId="6C2ADC1C" w14:textId="77777777" w:rsidR="009F779E" w:rsidRPr="00892602" w:rsidRDefault="009F779E">
      <w:pPr>
        <w:divId w:val="288556323"/>
      </w:pPr>
      <w:r w:rsidRPr="00892602">
        <w:t>Products which are available at no cost can be used and will not be considered commercial. This means that product is free to any user.</w:t>
      </w:r>
    </w:p>
    <w:p w14:paraId="434B04F9" w14:textId="77777777" w:rsidR="009F779E" w:rsidRPr="00892602" w:rsidRDefault="009F779E">
      <w:pPr>
        <w:divId w:val="288556323"/>
      </w:pPr>
      <w:r w:rsidRPr="00892602">
        <w:t>Anyone wishing to promote a specific product offered for sale is encouraged to contact the Exhibits Chair to schedule a commercial session.</w:t>
      </w:r>
    </w:p>
    <w:p w14:paraId="300AA664" w14:textId="77777777" w:rsidR="009F779E" w:rsidRPr="003B5E24" w:rsidRDefault="009F779E">
      <w:pPr>
        <w:divId w:val="288556323"/>
      </w:pPr>
      <w:r w:rsidRPr="00892602">
        <w:t xml:space="preserve">A commercial product can be used in a presentation but the focus of the presentation cannot be on the power or features of the product. The presentation should not be a product demonstration. The presentation needs to focus on the pedagogical uses of the product. If a commercial product is used in any presentation, the product name will not be used in the title of the workshop or presentation. The product will be listed in the description of the presentation to allow members to better choose the presentations they will attend. </w:t>
      </w:r>
      <w:r w:rsidRPr="003B5E24">
        <w:rPr>
          <w:iCs/>
          <w:color w:val="0070C0"/>
        </w:rPr>
        <w:t>&lt;SBM 2012&gt;</w:t>
      </w:r>
    </w:p>
    <w:p w14:paraId="239E0D51" w14:textId="69CE5138" w:rsidR="009F779E" w:rsidRPr="00410EBF" w:rsidRDefault="00F93EFE">
      <w:pPr>
        <w:divId w:val="288556323"/>
        <w:rPr>
          <w:color w:val="000000" w:themeColor="text1"/>
        </w:rPr>
      </w:pPr>
      <w:r w:rsidRPr="00892602">
        <w:t xml:space="preserve"> </w:t>
      </w:r>
    </w:p>
    <w:p w14:paraId="01719EBE" w14:textId="77777777" w:rsidR="009F779E" w:rsidRPr="003B5E24" w:rsidRDefault="009F779E">
      <w:pPr>
        <w:spacing w:before="100" w:beforeAutospacing="1" w:after="100" w:afterAutospacing="1"/>
        <w:outlineLvl w:val="3"/>
        <w:divId w:val="288556323"/>
        <w:rPr>
          <w:color w:val="000000" w:themeColor="text1"/>
        </w:rPr>
      </w:pPr>
      <w:r w:rsidRPr="00410EBF">
        <w:rPr>
          <w:rFonts w:eastAsia="Times New Roman"/>
          <w:b/>
          <w:bCs/>
          <w:color w:val="000000" w:themeColor="text1"/>
        </w:rPr>
        <w:t>Conference Poster Session</w:t>
      </w:r>
      <w:r w:rsidRPr="00410EBF">
        <w:rPr>
          <w:color w:val="000000" w:themeColor="text1"/>
        </w:rPr>
        <w:t xml:space="preserve"> </w:t>
      </w:r>
      <w:r w:rsidRPr="003B5E24">
        <w:rPr>
          <w:rFonts w:eastAsia="Times New Roman"/>
          <w:iCs/>
          <w:color w:val="0070C0"/>
        </w:rPr>
        <w:t>&lt;FBM 2011&gt;</w:t>
      </w:r>
      <w:r w:rsidR="00D43E6E" w:rsidRPr="003B5E24">
        <w:rPr>
          <w:rFonts w:eastAsia="Times New Roman"/>
          <w:iCs/>
          <w:color w:val="0070C0"/>
        </w:rPr>
        <w:t xml:space="preserve"> &lt;FBM 2015&gt;</w:t>
      </w:r>
    </w:p>
    <w:p w14:paraId="7EE388FB" w14:textId="4C898116" w:rsidR="009F779E" w:rsidRPr="00892602" w:rsidRDefault="009F779E" w:rsidP="00D43E6E">
      <w:pPr>
        <w:spacing w:before="1" w:line="264" w:lineRule="exact"/>
        <w:ind w:right="101"/>
        <w:divId w:val="288556323"/>
      </w:pPr>
      <w:r w:rsidRPr="00892602">
        <w:rPr>
          <w:rFonts w:eastAsia="Verdana" w:cs="Verdana"/>
          <w:color w:val="000000"/>
        </w:rPr>
        <w:t>1.</w:t>
      </w:r>
      <w:r w:rsidR="00F93EFE" w:rsidRPr="00892602">
        <w:rPr>
          <w:rFonts w:eastAsia="Verdana" w:cs="Verdana"/>
          <w:color w:val="000000"/>
        </w:rPr>
        <w:t xml:space="preserve"> </w:t>
      </w:r>
      <w:r w:rsidR="00F93EFE" w:rsidRPr="00892602">
        <w:t xml:space="preserve"> </w:t>
      </w:r>
      <w:r w:rsidR="00D43E6E" w:rsidRPr="00892602">
        <w:t xml:space="preserve">The number of posters be set at a maximum of 40, or 60 when space permits and the      posters can be viewed for a longer period of time. </w:t>
      </w:r>
    </w:p>
    <w:p w14:paraId="7A0AFA98" w14:textId="31670F85"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To ensure quality material</w:t>
      </w:r>
    </w:p>
    <w:p w14:paraId="123C96E0" w14:textId="6CFB3716"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To allow adequate time for attendees to view material and converse with presenters</w:t>
      </w:r>
    </w:p>
    <w:p w14:paraId="3974DA61" w14:textId="475B1318" w:rsidR="009F779E" w:rsidRPr="00892602" w:rsidRDefault="009F779E">
      <w:pPr>
        <w:tabs>
          <w:tab w:val="num" w:pos="360"/>
        </w:tabs>
        <w:spacing w:before="120" w:after="40"/>
        <w:ind w:left="360" w:hanging="360"/>
        <w:divId w:val="288556323"/>
      </w:pPr>
      <w:r w:rsidRPr="00892602">
        <w:rPr>
          <w:rFonts w:eastAsia="Verdana" w:cs="Verdana"/>
          <w:color w:val="000000"/>
        </w:rPr>
        <w:t>2.</w:t>
      </w:r>
      <w:r w:rsidR="00F93EFE" w:rsidRPr="00892602">
        <w:rPr>
          <w:rFonts w:eastAsia="Verdana"/>
          <w:color w:val="000000"/>
        </w:rPr>
        <w:t xml:space="preserve">   </w:t>
      </w:r>
      <w:r w:rsidR="00F93EFE" w:rsidRPr="00892602">
        <w:t xml:space="preserve"> </w:t>
      </w:r>
      <w:r w:rsidRPr="00892602">
        <w:rPr>
          <w:rFonts w:eastAsia="Times New Roman"/>
          <w:color w:val="000000"/>
        </w:rPr>
        <w:t>Poster proposals will be screened by the Assistant Conference Coordinator with assistance provided by</w:t>
      </w:r>
    </w:p>
    <w:p w14:paraId="52EA8E42" w14:textId="03FA254A"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Committee Chairs </w:t>
      </w:r>
      <w:r w:rsidR="00D05613" w:rsidRPr="00892602">
        <w:rPr>
          <w:rFonts w:eastAsia="Times New Roman"/>
          <w:color w:val="000000"/>
        </w:rPr>
        <w:t xml:space="preserve">and ANet leaders </w:t>
      </w:r>
      <w:r w:rsidRPr="00892602">
        <w:rPr>
          <w:rFonts w:eastAsia="Times New Roman"/>
          <w:color w:val="000000"/>
        </w:rPr>
        <w:t>who may choose to read those related to their area</w:t>
      </w:r>
    </w:p>
    <w:p w14:paraId="0B605DB6" w14:textId="239BA46A"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Project ACCCESS Coordinator for those Fellows seeking to use a poster to present information on their project</w:t>
      </w:r>
    </w:p>
    <w:p w14:paraId="0AF7B988" w14:textId="1740D27F"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Program Chair to look for a balance in topics with the rest of the program</w:t>
      </w:r>
    </w:p>
    <w:p w14:paraId="5C95428A" w14:textId="1094E66D" w:rsidR="009F779E" w:rsidRPr="00892602" w:rsidRDefault="009F779E">
      <w:pPr>
        <w:tabs>
          <w:tab w:val="num" w:pos="360"/>
        </w:tabs>
        <w:spacing w:before="120" w:after="40"/>
        <w:ind w:left="360" w:hanging="360"/>
        <w:divId w:val="288556323"/>
      </w:pPr>
      <w:r w:rsidRPr="00892602">
        <w:rPr>
          <w:rFonts w:eastAsia="Verdana" w:cs="Verdana"/>
          <w:color w:val="000000"/>
        </w:rPr>
        <w:t>3.</w:t>
      </w:r>
      <w:r w:rsidR="00F93EFE" w:rsidRPr="00892602">
        <w:rPr>
          <w:rFonts w:eastAsia="Verdana"/>
          <w:color w:val="000000"/>
        </w:rPr>
        <w:t xml:space="preserve">   </w:t>
      </w:r>
      <w:r w:rsidR="00F93EFE" w:rsidRPr="00892602">
        <w:t xml:space="preserve"> </w:t>
      </w:r>
      <w:r w:rsidRPr="00892602">
        <w:rPr>
          <w:rFonts w:eastAsia="Times New Roman"/>
          <w:color w:val="000000"/>
        </w:rPr>
        <w:t>Those submitting a proposal will be asked to designate up to three strands from the program key to categorize their poster material</w:t>
      </w:r>
    </w:p>
    <w:p w14:paraId="65268172" w14:textId="0C58EBE5" w:rsidR="009F779E" w:rsidRPr="00892602" w:rsidRDefault="009F779E">
      <w:pPr>
        <w:tabs>
          <w:tab w:val="num" w:pos="360"/>
        </w:tabs>
        <w:spacing w:before="120" w:after="40"/>
        <w:ind w:left="360" w:hanging="360"/>
        <w:divId w:val="288556323"/>
      </w:pPr>
      <w:r w:rsidRPr="00892602">
        <w:rPr>
          <w:rFonts w:eastAsia="Verdana" w:cs="Verdana"/>
          <w:color w:val="000000"/>
        </w:rPr>
        <w:t>4.</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Selection of posters will be based on the following ranking: </w:t>
      </w:r>
    </w:p>
    <w:p w14:paraId="1140E00A" w14:textId="68922B20"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ACCCESS fellows in their second year using a poster to present the results of their required project</w:t>
      </w:r>
    </w:p>
    <w:p w14:paraId="00DF8926" w14:textId="3B5F5B25"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Committee Chair</w:t>
      </w:r>
    </w:p>
    <w:p w14:paraId="1A9D1C0C" w14:textId="3034D9B0" w:rsidR="00D05613" w:rsidRPr="00892602" w:rsidRDefault="00D43E6E">
      <w:pPr>
        <w:tabs>
          <w:tab w:val="num" w:pos="1080"/>
        </w:tabs>
        <w:spacing w:before="120" w:after="40"/>
        <w:ind w:left="1080" w:hanging="360"/>
        <w:divId w:val="288556323"/>
        <w:rPr>
          <w:rFonts w:eastAsia="Verdana" w:cs="Verdana"/>
          <w:color w:val="000000"/>
        </w:rPr>
      </w:pPr>
      <w:r w:rsidRPr="00892602">
        <w:rPr>
          <w:rFonts w:eastAsia="Verdana" w:cs="Verdana"/>
          <w:color w:val="000000"/>
        </w:rPr>
        <w:lastRenderedPageBreak/>
        <w:t>C.</w:t>
      </w:r>
      <w:r w:rsidR="00F93EFE" w:rsidRPr="00892602">
        <w:rPr>
          <w:rFonts w:eastAsia="Verdana" w:cs="Verdana"/>
          <w:color w:val="000000"/>
        </w:rPr>
        <w:t xml:space="preserve"> </w:t>
      </w:r>
      <w:r w:rsidR="00D05613" w:rsidRPr="00892602">
        <w:rPr>
          <w:rFonts w:eastAsia="Verdana" w:cs="Verdana"/>
          <w:color w:val="000000"/>
        </w:rPr>
        <w:t xml:space="preserve">  ANet Leader </w:t>
      </w:r>
      <w:r w:rsidR="00F93EFE" w:rsidRPr="00892602">
        <w:rPr>
          <w:rFonts w:eastAsia="Verdana" w:cs="Verdana"/>
          <w:color w:val="000000"/>
        </w:rPr>
        <w:t xml:space="preserve"> </w:t>
      </w:r>
    </w:p>
    <w:p w14:paraId="1849B667" w14:textId="77777777" w:rsidR="009F779E" w:rsidRPr="00892602" w:rsidRDefault="00D05613">
      <w:pPr>
        <w:tabs>
          <w:tab w:val="num" w:pos="1080"/>
        </w:tabs>
        <w:spacing w:before="120" w:after="40"/>
        <w:ind w:left="1080" w:hanging="360"/>
        <w:divId w:val="288556323"/>
      </w:pPr>
      <w:r w:rsidRPr="00892602">
        <w:rPr>
          <w:rFonts w:eastAsia="Times New Roman"/>
          <w:color w:val="000000"/>
        </w:rPr>
        <w:t xml:space="preserve">D.  </w:t>
      </w:r>
      <w:r w:rsidR="009F779E" w:rsidRPr="00892602">
        <w:rPr>
          <w:rFonts w:eastAsia="Times New Roman"/>
          <w:color w:val="000000"/>
        </w:rPr>
        <w:t>Others presenting topics from under-represented strands and those not already presenting elsewhere on the program.</w:t>
      </w:r>
    </w:p>
    <w:p w14:paraId="5EE75BAE" w14:textId="26EE12B8" w:rsidR="009F779E" w:rsidRPr="00892602" w:rsidRDefault="009F779E">
      <w:pPr>
        <w:tabs>
          <w:tab w:val="num" w:pos="360"/>
        </w:tabs>
        <w:spacing w:before="120" w:after="40"/>
        <w:ind w:left="360" w:hanging="360"/>
        <w:divId w:val="288556323"/>
      </w:pPr>
      <w:r w:rsidRPr="00892602">
        <w:rPr>
          <w:rFonts w:eastAsia="Verdana" w:cs="Verdana"/>
          <w:color w:val="000000"/>
        </w:rPr>
        <w:t>5.</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Submission website will be opened, and announced on the AMATYC website and via email, after the acceptance date for session proposal offers. </w:t>
      </w:r>
    </w:p>
    <w:p w14:paraId="6CB504A0" w14:textId="36E7AC07" w:rsidR="009F779E" w:rsidRPr="00892602" w:rsidRDefault="009F779E">
      <w:pPr>
        <w:tabs>
          <w:tab w:val="num" w:pos="360"/>
        </w:tabs>
        <w:spacing w:before="120" w:after="40"/>
        <w:ind w:left="1440" w:hanging="1440"/>
        <w:divId w:val="288556323"/>
      </w:pPr>
      <w:r w:rsidRPr="00892602">
        <w:rPr>
          <w:rFonts w:eastAsia="Verdana" w:cs="Verdana"/>
          <w:color w:val="000000"/>
        </w:rPr>
        <w:t>6.</w:t>
      </w:r>
      <w:r w:rsidR="00F93EFE" w:rsidRPr="00892602">
        <w:rPr>
          <w:rFonts w:eastAsia="Verdana"/>
          <w:color w:val="000000"/>
        </w:rPr>
        <w:t xml:space="preserve">   </w:t>
      </w:r>
      <w:r w:rsidR="00F93EFE" w:rsidRPr="00892602">
        <w:t xml:space="preserve"> </w:t>
      </w:r>
      <w:r w:rsidRPr="00892602">
        <w:rPr>
          <w:rFonts w:eastAsia="Times New Roman"/>
          <w:color w:val="000000"/>
        </w:rPr>
        <w:t>At the conference:</w:t>
      </w:r>
    </w:p>
    <w:p w14:paraId="777F718C" w14:textId="7737CC0C" w:rsidR="009F779E" w:rsidRPr="00892602" w:rsidRDefault="00D43E6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s="Verdana"/>
          <w:color w:val="000000"/>
        </w:rPr>
        <w:t xml:space="preserve">  </w:t>
      </w:r>
      <w:r w:rsidR="009F779E" w:rsidRPr="00892602">
        <w:rPr>
          <w:rFonts w:eastAsia="Times New Roman"/>
          <w:color w:val="000000"/>
        </w:rPr>
        <w:t>each poster presenter will be recognized with a ribbon for his or her name badge</w:t>
      </w:r>
    </w:p>
    <w:p w14:paraId="6F33F8C6" w14:textId="6F44F44F"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Pr="00892602">
        <w:rPr>
          <w:rFonts w:eastAsia="Times New Roman"/>
          <w:color w:val="000000"/>
        </w:rPr>
        <w:t>each participant in the Poster Session will have half a six-foot table for display</w:t>
      </w:r>
    </w:p>
    <w:p w14:paraId="37DBB9F1" w14:textId="7DF96746"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Pr="00892602">
        <w:rPr>
          <w:rFonts w:eastAsia="Times New Roman"/>
          <w:color w:val="000000"/>
        </w:rPr>
        <w:t>AMATYC will provide a tri-fold poster board; mounting supplies will be available to check out and share with other participants</w:t>
      </w:r>
    </w:p>
    <w:p w14:paraId="03792FB1" w14:textId="5F8BDE0B" w:rsidR="009F779E" w:rsidRPr="00892602" w:rsidRDefault="009F779E">
      <w:pPr>
        <w:tabs>
          <w:tab w:val="num" w:pos="1080"/>
        </w:tabs>
        <w:spacing w:before="120" w:after="40"/>
        <w:ind w:left="1080" w:hanging="360"/>
        <w:divId w:val="288556323"/>
      </w:pPr>
      <w:r w:rsidRPr="00892602">
        <w:rPr>
          <w:rFonts w:eastAsia="Verdana" w:cs="Verdana"/>
          <w:color w:val="000000"/>
        </w:rPr>
        <w:t>D.</w:t>
      </w:r>
      <w:r w:rsidR="00F93EFE" w:rsidRPr="00892602">
        <w:rPr>
          <w:rFonts w:eastAsia="Verdana" w:cs="Verdana"/>
          <w:color w:val="000000"/>
        </w:rPr>
        <w:t xml:space="preserve">  </w:t>
      </w:r>
      <w:r w:rsidR="00D43E6E" w:rsidRPr="00892602">
        <w:t>each presenter is responsible for removing his or her materials at the end of</w:t>
      </w:r>
      <w:r w:rsidR="00D43E6E" w:rsidRPr="00892602">
        <w:rPr>
          <w:spacing w:val="-39"/>
        </w:rPr>
        <w:t xml:space="preserve"> </w:t>
      </w:r>
      <w:r w:rsidR="00D43E6E" w:rsidRPr="00892602">
        <w:t xml:space="preserve">the session or browsing hours, as directed by the Assistant Conference Coordinator. </w:t>
      </w:r>
    </w:p>
    <w:p w14:paraId="5B27444F" w14:textId="1A09F020" w:rsidR="009F779E" w:rsidRPr="00892602" w:rsidRDefault="009F779E">
      <w:pPr>
        <w:tabs>
          <w:tab w:val="left" w:pos="360"/>
          <w:tab w:val="num" w:pos="1440"/>
        </w:tabs>
        <w:spacing w:before="120" w:after="40"/>
        <w:ind w:left="1440" w:hanging="1440"/>
        <w:divId w:val="288556323"/>
      </w:pPr>
      <w:r w:rsidRPr="00892602">
        <w:rPr>
          <w:rFonts w:eastAsia="Verdana" w:cs="Verdana"/>
          <w:color w:val="000000"/>
        </w:rPr>
        <w:t>7.</w:t>
      </w:r>
      <w:r w:rsidR="00F93EFE" w:rsidRPr="00892602">
        <w:rPr>
          <w:rFonts w:eastAsia="Verdana"/>
          <w:color w:val="000000"/>
        </w:rPr>
        <w:t xml:space="preserve">   </w:t>
      </w:r>
      <w:r w:rsidR="00F93EFE" w:rsidRPr="00892602">
        <w:t xml:space="preserve"> </w:t>
      </w:r>
      <w:r w:rsidRPr="00892602">
        <w:rPr>
          <w:rFonts w:eastAsia="Times New Roman"/>
          <w:color w:val="000000"/>
        </w:rPr>
        <w:t>Each participant will be assigned a numbered space for setting up his or her materials</w:t>
      </w:r>
    </w:p>
    <w:p w14:paraId="0C746E95" w14:textId="77777777" w:rsidR="009F779E" w:rsidRPr="00892602" w:rsidRDefault="009F779E" w:rsidP="00D131C6">
      <w:pPr>
        <w:numPr>
          <w:ilvl w:val="0"/>
          <w:numId w:val="126"/>
        </w:numPr>
        <w:tabs>
          <w:tab w:val="num" w:pos="2160"/>
        </w:tabs>
        <w:spacing w:before="120" w:after="40"/>
        <w:divId w:val="588739661"/>
        <w:rPr>
          <w:rFonts w:eastAsia="Times New Roman"/>
          <w:color w:val="000000"/>
        </w:rPr>
      </w:pPr>
      <w:r w:rsidRPr="00892602">
        <w:rPr>
          <w:rFonts w:eastAsia="Times New Roman"/>
          <w:color w:val="000000"/>
        </w:rPr>
        <w:t>To provide orderly preparation</w:t>
      </w:r>
    </w:p>
    <w:p w14:paraId="69C30279" w14:textId="77777777" w:rsidR="009F779E" w:rsidRPr="00892602" w:rsidRDefault="009F779E" w:rsidP="00D131C6">
      <w:pPr>
        <w:numPr>
          <w:ilvl w:val="0"/>
          <w:numId w:val="126"/>
        </w:numPr>
        <w:tabs>
          <w:tab w:val="num" w:pos="2160"/>
        </w:tabs>
        <w:spacing w:before="120" w:after="40"/>
        <w:divId w:val="588739661"/>
        <w:rPr>
          <w:rFonts w:eastAsia="Times New Roman"/>
          <w:color w:val="000000"/>
        </w:rPr>
      </w:pPr>
      <w:r w:rsidRPr="00892602">
        <w:rPr>
          <w:rFonts w:eastAsia="Times New Roman"/>
          <w:color w:val="000000"/>
        </w:rPr>
        <w:t>To allow attendees to locate those posters in which they have the most interest</w:t>
      </w:r>
    </w:p>
    <w:p w14:paraId="7942CC92" w14:textId="663C6242" w:rsidR="009F779E" w:rsidRPr="00892602" w:rsidRDefault="009F779E">
      <w:pPr>
        <w:tabs>
          <w:tab w:val="num" w:pos="1350"/>
        </w:tabs>
        <w:spacing w:before="120" w:after="40"/>
        <w:ind w:left="360" w:hanging="360"/>
        <w:divId w:val="288556323"/>
      </w:pPr>
      <w:r w:rsidRPr="00892602">
        <w:rPr>
          <w:rFonts w:eastAsia="Verdana" w:cs="Verdana"/>
          <w:color w:val="000000"/>
        </w:rPr>
        <w:t>8.</w:t>
      </w:r>
      <w:r w:rsidR="00F93EFE" w:rsidRPr="00892602">
        <w:rPr>
          <w:rFonts w:eastAsia="Verdana"/>
          <w:color w:val="000000"/>
        </w:rPr>
        <w:t xml:space="preserve">   </w:t>
      </w:r>
      <w:r w:rsidR="00F93EFE" w:rsidRPr="00892602">
        <w:t xml:space="preserve"> </w:t>
      </w:r>
      <w:r w:rsidRPr="00892602">
        <w:rPr>
          <w:rFonts w:eastAsia="Times New Roman"/>
          <w:color w:val="000000"/>
        </w:rPr>
        <w:t>When space is available, posters will be set up at least two hours prior to the session:</w:t>
      </w:r>
    </w:p>
    <w:p w14:paraId="12AEFD78" w14:textId="2B6BEBA2" w:rsidR="009F779E" w:rsidRPr="00892602" w:rsidRDefault="009F779E">
      <w:pPr>
        <w:spacing w:before="120" w:after="40"/>
        <w:ind w:left="1080" w:hanging="360"/>
        <w:contextualSpacing/>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Attendees may browse and read posters at their leisure</w:t>
      </w:r>
    </w:p>
    <w:p w14:paraId="5E3EA4F5" w14:textId="7C036C7B" w:rsidR="009F779E" w:rsidRPr="00892602" w:rsidRDefault="009F779E">
      <w:pPr>
        <w:spacing w:before="120" w:after="40"/>
        <w:ind w:left="1080" w:hanging="360"/>
        <w:contextualSpacing/>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Attendees can use session hours for in depth discussion with the creators of those posters in which they are most interested</w:t>
      </w:r>
    </w:p>
    <w:p w14:paraId="244B25F8" w14:textId="6F056E18" w:rsidR="009F779E" w:rsidRPr="00892602" w:rsidRDefault="009F779E">
      <w:pPr>
        <w:spacing w:before="120" w:after="40"/>
        <w:ind w:left="1080" w:hanging="360"/>
        <w:contextualSpacing/>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Presenters need only be in attendance during the hours of the Poster Session</w:t>
      </w:r>
    </w:p>
    <w:p w14:paraId="71FC6233" w14:textId="55DBB02C" w:rsidR="009F779E" w:rsidRPr="00892602" w:rsidRDefault="009F779E">
      <w:pPr>
        <w:spacing w:before="120" w:after="40"/>
        <w:ind w:left="1080" w:hanging="360"/>
        <w:contextualSpacing/>
        <w:divId w:val="288556323"/>
      </w:pPr>
      <w:r w:rsidRPr="00892602">
        <w:rPr>
          <w:rFonts w:eastAsia="Verdana" w:cs="Verdana"/>
          <w:color w:val="000000"/>
        </w:rPr>
        <w:t>D.</w:t>
      </w:r>
      <w:r w:rsidR="00F93EFE" w:rsidRPr="00892602">
        <w:rPr>
          <w:rFonts w:eastAsia="Verdana"/>
          <w:color w:val="000000"/>
        </w:rPr>
        <w:t xml:space="preserve">  </w:t>
      </w:r>
      <w:r w:rsidR="00F93EFE" w:rsidRPr="00892602">
        <w:t xml:space="preserve"> </w:t>
      </w:r>
      <w:r w:rsidRPr="00892602">
        <w:rPr>
          <w:rFonts w:eastAsia="Times New Roman"/>
          <w:color w:val="000000"/>
        </w:rPr>
        <w:t>Presenters will be encouraged to provide handouts for browsing attendees</w:t>
      </w:r>
    </w:p>
    <w:p w14:paraId="7A5026D3" w14:textId="77777777" w:rsidR="009F779E" w:rsidRPr="00892602" w:rsidRDefault="009F779E" w:rsidP="00D43E6E">
      <w:pPr>
        <w:divId w:val="1697659044"/>
      </w:pPr>
    </w:p>
    <w:p w14:paraId="6FEE66DC" w14:textId="2F3089BA" w:rsidR="009F779E" w:rsidRPr="00892602" w:rsidRDefault="009F779E" w:rsidP="009762F9">
      <w:pPr>
        <w:pStyle w:val="Heading3"/>
        <w:divId w:val="1123883793"/>
        <w:rPr>
          <w:rFonts w:eastAsia="Times New Roman"/>
        </w:rPr>
      </w:pPr>
      <w:bookmarkStart w:id="469" w:name="a8_10_2_Program_Proposal_Review_Committ"/>
      <w:bookmarkStart w:id="470" w:name="_Toc74167548"/>
      <w:r w:rsidRPr="00892602">
        <w:rPr>
          <w:rFonts w:eastAsia="Times New Roman"/>
        </w:rPr>
        <w:t>8.10.2</w:t>
      </w:r>
      <w:r w:rsidR="00735754" w:rsidRPr="00892602">
        <w:rPr>
          <w:rFonts w:eastAsia="Times New Roman"/>
        </w:rPr>
        <w:tab/>
      </w:r>
      <w:r w:rsidRPr="00892602">
        <w:rPr>
          <w:rFonts w:eastAsia="Times New Roman"/>
        </w:rPr>
        <w:t>Program Proposal Review Committee</w:t>
      </w:r>
      <w:bookmarkEnd w:id="470"/>
    </w:p>
    <w:bookmarkEnd w:id="469"/>
    <w:p w14:paraId="27ECE9A7" w14:textId="28189095" w:rsidR="009F779E" w:rsidRPr="00892602" w:rsidRDefault="009F779E">
      <w:pPr>
        <w:divId w:val="1123883793"/>
      </w:pPr>
      <w:r w:rsidRPr="00892602">
        <w:t xml:space="preserve">The Program Proposal Review Committee is chaired by the Program Coordinator and consists of the </w:t>
      </w:r>
      <w:r w:rsidR="004B3C52">
        <w:t>Assistant Program Coordinator</w:t>
      </w:r>
      <w:r w:rsidRPr="00892602">
        <w:t>, the Assistant Conference Coordinator, and five AMATYC members appointed by the Board as follows:</w:t>
      </w:r>
    </w:p>
    <w:p w14:paraId="46CC7C84" w14:textId="77777777" w:rsidR="009F779E" w:rsidRPr="00892602" w:rsidRDefault="009F779E" w:rsidP="00D131C6">
      <w:pPr>
        <w:numPr>
          <w:ilvl w:val="0"/>
          <w:numId w:val="127"/>
        </w:numPr>
        <w:tabs>
          <w:tab w:val="left" w:pos="720"/>
        </w:tabs>
        <w:divId w:val="1123883793"/>
      </w:pPr>
      <w:r w:rsidRPr="00892602">
        <w:t>Three regional representatives:</w:t>
      </w:r>
    </w:p>
    <w:p w14:paraId="2DD1AD6B" w14:textId="77777777" w:rsidR="009F779E" w:rsidRPr="00892602" w:rsidRDefault="009F779E" w:rsidP="00D131C6">
      <w:pPr>
        <w:numPr>
          <w:ilvl w:val="1"/>
          <w:numId w:val="127"/>
        </w:numPr>
        <w:tabs>
          <w:tab w:val="left" w:pos="1440"/>
        </w:tabs>
        <w:divId w:val="1123883793"/>
      </w:pPr>
      <w:r w:rsidRPr="00892602">
        <w:t>A representative from the region of last year’s conference</w:t>
      </w:r>
    </w:p>
    <w:p w14:paraId="5FF6B710" w14:textId="77777777" w:rsidR="009F779E" w:rsidRPr="00892602" w:rsidRDefault="009F779E" w:rsidP="00D131C6">
      <w:pPr>
        <w:numPr>
          <w:ilvl w:val="1"/>
          <w:numId w:val="127"/>
        </w:numPr>
        <w:tabs>
          <w:tab w:val="left" w:pos="1440"/>
        </w:tabs>
        <w:divId w:val="1123883793"/>
      </w:pPr>
      <w:r w:rsidRPr="00892602">
        <w:t>A representative from the region of the current conference</w:t>
      </w:r>
    </w:p>
    <w:p w14:paraId="16D9CECF" w14:textId="77777777" w:rsidR="009F779E" w:rsidRPr="00892602" w:rsidRDefault="009F779E" w:rsidP="00D131C6">
      <w:pPr>
        <w:numPr>
          <w:ilvl w:val="1"/>
          <w:numId w:val="127"/>
        </w:numPr>
        <w:tabs>
          <w:tab w:val="left" w:pos="1440"/>
        </w:tabs>
        <w:divId w:val="1123883793"/>
      </w:pPr>
      <w:r w:rsidRPr="00892602">
        <w:t>A representative from the region of next year’s conference</w:t>
      </w:r>
    </w:p>
    <w:p w14:paraId="3CDFA78D" w14:textId="77777777" w:rsidR="009F779E" w:rsidRPr="00892602" w:rsidRDefault="009F779E" w:rsidP="00D131C6">
      <w:pPr>
        <w:numPr>
          <w:ilvl w:val="0"/>
          <w:numId w:val="127"/>
        </w:numPr>
        <w:tabs>
          <w:tab w:val="left" w:pos="720"/>
        </w:tabs>
        <w:divId w:val="1123883793"/>
      </w:pPr>
      <w:r w:rsidRPr="00892602">
        <w:t>Two at-large representatives.</w:t>
      </w:r>
    </w:p>
    <w:p w14:paraId="6B2BA995" w14:textId="3ABF619B" w:rsidR="009F779E" w:rsidRPr="00892602" w:rsidRDefault="009F779E">
      <w:pPr>
        <w:divId w:val="1123883793"/>
      </w:pPr>
      <w:r w:rsidRPr="00892602">
        <w:t xml:space="preserve">Each of these appointments is for a three-year term, with the regional representative from last year’s conference rotating off the committee at the end of the conference. The Conference Coordinator, Assistant Conference Coordinator, Program Coordinator, and </w:t>
      </w:r>
      <w:r w:rsidR="004B3C52">
        <w:t>Assistant Program Coordinator</w:t>
      </w:r>
      <w:r w:rsidRPr="00892602">
        <w:t xml:space="preserve"> shall jointly recommend names of individuals for Board approval. These positions are not supported by AMATYC funds.</w:t>
      </w:r>
    </w:p>
    <w:p w14:paraId="05159F69" w14:textId="77777777" w:rsidR="009F779E" w:rsidRPr="003B5E24" w:rsidRDefault="009F779E">
      <w:pPr>
        <w:divId w:val="1123883793"/>
      </w:pPr>
      <w:r w:rsidRPr="00892602">
        <w:t>Academic Commit</w:t>
      </w:r>
      <w:r w:rsidRPr="00892602">
        <w:rPr>
          <w:shd w:val="clear" w:color="auto" w:fill="FFFFFF"/>
        </w:rPr>
        <w:t xml:space="preserve">tee chairpersons </w:t>
      </w:r>
      <w:r w:rsidR="00D05613" w:rsidRPr="00892602">
        <w:t xml:space="preserve">and ANet leaders </w:t>
      </w:r>
      <w:r w:rsidRPr="00892602">
        <w:rPr>
          <w:shd w:val="clear" w:color="auto" w:fill="FFFFFF"/>
        </w:rPr>
        <w:t xml:space="preserve">should also participate in the review process as ex-officio members of the Program Proposal Review Committee. While they may elect to review all the proposals, they are expected to review those proposals that relate to their specific committee </w:t>
      </w:r>
      <w:r w:rsidR="00D05613" w:rsidRPr="00892602">
        <w:rPr>
          <w:shd w:val="clear" w:color="auto" w:fill="FFFFFF"/>
        </w:rPr>
        <w:t xml:space="preserve">or network </w:t>
      </w:r>
      <w:r w:rsidRPr="00892602">
        <w:rPr>
          <w:shd w:val="clear" w:color="auto" w:fill="FFFFFF"/>
        </w:rPr>
        <w:t>function.</w:t>
      </w:r>
      <w:r w:rsidRPr="00892602">
        <w:t xml:space="preserve"> </w:t>
      </w:r>
      <w:r w:rsidRPr="003B5E24">
        <w:rPr>
          <w:iCs/>
          <w:color w:val="0070C0"/>
          <w:shd w:val="clear" w:color="auto" w:fill="FFFFFF"/>
        </w:rPr>
        <w:t>&lt;SBM 2008&gt;</w:t>
      </w:r>
      <w:r w:rsidR="00D05613" w:rsidRPr="003B5E24">
        <w:rPr>
          <w:iCs/>
          <w:color w:val="0070C0"/>
          <w:shd w:val="clear" w:color="auto" w:fill="FFFFFF"/>
        </w:rPr>
        <w:t>&lt;SBM 2016&gt;</w:t>
      </w:r>
    </w:p>
    <w:p w14:paraId="29913060" w14:textId="77777777" w:rsidR="009F779E" w:rsidRPr="00892602" w:rsidRDefault="009F779E">
      <w:pPr>
        <w:shd w:val="clear" w:color="auto" w:fill="FFFFFF"/>
        <w:divId w:val="1123883793"/>
        <w:rPr>
          <w:color w:val="000000"/>
        </w:rPr>
      </w:pPr>
      <w:r w:rsidRPr="00892602">
        <w:rPr>
          <w:color w:val="000000"/>
        </w:rPr>
        <w:lastRenderedPageBreak/>
        <w:t>Every submitted proposal receives either a Letter of Decline or an Invitation Packet containing the Invitation listing title, summary, day, time, room, equipment: Visual guidelines; Speaker guidelines; the Policy and Fact statements; and shipping instructions for sending materials to the hotel.</w:t>
      </w:r>
    </w:p>
    <w:p w14:paraId="41F99350" w14:textId="116DED69" w:rsidR="009F779E" w:rsidRPr="00892602" w:rsidRDefault="00F93EFE">
      <w:pPr>
        <w:divId w:val="988821726"/>
      </w:pPr>
      <w:r w:rsidRPr="00892602">
        <w:t xml:space="preserve"> </w:t>
      </w:r>
    </w:p>
    <w:p w14:paraId="1E9545FF" w14:textId="5D8E43CC" w:rsidR="009F779E" w:rsidRPr="003B5E24" w:rsidRDefault="00B51F2A" w:rsidP="009762F9">
      <w:pPr>
        <w:pStyle w:val="Heading3"/>
        <w:divId w:val="1123883793"/>
        <w:rPr>
          <w:rFonts w:eastAsia="Times New Roman"/>
          <w:b w:val="0"/>
        </w:rPr>
      </w:pPr>
      <w:bookmarkStart w:id="471" w:name="a8_10_3_Guidelines_for_Program_Construct"/>
      <w:bookmarkStart w:id="472" w:name="_Toc74167549"/>
      <w:r w:rsidRPr="00892602">
        <w:rPr>
          <w:rFonts w:eastAsia="Times New Roman"/>
        </w:rPr>
        <w:t>8.10.3</w:t>
      </w:r>
      <w:r w:rsidR="00735754" w:rsidRPr="00892602">
        <w:rPr>
          <w:rFonts w:eastAsia="Times New Roman"/>
        </w:rPr>
        <w:tab/>
      </w:r>
      <w:r w:rsidR="009F779E" w:rsidRPr="00892602">
        <w:rPr>
          <w:rFonts w:eastAsia="Times New Roman"/>
        </w:rPr>
        <w:t xml:space="preserve">Guidelines for Program Construction </w:t>
      </w:r>
      <w:bookmarkEnd w:id="471"/>
      <w:r w:rsidR="009F779E" w:rsidRPr="003B5E24">
        <w:rPr>
          <w:rFonts w:eastAsia="Times New Roman"/>
          <w:b w:val="0"/>
          <w:color w:val="0070C0"/>
        </w:rPr>
        <w:t>&lt;SBM 2008&gt;</w:t>
      </w:r>
      <w:bookmarkEnd w:id="472"/>
    </w:p>
    <w:p w14:paraId="5FAB0A9F" w14:textId="77777777" w:rsidR="009F779E" w:rsidRPr="00892602" w:rsidRDefault="009F779E" w:rsidP="00D131C6">
      <w:pPr>
        <w:numPr>
          <w:ilvl w:val="0"/>
          <w:numId w:val="128"/>
        </w:numPr>
        <w:shd w:val="clear" w:color="auto" w:fill="FFFFFF"/>
        <w:tabs>
          <w:tab w:val="left" w:pos="720"/>
        </w:tabs>
        <w:divId w:val="1123883793"/>
      </w:pPr>
      <w:r w:rsidRPr="00892602">
        <w:t>Maintain a balance among topics, strands or focus keys, regions of the country, two-year technical and two-year academic, continuing education topics, professional enrichment topics, etc.</w:t>
      </w:r>
    </w:p>
    <w:p w14:paraId="3FC35E70" w14:textId="77777777" w:rsidR="009F779E" w:rsidRPr="00892602" w:rsidRDefault="009F779E" w:rsidP="00D131C6">
      <w:pPr>
        <w:numPr>
          <w:ilvl w:val="0"/>
          <w:numId w:val="128"/>
        </w:numPr>
        <w:shd w:val="clear" w:color="auto" w:fill="FFFFFF"/>
        <w:tabs>
          <w:tab w:val="left" w:pos="720"/>
        </w:tabs>
        <w:divId w:val="1123883793"/>
      </w:pPr>
      <w:r w:rsidRPr="00892602">
        <w:t>Promote participation from all groups by encouraging academic committee chairpersons, the Executive Board, etc., to solicit proposals from members of under-represented groups.</w:t>
      </w:r>
    </w:p>
    <w:p w14:paraId="450ABF03" w14:textId="77777777" w:rsidR="009F779E" w:rsidRPr="00892602" w:rsidRDefault="009F779E" w:rsidP="00D131C6">
      <w:pPr>
        <w:numPr>
          <w:ilvl w:val="0"/>
          <w:numId w:val="128"/>
        </w:numPr>
        <w:shd w:val="clear" w:color="auto" w:fill="FFFFFF"/>
        <w:tabs>
          <w:tab w:val="left" w:pos="720"/>
        </w:tabs>
        <w:divId w:val="1123883793"/>
      </w:pPr>
      <w:r w:rsidRPr="00892602">
        <w:t>Strive to have many presentations presented by two-year college professors.</w:t>
      </w:r>
    </w:p>
    <w:p w14:paraId="484EA524" w14:textId="77777777" w:rsidR="009F779E" w:rsidRPr="00892602" w:rsidRDefault="009F779E" w:rsidP="00D131C6">
      <w:pPr>
        <w:numPr>
          <w:ilvl w:val="0"/>
          <w:numId w:val="128"/>
        </w:numPr>
        <w:shd w:val="clear" w:color="auto" w:fill="FFFFFF"/>
        <w:tabs>
          <w:tab w:val="left" w:pos="720"/>
        </w:tabs>
        <w:divId w:val="1123883793"/>
      </w:pPr>
      <w:r w:rsidRPr="00892602">
        <w:t>Space strands throughout the conference, avoiding, when possible, two topics relating to the same strand at the same time. These areas of interest are announced for each conference in the Call for Presenters and Presiders form and identified by codes in conference publications for attendee information and use in selecting sessions.</w:t>
      </w:r>
    </w:p>
    <w:p w14:paraId="0C2221C2" w14:textId="77777777" w:rsidR="009F779E" w:rsidRPr="00892602" w:rsidRDefault="009F779E" w:rsidP="00D131C6">
      <w:pPr>
        <w:numPr>
          <w:ilvl w:val="0"/>
          <w:numId w:val="128"/>
        </w:numPr>
        <w:shd w:val="clear" w:color="auto" w:fill="FFFFFF"/>
        <w:tabs>
          <w:tab w:val="left" w:pos="720"/>
        </w:tabs>
        <w:divId w:val="1123883793"/>
      </w:pPr>
      <w:r w:rsidRPr="00892602">
        <w:t>Prepare program grids both for planning purposes and for participant use in selecting sessions to attend. Prepare a separate grid by session time identifying the sessions or workshops on each area of interest or focus to be provided to participants at the conference.</w:t>
      </w:r>
    </w:p>
    <w:p w14:paraId="1475D47D" w14:textId="77777777" w:rsidR="009F779E" w:rsidRPr="00892602" w:rsidRDefault="009F779E" w:rsidP="00D131C6">
      <w:pPr>
        <w:numPr>
          <w:ilvl w:val="0"/>
          <w:numId w:val="128"/>
        </w:numPr>
        <w:tabs>
          <w:tab w:val="left" w:pos="720"/>
        </w:tabs>
        <w:divId w:val="1123883793"/>
      </w:pPr>
      <w:r w:rsidRPr="00892602">
        <w:t>In general, speakers who have made recent presentations should not be given preferential consideration to make a presentation. If the returning speaker is to present the same or similar presentation as before, great caution should be taken. If a particular speaker is requested by the participants of the conference to repeat the presentation. In all cases, before a former speaker is invited to make another presentation, check the evaluation of the previous presentation.</w:t>
      </w:r>
    </w:p>
    <w:p w14:paraId="07657E0E" w14:textId="77777777" w:rsidR="009F779E" w:rsidRPr="00892602" w:rsidRDefault="009F779E" w:rsidP="00D131C6">
      <w:pPr>
        <w:numPr>
          <w:ilvl w:val="0"/>
          <w:numId w:val="128"/>
        </w:numPr>
        <w:tabs>
          <w:tab w:val="left" w:pos="720"/>
        </w:tabs>
        <w:divId w:val="1123883793"/>
      </w:pPr>
      <w:r w:rsidRPr="00892602">
        <w:t>Weekend scheduling of presentations should be attractive to many two-year college instructors and secondary school teachers of mathematics. In particular, panel discussions could be addressed to problems common to both groups as ways to improve articulation between two-year college instructors and secondary school teachers.</w:t>
      </w:r>
    </w:p>
    <w:p w14:paraId="5BA18CDE" w14:textId="77777777" w:rsidR="009F779E" w:rsidRPr="00892602" w:rsidRDefault="009F779E" w:rsidP="00D131C6">
      <w:pPr>
        <w:numPr>
          <w:ilvl w:val="0"/>
          <w:numId w:val="128"/>
        </w:numPr>
        <w:tabs>
          <w:tab w:val="left" w:pos="720"/>
        </w:tabs>
        <w:divId w:val="1123883793"/>
      </w:pPr>
      <w:r w:rsidRPr="00892602">
        <w:t>The Local Events Coordinator may invite one or two speakers of local importance to present. A budget of $1500 is available to the Local Events Coordinator to pay expenses/honorarium for their locally invited speakers. In all cases, ALL SPEAKERS must have a completed speaker proposal form on file with the AMATYC office by the published deadline for submission of proposals. The President issues a letter of invitation to any speaker who is to receive perks other than the standard speaker perks. Copies of these letters are provided to the AMATYC office, Treasurer, and Conference Coordinator. Any additional invitations made after the initial invited speaker list is established must be simultaneously forwarded the AMATYC office, Treasurer, and Conference Coordinator.</w:t>
      </w:r>
    </w:p>
    <w:p w14:paraId="5FA5F9D0" w14:textId="77777777" w:rsidR="009F779E" w:rsidRPr="00892602" w:rsidRDefault="009F779E" w:rsidP="00D131C6">
      <w:pPr>
        <w:numPr>
          <w:ilvl w:val="0"/>
          <w:numId w:val="128"/>
        </w:numPr>
        <w:tabs>
          <w:tab w:val="left" w:pos="720"/>
        </w:tabs>
        <w:divId w:val="1123883793"/>
      </w:pPr>
      <w:r w:rsidRPr="00892602">
        <w:t>The President will extend invitations to the leaders of the organizations currently in the Presidential Exchange group: AMTE, MAA, NCSM, NCTM, TODOS: Mathematics for ALL, and NADE. They would each receive an invitation to submit a "not for review proposal" that would include the title and summary of the presentation along with contact information and would need to be submitted online by the deadline for submission of conference proposals. The President may also suggest, with advance notice to the Program Coordinator, a limited number of speakers to present "hot topics."</w:t>
      </w:r>
    </w:p>
    <w:p w14:paraId="7D6D803E" w14:textId="581A1248" w:rsidR="009F779E" w:rsidRPr="00892602" w:rsidRDefault="009F779E" w:rsidP="00C515BE">
      <w:pPr>
        <w:outlineLvl w:val="0"/>
        <w:divId w:val="1123883793"/>
      </w:pPr>
      <w:r w:rsidRPr="00892602">
        <w:lastRenderedPageBreak/>
        <w:t xml:space="preserve">See also </w:t>
      </w:r>
      <w:hyperlink w:anchor="a5_1_5_Conference_Responsibilities" w:history="1">
        <w:r w:rsidRPr="00892602">
          <w:rPr>
            <w:rStyle w:val="Hyperlink"/>
          </w:rPr>
          <w:t>5.1.5 Confe</w:t>
        </w:r>
        <w:r w:rsidRPr="00892602">
          <w:rPr>
            <w:rStyle w:val="Hyperlink"/>
          </w:rPr>
          <w:t>r</w:t>
        </w:r>
        <w:r w:rsidRPr="00892602">
          <w:rPr>
            <w:rStyle w:val="Hyperlink"/>
          </w:rPr>
          <w:t>ence Responsibilities</w:t>
        </w:r>
      </w:hyperlink>
    </w:p>
    <w:p w14:paraId="6CDDC900" w14:textId="11E05537" w:rsidR="009F779E" w:rsidRPr="00892602" w:rsidRDefault="00F93EFE">
      <w:pPr>
        <w:divId w:val="324474917"/>
      </w:pPr>
      <w:r w:rsidRPr="00892602">
        <w:t xml:space="preserve"> </w:t>
      </w:r>
    </w:p>
    <w:p w14:paraId="09168782" w14:textId="1BAAB7DA" w:rsidR="009F779E" w:rsidRPr="00892602" w:rsidRDefault="009F779E" w:rsidP="009762F9">
      <w:pPr>
        <w:pStyle w:val="Heading3"/>
        <w:divId w:val="1123883793"/>
        <w:rPr>
          <w:rFonts w:eastAsia="Times New Roman"/>
        </w:rPr>
      </w:pPr>
      <w:bookmarkStart w:id="473" w:name="a8_10_4_Audio_Visual_Guidelines"/>
      <w:bookmarkStart w:id="474" w:name="_Toc74167550"/>
      <w:r w:rsidRPr="00892602">
        <w:rPr>
          <w:rFonts w:eastAsia="Times New Roman"/>
        </w:rPr>
        <w:t>8.10.4</w:t>
      </w:r>
      <w:r w:rsidR="00735754" w:rsidRPr="00892602">
        <w:rPr>
          <w:rFonts w:eastAsia="Times New Roman"/>
        </w:rPr>
        <w:tab/>
      </w:r>
      <w:r w:rsidRPr="00892602">
        <w:rPr>
          <w:rFonts w:eastAsia="Times New Roman"/>
        </w:rPr>
        <w:t>Audio-Visual Guidelines</w:t>
      </w:r>
      <w:bookmarkEnd w:id="474"/>
    </w:p>
    <w:bookmarkEnd w:id="473"/>
    <w:p w14:paraId="40592C71" w14:textId="77777777" w:rsidR="009F779E" w:rsidRPr="00892602" w:rsidRDefault="009F779E" w:rsidP="00D131C6">
      <w:pPr>
        <w:numPr>
          <w:ilvl w:val="0"/>
          <w:numId w:val="129"/>
        </w:numPr>
        <w:tabs>
          <w:tab w:val="left" w:pos="720"/>
        </w:tabs>
        <w:divId w:val="1123883793"/>
      </w:pPr>
      <w:r w:rsidRPr="00892602">
        <w:t>During the submission process, speakers will indicate their first two preferences among multiple equipment choices including, but not limited to, computer projector, document camera, sound system to amplify computer sound, and Internet access for the speaker. The proposal itself must contain explanations of how the equipment is needed for the integrity of the presentation. The Program Coordinator will make the final decision on which equipment is placed in each room at the conference.</w:t>
      </w:r>
    </w:p>
    <w:p w14:paraId="380AB6F4" w14:textId="77777777" w:rsidR="009F779E" w:rsidRPr="00892602" w:rsidRDefault="009F779E" w:rsidP="00D131C6">
      <w:pPr>
        <w:numPr>
          <w:ilvl w:val="0"/>
          <w:numId w:val="129"/>
        </w:numPr>
        <w:tabs>
          <w:tab w:val="left" w:pos="720"/>
        </w:tabs>
        <w:divId w:val="1123883793"/>
      </w:pPr>
      <w:r w:rsidRPr="00892602">
        <w:t>Other equipment requests may be granted as the budget permits, but at no time does AMATYC provide laptop computers, software, or graphing calculators or Internet access for all session attendees.</w:t>
      </w:r>
    </w:p>
    <w:p w14:paraId="0E19888F" w14:textId="77777777" w:rsidR="009F779E" w:rsidRPr="00892602" w:rsidRDefault="009F779E" w:rsidP="00D131C6">
      <w:pPr>
        <w:numPr>
          <w:ilvl w:val="0"/>
          <w:numId w:val="129"/>
        </w:numPr>
        <w:tabs>
          <w:tab w:val="left" w:pos="720"/>
        </w:tabs>
        <w:divId w:val="1123883793"/>
      </w:pPr>
      <w:r w:rsidRPr="00892602">
        <w:t>If a college loans AMATYC the use of equipment, AMATYC will be responsible for loss or damage to borrowed equipment while it is transported to and from the conference hotel and during the conference. The Conference Coordinator will provide a letter to any lending institution outlining AMATYC's responsibility if requested to do so. However, AMATYC does not encourage widespread solicitation of equipment use from a college.</w:t>
      </w:r>
    </w:p>
    <w:p w14:paraId="0498883B" w14:textId="036F5981" w:rsidR="009F779E" w:rsidRPr="00892602" w:rsidRDefault="009F779E" w:rsidP="009762F9">
      <w:pPr>
        <w:pStyle w:val="Heading3"/>
        <w:divId w:val="1123883793"/>
        <w:rPr>
          <w:rFonts w:eastAsia="Times New Roman"/>
        </w:rPr>
      </w:pPr>
      <w:bookmarkStart w:id="475" w:name="a8_10_5_Speaker_Guidelines"/>
      <w:bookmarkStart w:id="476" w:name="_Toc74167551"/>
      <w:r w:rsidRPr="00892602">
        <w:rPr>
          <w:rFonts w:eastAsia="Times New Roman"/>
        </w:rPr>
        <w:t>8.10.5</w:t>
      </w:r>
      <w:r w:rsidR="00735754" w:rsidRPr="00892602">
        <w:rPr>
          <w:rFonts w:eastAsia="Times New Roman"/>
        </w:rPr>
        <w:tab/>
      </w:r>
      <w:r w:rsidRPr="00892602">
        <w:rPr>
          <w:rFonts w:eastAsia="Times New Roman"/>
        </w:rPr>
        <w:t>Speaker Guidelines</w:t>
      </w:r>
      <w:bookmarkEnd w:id="476"/>
    </w:p>
    <w:bookmarkEnd w:id="475"/>
    <w:p w14:paraId="6AAEEE56" w14:textId="77777777" w:rsidR="009F779E" w:rsidRPr="00892602" w:rsidRDefault="009F779E">
      <w:pPr>
        <w:divId w:val="1123883793"/>
      </w:pPr>
      <w:r w:rsidRPr="00892602">
        <w:t>The following speaker guidelines have been established by the AMATYC Executive Board in an effort to promote a professional atmosphere and provide an environment conducive to professional growth and positive interaction.</w:t>
      </w:r>
    </w:p>
    <w:p w14:paraId="53FA4E34" w14:textId="77777777" w:rsidR="009F779E" w:rsidRPr="00892602" w:rsidRDefault="009F779E" w:rsidP="00D131C6">
      <w:pPr>
        <w:numPr>
          <w:ilvl w:val="0"/>
          <w:numId w:val="130"/>
        </w:numPr>
        <w:tabs>
          <w:tab w:val="left" w:pos="720"/>
        </w:tabs>
        <w:divId w:val="1123883793"/>
      </w:pPr>
      <w:r w:rsidRPr="00892602">
        <w:t>Speakers should start and end a session promptly according to times given in the program. A few minutes should be allowed before the end of the session for questions. A presider will be assigned to each session to facilitate the session. The presider will greet the attendees, start the session, introduce the speaker, end the session, assist the speaker in distributing handouts, and explain the system in use for evaluating the session.</w:t>
      </w:r>
    </w:p>
    <w:p w14:paraId="44970F7C" w14:textId="77777777" w:rsidR="009F779E" w:rsidRPr="00892602" w:rsidRDefault="009F779E" w:rsidP="00D131C6">
      <w:pPr>
        <w:numPr>
          <w:ilvl w:val="0"/>
          <w:numId w:val="130"/>
        </w:numPr>
        <w:tabs>
          <w:tab w:val="left" w:pos="720"/>
        </w:tabs>
        <w:divId w:val="1123883793"/>
      </w:pPr>
      <w:r w:rsidRPr="00892602">
        <w:t>Speakers should never use any form of language and/or jokes and examples that demean or portray stereotypical images of minorities, women, and/or persons with disabilities. Such references are detrimental to broadening the participation of under-represented groups in mathematics.</w:t>
      </w:r>
    </w:p>
    <w:p w14:paraId="7239E5C8" w14:textId="77777777" w:rsidR="009F779E" w:rsidRPr="00892602" w:rsidRDefault="009F779E" w:rsidP="00D131C6">
      <w:pPr>
        <w:numPr>
          <w:ilvl w:val="0"/>
          <w:numId w:val="130"/>
        </w:numPr>
        <w:tabs>
          <w:tab w:val="left" w:pos="720"/>
        </w:tabs>
        <w:divId w:val="1123883793"/>
      </w:pPr>
      <w:r w:rsidRPr="00892602">
        <w:t>All projected materials should be clearly legible and visible to all attendees. Guidelines for visual materials and specific information on room assignments and sizes are included in the invitation packet for each accepted proposal.</w:t>
      </w:r>
    </w:p>
    <w:p w14:paraId="32310C6A" w14:textId="77777777" w:rsidR="009F779E" w:rsidRPr="00892602" w:rsidRDefault="009F779E" w:rsidP="00D131C6">
      <w:pPr>
        <w:numPr>
          <w:ilvl w:val="0"/>
          <w:numId w:val="130"/>
        </w:numPr>
        <w:tabs>
          <w:tab w:val="left" w:pos="720"/>
        </w:tabs>
        <w:divId w:val="1123883793"/>
      </w:pPr>
      <w:r w:rsidRPr="00892602">
        <w:t>Speakers should have enough handouts for the expected number of participants based on the room information provided in the Invitation Packet unless the speaker intends to provide a web address with materials available electronically. The provision of materials may be important for workshops in which the instruction will be of limited use to participants without handouts.</w:t>
      </w:r>
    </w:p>
    <w:p w14:paraId="1EB60192" w14:textId="77777777" w:rsidR="009F779E" w:rsidRPr="00892602" w:rsidRDefault="009F779E" w:rsidP="00D131C6">
      <w:pPr>
        <w:numPr>
          <w:ilvl w:val="0"/>
          <w:numId w:val="130"/>
        </w:numPr>
        <w:tabs>
          <w:tab w:val="left" w:pos="720"/>
        </w:tabs>
        <w:divId w:val="1123883793"/>
      </w:pPr>
      <w:r w:rsidRPr="00892602">
        <w:t>Any presentation that is a sales promotion for a service or product is strictly prohibited unless the session is a designated commercial presentation.</w:t>
      </w:r>
    </w:p>
    <w:p w14:paraId="47670752" w14:textId="77777777" w:rsidR="009F779E" w:rsidRPr="00892602" w:rsidRDefault="009F779E" w:rsidP="00017265">
      <w:pPr>
        <w:divId w:val="1123883793"/>
        <w:rPr>
          <w:rFonts w:eastAsia="Times New Roman"/>
          <w:b/>
        </w:rPr>
      </w:pPr>
      <w:r w:rsidRPr="00892602">
        <w:rPr>
          <w:rFonts w:eastAsia="Times New Roman"/>
          <w:b/>
        </w:rPr>
        <w:t>Equipment Guidelines</w:t>
      </w:r>
    </w:p>
    <w:p w14:paraId="5690A0FD" w14:textId="77777777" w:rsidR="009F779E" w:rsidRPr="00892602" w:rsidRDefault="009F779E">
      <w:pPr>
        <w:divId w:val="1123883793"/>
      </w:pPr>
      <w:r w:rsidRPr="00892602">
        <w:lastRenderedPageBreak/>
        <w:t>In an effort to control the costs of the conference and keep registration rates affordable, AMATYC must restrict the amount of equipment provided for sessions and workshops. All r</w:t>
      </w:r>
      <w:r w:rsidRPr="00892602">
        <w:rPr>
          <w:shd w:val="clear" w:color="auto" w:fill="FFFFFF"/>
        </w:rPr>
        <w:t>equests for equipment must be made on the initial proposal at the time it is submitted for consideration, and the Program Coordinator will confirm, on the letter of invitation to present, all equipment requests that can be granted.</w:t>
      </w:r>
      <w:r w:rsidRPr="00892602">
        <w:t xml:space="preserve"> </w:t>
      </w:r>
      <w:r w:rsidRPr="000D7A52">
        <w:rPr>
          <w:i/>
          <w:iCs/>
          <w:color w:val="0070C0"/>
          <w:shd w:val="clear" w:color="auto" w:fill="FFFFFF"/>
        </w:rPr>
        <w:t xml:space="preserve">&lt;SBM 2008&gt; </w:t>
      </w:r>
      <w:r w:rsidRPr="00892602">
        <w:rPr>
          <w:shd w:val="clear" w:color="auto" w:fill="FFFFFF"/>
        </w:rPr>
        <w:t>The submission site contains a link to a document explaining how to do an Internet presentation without the Internet connection by downloading websites to the speaker's computer.</w:t>
      </w:r>
    </w:p>
    <w:p w14:paraId="057CFFB4" w14:textId="0D124B56" w:rsidR="009F779E" w:rsidRPr="00892602" w:rsidRDefault="00F93EFE" w:rsidP="00480238">
      <w:pPr>
        <w:divId w:val="801459870"/>
      </w:pPr>
      <w:r w:rsidRPr="00892602">
        <w:t xml:space="preserve"> </w:t>
      </w:r>
    </w:p>
    <w:p w14:paraId="276A3E2F" w14:textId="03203A87" w:rsidR="009F779E" w:rsidRPr="00892602" w:rsidRDefault="009F779E" w:rsidP="009762F9">
      <w:pPr>
        <w:pStyle w:val="Heading3"/>
        <w:divId w:val="1123883793"/>
        <w:rPr>
          <w:rFonts w:eastAsia="Times New Roman"/>
        </w:rPr>
      </w:pPr>
      <w:bookmarkStart w:id="477" w:name="a8_10_6_Invited_Speaker_Guidelines"/>
      <w:bookmarkStart w:id="478" w:name="_Toc74167552"/>
      <w:r w:rsidRPr="00892602">
        <w:rPr>
          <w:rFonts w:eastAsia="Times New Roman"/>
        </w:rPr>
        <w:t>8.10.6</w:t>
      </w:r>
      <w:r w:rsidR="00735754" w:rsidRPr="00892602">
        <w:rPr>
          <w:rFonts w:eastAsia="Times New Roman"/>
        </w:rPr>
        <w:tab/>
      </w:r>
      <w:r w:rsidRPr="00892602">
        <w:rPr>
          <w:rFonts w:eastAsia="Times New Roman"/>
        </w:rPr>
        <w:t>Invited Speaker Guidelines</w:t>
      </w:r>
      <w:bookmarkEnd w:id="478"/>
    </w:p>
    <w:bookmarkEnd w:id="477"/>
    <w:p w14:paraId="31E067D8" w14:textId="3879D81C" w:rsidR="009F779E" w:rsidRPr="00892602" w:rsidRDefault="00CF61F6" w:rsidP="00C515BE">
      <w:pPr>
        <w:outlineLvl w:val="0"/>
        <w:divId w:val="1123883793"/>
        <w:rPr>
          <w:b/>
          <w:bCs/>
        </w:rPr>
      </w:pPr>
      <w:r w:rsidRPr="00CF61F6">
        <w:rPr>
          <w:b/>
          <w:bCs/>
        </w:rPr>
        <w:t>Thursday Keynote</w:t>
      </w:r>
      <w:r w:rsidRPr="00892602">
        <w:t xml:space="preserve"> </w:t>
      </w:r>
      <w:r w:rsidR="009F779E" w:rsidRPr="00892602">
        <w:rPr>
          <w:b/>
          <w:bCs/>
        </w:rPr>
        <w:t>Session and Breakfast Speakers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3"/>
        <w:gridCol w:w="8271"/>
      </w:tblGrid>
      <w:tr w:rsidR="009F779E" w:rsidRPr="00892602" w14:paraId="5B464B15"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08FC89FC" w14:textId="4F420846" w:rsidR="009F779E" w:rsidRPr="00892602" w:rsidRDefault="009F779E">
            <w:pPr>
              <w:spacing w:after="0"/>
              <w:rPr>
                <w:rFonts w:eastAsia="Times New Roman"/>
              </w:rPr>
            </w:pPr>
            <w:r w:rsidRPr="00892602">
              <w:rPr>
                <w:rFonts w:eastAsia="Times New Roman"/>
              </w:rPr>
              <w:t xml:space="preserve">The current President-Elect is responsible for developing a list of potential </w:t>
            </w:r>
            <w:r w:rsidR="00CF61F6">
              <w:t>Thursday Keynote</w:t>
            </w:r>
            <w:r w:rsidR="00CF61F6" w:rsidRPr="00892602">
              <w:t xml:space="preserve"> </w:t>
            </w:r>
            <w:r w:rsidRPr="00892602">
              <w:rPr>
                <w:rFonts w:eastAsia="Times New Roman"/>
              </w:rPr>
              <w:t xml:space="preserve">and Breakfast speakers for the conferences for which they will preside as President. Input should be solicited from the future Local Events Coordinator, Conference Coordinator, academic committee chairpersons, and AMATYC Executive Board members. During its Spring Board Meeting two years prior to the conference (for example: SBM 2016 for conference 2018), the Board will rank three potential speakers for each of the two conference sessions.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As part of their next Board report, the President-Elect will include an update on the speaker invitation status.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The President-Elect Speaker is responsible for invitations and acceptances for the </w:t>
            </w:r>
            <w:r w:rsidR="00CF61F6" w:rsidRPr="00CF61F6">
              <w:rPr>
                <w:rFonts w:eastAsia="Times New Roman"/>
              </w:rPr>
              <w:t xml:space="preserve">Thursday Keynote </w:t>
            </w:r>
            <w:r w:rsidRPr="00892602">
              <w:rPr>
                <w:rFonts w:eastAsia="Times New Roman"/>
              </w:rPr>
              <w:t>and Breakfast speakers. (See "Invited Speaker Documents" below)</w:t>
            </w:r>
          </w:p>
        </w:tc>
      </w:tr>
      <w:tr w:rsidR="009F779E" w:rsidRPr="00892602" w14:paraId="554E1079"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32BB49DC" w14:textId="77777777" w:rsidR="009F779E" w:rsidRPr="00892602" w:rsidRDefault="009F779E">
            <w:pPr>
              <w:spacing w:after="0"/>
              <w:rPr>
                <w:rFonts w:eastAsia="Times New Roman"/>
              </w:rPr>
            </w:pPr>
            <w:r w:rsidRPr="00892602">
              <w:rPr>
                <w:rFonts w:eastAsia="Times New Roman"/>
              </w:rPr>
              <w:t>November 1 in the year before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60D3F9B" w14:textId="77777777" w:rsidR="009F779E" w:rsidRPr="00892602" w:rsidRDefault="009F779E">
            <w:pPr>
              <w:spacing w:after="0"/>
              <w:rPr>
                <w:rFonts w:eastAsia="Times New Roman"/>
              </w:rPr>
            </w:pPr>
            <w:r w:rsidRPr="00892602">
              <w:rPr>
                <w:rFonts w:eastAsia="Times New Roman"/>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40DCA3E1"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2EDAD2C4" w14:textId="77777777" w:rsidR="009F779E" w:rsidRPr="00892602" w:rsidRDefault="009F779E">
            <w:pPr>
              <w:spacing w:after="0"/>
              <w:rPr>
                <w:rFonts w:eastAsia="Times New Roman"/>
              </w:rPr>
            </w:pPr>
            <w:r w:rsidRPr="00892602">
              <w:rPr>
                <w:rFonts w:eastAsia="Times New Roman"/>
              </w:rPr>
              <w:t>December 10, in the year prior to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1BD476C2" w14:textId="1A0DB21F" w:rsidR="009F779E" w:rsidRPr="00892602" w:rsidRDefault="009F779E">
            <w:pPr>
              <w:spacing w:after="0"/>
              <w:rPr>
                <w:rFonts w:eastAsia="Times New Roman"/>
              </w:rPr>
            </w:pPr>
            <w:r w:rsidRPr="00892602">
              <w:rPr>
                <w:rFonts w:eastAsia="Times New Roman"/>
              </w:rPr>
              <w:t xml:space="preserve">The Office will send a Letter of Understanding to the </w:t>
            </w:r>
            <w:r w:rsidR="00CF61F6" w:rsidRPr="00CF61F6">
              <w:rPr>
                <w:rFonts w:eastAsia="Times New Roman"/>
              </w:rPr>
              <w:t>Thursday Keynote</w:t>
            </w:r>
            <w:r w:rsidRPr="00892602">
              <w:rPr>
                <w:rFonts w:eastAsia="Times New Roman"/>
              </w:rPr>
              <w:t xml:space="preserve"> and Breakfast speakers, Symposium speakers, and LEC invitees. (See "Invited Documents" below.)</w:t>
            </w:r>
          </w:p>
        </w:tc>
      </w:tr>
      <w:tr w:rsidR="009F779E" w:rsidRPr="00892602" w14:paraId="0962BF2B"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6B87B971" w14:textId="77777777" w:rsidR="009F779E" w:rsidRPr="00892602" w:rsidRDefault="009F779E">
            <w:pPr>
              <w:spacing w:after="0"/>
              <w:rPr>
                <w:rFonts w:eastAsia="Times New Roman"/>
              </w:rPr>
            </w:pPr>
            <w:r w:rsidRPr="00892602">
              <w:rPr>
                <w:rFonts w:eastAsia="Times New Roman"/>
              </w:rPr>
              <w:t>September 1, in the year of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0E20190" w14:textId="3ACC2BEF" w:rsidR="009F779E" w:rsidRPr="00892602" w:rsidRDefault="009F779E">
            <w:pPr>
              <w:spacing w:after="0"/>
              <w:rPr>
                <w:rFonts w:eastAsia="Times New Roman"/>
              </w:rPr>
            </w:pPr>
            <w:r w:rsidRPr="00892602">
              <w:rPr>
                <w:rFonts w:eastAsia="Times New Roman"/>
              </w:rPr>
              <w:t xml:space="preserve">The Office sends information on the conference registration process, instructions on booking their air travel, AMATYC Travel Guidelines, and requests the office receives notification of travel dates.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Conference Coordinator reserves room.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The Office coordinates that the speaker has booked travel and has a room reserved and notifies the President and Conference Coordinator.</w:t>
            </w:r>
          </w:p>
        </w:tc>
      </w:tr>
      <w:tr w:rsidR="009F779E" w:rsidRPr="00892602" w14:paraId="0D78AAFE"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2C4C7D89" w14:textId="77777777" w:rsidR="009F779E" w:rsidRPr="00892602" w:rsidRDefault="009F779E">
            <w:pPr>
              <w:spacing w:after="0"/>
              <w:rPr>
                <w:rFonts w:eastAsia="Times New Roman"/>
              </w:rPr>
            </w:pPr>
            <w:r w:rsidRPr="00892602">
              <w:rPr>
                <w:rFonts w:eastAsia="Times New Roman"/>
              </w:rPr>
              <w:t>Speaker info is used in publications, including the miniprogram, leading up to the conference.</w:t>
            </w:r>
          </w:p>
        </w:tc>
      </w:tr>
    </w:tbl>
    <w:p w14:paraId="69448AEB" w14:textId="30C948AC" w:rsidR="009F779E" w:rsidRPr="00892602" w:rsidRDefault="00F93EFE">
      <w:pPr>
        <w:divId w:val="1123883793"/>
        <w:rPr>
          <w:b/>
          <w:bCs/>
        </w:rPr>
      </w:pPr>
      <w:r w:rsidRPr="00892602">
        <w:rPr>
          <w:b/>
          <w:bCs/>
        </w:rPr>
        <w:t xml:space="preserve"> </w:t>
      </w:r>
    </w:p>
    <w:p w14:paraId="05923F81" w14:textId="77777777" w:rsidR="009F779E" w:rsidRPr="00892602" w:rsidRDefault="009F779E" w:rsidP="00C515BE">
      <w:pPr>
        <w:outlineLvl w:val="0"/>
        <w:divId w:val="1123883793"/>
        <w:rPr>
          <w:b/>
          <w:bCs/>
        </w:rPr>
      </w:pPr>
      <w:r w:rsidRPr="00892602">
        <w:rPr>
          <w:b/>
          <w:bCs/>
        </w:rPr>
        <w:t>Speakers Invited by the Local Events Committee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0DD37658"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9ADB14" w14:textId="77777777" w:rsidR="009F779E" w:rsidRPr="00892602" w:rsidRDefault="009F779E">
            <w:pPr>
              <w:widowControl w:val="0"/>
              <w:autoSpaceDE w:val="0"/>
              <w:autoSpaceDN w:val="0"/>
              <w:adjustRightInd w:val="0"/>
              <w:spacing w:before="120" w:after="120"/>
            </w:pPr>
            <w:r w:rsidRPr="00892602">
              <w:rPr>
                <w:lang w:eastAsia="ja-JP"/>
              </w:rPr>
              <w:t>The Local Events Committee may recommend up to two session speakers who will receive complimentary discount registrations.</w:t>
            </w:r>
            <w:r w:rsidRPr="00892602">
              <w:t xml:space="preserve"> </w:t>
            </w:r>
            <w:r w:rsidRPr="00892602">
              <w:rPr>
                <w:rFonts w:eastAsiaTheme="minorHAnsi" w:cs="Verdana"/>
                <w:lang w:eastAsia="ja-JP"/>
              </w:rPr>
              <w:t>Invitations to present are sent by the AMATYC President. (See “Invited Speaker Documents” below)</w:t>
            </w:r>
          </w:p>
        </w:tc>
      </w:tr>
      <w:tr w:rsidR="009F779E" w:rsidRPr="00892602" w14:paraId="4987E2A7"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6FCCEA" w14:textId="77777777" w:rsidR="009F779E" w:rsidRPr="00892602" w:rsidRDefault="009F779E">
            <w:pPr>
              <w:spacing w:before="120"/>
            </w:pPr>
            <w:r w:rsidRPr="00892602">
              <w:rPr>
                <w:lang w:eastAsia="ja-JP"/>
              </w:rPr>
              <w:lastRenderedPageBreak/>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14D04C" w14:textId="77777777" w:rsidR="009F779E" w:rsidRPr="00892602" w:rsidRDefault="009F779E">
            <w:pPr>
              <w:spacing w:before="120" w:after="120"/>
            </w:pPr>
            <w:r w:rsidRPr="00892602">
              <w:rPr>
                <w:lang w:eastAsia="ja-JP"/>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3D7BC03B"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0F01D9"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C6D239" w14:textId="4FB99489" w:rsidR="009F779E" w:rsidRPr="00892602" w:rsidRDefault="009F779E">
            <w:pPr>
              <w:spacing w:before="120" w:after="120"/>
            </w:pPr>
            <w:r w:rsidRPr="00892602">
              <w:rPr>
                <w:lang w:eastAsia="ja-JP"/>
              </w:rPr>
              <w:t xml:space="preserve">The Office will send a Letter of Understanding to the </w:t>
            </w:r>
            <w:r w:rsidR="00CF61F6" w:rsidRPr="00CF61F6">
              <w:rPr>
                <w:lang w:eastAsia="ja-JP"/>
              </w:rPr>
              <w:t>Thursday Keynote</w:t>
            </w:r>
            <w:r w:rsidRPr="00892602">
              <w:rPr>
                <w:lang w:eastAsia="ja-JP"/>
              </w:rPr>
              <w:t xml:space="preserve"> and Breakfast speakers, Symposium speakers, and LEC invitees. (See “Invited Documents” below.)</w:t>
            </w:r>
          </w:p>
        </w:tc>
      </w:tr>
      <w:tr w:rsidR="009F779E" w:rsidRPr="00892602" w14:paraId="21B2F43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8A6402"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92FF" w14:textId="77777777" w:rsidR="009F779E" w:rsidRPr="00892602" w:rsidRDefault="009F779E">
            <w:pPr>
              <w:spacing w:before="120" w:after="120"/>
            </w:pPr>
            <w:r w:rsidRPr="00892602">
              <w:rPr>
                <w:lang w:eastAsia="ja-JP"/>
              </w:rPr>
              <w:t>The Office sends information on the conference registration process.</w:t>
            </w:r>
          </w:p>
        </w:tc>
      </w:tr>
      <w:tr w:rsidR="009F779E" w:rsidRPr="00892602" w14:paraId="0A790A8A"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4EAE13"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6095F85E" w14:textId="51724816" w:rsidR="009F779E" w:rsidRPr="00892602" w:rsidRDefault="00F93EFE">
      <w:pPr>
        <w:divId w:val="1123883793"/>
        <w:rPr>
          <w:b/>
          <w:bCs/>
        </w:rPr>
      </w:pPr>
      <w:r w:rsidRPr="00892602">
        <w:rPr>
          <w:b/>
          <w:bCs/>
        </w:rPr>
        <w:t xml:space="preserve"> </w:t>
      </w:r>
    </w:p>
    <w:p w14:paraId="74661CBD" w14:textId="77777777" w:rsidR="009F779E" w:rsidRPr="00892602" w:rsidRDefault="009F779E" w:rsidP="00C515BE">
      <w:pPr>
        <w:outlineLvl w:val="0"/>
        <w:divId w:val="1123883793"/>
        <w:rPr>
          <w:b/>
          <w:bCs/>
        </w:rPr>
      </w:pPr>
      <w:r w:rsidRPr="00892602">
        <w:rPr>
          <w:b/>
          <w:bCs/>
        </w:rPr>
        <w:t>Symposium Speakers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46CA2F4F"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6982C3" w14:textId="77777777" w:rsidR="009F779E" w:rsidRPr="00892602" w:rsidRDefault="009F779E">
            <w:pPr>
              <w:widowControl w:val="0"/>
              <w:autoSpaceDE w:val="0"/>
              <w:autoSpaceDN w:val="0"/>
              <w:adjustRightInd w:val="0"/>
              <w:spacing w:before="120" w:after="120"/>
            </w:pPr>
            <w:r w:rsidRPr="00892602">
              <w:rPr>
                <w:lang w:eastAsia="ja-JP"/>
              </w:rPr>
              <w:t>When a motion for a Symposium is submitted to the AMATYC Executive Board for approval, a summary of anticipated expenses (not to exceed $3,000) will be included.</w:t>
            </w:r>
            <w:r w:rsidRPr="00892602">
              <w:t xml:space="preserve"> </w:t>
            </w:r>
            <w:r w:rsidRPr="00892602">
              <w:rPr>
                <w:rFonts w:eastAsiaTheme="minorHAnsi" w:cs="Verdana"/>
                <w:lang w:eastAsia="ja-JP"/>
              </w:rPr>
              <w:t>The motion will also include the name of the person responsible for organizing the symposium. (See “Invited Speaker Documents” below)</w:t>
            </w:r>
          </w:p>
        </w:tc>
      </w:tr>
      <w:tr w:rsidR="009F779E" w:rsidRPr="00892602" w14:paraId="1297DB84"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85B394"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7125B" w14:textId="77777777" w:rsidR="009F779E" w:rsidRPr="00892602" w:rsidRDefault="009F779E">
            <w:pPr>
              <w:spacing w:before="120" w:after="120"/>
            </w:pPr>
            <w:r w:rsidRPr="00892602">
              <w:rPr>
                <w:lang w:eastAsia="ja-JP"/>
              </w:rPr>
              <w:t>When the conference proposal submission process begins, all symposium speakers will be asked by the organizer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7A81A8B0"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CD221B"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A246C4" w14:textId="0DF9BF2A" w:rsidR="009F779E" w:rsidRPr="00892602" w:rsidRDefault="009F779E">
            <w:pPr>
              <w:spacing w:before="120" w:after="120"/>
            </w:pPr>
            <w:r w:rsidRPr="00892602">
              <w:rPr>
                <w:lang w:eastAsia="ja-JP"/>
              </w:rPr>
              <w:t xml:space="preserve">The Office will send a Letter of Understanding to the </w:t>
            </w:r>
            <w:r w:rsidR="00CF61F6" w:rsidRPr="00CF61F6">
              <w:rPr>
                <w:rFonts w:eastAsia="Times New Roman"/>
              </w:rPr>
              <w:t>Thursday Keynote</w:t>
            </w:r>
            <w:r w:rsidRPr="00892602">
              <w:rPr>
                <w:lang w:eastAsia="ja-JP"/>
              </w:rPr>
              <w:t xml:space="preserve"> and Breakfast speakers, Symposium speakers, and LEC invitees. (See “Invited Documents” below.)</w:t>
            </w:r>
          </w:p>
        </w:tc>
      </w:tr>
      <w:tr w:rsidR="009F779E" w:rsidRPr="00892602" w14:paraId="7FD5FB46"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315FD2" w14:textId="77777777" w:rsidR="009F779E" w:rsidRPr="00892602" w:rsidRDefault="009F779E">
            <w:pPr>
              <w:spacing w:before="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35ED1C" w14:textId="77777777" w:rsidR="009F779E" w:rsidRPr="00892602" w:rsidRDefault="009F779E">
            <w:pPr>
              <w:spacing w:before="120" w:after="120"/>
            </w:pPr>
            <w:r w:rsidRPr="00892602">
              <w:rPr>
                <w:lang w:eastAsia="ja-JP"/>
              </w:rPr>
              <w:t>The Office sends information on the conference registration process to Symposium speakers receiving complimentary registration.</w:t>
            </w:r>
          </w:p>
        </w:tc>
      </w:tr>
      <w:tr w:rsidR="009F779E" w:rsidRPr="00892602" w14:paraId="0B536E35"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159DCC"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1AB7AB97" w14:textId="6022ADC6" w:rsidR="009F779E" w:rsidRPr="00892602" w:rsidRDefault="00F93EFE">
      <w:pPr>
        <w:divId w:val="1123883793"/>
        <w:rPr>
          <w:b/>
          <w:bCs/>
        </w:rPr>
      </w:pPr>
      <w:r w:rsidRPr="00892602">
        <w:rPr>
          <w:b/>
          <w:bCs/>
        </w:rPr>
        <w:t xml:space="preserve"> </w:t>
      </w:r>
    </w:p>
    <w:p w14:paraId="133E8C83" w14:textId="77777777" w:rsidR="009F779E" w:rsidRPr="00892602" w:rsidRDefault="009F779E" w:rsidP="00C515BE">
      <w:pPr>
        <w:outlineLvl w:val="0"/>
        <w:divId w:val="1123883793"/>
        <w:rPr>
          <w:b/>
          <w:bCs/>
        </w:rPr>
      </w:pPr>
      <w:r w:rsidRPr="00892602">
        <w:rPr>
          <w:b/>
          <w:bCs/>
        </w:rPr>
        <w:t>Presidents of Professional Organizations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5FB82863"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A12A18" w14:textId="77777777" w:rsidR="009F779E" w:rsidRPr="00892602" w:rsidRDefault="009F779E">
            <w:pPr>
              <w:spacing w:before="120" w:after="120"/>
            </w:pPr>
            <w:r w:rsidRPr="00892602">
              <w:rPr>
                <w:lang w:eastAsia="ja-JP"/>
              </w:rPr>
              <w:lastRenderedPageBreak/>
              <w:t>The President is authorized to extend complimentary discount registrations to as many as 12 special conference participants, some or all of whom may also be invited to make presentations.</w:t>
            </w:r>
          </w:p>
          <w:p w14:paraId="7ED8D6DF" w14:textId="77777777" w:rsidR="009F779E" w:rsidRPr="00892602" w:rsidRDefault="009F779E">
            <w:pPr>
              <w:spacing w:before="120" w:after="120"/>
            </w:pPr>
            <w:r w:rsidRPr="00892602">
              <w:rPr>
                <w:shd w:val="clear" w:color="auto" w:fill="FFFFFF"/>
                <w:lang w:eastAsia="ja-JP"/>
              </w:rPr>
              <w:t>These may include official representatives of professional organizations, including the Presidents of the MAA and NCTM, NADE, and the CBMS chair.</w:t>
            </w:r>
            <w:r w:rsidRPr="00892602">
              <w:t xml:space="preserve"> </w:t>
            </w:r>
            <w:r w:rsidRPr="00892602">
              <w:rPr>
                <w:lang w:eastAsia="ja-JP"/>
              </w:rPr>
              <w:t xml:space="preserve">At a minimum, the Presidents of NCTM and the MAA should be invited to make a presentation. </w:t>
            </w:r>
            <w:r w:rsidRPr="00892602">
              <w:rPr>
                <w:shd w:val="clear" w:color="auto" w:fill="FFFFFF"/>
                <w:lang w:eastAsia="ja-JP"/>
              </w:rPr>
              <w:t>The twelve presidential registrations would also include the college presiden</w:t>
            </w:r>
            <w:r w:rsidRPr="00892602">
              <w:rPr>
                <w:lang w:eastAsia="ja-JP"/>
              </w:rPr>
              <w:t xml:space="preserve">t of the local events coordinator and any other college officials at the AMATYC President’s discretion. This does not include the keynote or breakfast speakers or the two speakers recommended by the Local Events Committee. </w:t>
            </w:r>
          </w:p>
        </w:tc>
      </w:tr>
      <w:tr w:rsidR="009F779E" w:rsidRPr="00892602" w14:paraId="7D068F7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25613" w14:textId="77777777" w:rsidR="009F779E" w:rsidRPr="00892602" w:rsidRDefault="009F779E">
            <w:pPr>
              <w:spacing w:before="120" w:after="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CF744" w14:textId="77777777" w:rsidR="009F779E" w:rsidRPr="00892602" w:rsidRDefault="009F779E">
            <w:pPr>
              <w:spacing w:before="120" w:after="120"/>
            </w:pPr>
            <w:r w:rsidRPr="00892602">
              <w:rPr>
                <w:lang w:eastAsia="ja-JP"/>
              </w:rPr>
              <w:t>These invited speakers receive verbal or written invitations from the President to submit a “not for review proposal” that includes the title and summary of the presentation along with contact information. Proposals must be submitted by the deadline for submission of conference proposals using one of the online speaker forms located at the AMATYC website. These persons receiving complimentary discount registration will receive special registration forms and correspondence. There will be no transfer of funds within the AMATYC budget for these complimentary registrations.</w:t>
            </w:r>
          </w:p>
        </w:tc>
      </w:tr>
      <w:tr w:rsidR="009F779E" w:rsidRPr="00892602" w14:paraId="19FA7CFF"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B9D48A"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1BA0F4" w14:textId="77777777" w:rsidR="009F779E" w:rsidRPr="00892602" w:rsidRDefault="009F779E">
            <w:pPr>
              <w:spacing w:before="120" w:after="120"/>
            </w:pPr>
            <w:r w:rsidRPr="00892602">
              <w:rPr>
                <w:lang w:eastAsia="ja-JP"/>
              </w:rPr>
              <w:t>The Office sends information on the conference registration process.</w:t>
            </w:r>
          </w:p>
        </w:tc>
      </w:tr>
    </w:tbl>
    <w:p w14:paraId="3999F9A3" w14:textId="71F435BC" w:rsidR="009F779E" w:rsidRPr="00892602" w:rsidRDefault="00F93EFE">
      <w:pPr>
        <w:divId w:val="1123883793"/>
        <w:rPr>
          <w:b/>
          <w:bCs/>
        </w:rPr>
      </w:pPr>
      <w:r w:rsidRPr="00892602">
        <w:rPr>
          <w:b/>
          <w:bCs/>
        </w:rPr>
        <w:t xml:space="preserve"> </w:t>
      </w:r>
    </w:p>
    <w:p w14:paraId="630AA220" w14:textId="1E9E2A3B" w:rsidR="009F779E" w:rsidRPr="00892602" w:rsidRDefault="009F779E" w:rsidP="00C515BE">
      <w:pPr>
        <w:outlineLvl w:val="0"/>
        <w:divId w:val="1123883793"/>
        <w:rPr>
          <w:b/>
          <w:bCs/>
        </w:rPr>
      </w:pPr>
      <w:r w:rsidRPr="00892602">
        <w:rPr>
          <w:b/>
          <w:bCs/>
        </w:rPr>
        <w:t>Invited Speaker Documents</w:t>
      </w:r>
      <w:r w:rsidR="00FD494D">
        <w:rPr>
          <w:b/>
          <w:bCs/>
        </w:rPr>
        <w:t xml:space="preserve"> </w:t>
      </w:r>
      <w:r w:rsidR="00FD494D" w:rsidRPr="00FD494D">
        <w:rPr>
          <w:color w:val="0070C0"/>
        </w:rPr>
        <w:t>&lt;SCC 2020&gt;</w:t>
      </w:r>
      <w:r w:rsidR="00825340">
        <w:rPr>
          <w:color w:val="0070C0"/>
        </w:rPr>
        <w:t>&lt;FBM 2020&gt;</w:t>
      </w:r>
    </w:p>
    <w:p w14:paraId="29FAA382" w14:textId="1F2DB75A" w:rsidR="009F779E" w:rsidRPr="00892602" w:rsidRDefault="009F779E">
      <w:pPr>
        <w:divId w:val="1123883793"/>
      </w:pPr>
      <w:r w:rsidRPr="00892602">
        <w:t xml:space="preserve">Speaker invitations and acceptances are done by the President-Elect (1 and 2) for the </w:t>
      </w:r>
      <w:r w:rsidR="00CF61F6" w:rsidRPr="00CF61F6">
        <w:rPr>
          <w:rFonts w:eastAsia="Times New Roman"/>
        </w:rPr>
        <w:t>Thursday Keynote</w:t>
      </w:r>
      <w:r w:rsidRPr="00892602">
        <w:t xml:space="preserve"> and Breakfast speakers. Invitations for symposia speakers and local group invitees are done by the President with appropriate dollar changes for the honorarium.</w:t>
      </w:r>
    </w:p>
    <w:p w14:paraId="0F5F6BB3" w14:textId="13655B2E" w:rsidR="009F779E" w:rsidRPr="00892602" w:rsidRDefault="009F779E" w:rsidP="004F3784">
      <w:pPr>
        <w:spacing w:after="120"/>
        <w:divId w:val="1123883793"/>
      </w:pPr>
      <w:r w:rsidRPr="00892602">
        <w:t>1)</w:t>
      </w:r>
      <w:r w:rsidR="004F3784">
        <w:tab/>
      </w:r>
      <w:r w:rsidRPr="00892602">
        <w:t>Invitation - President Elect</w:t>
      </w:r>
      <w:r w:rsidRPr="00892602">
        <w:br/>
      </w:r>
      <w:r w:rsidR="004F3784">
        <w:tab/>
      </w:r>
      <w:r w:rsidRPr="00892602">
        <w:t>This may be done by letter, phone, or email, and should include:</w:t>
      </w:r>
    </w:p>
    <w:p w14:paraId="5AB371B7" w14:textId="4C71BA86" w:rsidR="009F779E" w:rsidRPr="00892602" w:rsidRDefault="009F779E" w:rsidP="004F3784">
      <w:pPr>
        <w:tabs>
          <w:tab w:val="left" w:pos="1080"/>
        </w:tabs>
        <w:spacing w:after="120"/>
        <w:ind w:left="720"/>
        <w:divId w:val="1123883793"/>
      </w:pPr>
      <w:r w:rsidRPr="00892602">
        <w:t>a)</w:t>
      </w:r>
      <w:r w:rsidR="004F3784">
        <w:tab/>
      </w:r>
      <w:r w:rsidRPr="00892602">
        <w:t>Type of presentation (keynote, breakfast)</w:t>
      </w:r>
    </w:p>
    <w:p w14:paraId="311E6275" w14:textId="1CC2EC13" w:rsidR="009F779E" w:rsidRPr="00892602" w:rsidRDefault="009F779E" w:rsidP="004F3784">
      <w:pPr>
        <w:tabs>
          <w:tab w:val="left" w:pos="1080"/>
        </w:tabs>
        <w:spacing w:after="120"/>
        <w:ind w:left="720"/>
        <w:divId w:val="1123883793"/>
      </w:pPr>
      <w:r w:rsidRPr="00892602">
        <w:t>b)</w:t>
      </w:r>
      <w:r w:rsidR="004F3784">
        <w:tab/>
      </w:r>
      <w:r w:rsidRPr="00892602">
        <w:t>Date of presentation</w:t>
      </w:r>
    </w:p>
    <w:p w14:paraId="75B3E856" w14:textId="525FE56C" w:rsidR="009F779E" w:rsidRPr="00892602" w:rsidRDefault="009F779E" w:rsidP="004F3784">
      <w:pPr>
        <w:tabs>
          <w:tab w:val="left" w:pos="1080"/>
        </w:tabs>
        <w:spacing w:after="120"/>
        <w:ind w:left="720"/>
        <w:divId w:val="1123883793"/>
      </w:pPr>
      <w:r w:rsidRPr="00892602">
        <w:t>c)</w:t>
      </w:r>
      <w:r w:rsidR="004F3784">
        <w:tab/>
      </w:r>
      <w:r w:rsidRPr="00892602">
        <w:t>Location of presentation</w:t>
      </w:r>
    </w:p>
    <w:p w14:paraId="11E5102C" w14:textId="1B2D9B78" w:rsidR="009F779E" w:rsidRPr="00892602" w:rsidRDefault="009F779E" w:rsidP="004F3784">
      <w:pPr>
        <w:tabs>
          <w:tab w:val="left" w:pos="1080"/>
        </w:tabs>
        <w:spacing w:after="120"/>
        <w:ind w:left="720"/>
        <w:divId w:val="1123883793"/>
      </w:pPr>
      <w:r w:rsidRPr="00892602">
        <w:t>d)</w:t>
      </w:r>
      <w:r w:rsidR="004F3784">
        <w:tab/>
      </w:r>
      <w:r w:rsidRPr="00892602">
        <w:t>Honorarium ($1,000)</w:t>
      </w:r>
    </w:p>
    <w:p w14:paraId="1BAA353D" w14:textId="2D3B69E2" w:rsidR="009F779E" w:rsidRPr="00892602" w:rsidRDefault="009F779E" w:rsidP="004F3784">
      <w:pPr>
        <w:tabs>
          <w:tab w:val="left" w:pos="1080"/>
        </w:tabs>
        <w:spacing w:after="120" w:line="360" w:lineRule="auto"/>
        <w:ind w:left="720"/>
        <w:divId w:val="1123883793"/>
      </w:pPr>
      <w:r w:rsidRPr="00892602">
        <w:t>e)</w:t>
      </w:r>
      <w:r w:rsidR="004F3784">
        <w:tab/>
      </w:r>
      <w:r w:rsidRPr="00892602">
        <w:t>Travel: coach airfare, AMATYC per diem for meals, hotel room supplied by AMATYC</w:t>
      </w:r>
    </w:p>
    <w:p w14:paraId="6BC9230C" w14:textId="32304BA5" w:rsidR="009F779E" w:rsidRPr="00892602" w:rsidRDefault="009F779E" w:rsidP="004F3784">
      <w:pPr>
        <w:spacing w:after="120"/>
        <w:divId w:val="1123883793"/>
      </w:pPr>
      <w:r w:rsidRPr="00892602">
        <w:t>2)</w:t>
      </w:r>
      <w:r w:rsidR="004F3784">
        <w:tab/>
      </w:r>
      <w:r w:rsidRPr="00892602">
        <w:t>Acceptance Letter - President-Elect</w:t>
      </w:r>
      <w:r w:rsidRPr="00892602">
        <w:br/>
      </w:r>
      <w:r w:rsidR="004F3784">
        <w:tab/>
      </w:r>
      <w:r w:rsidRPr="00892602">
        <w:t>This is done by letter, with a copy to the office and Treasurer, and should include:</w:t>
      </w:r>
    </w:p>
    <w:p w14:paraId="1E5284EA" w14:textId="0C411E9F" w:rsidR="009F779E" w:rsidRPr="00892602" w:rsidRDefault="009F779E" w:rsidP="004F3784">
      <w:pPr>
        <w:tabs>
          <w:tab w:val="left" w:pos="1080"/>
          <w:tab w:val="left" w:pos="1260"/>
        </w:tabs>
        <w:spacing w:after="120"/>
        <w:ind w:left="1080" w:hanging="360"/>
        <w:divId w:val="1123883793"/>
      </w:pPr>
      <w:r w:rsidRPr="00892602">
        <w:t>a)</w:t>
      </w:r>
      <w:r w:rsidR="004F3784">
        <w:tab/>
      </w:r>
      <w:r w:rsidRPr="00892602">
        <w:t>Type of presentation (keynote, breakfast)</w:t>
      </w:r>
    </w:p>
    <w:p w14:paraId="5EC1BABB" w14:textId="78553E31" w:rsidR="009F779E" w:rsidRPr="00892602" w:rsidRDefault="009F779E" w:rsidP="004F3784">
      <w:pPr>
        <w:tabs>
          <w:tab w:val="left" w:pos="1080"/>
          <w:tab w:val="left" w:pos="1260"/>
        </w:tabs>
        <w:spacing w:after="120"/>
        <w:ind w:left="1080" w:hanging="360"/>
        <w:divId w:val="1123883793"/>
      </w:pPr>
      <w:r w:rsidRPr="00892602">
        <w:t>b)</w:t>
      </w:r>
      <w:r w:rsidR="004F3784">
        <w:tab/>
      </w:r>
      <w:r w:rsidRPr="00892602">
        <w:t>Date of presentation</w:t>
      </w:r>
    </w:p>
    <w:p w14:paraId="49257AD7" w14:textId="224B9D14" w:rsidR="009F779E" w:rsidRPr="00892602" w:rsidRDefault="009F779E" w:rsidP="004F3784">
      <w:pPr>
        <w:tabs>
          <w:tab w:val="left" w:pos="1080"/>
          <w:tab w:val="left" w:pos="1260"/>
        </w:tabs>
        <w:spacing w:after="120"/>
        <w:ind w:left="1080" w:hanging="360"/>
        <w:divId w:val="1123883793"/>
      </w:pPr>
      <w:r w:rsidRPr="00892602">
        <w:t>c)</w:t>
      </w:r>
      <w:r w:rsidR="004F3784">
        <w:tab/>
      </w:r>
      <w:r w:rsidRPr="00892602">
        <w:t>Location of presentation</w:t>
      </w:r>
    </w:p>
    <w:p w14:paraId="3DE65AF4" w14:textId="295C2501" w:rsidR="009F779E" w:rsidRPr="00892602" w:rsidRDefault="009F779E" w:rsidP="004F3784">
      <w:pPr>
        <w:tabs>
          <w:tab w:val="left" w:pos="1080"/>
          <w:tab w:val="left" w:pos="1260"/>
        </w:tabs>
        <w:spacing w:after="120"/>
        <w:ind w:left="1080" w:hanging="360"/>
        <w:divId w:val="1123883793"/>
      </w:pPr>
      <w:r w:rsidRPr="00892602">
        <w:t>d)</w:t>
      </w:r>
      <w:r w:rsidR="004F3784">
        <w:tab/>
      </w:r>
      <w:r w:rsidRPr="00892602">
        <w:t>Honorarium ($1,000)</w:t>
      </w:r>
    </w:p>
    <w:p w14:paraId="493C1C1B" w14:textId="775276C0" w:rsidR="009F779E" w:rsidRPr="00892602" w:rsidRDefault="009F779E" w:rsidP="004F3784">
      <w:pPr>
        <w:tabs>
          <w:tab w:val="left" w:pos="1080"/>
          <w:tab w:val="left" w:pos="1260"/>
        </w:tabs>
        <w:spacing w:after="120"/>
        <w:ind w:left="1080" w:hanging="360"/>
        <w:divId w:val="1123883793"/>
      </w:pPr>
      <w:r w:rsidRPr="00892602">
        <w:t>e)</w:t>
      </w:r>
      <w:r w:rsidR="004F3784">
        <w:tab/>
      </w:r>
      <w:r w:rsidRPr="00892602">
        <w:t>Travel: coach airfare, AMATYC per diem for meals, hotel room supplied by AMATYC</w:t>
      </w:r>
    </w:p>
    <w:p w14:paraId="220F0D01" w14:textId="47281D02" w:rsidR="009F779E" w:rsidRPr="00892602" w:rsidRDefault="009F779E" w:rsidP="004F3784">
      <w:pPr>
        <w:tabs>
          <w:tab w:val="left" w:pos="1080"/>
          <w:tab w:val="left" w:pos="1260"/>
        </w:tabs>
        <w:spacing w:after="120"/>
        <w:ind w:left="1080" w:hanging="360"/>
        <w:divId w:val="1123883793"/>
      </w:pPr>
      <w:r w:rsidRPr="00892602">
        <w:t>f)</w:t>
      </w:r>
      <w:r w:rsidR="004F3784">
        <w:tab/>
      </w:r>
      <w:r w:rsidRPr="00892602">
        <w:t xml:space="preserve">Statement that one year </w:t>
      </w:r>
      <w:r w:rsidR="007355C3" w:rsidRPr="00892602">
        <w:t xml:space="preserve">out </w:t>
      </w:r>
      <w:r w:rsidRPr="00892602">
        <w:t>the Letter of Understanding will be sent by the office as well as registration materials, and that the office and Conference Coordinator will deal with details after this</w:t>
      </w:r>
    </w:p>
    <w:p w14:paraId="3672A6FF" w14:textId="027AB395" w:rsidR="009F779E" w:rsidRPr="00892602" w:rsidRDefault="009F779E" w:rsidP="004F3784">
      <w:pPr>
        <w:tabs>
          <w:tab w:val="left" w:pos="1080"/>
          <w:tab w:val="left" w:pos="1260"/>
        </w:tabs>
        <w:spacing w:after="120"/>
        <w:ind w:left="1080" w:hanging="360"/>
        <w:divId w:val="1123883793"/>
      </w:pPr>
      <w:r w:rsidRPr="00892602">
        <w:lastRenderedPageBreak/>
        <w:t>g)</w:t>
      </w:r>
      <w:r w:rsidR="004F3784">
        <w:tab/>
      </w:r>
      <w:r w:rsidRPr="00892602">
        <w:t>Statement that the recipient will be added to the AMATYC mailing list for newsletters and conference materials.</w:t>
      </w:r>
    </w:p>
    <w:p w14:paraId="41821C29" w14:textId="2709E3C7" w:rsidR="00676C10" w:rsidRDefault="009F779E" w:rsidP="00676C10">
      <w:pPr>
        <w:spacing w:after="120"/>
        <w:divId w:val="1123883793"/>
      </w:pPr>
      <w:r w:rsidRPr="00892602">
        <w:t>3)</w:t>
      </w:r>
      <w:r w:rsidR="00676C10">
        <w:tab/>
      </w:r>
      <w:r w:rsidRPr="00892602">
        <w:t xml:space="preserve">Letter of Understanding </w:t>
      </w:r>
      <w:r w:rsidR="00676C10">
        <w:t>–</w:t>
      </w:r>
      <w:r w:rsidRPr="00892602">
        <w:t xml:space="preserve"> Office</w:t>
      </w:r>
    </w:p>
    <w:p w14:paraId="677D50FD" w14:textId="417412A6" w:rsidR="009F779E" w:rsidRPr="00892602" w:rsidRDefault="009F779E" w:rsidP="00676C10">
      <w:pPr>
        <w:spacing w:after="120"/>
        <w:ind w:left="720"/>
        <w:divId w:val="1123883793"/>
      </w:pPr>
      <w:r w:rsidRPr="00892602">
        <w:t xml:space="preserve">This is issued one year prior to the conference by the office, in collaboration with the President who will preside at the conference, Conference Coordinator, Program Coordinator, and Treasurer. The letter should </w:t>
      </w:r>
      <w:r w:rsidR="00C96BF5">
        <w:t>be returned to the office by December 31</w:t>
      </w:r>
      <w:r w:rsidR="00C96BF5" w:rsidRPr="00C96BF5">
        <w:rPr>
          <w:vertAlign w:val="superscript"/>
        </w:rPr>
        <w:t>st</w:t>
      </w:r>
      <w:r w:rsidR="00C96BF5">
        <w:t xml:space="preserve"> of the year prior to the conference and </w:t>
      </w:r>
      <w:r w:rsidRPr="00892602">
        <w:t>include:</w:t>
      </w:r>
    </w:p>
    <w:p w14:paraId="4D98D745" w14:textId="6CAE7C94" w:rsidR="009F779E" w:rsidRPr="00892602" w:rsidRDefault="009F779E" w:rsidP="00676C10">
      <w:pPr>
        <w:spacing w:after="120"/>
        <w:ind w:left="1080" w:hanging="360"/>
        <w:divId w:val="1123883793"/>
      </w:pPr>
      <w:r w:rsidRPr="00892602">
        <w:t>a)</w:t>
      </w:r>
      <w:r w:rsidR="00676C10">
        <w:tab/>
      </w:r>
      <w:r w:rsidRPr="00892602">
        <w:t>Type of presentation (keynote, breakfast)</w:t>
      </w:r>
    </w:p>
    <w:p w14:paraId="7B875857" w14:textId="57FC6A64" w:rsidR="009F779E" w:rsidRPr="00892602" w:rsidRDefault="009F779E" w:rsidP="00676C10">
      <w:pPr>
        <w:spacing w:after="120"/>
        <w:ind w:left="1080" w:hanging="360"/>
        <w:divId w:val="1123883793"/>
      </w:pPr>
      <w:r w:rsidRPr="00892602">
        <w:t>b)</w:t>
      </w:r>
      <w:r w:rsidR="00676C10">
        <w:tab/>
      </w:r>
      <w:r w:rsidRPr="00892602">
        <w:t>Date of presentation</w:t>
      </w:r>
    </w:p>
    <w:p w14:paraId="1254FF7D" w14:textId="1E5C1927" w:rsidR="009F779E" w:rsidRPr="00892602" w:rsidRDefault="009F779E" w:rsidP="00676C10">
      <w:pPr>
        <w:spacing w:after="120"/>
        <w:ind w:left="1080" w:hanging="360"/>
        <w:divId w:val="1123883793"/>
      </w:pPr>
      <w:r w:rsidRPr="00892602">
        <w:t>c)</w:t>
      </w:r>
      <w:r w:rsidR="00F93EFE" w:rsidRPr="00892602">
        <w:t xml:space="preserve"> </w:t>
      </w:r>
      <w:r w:rsidR="00676C10">
        <w:tab/>
      </w:r>
      <w:r w:rsidRPr="00892602">
        <w:t>Location of presentation</w:t>
      </w:r>
    </w:p>
    <w:p w14:paraId="61DA17E1" w14:textId="30E641F9" w:rsidR="009F779E" w:rsidRPr="00892602" w:rsidRDefault="009F779E" w:rsidP="00676C10">
      <w:pPr>
        <w:spacing w:after="120"/>
        <w:ind w:left="1080" w:hanging="360"/>
        <w:divId w:val="1123883793"/>
      </w:pPr>
      <w:r w:rsidRPr="00892602">
        <w:t>d)</w:t>
      </w:r>
      <w:r w:rsidR="00676C10">
        <w:tab/>
      </w:r>
      <w:r w:rsidRPr="00892602">
        <w:t>Honorarium ($1,000) - this may be different for symposium speakers and local group invitees</w:t>
      </w:r>
    </w:p>
    <w:p w14:paraId="06D2F8CB" w14:textId="4CDE281D" w:rsidR="009F779E" w:rsidRPr="00892602" w:rsidRDefault="009F779E" w:rsidP="00676C10">
      <w:pPr>
        <w:spacing w:after="120"/>
        <w:ind w:left="1080" w:hanging="360"/>
        <w:divId w:val="1123883793"/>
      </w:pPr>
      <w:r w:rsidRPr="00892602">
        <w:t>e)</w:t>
      </w:r>
      <w:r w:rsidR="00676C10">
        <w:tab/>
      </w:r>
      <w:r w:rsidRPr="00892602">
        <w:t>Travel: coach airfare, AMATYC per diem for meals, hotel room supplied by AMATYC</w:t>
      </w:r>
    </w:p>
    <w:p w14:paraId="669F465B" w14:textId="342901A2" w:rsidR="009F779E" w:rsidRPr="00892602" w:rsidRDefault="009F779E" w:rsidP="00676C10">
      <w:pPr>
        <w:spacing w:after="120"/>
        <w:ind w:left="1080" w:hanging="360"/>
        <w:divId w:val="1123883793"/>
      </w:pPr>
      <w:r w:rsidRPr="00892602">
        <w:t>f)</w:t>
      </w:r>
      <w:r w:rsidR="00676C10">
        <w:tab/>
      </w:r>
      <w:r w:rsidRPr="00892602">
        <w:t>Speaker name, mailing address, SSN (for stipend)</w:t>
      </w:r>
    </w:p>
    <w:p w14:paraId="075AFD42" w14:textId="72C8DE2E" w:rsidR="009F779E" w:rsidRPr="00892602" w:rsidRDefault="009F779E" w:rsidP="00676C10">
      <w:pPr>
        <w:spacing w:after="120"/>
        <w:ind w:left="1080" w:hanging="360"/>
        <w:divId w:val="1123883793"/>
      </w:pPr>
      <w:r w:rsidRPr="00892602">
        <w:t>g)</w:t>
      </w:r>
      <w:r w:rsidR="00676C10">
        <w:tab/>
      </w:r>
      <w:r w:rsidRPr="00892602">
        <w:t>Special contact considerations in the three months prior to the presentation</w:t>
      </w:r>
    </w:p>
    <w:p w14:paraId="48B28B8B" w14:textId="7256EAC1" w:rsidR="009F779E" w:rsidRPr="00892602" w:rsidRDefault="009F779E" w:rsidP="00676C10">
      <w:pPr>
        <w:spacing w:after="120"/>
        <w:ind w:left="1080" w:hanging="360"/>
        <w:divId w:val="1123883793"/>
      </w:pPr>
      <w:r w:rsidRPr="00892602">
        <w:t>h)</w:t>
      </w:r>
      <w:r w:rsidR="00676C10">
        <w:tab/>
      </w:r>
      <w:r w:rsidRPr="00892602">
        <w:t>Any special equipment requests (most related info is in the speaker proposal)</w:t>
      </w:r>
    </w:p>
    <w:p w14:paraId="04A020AD" w14:textId="399208CA" w:rsidR="009F779E" w:rsidRPr="00892602" w:rsidRDefault="009F779E" w:rsidP="00676C10">
      <w:pPr>
        <w:spacing w:after="120"/>
        <w:ind w:left="1080" w:hanging="360"/>
        <w:divId w:val="1123883793"/>
      </w:pPr>
      <w:r w:rsidRPr="00892602">
        <w:t>i)</w:t>
      </w:r>
      <w:r w:rsidR="00676C10">
        <w:tab/>
      </w:r>
      <w:r w:rsidRPr="00892602">
        <w:t>Request for publicity photo with permission to use the photo in AMATYC conference publications, press releases, and publicity</w:t>
      </w:r>
    </w:p>
    <w:p w14:paraId="0E1243C6" w14:textId="5DB2F2D1" w:rsidR="009F779E" w:rsidRPr="00892602" w:rsidRDefault="009F779E" w:rsidP="00676C10">
      <w:pPr>
        <w:spacing w:after="120"/>
        <w:ind w:left="1080" w:hanging="360"/>
        <w:divId w:val="1123883793"/>
      </w:pPr>
      <w:r w:rsidRPr="00892602">
        <w:t>j)</w:t>
      </w:r>
      <w:r w:rsidR="00676C10">
        <w:tab/>
      </w:r>
      <w:r w:rsidRPr="00892602">
        <w:t>Speaker signature</w:t>
      </w:r>
    </w:p>
    <w:p w14:paraId="6DBEBBDF" w14:textId="11754476" w:rsidR="009F779E" w:rsidRPr="00892602" w:rsidRDefault="00F93EFE" w:rsidP="00480238">
      <w:pPr>
        <w:divId w:val="1426801862"/>
      </w:pPr>
      <w:r w:rsidRPr="00892602">
        <w:t xml:space="preserve"> </w:t>
      </w:r>
    </w:p>
    <w:p w14:paraId="493A5C03" w14:textId="5758883A" w:rsidR="009F779E" w:rsidRPr="003B5E24" w:rsidRDefault="00B51F2A" w:rsidP="009762F9">
      <w:pPr>
        <w:pStyle w:val="Heading3"/>
        <w:divId w:val="1123883793"/>
        <w:rPr>
          <w:rFonts w:eastAsia="Times New Roman"/>
          <w:b w:val="0"/>
        </w:rPr>
      </w:pPr>
      <w:bookmarkStart w:id="479" w:name="a8_10_7_Program_Coordinator"/>
      <w:bookmarkStart w:id="480" w:name="_Toc74167553"/>
      <w:r w:rsidRPr="00892602">
        <w:rPr>
          <w:rFonts w:eastAsia="Times New Roman"/>
        </w:rPr>
        <w:t>8.10.7</w:t>
      </w:r>
      <w:r w:rsidR="00735754" w:rsidRPr="00892602">
        <w:rPr>
          <w:rFonts w:eastAsia="Times New Roman"/>
        </w:rPr>
        <w:tab/>
      </w:r>
      <w:r w:rsidR="009F779E" w:rsidRPr="00892602">
        <w:rPr>
          <w:rFonts w:eastAsia="Times New Roman"/>
        </w:rPr>
        <w:t xml:space="preserve">Program Coordinator </w:t>
      </w:r>
      <w:bookmarkEnd w:id="479"/>
      <w:r w:rsidR="009F779E" w:rsidRPr="003B5E24">
        <w:rPr>
          <w:rFonts w:eastAsia="Times New Roman"/>
          <w:b w:val="0"/>
          <w:color w:val="0070C0"/>
        </w:rPr>
        <w:t>&lt;SBM 2008&gt;</w:t>
      </w:r>
      <w:r w:rsidR="00C87949">
        <w:rPr>
          <w:rFonts w:eastAsia="Times New Roman"/>
          <w:b w:val="0"/>
          <w:color w:val="0070C0"/>
        </w:rPr>
        <w:t xml:space="preserve"> &lt;SBM 2020&gt;</w:t>
      </w:r>
      <w:bookmarkEnd w:id="480"/>
    </w:p>
    <w:p w14:paraId="66A45F82" w14:textId="77777777" w:rsidR="00C87949" w:rsidRPr="00892602" w:rsidRDefault="00C87949" w:rsidP="00C87949">
      <w:pPr>
        <w:divId w:val="1987775891"/>
      </w:pPr>
      <w:r w:rsidRPr="00892602">
        <w:t xml:space="preserve">There is perhaps no other person more responsible for a successful conference than the Program Coordinator. Exciting speakers, workshops, innovative ideas, panels with lively discussions, strands of interest to the broad scope of our participants all are necessary ingredients of a stimulating program. </w:t>
      </w:r>
    </w:p>
    <w:p w14:paraId="4AF0DF42" w14:textId="77777777" w:rsidR="00C87949" w:rsidRPr="00892602" w:rsidRDefault="00C87949" w:rsidP="00C87949">
      <w:pPr>
        <w:divId w:val="1987775891"/>
      </w:pPr>
      <w:r w:rsidRPr="00892602">
        <w:t xml:space="preserve">The conference program strands, or areas of interest or focus, are reviewed each year by the Program </w:t>
      </w:r>
      <w:r>
        <w:t>Coordinator</w:t>
      </w:r>
      <w:r w:rsidRPr="00892602">
        <w:t>. When submissions indicate the need for a revision of a strand or the introduction of a new strand, changes will be announced in conference publications and updated for the next Call for Presenters and Presiders form.</w:t>
      </w:r>
    </w:p>
    <w:p w14:paraId="15B1C96F" w14:textId="77777777" w:rsidR="00C87949" w:rsidRPr="00892602" w:rsidRDefault="00C87949" w:rsidP="00C87949">
      <w:pPr>
        <w:divId w:val="1987775891"/>
      </w:pPr>
      <w:r w:rsidRPr="00892602">
        <w:t>The production of a conference program begins approximately 18 months in advance of the conference.  The Program Coordinator’s duties require attention year-round but are especially time intensive in February and March prior to the conference</w:t>
      </w:r>
      <w:r>
        <w:t xml:space="preserve"> when proposals are reviewed and the program is set</w:t>
      </w:r>
      <w:r w:rsidRPr="00892602">
        <w:t>. Work on publications</w:t>
      </w:r>
      <w:r>
        <w:t xml:space="preserve"> take place throughout the year, with special intensity when the conference program book is being prepared beginning in summer.</w:t>
      </w:r>
      <w:r w:rsidRPr="00892602">
        <w:t xml:space="preserve"> This position requires attention to detail, strong editing skills,</w:t>
      </w:r>
      <w:r>
        <w:t xml:space="preserve"> the ability to communicate effectively both in person and in writing, as well as</w:t>
      </w:r>
      <w:r w:rsidRPr="00892602">
        <w:t xml:space="preserve"> extensive familiarity with the AMATYC </w:t>
      </w:r>
      <w:r>
        <w:t>Annual C</w:t>
      </w:r>
      <w:r w:rsidRPr="00892602">
        <w:t>onference.</w:t>
      </w:r>
    </w:p>
    <w:p w14:paraId="608974B9" w14:textId="77777777" w:rsidR="00C87949" w:rsidRPr="00892602" w:rsidRDefault="00C87949" w:rsidP="00C87949">
      <w:pPr>
        <w:divId w:val="1987775891"/>
        <w:rPr>
          <w:rFonts w:eastAsia="Times New Roman"/>
          <w:b/>
        </w:rPr>
      </w:pPr>
      <w:r w:rsidRPr="00892602">
        <w:rPr>
          <w:rFonts w:eastAsia="Times New Roman"/>
          <w:b/>
        </w:rPr>
        <w:t>Appointment Process</w:t>
      </w:r>
    </w:p>
    <w:p w14:paraId="144FCF67" w14:textId="77777777" w:rsidR="00C87949" w:rsidRPr="00892602" w:rsidRDefault="00C87949" w:rsidP="00C87949">
      <w:pPr>
        <w:divId w:val="1987775891"/>
      </w:pPr>
      <w:r w:rsidRPr="00892602">
        <w:t>The Program Coordinator is recommended by the President and appointed by the Executive Board. This position reports to the Conference Coordinator.</w:t>
      </w:r>
    </w:p>
    <w:p w14:paraId="54D44F00" w14:textId="77777777" w:rsidR="00C87949" w:rsidRPr="00892602" w:rsidRDefault="00C87949" w:rsidP="00C87949">
      <w:pPr>
        <w:divId w:val="1987775891"/>
        <w:rPr>
          <w:rFonts w:eastAsia="Times New Roman"/>
          <w:b/>
        </w:rPr>
      </w:pPr>
      <w:r w:rsidRPr="00892602">
        <w:rPr>
          <w:rFonts w:eastAsia="Times New Roman"/>
          <w:b/>
        </w:rPr>
        <w:t>Term of Office</w:t>
      </w:r>
    </w:p>
    <w:p w14:paraId="6FE78FC2" w14:textId="77777777" w:rsidR="00C87949" w:rsidRPr="003B5E24" w:rsidRDefault="00C87949" w:rsidP="00C87949">
      <w:pPr>
        <w:divId w:val="1987775891"/>
        <w:rPr>
          <w:color w:val="0070C0"/>
        </w:rPr>
      </w:pPr>
      <w:r w:rsidRPr="00892602">
        <w:t>The term</w:t>
      </w:r>
      <w:r>
        <w:t xml:space="preserve"> </w:t>
      </w:r>
      <w:r w:rsidRPr="00892602">
        <w:t xml:space="preserve">length is three years. The starting date of each term is January 1, and the ending date is December 31. The term limit is three consecutive terms; exceptions may be granted by the </w:t>
      </w:r>
      <w:r>
        <w:t>B</w:t>
      </w:r>
      <w:r w:rsidRPr="00892602">
        <w:t xml:space="preserve">oard to </w:t>
      </w:r>
      <w:r w:rsidRPr="00892602">
        <w:lastRenderedPageBreak/>
        <w:t xml:space="preserve">waive the term limit for extenuating circumstances by a 2/3 vote of the entire </w:t>
      </w:r>
      <w:r>
        <w:t>B</w:t>
      </w:r>
      <w:r w:rsidRPr="00892602">
        <w:t xml:space="preserve">oard, or 9 votes. </w:t>
      </w:r>
      <w:r w:rsidRPr="003B5E24">
        <w:rPr>
          <w:iCs/>
          <w:color w:val="0070C0"/>
        </w:rPr>
        <w:t>&lt;FBM 2007&gt;</w:t>
      </w:r>
    </w:p>
    <w:p w14:paraId="218300BC" w14:textId="77777777" w:rsidR="00C87949" w:rsidRPr="00892602" w:rsidRDefault="00C87949" w:rsidP="00C87949">
      <w:pPr>
        <w:divId w:val="1987775891"/>
        <w:rPr>
          <w:rFonts w:eastAsia="Times New Roman"/>
          <w:b/>
        </w:rPr>
      </w:pPr>
      <w:r w:rsidRPr="00892602">
        <w:rPr>
          <w:rFonts w:eastAsia="Times New Roman"/>
          <w:b/>
        </w:rPr>
        <w:t>Duties Prior to the Conference</w:t>
      </w:r>
    </w:p>
    <w:p w14:paraId="39BFFE7E" w14:textId="77777777" w:rsidR="00C87949" w:rsidRDefault="00C87949" w:rsidP="00D131C6">
      <w:pPr>
        <w:numPr>
          <w:ilvl w:val="0"/>
          <w:numId w:val="131"/>
        </w:numPr>
        <w:tabs>
          <w:tab w:val="left" w:pos="720"/>
        </w:tabs>
        <w:divId w:val="1987775891"/>
      </w:pPr>
      <w:r w:rsidRPr="00892602">
        <w:t>Participate in a site refresh visit approximately 18 months in advance of the conference. Based on information obtained</w:t>
      </w:r>
      <w:r>
        <w:t xml:space="preserve"> </w:t>
      </w:r>
      <w:r w:rsidRPr="00892602">
        <w:t>develop,</w:t>
      </w:r>
      <w:r>
        <w:t xml:space="preserve"> with the Conference Coordinator,</w:t>
      </w:r>
      <w:r w:rsidRPr="00892602">
        <w:t xml:space="preserve"> a detailed grid listing each room available per day from the arrival of the Executive Board prior to the conference through the last day of the conference. With the Conference Coordinator and while on site, develop a usage plan for each room on each day, including placing all major conference events and specifying realistic room settings and capacities.</w:t>
      </w:r>
    </w:p>
    <w:p w14:paraId="15930B95" w14:textId="77777777" w:rsidR="00C87949" w:rsidRPr="00892602" w:rsidRDefault="00C87949" w:rsidP="00D131C6">
      <w:pPr>
        <w:numPr>
          <w:ilvl w:val="0"/>
          <w:numId w:val="131"/>
        </w:numPr>
        <w:tabs>
          <w:tab w:val="left" w:pos="720"/>
        </w:tabs>
        <w:divId w:val="1987775891"/>
      </w:pPr>
      <w:r>
        <w:t>Work with other members of the Conference Committee to write, edit, and proofread conference publications including the call for presenters postcard, the April flyer, the mini-program, the program, email blasts, conference advertisements in the journal, and newsletter articles.</w:t>
      </w:r>
    </w:p>
    <w:p w14:paraId="45300482" w14:textId="77777777" w:rsidR="00C87949" w:rsidRPr="00892602" w:rsidRDefault="00C87949" w:rsidP="00D131C6">
      <w:pPr>
        <w:numPr>
          <w:ilvl w:val="0"/>
          <w:numId w:val="131"/>
        </w:numPr>
        <w:tabs>
          <w:tab w:val="left" w:pos="720"/>
        </w:tabs>
        <w:divId w:val="1987775891"/>
      </w:pPr>
      <w:r>
        <w:t xml:space="preserve">Coordinate, in the summer of the year prior to the conference, the updating and testing of the electronic proposal and review forms before submissions are to begin on November 1. Those with needed technological skills will be enlisted, including, but not limited to, the Assistant Conference Coordinator, the Assistant Program Coordinator, and </w:t>
      </w:r>
      <w:r w:rsidRPr="00892602">
        <w:t>the AMATYC</w:t>
      </w:r>
      <w:r>
        <w:t xml:space="preserve"> Website Coordinator</w:t>
      </w:r>
      <w:r w:rsidRPr="00892602">
        <w:t>.</w:t>
      </w:r>
    </w:p>
    <w:p w14:paraId="5E29BD9A" w14:textId="77777777" w:rsidR="00C87949" w:rsidRPr="00892602" w:rsidRDefault="00C87949" w:rsidP="00D131C6">
      <w:pPr>
        <w:numPr>
          <w:ilvl w:val="0"/>
          <w:numId w:val="131"/>
        </w:numPr>
        <w:tabs>
          <w:tab w:val="left" w:pos="720"/>
        </w:tabs>
        <w:divId w:val="1987775891"/>
      </w:pPr>
      <w:r w:rsidRPr="00892602">
        <w:t xml:space="preserve">Direct the proposal submission and review process working with the AMATYC office staff.  Provide the office with a list of proposals or speakers that are to be accepted without review. Proposals are accepted electronically from Nov. 1 </w:t>
      </w:r>
      <w:r>
        <w:t xml:space="preserve">of the year prior to the conference </w:t>
      </w:r>
      <w:r w:rsidRPr="00892602">
        <w:t xml:space="preserve">through Feb. 1 </w:t>
      </w:r>
      <w:r>
        <w:t xml:space="preserve">in the year of </w:t>
      </w:r>
      <w:r w:rsidRPr="00892602">
        <w:t>the conference.</w:t>
      </w:r>
    </w:p>
    <w:p w14:paraId="025B96A3" w14:textId="77777777" w:rsidR="00C87949" w:rsidRPr="00892602" w:rsidRDefault="00C87949" w:rsidP="00D131C6">
      <w:pPr>
        <w:numPr>
          <w:ilvl w:val="0"/>
          <w:numId w:val="131"/>
        </w:numPr>
        <w:tabs>
          <w:tab w:val="left" w:pos="720"/>
        </w:tabs>
        <w:divId w:val="1987775891"/>
      </w:pPr>
      <w:r w:rsidRPr="00892602">
        <w:t>Chair the Program Proposal Review Committee consisting of five appointed reviewers, the academic committee chairs, the ANet leaders, the Assistant Conference Coordinator, and the</w:t>
      </w:r>
      <w:r>
        <w:t xml:space="preserve"> Assistant Program Coordinator</w:t>
      </w:r>
      <w:r w:rsidRPr="00892602">
        <w:t xml:space="preserve">. Ensure that members of the Program Proposal Review Committee receive all proposals subject to review as well as the link to the review form and directions for review, and provide a deadline for receiving committee member reviews. </w:t>
      </w:r>
      <w:r w:rsidRPr="000D7A52">
        <w:rPr>
          <w:color w:val="0070C0"/>
        </w:rPr>
        <w:t>&lt;SBM 2016&gt;</w:t>
      </w:r>
    </w:p>
    <w:p w14:paraId="0EAEAEF4" w14:textId="77777777" w:rsidR="00C87949" w:rsidRPr="00892602" w:rsidRDefault="00C87949" w:rsidP="00D131C6">
      <w:pPr>
        <w:numPr>
          <w:ilvl w:val="0"/>
          <w:numId w:val="131"/>
        </w:numPr>
        <w:tabs>
          <w:tab w:val="left" w:pos="720"/>
        </w:tabs>
        <w:divId w:val="1987775891"/>
      </w:pPr>
      <w:r w:rsidRPr="00892602">
        <w:t>Ensure that the following statement</w:t>
      </w:r>
      <w:r>
        <w:t>s</w:t>
      </w:r>
      <w:r w:rsidRPr="00892602">
        <w:t xml:space="preserve"> </w:t>
      </w:r>
      <w:r>
        <w:t>are</w:t>
      </w:r>
      <w:r w:rsidRPr="00892602">
        <w:t xml:space="preserve"> included on all Presenter/Presider Proposal forms and on the letter of acceptance requested from potential presenters who are invited to speak. "I understand that this presentation is not to contain an endorsement of any commercial product or service"</w:t>
      </w:r>
      <w:r>
        <w:t xml:space="preserve"> and “AMATYC reserves the right to offer a different presentation format than the one selected in this submission process.”</w:t>
      </w:r>
    </w:p>
    <w:p w14:paraId="5E7A81E9" w14:textId="77777777" w:rsidR="00C87949" w:rsidRPr="00892602" w:rsidRDefault="00C87949" w:rsidP="00D131C6">
      <w:pPr>
        <w:numPr>
          <w:ilvl w:val="0"/>
          <w:numId w:val="131"/>
        </w:numPr>
        <w:tabs>
          <w:tab w:val="left" w:pos="720"/>
        </w:tabs>
        <w:divId w:val="1987775891"/>
      </w:pPr>
      <w:r w:rsidRPr="00892602">
        <w:t>Compile proposal reviews for use in making speaker selections.</w:t>
      </w:r>
    </w:p>
    <w:p w14:paraId="1CD6AC20" w14:textId="77777777" w:rsidR="00C87949" w:rsidRPr="00892602" w:rsidRDefault="00C87949" w:rsidP="00D131C6">
      <w:pPr>
        <w:numPr>
          <w:ilvl w:val="0"/>
          <w:numId w:val="131"/>
        </w:numPr>
        <w:tabs>
          <w:tab w:val="left" w:pos="720"/>
        </w:tabs>
        <w:spacing w:after="0"/>
        <w:divId w:val="1987775891"/>
      </w:pPr>
      <w:r w:rsidRPr="00892602">
        <w:t xml:space="preserve">Meet in March </w:t>
      </w:r>
      <w:r>
        <w:t xml:space="preserve">(of the conference year) </w:t>
      </w:r>
      <w:r w:rsidRPr="00892602">
        <w:t xml:space="preserve">with the Assistant Conference Coordinator and </w:t>
      </w:r>
      <w:r>
        <w:t>Assistant Program Coordinator</w:t>
      </w:r>
      <w:r w:rsidRPr="00892602">
        <w:t xml:space="preserve"> to select proposals and lay out the annual conference program. Use all available information, including the speaker history, the compiled proposal reviews, topic balance of the program, and logistical requirements of presenters to select and schedule proposals. Prepare a draft of the program in matrix form, using the following guidelines</w:t>
      </w:r>
      <w:r>
        <w:t>:</w:t>
      </w:r>
    </w:p>
    <w:p w14:paraId="7296115A" w14:textId="77777777" w:rsidR="00C87949" w:rsidRPr="00892602" w:rsidRDefault="00C87949" w:rsidP="00C87949">
      <w:pPr>
        <w:ind w:left="1200"/>
        <w:divId w:val="1987775891"/>
      </w:pPr>
      <w:r w:rsidRPr="00892602">
        <w:t>A. Include times, room assignments, capacity of rooms, and equipment needs for each session.</w:t>
      </w:r>
    </w:p>
    <w:p w14:paraId="02249FB6" w14:textId="77777777" w:rsidR="00C87949" w:rsidRPr="00892602" w:rsidRDefault="00C87949" w:rsidP="00C87949">
      <w:pPr>
        <w:ind w:left="1200"/>
        <w:divId w:val="1987775891"/>
      </w:pPr>
      <w:r w:rsidRPr="00892602">
        <w:t>B. Make room assignments based upon the expected popularity of a presentation versus the capacity of the room.</w:t>
      </w:r>
    </w:p>
    <w:p w14:paraId="520FBFE4" w14:textId="77777777" w:rsidR="00C87949" w:rsidRPr="00892602" w:rsidRDefault="00C87949" w:rsidP="00C87949">
      <w:pPr>
        <w:ind w:left="1200"/>
        <w:divId w:val="1987775891"/>
      </w:pPr>
      <w:r w:rsidRPr="00892602">
        <w:lastRenderedPageBreak/>
        <w:t>C. Assign rooms for committee meetings according to attendance at the respective committee meetings at the previous conference. To achieve this, rooms not appropriate in size for regular sessions should be used for small committee meetings.</w:t>
      </w:r>
    </w:p>
    <w:p w14:paraId="41415F34" w14:textId="77777777" w:rsidR="00C87949" w:rsidRPr="00892602" w:rsidRDefault="00C87949" w:rsidP="00C87949">
      <w:pPr>
        <w:ind w:left="1200"/>
        <w:divId w:val="1987775891"/>
      </w:pPr>
      <w:r w:rsidRPr="00892602">
        <w:t>D. Include one to three meeting rooms per day (typically two rooms on Thursday, three rooms on Friday, and two rooms on Saturday) to accommodate commercial presentations.</w:t>
      </w:r>
    </w:p>
    <w:p w14:paraId="03EE226A" w14:textId="77777777" w:rsidR="00C87949" w:rsidRDefault="00C87949" w:rsidP="00D131C6">
      <w:pPr>
        <w:pStyle w:val="ListParagraph"/>
        <w:numPr>
          <w:ilvl w:val="0"/>
          <w:numId w:val="131"/>
        </w:numPr>
        <w:divId w:val="1987775891"/>
      </w:pPr>
      <w:r w:rsidRPr="00892602">
        <w:t xml:space="preserve">Make editorial changes so that each selected presentation description is an appropriate length, </w:t>
      </w:r>
      <w:r>
        <w:t xml:space="preserve">is </w:t>
      </w:r>
      <w:r w:rsidRPr="00892602">
        <w:t xml:space="preserve">grammatically correct, reflects the content of the presentation, and </w:t>
      </w:r>
      <w:r>
        <w:t xml:space="preserve">is </w:t>
      </w:r>
      <w:r w:rsidRPr="00892602">
        <w:t xml:space="preserve">written in the second or third person. </w:t>
      </w:r>
      <w:r>
        <w:t xml:space="preserve"> Share this information with the Office Staff to be used in the invitation to present.</w:t>
      </w:r>
    </w:p>
    <w:p w14:paraId="61AAEBC9" w14:textId="77777777" w:rsidR="00C87949" w:rsidRDefault="00C87949" w:rsidP="00C87949">
      <w:pPr>
        <w:pStyle w:val="ListParagraph"/>
        <w:ind w:left="0"/>
        <w:divId w:val="1987775891"/>
      </w:pPr>
    </w:p>
    <w:p w14:paraId="75246F75" w14:textId="77777777" w:rsidR="00C87949" w:rsidRPr="00892602" w:rsidRDefault="00C87949" w:rsidP="00D131C6">
      <w:pPr>
        <w:pStyle w:val="ListParagraph"/>
        <w:numPr>
          <w:ilvl w:val="0"/>
          <w:numId w:val="131"/>
        </w:numPr>
        <w:divId w:val="1987775891"/>
      </w:pPr>
      <w:r w:rsidRPr="00892602">
        <w:t>Draft correspondence that will be sent, by the office, to all speakers. The following items should be included:</w:t>
      </w:r>
    </w:p>
    <w:p w14:paraId="11D4DBDC" w14:textId="77777777" w:rsidR="00C87949" w:rsidRPr="00892602" w:rsidRDefault="00C87949" w:rsidP="00C87949">
      <w:pPr>
        <w:ind w:left="1200"/>
        <w:divId w:val="1987775891"/>
      </w:pPr>
      <w:r w:rsidRPr="00892602">
        <w:t xml:space="preserve">A. </w:t>
      </w:r>
      <w:r>
        <w:t xml:space="preserve">Email and phone number(s) for the Program Coordinator along with emphasis on using them to communicate any emergencies that prevent the speaker from presenting at the conference. </w:t>
      </w:r>
    </w:p>
    <w:p w14:paraId="2E03403E" w14:textId="77777777" w:rsidR="00C87949" w:rsidRPr="00892602" w:rsidRDefault="00C87949" w:rsidP="00C87949">
      <w:pPr>
        <w:ind w:left="1200"/>
        <w:divId w:val="1987775891"/>
      </w:pPr>
      <w:r w:rsidRPr="00892602">
        <w:t xml:space="preserve">B. </w:t>
      </w:r>
      <w:r>
        <w:t xml:space="preserve">Ways in which materials can be shared with attendees: sending them for the Conference Proceedings on the AMATYC website and the conference app, or other technology currently in use, prior to the presentation or bringing sufficient </w:t>
      </w:r>
      <w:r w:rsidRPr="00892602">
        <w:t xml:space="preserve">handouts for </w:t>
      </w:r>
      <w:r>
        <w:t>the expected number of attendees.</w:t>
      </w:r>
    </w:p>
    <w:p w14:paraId="4DC462A3" w14:textId="77777777" w:rsidR="00C87949" w:rsidRPr="00892602" w:rsidRDefault="00C87949" w:rsidP="00C87949">
      <w:pPr>
        <w:ind w:left="1200"/>
        <w:divId w:val="1987775891"/>
      </w:pPr>
      <w:r w:rsidRPr="00892602">
        <w:t>C. Speaker Guidelines</w:t>
      </w:r>
      <w:r>
        <w:t xml:space="preserve"> for preparing visuals based on room size, taking advantage of microphones in a larger room, and instructions for shipping materials to the conference hotel(s)</w:t>
      </w:r>
      <w:r w:rsidRPr="00892602">
        <w:t>.</w:t>
      </w:r>
    </w:p>
    <w:p w14:paraId="0208F870" w14:textId="77777777" w:rsidR="00C87949" w:rsidRPr="00892602" w:rsidRDefault="00C87949" w:rsidP="00C87949">
      <w:pPr>
        <w:ind w:left="1200"/>
        <w:divId w:val="1987775891"/>
      </w:pPr>
      <w:r w:rsidRPr="00892602">
        <w:t xml:space="preserve">D. </w:t>
      </w:r>
      <w:r>
        <w:t>A l</w:t>
      </w:r>
      <w:r w:rsidRPr="00892602">
        <w:t>ist of the equipment that will be provided by AMATYC for their session or workshop.</w:t>
      </w:r>
    </w:p>
    <w:p w14:paraId="2D2F7F69" w14:textId="77777777" w:rsidR="00C87949" w:rsidRPr="00892602" w:rsidRDefault="00C87949" w:rsidP="00D131C6">
      <w:pPr>
        <w:numPr>
          <w:ilvl w:val="0"/>
          <w:numId w:val="132"/>
        </w:numPr>
        <w:tabs>
          <w:tab w:val="left" w:pos="720"/>
        </w:tabs>
        <w:divId w:val="1987775891"/>
      </w:pPr>
      <w:r w:rsidRPr="00892602">
        <w:t>Notify the office of speaker selections, so that the office can send out invitation letters to accepted speakers, along</w:t>
      </w:r>
      <w:r>
        <w:t xml:space="preserve"> with</w:t>
      </w:r>
      <w:r w:rsidRPr="00892602">
        <w:t xml:space="preserve"> a copy of the edited title and presentation description for their review. Also, notify the office of proposals not selected so letters of decline can be sent.</w:t>
      </w:r>
    </w:p>
    <w:p w14:paraId="1237A4C2" w14:textId="77777777" w:rsidR="00C87949" w:rsidRPr="00892602" w:rsidRDefault="00C87949" w:rsidP="00D131C6">
      <w:pPr>
        <w:numPr>
          <w:ilvl w:val="0"/>
          <w:numId w:val="132"/>
        </w:numPr>
        <w:tabs>
          <w:tab w:val="left" w:pos="720"/>
        </w:tabs>
        <w:divId w:val="1987775891"/>
      </w:pPr>
      <w:r w:rsidRPr="00892602">
        <w:t xml:space="preserve">Receive responses to the letters of invitation from speakers and maintain a record of acceptances and refusals. Enter edits to titles, descriptions, and contact information submitted by speakers on their returned letters of invitation, and </w:t>
      </w:r>
      <w:r>
        <w:t>enter all acceptances, refusals, and edits in the spreadsheet shared with the AMATYC office</w:t>
      </w:r>
      <w:r w:rsidRPr="00892602">
        <w:t>.</w:t>
      </w:r>
    </w:p>
    <w:p w14:paraId="7BB86723" w14:textId="77777777" w:rsidR="00C87949" w:rsidRPr="00892602" w:rsidRDefault="00C87949" w:rsidP="00D131C6">
      <w:pPr>
        <w:numPr>
          <w:ilvl w:val="0"/>
          <w:numId w:val="132"/>
        </w:numPr>
        <w:tabs>
          <w:tab w:val="left" w:pos="720"/>
        </w:tabs>
        <w:divId w:val="1987775891"/>
      </w:pPr>
      <w:r w:rsidRPr="00892602">
        <w:t>Advise the AMATYC office and Conference Coordinator of changes in the program, cancellations, replacements, and correction of errors.</w:t>
      </w:r>
    </w:p>
    <w:p w14:paraId="6C59A08C" w14:textId="77777777" w:rsidR="00C87949" w:rsidRPr="00892602" w:rsidRDefault="00C87949" w:rsidP="00D131C6">
      <w:pPr>
        <w:numPr>
          <w:ilvl w:val="0"/>
          <w:numId w:val="132"/>
        </w:numPr>
        <w:tabs>
          <w:tab w:val="left" w:pos="720"/>
        </w:tabs>
        <w:divId w:val="1987775891"/>
      </w:pPr>
      <w:r w:rsidRPr="00892602">
        <w:t xml:space="preserve">Edit and proof for accuracy </w:t>
      </w:r>
      <w:r>
        <w:t xml:space="preserve">all </w:t>
      </w:r>
      <w:r w:rsidRPr="00892602">
        <w:t>drafts of the conference mini</w:t>
      </w:r>
      <w:r>
        <w:t>-</w:t>
      </w:r>
      <w:r w:rsidRPr="00892602">
        <w:t>program and program. This information should include the speaker’s name, college affiliation, presentation title, description, day, time, and room assignment for each session.</w:t>
      </w:r>
    </w:p>
    <w:p w14:paraId="45711E5C" w14:textId="77777777" w:rsidR="00C87949" w:rsidRPr="00892602" w:rsidRDefault="00C87949" w:rsidP="00D131C6">
      <w:pPr>
        <w:numPr>
          <w:ilvl w:val="0"/>
          <w:numId w:val="132"/>
        </w:numPr>
        <w:tabs>
          <w:tab w:val="left" w:pos="720"/>
        </w:tabs>
        <w:divId w:val="1987775891"/>
      </w:pPr>
      <w:r>
        <w:t>F</w:t>
      </w:r>
      <w:r w:rsidRPr="00892602">
        <w:t>or the audio-visual equipment arrangements:</w:t>
      </w:r>
    </w:p>
    <w:p w14:paraId="1FA680DF" w14:textId="77777777" w:rsidR="00C87949" w:rsidRPr="00892602" w:rsidRDefault="00C87949" w:rsidP="00C87949">
      <w:pPr>
        <w:ind w:left="1200"/>
        <w:divId w:val="1987775891"/>
      </w:pPr>
      <w:r w:rsidRPr="00892602">
        <w:t xml:space="preserve">A. Furnish the Conference Coordinator with the audio-visual requirements in keeping with the audio-visual </w:t>
      </w:r>
      <w:r>
        <w:t xml:space="preserve">equipment </w:t>
      </w:r>
      <w:r w:rsidRPr="00892602">
        <w:t>agreed to in the letter of invitation to present.</w:t>
      </w:r>
    </w:p>
    <w:p w14:paraId="51AAAF7F" w14:textId="77777777" w:rsidR="00C87949" w:rsidRDefault="00C87949" w:rsidP="00C87949">
      <w:pPr>
        <w:ind w:left="1200"/>
        <w:divId w:val="1987775891"/>
      </w:pPr>
      <w:r w:rsidRPr="00892602">
        <w:t>B. Assist the Conference Coordinator in verifying that the necessary AV is available and that equipment charges will be within budget.</w:t>
      </w:r>
    </w:p>
    <w:p w14:paraId="1C1B75BA" w14:textId="77777777" w:rsidR="00C87949" w:rsidRPr="00892602" w:rsidRDefault="00C87949" w:rsidP="00C87949">
      <w:pPr>
        <w:ind w:left="1200"/>
        <w:divId w:val="1987775891"/>
      </w:pPr>
      <w:r>
        <w:lastRenderedPageBreak/>
        <w:t xml:space="preserve">C. </w:t>
      </w:r>
      <w:r w:rsidRPr="00892602">
        <w:t>Proof the room/day agenda prepared by the professional conference planning company for audio-visual equipment and room set-up.</w:t>
      </w:r>
    </w:p>
    <w:p w14:paraId="64802B32" w14:textId="77777777" w:rsidR="00C87949" w:rsidRPr="00892602" w:rsidRDefault="00C87949" w:rsidP="00C87949">
      <w:pPr>
        <w:ind w:left="1200"/>
        <w:divId w:val="1987775891"/>
      </w:pPr>
    </w:p>
    <w:p w14:paraId="24061A12" w14:textId="77777777" w:rsidR="00C87949" w:rsidRPr="00892602" w:rsidRDefault="00C87949" w:rsidP="00C87949">
      <w:pPr>
        <w:ind w:left="1200"/>
        <w:divId w:val="1987775891"/>
      </w:pPr>
      <w:r>
        <w:t>D</w:t>
      </w:r>
      <w:r w:rsidRPr="00892602">
        <w:t>. Assist the Conference Coordinator in reconciling the invoice for equipment rentals.</w:t>
      </w:r>
    </w:p>
    <w:p w14:paraId="1922F683" w14:textId="77777777" w:rsidR="00C87949" w:rsidRPr="00892602" w:rsidRDefault="00C87949" w:rsidP="00D131C6">
      <w:pPr>
        <w:numPr>
          <w:ilvl w:val="0"/>
          <w:numId w:val="133"/>
        </w:numPr>
        <w:tabs>
          <w:tab w:val="left" w:pos="720"/>
        </w:tabs>
        <w:divId w:val="1987775891"/>
      </w:pPr>
      <w:r w:rsidRPr="00892602">
        <w:t xml:space="preserve">Notify the AMATYC office, Conference Coordinator, and President, as necessary, of any last-minute cancellations or changes in the program, so that </w:t>
      </w:r>
      <w:r>
        <w:t>an errata sheet can be prepared immediately before the conference and updates can be made on the conference app, or other technology currently in use</w:t>
      </w:r>
      <w:r w:rsidRPr="00892602">
        <w:t>.</w:t>
      </w:r>
    </w:p>
    <w:p w14:paraId="6D57CE7D" w14:textId="77777777" w:rsidR="00C87949" w:rsidRPr="00892602" w:rsidRDefault="00C87949" w:rsidP="00C87949">
      <w:pPr>
        <w:divId w:val="1987775891"/>
        <w:rPr>
          <w:rFonts w:eastAsia="Times New Roman"/>
          <w:b/>
        </w:rPr>
      </w:pPr>
      <w:r w:rsidRPr="00892602">
        <w:rPr>
          <w:rFonts w:eastAsia="Times New Roman"/>
          <w:b/>
        </w:rPr>
        <w:t>Duties at the Conference</w:t>
      </w:r>
    </w:p>
    <w:p w14:paraId="5C997583" w14:textId="77777777" w:rsidR="00C87949" w:rsidRDefault="00C87949" w:rsidP="00D131C6">
      <w:pPr>
        <w:numPr>
          <w:ilvl w:val="0"/>
          <w:numId w:val="134"/>
        </w:numPr>
        <w:tabs>
          <w:tab w:val="left" w:pos="720"/>
        </w:tabs>
        <w:divId w:val="1987775891"/>
      </w:pPr>
      <w:r>
        <w:t>Arrive for meetings with the Conference Committee on Tuesday. Meet with the Executive Board, academic committee chairs, and ANet leaders prior to the beginning of the conference.</w:t>
      </w:r>
    </w:p>
    <w:p w14:paraId="063E1635" w14:textId="77777777" w:rsidR="00C87949" w:rsidRPr="00892602" w:rsidRDefault="00C87949" w:rsidP="00D131C6">
      <w:pPr>
        <w:numPr>
          <w:ilvl w:val="0"/>
          <w:numId w:val="134"/>
        </w:numPr>
        <w:tabs>
          <w:tab w:val="left" w:pos="720"/>
        </w:tabs>
        <w:divId w:val="1987775891"/>
      </w:pPr>
      <w:r>
        <w:t xml:space="preserve">Assist with </w:t>
      </w:r>
      <w:r w:rsidRPr="00892602">
        <w:t>the check-in station near the registration desk</w:t>
      </w:r>
      <w:r>
        <w:t xml:space="preserve"> for Presiders to pick up packets and return their reports</w:t>
      </w:r>
      <w:r w:rsidRPr="00892602">
        <w:t xml:space="preserve">. </w:t>
      </w:r>
    </w:p>
    <w:p w14:paraId="16E6AD26" w14:textId="77777777" w:rsidR="00C87949" w:rsidRPr="00892602" w:rsidRDefault="00C87949" w:rsidP="00D131C6">
      <w:pPr>
        <w:numPr>
          <w:ilvl w:val="0"/>
          <w:numId w:val="134"/>
        </w:numPr>
        <w:tabs>
          <w:tab w:val="left" w:pos="720"/>
        </w:tabs>
        <w:divId w:val="1987775891"/>
      </w:pPr>
      <w:r w:rsidRPr="00892602">
        <w:t xml:space="preserve">Coordinate with the </w:t>
      </w:r>
      <w:r>
        <w:t>Assistant Program Coordinator and the Assistant Conference Coordinator</w:t>
      </w:r>
      <w:r w:rsidRPr="00892602">
        <w:t xml:space="preserve"> to set up a schedule to work at the </w:t>
      </w:r>
      <w:r>
        <w:t xml:space="preserve">check-in </w:t>
      </w:r>
      <w:r w:rsidRPr="00892602">
        <w:t>station</w:t>
      </w:r>
      <w:r>
        <w:t xml:space="preserve"> so that someone is always available to assist presiders or speakers</w:t>
      </w:r>
      <w:r w:rsidRPr="00892602">
        <w:t>. (A paid worker will also be available to assist with staffing of the check-in station.)</w:t>
      </w:r>
    </w:p>
    <w:p w14:paraId="2A8D3FA1" w14:textId="77777777" w:rsidR="00C87949" w:rsidRPr="00892602" w:rsidRDefault="00C87949" w:rsidP="00D131C6">
      <w:pPr>
        <w:numPr>
          <w:ilvl w:val="0"/>
          <w:numId w:val="134"/>
        </w:numPr>
        <w:tabs>
          <w:tab w:val="left" w:pos="720"/>
        </w:tabs>
        <w:divId w:val="1987775891"/>
      </w:pPr>
      <w:r>
        <w:t xml:space="preserve">Be aware of meetings and other events during the conference so that questions can be answered. </w:t>
      </w:r>
    </w:p>
    <w:p w14:paraId="07CEDF81" w14:textId="77777777" w:rsidR="00C87949" w:rsidRPr="00892602" w:rsidRDefault="00C87949" w:rsidP="00D131C6">
      <w:pPr>
        <w:numPr>
          <w:ilvl w:val="0"/>
          <w:numId w:val="134"/>
        </w:numPr>
        <w:tabs>
          <w:tab w:val="left" w:pos="720"/>
        </w:tabs>
        <w:divId w:val="1987775891"/>
      </w:pPr>
      <w:r w:rsidRPr="00892602">
        <w:t>Check with the Local Events Coordinator to get information about copying facilities in close proximity to the hotel, and provide this information to speakers.</w:t>
      </w:r>
    </w:p>
    <w:p w14:paraId="26610D70" w14:textId="77777777" w:rsidR="00C87949" w:rsidRPr="00892602" w:rsidRDefault="00C87949" w:rsidP="00D131C6">
      <w:pPr>
        <w:numPr>
          <w:ilvl w:val="0"/>
          <w:numId w:val="134"/>
        </w:numPr>
        <w:tabs>
          <w:tab w:val="left" w:pos="720"/>
        </w:tabs>
        <w:divId w:val="1987775891"/>
      </w:pPr>
      <w:r w:rsidRPr="00892602">
        <w:t>Participate in the planning meeting for the conference in year C during the conference in year C-1.</w:t>
      </w:r>
    </w:p>
    <w:p w14:paraId="744D56A7" w14:textId="77777777" w:rsidR="00C87949" w:rsidRPr="00892602" w:rsidRDefault="00C87949" w:rsidP="00D131C6">
      <w:pPr>
        <w:numPr>
          <w:ilvl w:val="0"/>
          <w:numId w:val="134"/>
        </w:numPr>
        <w:tabs>
          <w:tab w:val="left" w:pos="720"/>
        </w:tabs>
        <w:divId w:val="1987775891"/>
      </w:pPr>
      <w:r w:rsidRPr="00892602">
        <w:t xml:space="preserve">Attend sessions as time allows, paying particular attention to those that may </w:t>
      </w:r>
      <w:r>
        <w:t>raise concerns</w:t>
      </w:r>
      <w:r w:rsidRPr="00892602">
        <w:t>.</w:t>
      </w:r>
    </w:p>
    <w:p w14:paraId="5602441F" w14:textId="77777777" w:rsidR="00C87949" w:rsidRPr="00892602" w:rsidRDefault="00C87949" w:rsidP="00C87949">
      <w:pPr>
        <w:divId w:val="1987775891"/>
        <w:rPr>
          <w:rFonts w:eastAsia="Times New Roman"/>
          <w:b/>
        </w:rPr>
      </w:pPr>
      <w:r w:rsidRPr="00892602">
        <w:rPr>
          <w:rFonts w:eastAsia="Times New Roman"/>
          <w:b/>
        </w:rPr>
        <w:t>Duties after the Conference</w:t>
      </w:r>
    </w:p>
    <w:p w14:paraId="2FFC320E" w14:textId="77777777" w:rsidR="00C87949" w:rsidRPr="00892602" w:rsidRDefault="00C87949" w:rsidP="00D131C6">
      <w:pPr>
        <w:numPr>
          <w:ilvl w:val="0"/>
          <w:numId w:val="135"/>
        </w:numPr>
        <w:shd w:val="clear" w:color="auto" w:fill="FFFFFF"/>
        <w:tabs>
          <w:tab w:val="left" w:pos="720"/>
        </w:tabs>
        <w:divId w:val="1987775891"/>
      </w:pPr>
      <w:r w:rsidRPr="00892602">
        <w:rPr>
          <w:shd w:val="clear" w:color="auto" w:fill="FFFFFF"/>
        </w:rPr>
        <w:t>Update</w:t>
      </w:r>
      <w:r>
        <w:rPr>
          <w:shd w:val="clear" w:color="auto" w:fill="FFFFFF"/>
        </w:rPr>
        <w:t>,</w:t>
      </w:r>
      <w:r w:rsidRPr="00892602">
        <w:rPr>
          <w:shd w:val="clear" w:color="auto" w:fill="FFFFFF"/>
        </w:rPr>
        <w:t xml:space="preserve"> </w:t>
      </w:r>
      <w:r>
        <w:rPr>
          <w:shd w:val="clear" w:color="auto" w:fill="FFFFFF"/>
        </w:rPr>
        <w:t>in the week following the conference,</w:t>
      </w:r>
      <w:r w:rsidRPr="00892602">
        <w:rPr>
          <w:shd w:val="clear" w:color="auto" w:fill="FFFFFF"/>
        </w:rPr>
        <w:t xml:space="preserve"> the list </w:t>
      </w:r>
      <w:r>
        <w:rPr>
          <w:shd w:val="clear" w:color="auto" w:fill="FFFFFF"/>
        </w:rPr>
        <w:t>of presenters so that</w:t>
      </w:r>
      <w:r w:rsidRPr="00892602">
        <w:rPr>
          <w:shd w:val="clear" w:color="auto" w:fill="FFFFFF"/>
        </w:rPr>
        <w:t xml:space="preserve"> the </w:t>
      </w:r>
      <w:r>
        <w:rPr>
          <w:shd w:val="clear" w:color="auto" w:fill="FFFFFF"/>
        </w:rPr>
        <w:t>O</w:t>
      </w:r>
      <w:r w:rsidRPr="00892602">
        <w:rPr>
          <w:shd w:val="clear" w:color="auto" w:fill="FFFFFF"/>
        </w:rPr>
        <w:t xml:space="preserve">ffice </w:t>
      </w:r>
      <w:r>
        <w:rPr>
          <w:shd w:val="clear" w:color="auto" w:fill="FFFFFF"/>
        </w:rPr>
        <w:t xml:space="preserve">can send electronic certificates of thanks. </w:t>
      </w:r>
    </w:p>
    <w:p w14:paraId="7918FFED" w14:textId="77777777" w:rsidR="00C87949" w:rsidRPr="00892602" w:rsidRDefault="00C87949" w:rsidP="00D131C6">
      <w:pPr>
        <w:numPr>
          <w:ilvl w:val="0"/>
          <w:numId w:val="135"/>
        </w:numPr>
        <w:shd w:val="clear" w:color="auto" w:fill="FFFFFF"/>
        <w:tabs>
          <w:tab w:val="left" w:pos="720"/>
        </w:tabs>
        <w:divId w:val="1987775891"/>
      </w:pPr>
      <w:r w:rsidRPr="00892602">
        <w:t>Write thank-you letters to members of the Program Proposal Review Committee.</w:t>
      </w:r>
    </w:p>
    <w:p w14:paraId="4F1F13D1" w14:textId="77777777" w:rsidR="00C87949" w:rsidRPr="00892602" w:rsidRDefault="00C87949" w:rsidP="00D131C6">
      <w:pPr>
        <w:numPr>
          <w:ilvl w:val="0"/>
          <w:numId w:val="135"/>
        </w:numPr>
        <w:shd w:val="clear" w:color="auto" w:fill="FFFFFF"/>
        <w:tabs>
          <w:tab w:val="left" w:pos="720"/>
        </w:tabs>
        <w:divId w:val="1987775891"/>
      </w:pPr>
      <w:r w:rsidRPr="00892602">
        <w:t>Update the speaker history file. Include evaluation rating and highlight strong speakers as well as those who should be avoided in the future.</w:t>
      </w:r>
    </w:p>
    <w:p w14:paraId="76482857" w14:textId="77777777" w:rsidR="00C87949" w:rsidRPr="00892602" w:rsidRDefault="00C87949" w:rsidP="00D131C6">
      <w:pPr>
        <w:numPr>
          <w:ilvl w:val="0"/>
          <w:numId w:val="135"/>
        </w:numPr>
        <w:shd w:val="clear" w:color="auto" w:fill="FFFFFF"/>
        <w:tabs>
          <w:tab w:val="left" w:pos="720"/>
        </w:tabs>
        <w:divId w:val="1987775891"/>
      </w:pPr>
      <w:r w:rsidRPr="00892602">
        <w:t>Submit reimbursement request according to policy and using guidelines provided by the Treasurer.</w:t>
      </w:r>
    </w:p>
    <w:p w14:paraId="494095A1" w14:textId="77777777" w:rsidR="00C87949" w:rsidRPr="00892602" w:rsidRDefault="00C87949" w:rsidP="00D131C6">
      <w:pPr>
        <w:numPr>
          <w:ilvl w:val="0"/>
          <w:numId w:val="135"/>
        </w:numPr>
        <w:shd w:val="clear" w:color="auto" w:fill="FFFFFF"/>
        <w:tabs>
          <w:tab w:val="left" w:pos="720"/>
        </w:tabs>
        <w:divId w:val="1987775891"/>
      </w:pPr>
      <w:r w:rsidRPr="00892602">
        <w:t>Prepare reports and motions, as needed, for Spring and Fall Executive Board meetings.</w:t>
      </w:r>
    </w:p>
    <w:p w14:paraId="4DB91D6D" w14:textId="77777777" w:rsidR="00C87949" w:rsidRDefault="00C87949" w:rsidP="00C87949">
      <w:pPr>
        <w:divId w:val="1987775891"/>
      </w:pPr>
    </w:p>
    <w:p w14:paraId="1B03826A" w14:textId="3ACA2068" w:rsidR="009F779E" w:rsidRPr="00892602" w:rsidRDefault="00F93EFE">
      <w:pPr>
        <w:divId w:val="1987775891"/>
      </w:pPr>
      <w:r w:rsidRPr="00892602">
        <w:t xml:space="preserve"> </w:t>
      </w:r>
    </w:p>
    <w:p w14:paraId="2F9D87F3" w14:textId="6A6748F5" w:rsidR="009F779E" w:rsidRDefault="009F779E" w:rsidP="009762F9">
      <w:pPr>
        <w:pStyle w:val="Heading2"/>
        <w:divId w:val="1123883793"/>
        <w:rPr>
          <w:rFonts w:eastAsia="Times New Roman"/>
        </w:rPr>
      </w:pPr>
      <w:bookmarkStart w:id="481" w:name="_Toc435003535"/>
      <w:bookmarkStart w:id="482" w:name="a8_11_Conference_Presiders"/>
      <w:bookmarkStart w:id="483" w:name="_Toc74167554"/>
      <w:r w:rsidRPr="00892602">
        <w:rPr>
          <w:rFonts w:eastAsia="Times New Roman"/>
        </w:rPr>
        <w:lastRenderedPageBreak/>
        <w:t>8.11</w:t>
      </w:r>
      <w:r w:rsidR="00735754" w:rsidRPr="00892602">
        <w:rPr>
          <w:rFonts w:eastAsia="Times New Roman"/>
        </w:rPr>
        <w:tab/>
      </w:r>
      <w:r w:rsidRPr="00892602">
        <w:rPr>
          <w:rFonts w:eastAsia="Times New Roman"/>
        </w:rPr>
        <w:t>Conference Presiders</w:t>
      </w:r>
      <w:bookmarkEnd w:id="481"/>
      <w:bookmarkEnd w:id="483"/>
    </w:p>
    <w:p w14:paraId="1766BCBE" w14:textId="0701D1B8" w:rsidR="00D23CD0" w:rsidRPr="00892602" w:rsidRDefault="00D23CD0" w:rsidP="00D23CD0">
      <w:pPr>
        <w:divId w:val="1123883793"/>
        <w:rPr>
          <w:rFonts w:eastAsia="Times New Roman"/>
        </w:rPr>
      </w:pPr>
      <w:hyperlink w:anchor="_8.11.1_Assistant_Program" w:history="1">
        <w:r w:rsidRPr="00D23CD0">
          <w:rPr>
            <w:rStyle w:val="Hyperlink"/>
            <w:rFonts w:eastAsia="Times New Roman"/>
          </w:rPr>
          <w:t>8.11.1 Assistant Program Coordinator</w:t>
        </w:r>
      </w:hyperlink>
    </w:p>
    <w:bookmarkEnd w:id="482"/>
    <w:p w14:paraId="49753EDB" w14:textId="14805A72" w:rsidR="009F779E" w:rsidRPr="00892602" w:rsidRDefault="009F779E">
      <w:pPr>
        <w:divId w:val="1123883793"/>
      </w:pPr>
      <w:r w:rsidRPr="00892602">
        <w:t xml:space="preserve">The selection of presiders is a very important function in the planning process for a successful conference with a quality program. The presider is the person that starts and stops each session and is the key person in AMATYC’s effort to conduct a meaningful evaluation of the conference presentations. To help recruit presiders, a call for presiders appears in the fall issues of </w:t>
      </w:r>
      <w:r w:rsidRPr="00892602">
        <w:rPr>
          <w:i/>
          <w:iCs/>
        </w:rPr>
        <w:t>MathAMATYC Educator</w:t>
      </w:r>
      <w:r w:rsidRPr="00892602">
        <w:t xml:space="preserve"> and </w:t>
      </w:r>
      <w:r w:rsidRPr="00892602">
        <w:rPr>
          <w:i/>
          <w:iCs/>
        </w:rPr>
        <w:t>AMATYC News</w:t>
      </w:r>
      <w:r w:rsidRPr="00892602">
        <w:t xml:space="preserve"> and in the Chronicle for Higher Education, and an online Presider Application Form is posted on the AMATYC Web Page. As prospective presider forms are received, the </w:t>
      </w:r>
      <w:r w:rsidR="004B3C52">
        <w:t>Assistant Program Coordinator</w:t>
      </w:r>
      <w:r w:rsidRPr="00892602">
        <w:t xml:space="preserve"> will send an acknowledgment giving the anticipated date by which invitations to preside will be sent. The </w:t>
      </w:r>
      <w:r w:rsidR="004B3C52">
        <w:t>Assistant Program Coordinator</w:t>
      </w:r>
      <w:r w:rsidRPr="00892602">
        <w:t xml:space="preserve"> may also request additional information (summer address and phone number, etc.) that might be required to maintain the database with presider information.</w:t>
      </w:r>
    </w:p>
    <w:p w14:paraId="420B0F28" w14:textId="28FA0B8C" w:rsidR="009F779E" w:rsidRPr="00892602" w:rsidRDefault="009F779E" w:rsidP="00480238">
      <w:pPr>
        <w:divId w:val="504828160"/>
      </w:pPr>
    </w:p>
    <w:p w14:paraId="3D513B30" w14:textId="651C89A4" w:rsidR="009F779E" w:rsidRPr="00892602" w:rsidRDefault="009F779E" w:rsidP="009762F9">
      <w:pPr>
        <w:pStyle w:val="Heading3"/>
        <w:divId w:val="1123883793"/>
        <w:rPr>
          <w:rFonts w:eastAsia="Times New Roman"/>
        </w:rPr>
      </w:pPr>
      <w:bookmarkStart w:id="484" w:name="a8_11_1_Presider_Chair"/>
      <w:bookmarkStart w:id="485" w:name="_8.11.1_Assistant_Program"/>
      <w:bookmarkStart w:id="486" w:name="_Toc74167555"/>
      <w:bookmarkEnd w:id="485"/>
      <w:r w:rsidRPr="00892602">
        <w:rPr>
          <w:rFonts w:eastAsia="Times New Roman"/>
        </w:rPr>
        <w:t>8.11.1</w:t>
      </w:r>
      <w:r w:rsidR="00735754" w:rsidRPr="00892602">
        <w:rPr>
          <w:rFonts w:eastAsia="Times New Roman"/>
        </w:rPr>
        <w:tab/>
      </w:r>
      <w:r w:rsidR="004B3C52">
        <w:rPr>
          <w:rFonts w:eastAsia="Times New Roman"/>
        </w:rPr>
        <w:t>Assistant Program Coordinator</w:t>
      </w:r>
      <w:bookmarkEnd w:id="486"/>
    </w:p>
    <w:bookmarkEnd w:id="484"/>
    <w:p w14:paraId="7058691E" w14:textId="77777777" w:rsidR="009F779E" w:rsidRPr="00892602" w:rsidRDefault="009F779E" w:rsidP="00017265">
      <w:pPr>
        <w:divId w:val="1123883793"/>
        <w:rPr>
          <w:rFonts w:eastAsia="Times New Roman"/>
        </w:rPr>
      </w:pPr>
      <w:r w:rsidRPr="00892602">
        <w:rPr>
          <w:rFonts w:eastAsia="Times New Roman"/>
        </w:rPr>
        <w:t>Appointment Process</w:t>
      </w:r>
    </w:p>
    <w:p w14:paraId="0AC58516" w14:textId="33950BD8" w:rsidR="009F779E" w:rsidRPr="00892602" w:rsidRDefault="009F779E">
      <w:pPr>
        <w:divId w:val="1123883793"/>
      </w:pPr>
      <w:r w:rsidRPr="00892602">
        <w:t xml:space="preserve">The </w:t>
      </w:r>
      <w:r w:rsidR="004B3C52">
        <w:t>Assistant Program Coordinator</w:t>
      </w:r>
      <w:r w:rsidRPr="00892602">
        <w:t xml:space="preserve"> is recommended by the President and appointed by the Executive Board. This position reports to the Conference Coordinator.</w:t>
      </w:r>
    </w:p>
    <w:p w14:paraId="568F40BB" w14:textId="77777777" w:rsidR="009F779E" w:rsidRPr="00892602" w:rsidRDefault="009F779E" w:rsidP="00017265">
      <w:pPr>
        <w:divId w:val="1123883793"/>
        <w:rPr>
          <w:rFonts w:eastAsia="Times New Roman"/>
        </w:rPr>
      </w:pPr>
      <w:r w:rsidRPr="00892602">
        <w:rPr>
          <w:rFonts w:eastAsia="Times New Roman"/>
        </w:rPr>
        <w:t>Term of Office</w:t>
      </w:r>
    </w:p>
    <w:p w14:paraId="50B3386C" w14:textId="77777777" w:rsidR="009F779E" w:rsidRPr="003B5E24" w:rsidRDefault="009F779E">
      <w:pPr>
        <w:shd w:val="clear" w:color="auto" w:fill="FFFFFF"/>
        <w:divId w:val="1123883793"/>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3B5E24">
        <w:rPr>
          <w:iCs/>
          <w:color w:val="0070C0"/>
        </w:rPr>
        <w:t>&lt;FBM 2007&gt;</w:t>
      </w:r>
    </w:p>
    <w:p w14:paraId="0688760F" w14:textId="77777777" w:rsidR="009F779E" w:rsidRPr="00892602" w:rsidRDefault="009F779E" w:rsidP="00017265">
      <w:pPr>
        <w:divId w:val="1123883793"/>
        <w:rPr>
          <w:rFonts w:eastAsia="Times New Roman"/>
        </w:rPr>
      </w:pPr>
      <w:r w:rsidRPr="00892602">
        <w:rPr>
          <w:rFonts w:eastAsia="Times New Roman"/>
        </w:rPr>
        <w:t>General Duties</w:t>
      </w:r>
    </w:p>
    <w:p w14:paraId="3C25C35D" w14:textId="77777777" w:rsidR="009F779E" w:rsidRPr="00892602" w:rsidRDefault="009F779E" w:rsidP="00D131C6">
      <w:pPr>
        <w:numPr>
          <w:ilvl w:val="0"/>
          <w:numId w:val="136"/>
        </w:numPr>
        <w:tabs>
          <w:tab w:val="left" w:pos="720"/>
        </w:tabs>
        <w:divId w:val="1123883793"/>
      </w:pPr>
      <w:r w:rsidRPr="00892602">
        <w:t>Maintain continuous AMATYC membership during the term of appointment.</w:t>
      </w:r>
    </w:p>
    <w:p w14:paraId="0FC49D2E" w14:textId="4DA605FD" w:rsidR="009F779E" w:rsidRPr="00892602" w:rsidRDefault="009F779E" w:rsidP="00D131C6">
      <w:pPr>
        <w:numPr>
          <w:ilvl w:val="0"/>
          <w:numId w:val="136"/>
        </w:numPr>
        <w:tabs>
          <w:tab w:val="left" w:pos="720"/>
        </w:tabs>
        <w:divId w:val="1123883793"/>
      </w:pPr>
      <w:r w:rsidRPr="00892602">
        <w:t xml:space="preserve">Work closely with the Program Coordinator, Conference Coordinator, </w:t>
      </w:r>
      <w:r w:rsidR="008D5BB9">
        <w:t xml:space="preserve">Assistant Conference Coordinator </w:t>
      </w:r>
      <w:r w:rsidRPr="00892602">
        <w:t>and the AMATYC Office so that all information for the conference publications is ready by the publication deadlines.</w:t>
      </w:r>
    </w:p>
    <w:p w14:paraId="04CEB1C0" w14:textId="77777777" w:rsidR="009F779E" w:rsidRPr="00892602" w:rsidRDefault="009F779E" w:rsidP="00D131C6">
      <w:pPr>
        <w:numPr>
          <w:ilvl w:val="0"/>
          <w:numId w:val="136"/>
        </w:numPr>
        <w:tabs>
          <w:tab w:val="left" w:pos="720"/>
        </w:tabs>
        <w:divId w:val="1123883793"/>
      </w:pPr>
      <w:r w:rsidRPr="00892602">
        <w:t>Serve on the Program Proposal Review Committee.</w:t>
      </w:r>
    </w:p>
    <w:p w14:paraId="364BDF53" w14:textId="77777777" w:rsidR="008D5BB9" w:rsidRPr="00892602" w:rsidRDefault="008D5BB9" w:rsidP="008D5BB9">
      <w:pPr>
        <w:divId w:val="1405687056"/>
        <w:rPr>
          <w:rFonts w:eastAsia="Times New Roman"/>
        </w:rPr>
      </w:pPr>
      <w:r w:rsidRPr="00892602">
        <w:rPr>
          <w:rFonts w:eastAsia="Times New Roman"/>
        </w:rPr>
        <w:t>Duties Prior to the Conference</w:t>
      </w:r>
    </w:p>
    <w:p w14:paraId="17C33A7D" w14:textId="77777777" w:rsidR="008D5BB9" w:rsidRDefault="008D5BB9" w:rsidP="00D131C6">
      <w:pPr>
        <w:numPr>
          <w:ilvl w:val="0"/>
          <w:numId w:val="137"/>
        </w:numPr>
        <w:tabs>
          <w:tab w:val="left" w:pos="720"/>
        </w:tabs>
        <w:spacing w:after="0"/>
        <w:divId w:val="1405687056"/>
      </w:pPr>
      <w:r>
        <w:t>Prepare materials, before the meeting(s) from 2. below, needed for layout of the annual conference program.</w:t>
      </w:r>
    </w:p>
    <w:p w14:paraId="37A77DE4" w14:textId="77777777" w:rsidR="008D5BB9" w:rsidRDefault="008D5BB9" w:rsidP="008D5BB9">
      <w:pPr>
        <w:spacing w:after="0"/>
        <w:ind w:left="720"/>
        <w:divId w:val="1405687056"/>
      </w:pPr>
    </w:p>
    <w:p w14:paraId="2F955B50" w14:textId="77777777" w:rsidR="008D5BB9" w:rsidRDefault="008D5BB9" w:rsidP="00D131C6">
      <w:pPr>
        <w:numPr>
          <w:ilvl w:val="0"/>
          <w:numId w:val="137"/>
        </w:numPr>
        <w:tabs>
          <w:tab w:val="left" w:pos="720"/>
        </w:tabs>
        <w:spacing w:after="0"/>
        <w:divId w:val="1405687056"/>
      </w:pPr>
      <w:r w:rsidRPr="00892602">
        <w:t xml:space="preserve">Meet </w:t>
      </w:r>
      <w:r>
        <w:t>during</w:t>
      </w:r>
      <w:r w:rsidRPr="00892602">
        <w:t xml:space="preserve"> the spring with the Program Coordinator and Assistant Conference Coordinator to lay out the annual conference program.</w:t>
      </w:r>
    </w:p>
    <w:p w14:paraId="0FDCCA7B" w14:textId="77777777" w:rsidR="008D5BB9" w:rsidRPr="00892602" w:rsidRDefault="008D5BB9" w:rsidP="008D5BB9">
      <w:pPr>
        <w:spacing w:after="0"/>
        <w:ind w:left="720"/>
        <w:divId w:val="1405687056"/>
      </w:pPr>
    </w:p>
    <w:p w14:paraId="24508FED" w14:textId="77777777" w:rsidR="008D5BB9" w:rsidRPr="00892602" w:rsidRDefault="008D5BB9" w:rsidP="00D131C6">
      <w:pPr>
        <w:numPr>
          <w:ilvl w:val="0"/>
          <w:numId w:val="137"/>
        </w:numPr>
        <w:tabs>
          <w:tab w:val="left" w:pos="720"/>
        </w:tabs>
        <w:divId w:val="1405687056"/>
      </w:pPr>
      <w:r w:rsidRPr="00892602">
        <w:t>Confirm, with the Program Coordinator, the number of presiders that will be needed.</w:t>
      </w:r>
    </w:p>
    <w:p w14:paraId="41AE3643" w14:textId="77777777" w:rsidR="008D5BB9" w:rsidRPr="00892602" w:rsidRDefault="008D5BB9" w:rsidP="00D131C6">
      <w:pPr>
        <w:numPr>
          <w:ilvl w:val="0"/>
          <w:numId w:val="137"/>
        </w:numPr>
        <w:tabs>
          <w:tab w:val="left" w:pos="720"/>
        </w:tabs>
        <w:divId w:val="1405687056"/>
      </w:pPr>
      <w:r w:rsidRPr="00892602">
        <w:t>Continually update the presider’s database, using the following resources:</w:t>
      </w:r>
      <w:r>
        <w:t xml:space="preserve"> presider applications submitted online, speaker database, presider database, regional Vice Presidents, academic committee chairs, local events coordinator, and new contacts made at the conference.</w:t>
      </w:r>
    </w:p>
    <w:p w14:paraId="536486E6" w14:textId="77777777" w:rsidR="008D5BB9" w:rsidRPr="00892602" w:rsidRDefault="008D5BB9" w:rsidP="00D131C6">
      <w:pPr>
        <w:numPr>
          <w:ilvl w:val="0"/>
          <w:numId w:val="137"/>
        </w:numPr>
        <w:tabs>
          <w:tab w:val="left" w:pos="720"/>
        </w:tabs>
        <w:divId w:val="1405687056"/>
      </w:pPr>
      <w:r w:rsidRPr="00892602">
        <w:lastRenderedPageBreak/>
        <w:t xml:space="preserve">Solicit names of additional presiders if an appropriate number of applicants are not received by the deadline. email prospective presiders </w:t>
      </w:r>
      <w:r>
        <w:t>and encourage</w:t>
      </w:r>
      <w:r w:rsidRPr="00892602">
        <w:t xml:space="preserve"> them to complete the online Presider Application Form.</w:t>
      </w:r>
    </w:p>
    <w:p w14:paraId="5298083C" w14:textId="77777777" w:rsidR="008D5BB9" w:rsidRPr="00892602" w:rsidRDefault="008D5BB9" w:rsidP="00D131C6">
      <w:pPr>
        <w:numPr>
          <w:ilvl w:val="0"/>
          <w:numId w:val="137"/>
        </w:numPr>
        <w:tabs>
          <w:tab w:val="left" w:pos="720"/>
        </w:tabs>
        <w:divId w:val="1405687056"/>
      </w:pPr>
      <w:r w:rsidRPr="00892602">
        <w:t>Assign the presiders needed for each session</w:t>
      </w:r>
      <w:r>
        <w:t>, mini-session,</w:t>
      </w:r>
      <w:r w:rsidRPr="00892602">
        <w:t xml:space="preserve"> and workshop of the conference.</w:t>
      </w:r>
    </w:p>
    <w:p w14:paraId="2D80C81B" w14:textId="77777777" w:rsidR="008D5BB9" w:rsidRDefault="008D5BB9" w:rsidP="00D131C6">
      <w:pPr>
        <w:numPr>
          <w:ilvl w:val="0"/>
          <w:numId w:val="137"/>
        </w:numPr>
        <w:tabs>
          <w:tab w:val="left" w:pos="720"/>
        </w:tabs>
        <w:divId w:val="1405687056"/>
      </w:pPr>
      <w:r w:rsidRPr="00892602">
        <w:t xml:space="preserve">Prepare and </w:t>
      </w:r>
      <w:r>
        <w:t>email</w:t>
      </w:r>
      <w:r w:rsidRPr="00892602">
        <w:t xml:space="preserve"> an Invitation to Preside letter to each presider containing the speaker’s name, topic, session number, date, time, and room. This letter must include AMATYC expectations of payment of conference registration fees, and should encourage the presider to join AMATYC if he/she is not already a member. Verify that the membership fees, registration fees, dates, etc. included in the letter are correct. Invitations to preside should be emailed during the first week in May with a request for confirmation by May 15.</w:t>
      </w:r>
    </w:p>
    <w:p w14:paraId="40897346" w14:textId="77777777" w:rsidR="008D5BB9" w:rsidRPr="00892602" w:rsidRDefault="008D5BB9" w:rsidP="00D131C6">
      <w:pPr>
        <w:numPr>
          <w:ilvl w:val="0"/>
          <w:numId w:val="137"/>
        </w:numPr>
        <w:tabs>
          <w:tab w:val="left" w:pos="720"/>
        </w:tabs>
        <w:divId w:val="1405687056"/>
      </w:pPr>
      <w:r>
        <w:t>If applicable, p</w:t>
      </w:r>
      <w:r w:rsidRPr="00892602">
        <w:t>repare a list of specific instructions for presiders of off-site presentations, based on the transportation arrangements for the conference.</w:t>
      </w:r>
    </w:p>
    <w:p w14:paraId="7418187F" w14:textId="77777777" w:rsidR="008D5BB9" w:rsidRPr="00892602" w:rsidRDefault="008D5BB9" w:rsidP="00D131C6">
      <w:pPr>
        <w:numPr>
          <w:ilvl w:val="0"/>
          <w:numId w:val="137"/>
        </w:numPr>
        <w:tabs>
          <w:tab w:val="left" w:pos="720"/>
        </w:tabs>
        <w:divId w:val="1405687056"/>
      </w:pPr>
      <w:r>
        <w:t xml:space="preserve">If applicable, </w:t>
      </w:r>
      <w:r w:rsidRPr="00892602">
        <w:t>email the instructions for off-site presentations to presiders of off-site presentations, and request confirmation of receipt of the document. If confirmation is not received, re-send the document and again request confirmation.</w:t>
      </w:r>
    </w:p>
    <w:p w14:paraId="5B70B8B2" w14:textId="77777777" w:rsidR="008D5BB9" w:rsidRDefault="008D5BB9" w:rsidP="00D131C6">
      <w:pPr>
        <w:numPr>
          <w:ilvl w:val="0"/>
          <w:numId w:val="137"/>
        </w:numPr>
        <w:tabs>
          <w:tab w:val="left" w:pos="720"/>
        </w:tabs>
        <w:divId w:val="1405687056"/>
      </w:pPr>
      <w:r w:rsidRPr="00892602">
        <w:t xml:space="preserve">Establish a pool of alternate presiders </w:t>
      </w:r>
      <w:r>
        <w:t>in case</w:t>
      </w:r>
      <w:r w:rsidRPr="00892602">
        <w:t xml:space="preserve"> of </w:t>
      </w:r>
      <w:r>
        <w:t xml:space="preserve">any “no </w:t>
      </w:r>
      <w:r w:rsidRPr="00892602">
        <w:t>shows” and cancellations.</w:t>
      </w:r>
    </w:p>
    <w:p w14:paraId="0E6A688C" w14:textId="77777777" w:rsidR="008D5BB9" w:rsidRPr="00892602" w:rsidRDefault="008D5BB9" w:rsidP="00D131C6">
      <w:pPr>
        <w:numPr>
          <w:ilvl w:val="0"/>
          <w:numId w:val="137"/>
        </w:numPr>
        <w:tabs>
          <w:tab w:val="left" w:pos="720"/>
        </w:tabs>
        <w:divId w:val="1405687056"/>
      </w:pPr>
      <w:r w:rsidRPr="00892602">
        <w:t xml:space="preserve">Prepare a list of procedures for the presiders. These procedures must include the following directions, but the </w:t>
      </w:r>
      <w:r>
        <w:t>Assistant Program Coordinator</w:t>
      </w:r>
      <w:r w:rsidRPr="00892602">
        <w:t xml:space="preserve"> may include additional information as needed.</w:t>
      </w:r>
    </w:p>
    <w:p w14:paraId="23397B35" w14:textId="77777777" w:rsidR="008D5BB9" w:rsidRPr="00892602" w:rsidRDefault="008D5BB9" w:rsidP="00CE2613">
      <w:pPr>
        <w:numPr>
          <w:ilvl w:val="1"/>
          <w:numId w:val="414"/>
        </w:numPr>
        <w:divId w:val="1405687056"/>
      </w:pPr>
      <w:r w:rsidRPr="00892602">
        <w:t>After completing registration for the conference, the presider will report to the presider check-in station to obtain their presider packet.</w:t>
      </w:r>
    </w:p>
    <w:p w14:paraId="6F386A81" w14:textId="77777777" w:rsidR="008D5BB9" w:rsidRPr="00892602" w:rsidRDefault="008D5BB9" w:rsidP="00CE2613">
      <w:pPr>
        <w:numPr>
          <w:ilvl w:val="1"/>
          <w:numId w:val="414"/>
        </w:numPr>
        <w:divId w:val="1405687056"/>
      </w:pPr>
      <w:r w:rsidRPr="00892602">
        <w:t xml:space="preserve">The presider will be given instructions, a form to be completed by the presider after the session, and a list of any AV </w:t>
      </w:r>
      <w:r>
        <w:t xml:space="preserve">or extra </w:t>
      </w:r>
      <w:r w:rsidRPr="00892602">
        <w:t>equipment that is being provided for the session.</w:t>
      </w:r>
    </w:p>
    <w:p w14:paraId="625AD74A" w14:textId="77777777" w:rsidR="008D5BB9" w:rsidRPr="00892602" w:rsidRDefault="008D5BB9" w:rsidP="00CE2613">
      <w:pPr>
        <w:numPr>
          <w:ilvl w:val="1"/>
          <w:numId w:val="414"/>
        </w:numPr>
        <w:divId w:val="1405687056"/>
      </w:pPr>
      <w:r w:rsidRPr="00892602">
        <w:t>The presider should be sure that the proper equipment is in the room. Presiders will be given this information in the materials they receive at the check-in station at the conference.</w:t>
      </w:r>
    </w:p>
    <w:p w14:paraId="5202189C" w14:textId="77777777" w:rsidR="008D5BB9" w:rsidRPr="00892602" w:rsidRDefault="008D5BB9" w:rsidP="00CE2613">
      <w:pPr>
        <w:numPr>
          <w:ilvl w:val="1"/>
          <w:numId w:val="414"/>
        </w:numPr>
        <w:divId w:val="1405687056"/>
      </w:pPr>
      <w:r>
        <w:t>Encourage session attendees to complete an evaluation of the session and speaker(s) on the conference app,</w:t>
      </w:r>
    </w:p>
    <w:p w14:paraId="3576F3A3" w14:textId="77777777" w:rsidR="008D5BB9" w:rsidRPr="00892602" w:rsidRDefault="008D5BB9" w:rsidP="00CE2613">
      <w:pPr>
        <w:numPr>
          <w:ilvl w:val="1"/>
          <w:numId w:val="414"/>
        </w:numPr>
        <w:divId w:val="1405687056"/>
      </w:pPr>
      <w:r w:rsidRPr="00892602">
        <w:t xml:space="preserve">The presider should announce the session title, the speaker’s name, and the session code for attendees to </w:t>
      </w:r>
      <w:r>
        <w:t>use in the conference app when completing an evaluation</w:t>
      </w:r>
      <w:r w:rsidRPr="00892602">
        <w:t>.</w:t>
      </w:r>
    </w:p>
    <w:p w14:paraId="2F6D7B53" w14:textId="77777777" w:rsidR="008D5BB9" w:rsidRPr="00892602" w:rsidRDefault="008D5BB9" w:rsidP="00CE2613">
      <w:pPr>
        <w:numPr>
          <w:ilvl w:val="1"/>
          <w:numId w:val="414"/>
        </w:numPr>
        <w:divId w:val="1405687056"/>
      </w:pPr>
      <w:r w:rsidRPr="00892602">
        <w:t>The presider should start the session on time, welcome the attendees, and introduce the speaker.</w:t>
      </w:r>
    </w:p>
    <w:p w14:paraId="1620E118" w14:textId="066685D4" w:rsidR="008D5BB9" w:rsidRPr="00892602" w:rsidRDefault="008D5BB9" w:rsidP="00CE2613">
      <w:pPr>
        <w:numPr>
          <w:ilvl w:val="1"/>
          <w:numId w:val="414"/>
        </w:numPr>
        <w:divId w:val="1405687056"/>
      </w:pPr>
      <w:r w:rsidRPr="00892602">
        <w:t xml:space="preserve">The presider should assist the speaker in distributing handouts. If there are not enough handouts, the presider should </w:t>
      </w:r>
      <w:r>
        <w:t>encourage the speaker to share handouts on the conference app and/or on myAMATYC</w:t>
      </w:r>
      <w:r w:rsidRPr="00892602">
        <w:t>.</w:t>
      </w:r>
    </w:p>
    <w:p w14:paraId="06680334" w14:textId="2628DC9A" w:rsidR="008D5BB9" w:rsidRPr="00892602" w:rsidRDefault="008D5BB9" w:rsidP="00CE2613">
      <w:pPr>
        <w:numPr>
          <w:ilvl w:val="1"/>
          <w:numId w:val="414"/>
        </w:numPr>
        <w:divId w:val="1405687056"/>
      </w:pPr>
      <w:r w:rsidRPr="00892602">
        <w:t xml:space="preserve">The presider should </w:t>
      </w:r>
      <w:r>
        <w:t xml:space="preserve">provide remaining time warnings, ensure the session </w:t>
      </w:r>
      <w:r w:rsidRPr="00892602">
        <w:t>end</w:t>
      </w:r>
      <w:r>
        <w:t>s</w:t>
      </w:r>
      <w:r w:rsidRPr="00892602">
        <w:t xml:space="preserve"> on time</w:t>
      </w:r>
      <w:r>
        <w:t>,</w:t>
      </w:r>
      <w:r w:rsidRPr="00892602">
        <w:t xml:space="preserve"> and remind attendees to complete the evaluation</w:t>
      </w:r>
      <w:r>
        <w:t xml:space="preserve"> on the conference app</w:t>
      </w:r>
      <w:r w:rsidRPr="00892602">
        <w:t>. The presider should repeat the instructions for completing the evaluation.</w:t>
      </w:r>
    </w:p>
    <w:p w14:paraId="5F4F9F2E" w14:textId="77777777" w:rsidR="008D5BB9" w:rsidRPr="00892602" w:rsidRDefault="008D5BB9" w:rsidP="00CE2613">
      <w:pPr>
        <w:numPr>
          <w:ilvl w:val="1"/>
          <w:numId w:val="414"/>
        </w:numPr>
        <w:divId w:val="1405687056"/>
      </w:pPr>
      <w:r>
        <w:t>T</w:t>
      </w:r>
      <w:r w:rsidRPr="00892602">
        <w:t>he completed presider’s form should be turned in to the designated location as soon as possible following the end of the session.</w:t>
      </w:r>
    </w:p>
    <w:p w14:paraId="0C9A97E2" w14:textId="77777777" w:rsidR="008D5BB9" w:rsidRPr="00892602" w:rsidRDefault="008D5BB9" w:rsidP="008D5BB9">
      <w:pPr>
        <w:divId w:val="1405687056"/>
      </w:pPr>
    </w:p>
    <w:p w14:paraId="21C1695C" w14:textId="77777777" w:rsidR="008D5BB9" w:rsidRPr="00892602" w:rsidRDefault="008D5BB9" w:rsidP="00D131C6">
      <w:pPr>
        <w:numPr>
          <w:ilvl w:val="0"/>
          <w:numId w:val="137"/>
        </w:numPr>
        <w:tabs>
          <w:tab w:val="left" w:pos="720"/>
        </w:tabs>
        <w:divId w:val="1405687056"/>
      </w:pPr>
      <w:r w:rsidRPr="00892602">
        <w:t>Prepare and email a confirmation letter to each presider after the presider has accepted the presider assignment. The letter should contain a link to the Procedures for Presiders document, encourage presiders to become AMATYC members (if they are not already members), and inform them that they are expected to pay the conference registration fee (encourage them to take advantage of the discount registration fee).</w:t>
      </w:r>
    </w:p>
    <w:p w14:paraId="13F3A100" w14:textId="77777777" w:rsidR="008D5BB9" w:rsidRPr="00892602" w:rsidRDefault="008D5BB9" w:rsidP="00D131C6">
      <w:pPr>
        <w:numPr>
          <w:ilvl w:val="0"/>
          <w:numId w:val="137"/>
        </w:numPr>
        <w:tabs>
          <w:tab w:val="left" w:pos="720"/>
        </w:tabs>
        <w:divId w:val="1405687056"/>
      </w:pPr>
      <w:r w:rsidRPr="00892602">
        <w:t>Send an email to each confirmed presider in June advising them again of the online link to the Procedures for Presiders document. Request that the presider confirm receipt of the confirmation letter within one week from the date the email was sent. If confirmation is not received, re-send the email and again request confirmation.</w:t>
      </w:r>
    </w:p>
    <w:p w14:paraId="047447C8" w14:textId="77777777" w:rsidR="008D5BB9" w:rsidRPr="00892602" w:rsidRDefault="008D5BB9" w:rsidP="00D131C6">
      <w:pPr>
        <w:numPr>
          <w:ilvl w:val="0"/>
          <w:numId w:val="137"/>
        </w:numPr>
        <w:tabs>
          <w:tab w:val="left" w:pos="720"/>
        </w:tabs>
        <w:divId w:val="1405687056"/>
      </w:pPr>
      <w:r w:rsidRPr="00892602">
        <w:t xml:space="preserve">Prepare </w:t>
      </w:r>
      <w:r>
        <w:t>a “Presider</w:t>
      </w:r>
      <w:r w:rsidRPr="00892602">
        <w:t xml:space="preserve"> Packet” for each presider. On the outside of a 9 x 13 envelope, attach an address label with the presider’s name and school, the session number and title of the presentation, the presenter(s) name(s), the day and time of the presentation, the room number of the presentation, and the </w:t>
      </w:r>
      <w:r>
        <w:t>AV and any extra</w:t>
      </w:r>
      <w:r w:rsidRPr="00892602">
        <w:t xml:space="preserve"> equipment that will be provided for the presentation. Place the following inside the packet: a copy of the Confirmation Letter, along with all the items listed in the Procedures for Presiders</w:t>
      </w:r>
      <w:r>
        <w:t xml:space="preserve"> (detailed above), speaker vitae</w:t>
      </w:r>
      <w:r w:rsidRPr="00892602">
        <w:t>.</w:t>
      </w:r>
    </w:p>
    <w:p w14:paraId="7BF281C5" w14:textId="77777777" w:rsidR="008D5BB9" w:rsidRPr="00892602" w:rsidRDefault="008D5BB9" w:rsidP="008D5BB9">
      <w:pPr>
        <w:divId w:val="1405687056"/>
        <w:rPr>
          <w:rFonts w:eastAsia="Times New Roman"/>
          <w:b/>
        </w:rPr>
      </w:pPr>
      <w:r w:rsidRPr="00892602">
        <w:rPr>
          <w:rFonts w:eastAsia="Times New Roman"/>
          <w:b/>
        </w:rPr>
        <w:t>Duties at the Conference</w:t>
      </w:r>
    </w:p>
    <w:p w14:paraId="216952A9" w14:textId="507D7B09" w:rsidR="008D5BB9" w:rsidRPr="00892602" w:rsidRDefault="008D5BB9" w:rsidP="00D131C6">
      <w:pPr>
        <w:numPr>
          <w:ilvl w:val="0"/>
          <w:numId w:val="138"/>
        </w:numPr>
        <w:tabs>
          <w:tab w:val="left" w:pos="720"/>
        </w:tabs>
        <w:divId w:val="1405687056"/>
      </w:pPr>
      <w:r w:rsidRPr="00892602">
        <w:t xml:space="preserve">Work with the Conference Coordinator regarding the staffing of the Presider check-in station at the conference. Each presider should be given their </w:t>
      </w:r>
      <w:r>
        <w:t xml:space="preserve">“Presider </w:t>
      </w:r>
      <w:r w:rsidRPr="00892602">
        <w:t xml:space="preserve">Packet” when they check in. While </w:t>
      </w:r>
      <w:r>
        <w:t>the Assistant Program Coordinator</w:t>
      </w:r>
      <w:r w:rsidRPr="00892602">
        <w:t xml:space="preserve"> or the Program Coordinator will want to be available between sessions and at the beginning of sessions, </w:t>
      </w:r>
      <w:r>
        <w:t>the staffing schedule can and should accommodate for both</w:t>
      </w:r>
      <w:r w:rsidRPr="00892602">
        <w:t xml:space="preserve"> </w:t>
      </w:r>
      <w:r>
        <w:t xml:space="preserve">persons </w:t>
      </w:r>
      <w:r w:rsidRPr="00892602">
        <w:t>to attend sessions</w:t>
      </w:r>
      <w:r>
        <w:t xml:space="preserve"> as well</w:t>
      </w:r>
      <w:r w:rsidRPr="00892602">
        <w:t>.</w:t>
      </w:r>
    </w:p>
    <w:p w14:paraId="6094ED0B" w14:textId="77777777" w:rsidR="008D5BB9" w:rsidRPr="00892602" w:rsidRDefault="008D5BB9" w:rsidP="00D131C6">
      <w:pPr>
        <w:numPr>
          <w:ilvl w:val="0"/>
          <w:numId w:val="138"/>
        </w:numPr>
        <w:tabs>
          <w:tab w:val="left" w:pos="720"/>
        </w:tabs>
        <w:divId w:val="1405687056"/>
      </w:pPr>
      <w:r w:rsidRPr="00892602">
        <w:t xml:space="preserve">Check periodically to </w:t>
      </w:r>
      <w:r>
        <w:t>confirm</w:t>
      </w:r>
      <w:r w:rsidRPr="00892602">
        <w:t xml:space="preserve"> that presiders are performing their assigned duties. Assist as needed </w:t>
      </w:r>
      <w:r>
        <w:t xml:space="preserve">in </w:t>
      </w:r>
      <w:r w:rsidRPr="00892602">
        <w:t>resolv</w:t>
      </w:r>
      <w:r>
        <w:t>ing</w:t>
      </w:r>
      <w:r w:rsidRPr="00892602">
        <w:t xml:space="preserve"> problems.</w:t>
      </w:r>
    </w:p>
    <w:p w14:paraId="4C569C0E" w14:textId="77777777" w:rsidR="008D5BB9" w:rsidRPr="00892602" w:rsidRDefault="008D5BB9" w:rsidP="00D131C6">
      <w:pPr>
        <w:numPr>
          <w:ilvl w:val="0"/>
          <w:numId w:val="138"/>
        </w:numPr>
        <w:tabs>
          <w:tab w:val="left" w:pos="720"/>
        </w:tabs>
        <w:divId w:val="1405687056"/>
      </w:pPr>
      <w:r w:rsidRPr="00892602">
        <w:t>Recruit potential presiders for the next conference, and encourage them to complete the online form.</w:t>
      </w:r>
    </w:p>
    <w:p w14:paraId="31ADB5DB" w14:textId="77777777" w:rsidR="008D5BB9" w:rsidRPr="00892602" w:rsidRDefault="008D5BB9" w:rsidP="008D5BB9">
      <w:pPr>
        <w:divId w:val="1405687056"/>
        <w:rPr>
          <w:rFonts w:eastAsia="Times New Roman"/>
          <w:b/>
        </w:rPr>
      </w:pPr>
      <w:r w:rsidRPr="00892602">
        <w:rPr>
          <w:rFonts w:eastAsia="Times New Roman"/>
          <w:b/>
        </w:rPr>
        <w:t>Duties after the Conference</w:t>
      </w:r>
    </w:p>
    <w:p w14:paraId="70265431" w14:textId="77777777" w:rsidR="008D5BB9" w:rsidRPr="00892602" w:rsidRDefault="008D5BB9" w:rsidP="00D131C6">
      <w:pPr>
        <w:numPr>
          <w:ilvl w:val="0"/>
          <w:numId w:val="139"/>
        </w:numPr>
        <w:tabs>
          <w:tab w:val="left" w:pos="720"/>
        </w:tabs>
        <w:divId w:val="1405687056"/>
      </w:pPr>
      <w:r w:rsidRPr="00892602">
        <w:t>Prepare and send thank-you letters to the presiders.</w:t>
      </w:r>
    </w:p>
    <w:p w14:paraId="0978E081" w14:textId="77777777" w:rsidR="008D5BB9" w:rsidRPr="00892602" w:rsidRDefault="008D5BB9" w:rsidP="00D131C6">
      <w:pPr>
        <w:numPr>
          <w:ilvl w:val="0"/>
          <w:numId w:val="139"/>
        </w:numPr>
        <w:tabs>
          <w:tab w:val="left" w:pos="720"/>
        </w:tabs>
        <w:divId w:val="1405687056"/>
      </w:pPr>
      <w:r w:rsidRPr="00892602">
        <w:t>Prepare a voucher for all non-travel related bills incurred for the AMATYC annual conference and send this voucher and bills to the Conference Coordinator for approval. The Treasurer pays all bills but only after approval by Conference Coordinator. Allow sufficient time for Conference Coordinator to receive and process these bills and have them in the Treasurer’s possession by the December 15 deadline.</w:t>
      </w:r>
    </w:p>
    <w:p w14:paraId="74E986F5" w14:textId="6225DE76" w:rsidR="009F779E" w:rsidRPr="00892602" w:rsidRDefault="00F93EFE">
      <w:pPr>
        <w:divId w:val="1405687056"/>
      </w:pPr>
      <w:r w:rsidRPr="00892602">
        <w:t xml:space="preserve"> </w:t>
      </w:r>
    </w:p>
    <w:p w14:paraId="082C6FBC" w14:textId="3C701769" w:rsidR="009F779E" w:rsidRPr="00892602" w:rsidRDefault="00735754" w:rsidP="009762F9">
      <w:pPr>
        <w:pStyle w:val="Heading2"/>
        <w:divId w:val="1123883793"/>
        <w:rPr>
          <w:rFonts w:eastAsia="Times New Roman"/>
        </w:rPr>
      </w:pPr>
      <w:bookmarkStart w:id="487" w:name="_Toc435003538"/>
      <w:bookmarkStart w:id="488" w:name="a8_12_Conference_Registration"/>
      <w:bookmarkStart w:id="489" w:name="_Toc74167556"/>
      <w:r w:rsidRPr="00892602">
        <w:rPr>
          <w:rFonts w:eastAsia="Times New Roman"/>
        </w:rPr>
        <w:t>8.12</w:t>
      </w:r>
      <w:r w:rsidRPr="00892602">
        <w:rPr>
          <w:rFonts w:eastAsia="Times New Roman"/>
        </w:rPr>
        <w:tab/>
      </w:r>
      <w:r w:rsidR="009F779E" w:rsidRPr="00892602">
        <w:rPr>
          <w:rFonts w:eastAsia="Times New Roman"/>
        </w:rPr>
        <w:t>Conference Registration</w:t>
      </w:r>
      <w:bookmarkEnd w:id="487"/>
      <w:bookmarkEnd w:id="489"/>
    </w:p>
    <w:bookmarkEnd w:id="488"/>
    <w:p w14:paraId="2BC735FF" w14:textId="158C6D7F" w:rsidR="009F779E" w:rsidRPr="00892602" w:rsidRDefault="00C84FB3">
      <w:pPr>
        <w:divId w:val="1123883793"/>
      </w:pPr>
      <w:r w:rsidRPr="00892602">
        <w:rPr>
          <w:rStyle w:val="Hyperlink"/>
        </w:rPr>
        <w:fldChar w:fldCharType="begin"/>
      </w:r>
      <w:r w:rsidR="00410EBF">
        <w:rPr>
          <w:rStyle w:val="Hyperlink"/>
        </w:rPr>
        <w:instrText>HYPERLINK  \l "a8_12_1_Responsibilities_of_the_Execut"</w:instrText>
      </w:r>
      <w:r w:rsidRPr="00892602">
        <w:rPr>
          <w:rStyle w:val="Hyperlink"/>
        </w:rPr>
        <w:fldChar w:fldCharType="separate"/>
      </w:r>
      <w:r w:rsidR="009F779E" w:rsidRPr="00892602">
        <w:rPr>
          <w:rStyle w:val="Hyperlink"/>
        </w:rPr>
        <w:t>8.12.1 Responsibili</w:t>
      </w:r>
      <w:r w:rsidR="009F779E" w:rsidRPr="00892602">
        <w:rPr>
          <w:rStyle w:val="Hyperlink"/>
        </w:rPr>
        <w:t>t</w:t>
      </w:r>
      <w:r w:rsidR="009F779E" w:rsidRPr="00892602">
        <w:rPr>
          <w:rStyle w:val="Hyperlink"/>
        </w:rPr>
        <w:t>ies of the Executive Board</w:t>
      </w:r>
      <w:r w:rsidRPr="00892602">
        <w:rPr>
          <w:rStyle w:val="Hyperlink"/>
        </w:rPr>
        <w:fldChar w:fldCharType="end"/>
      </w:r>
    </w:p>
    <w:p w14:paraId="146F420B" w14:textId="3C2E2FAB" w:rsidR="009F779E" w:rsidRPr="00892602" w:rsidRDefault="00395CF9">
      <w:pPr>
        <w:divId w:val="1123883793"/>
      </w:pPr>
      <w:hyperlink w:anchor="a8_12_2_Responsibilities_of_the_Conferen" w:history="1">
        <w:r w:rsidR="009F779E" w:rsidRPr="00892602">
          <w:rPr>
            <w:rStyle w:val="Hyperlink"/>
          </w:rPr>
          <w:t>8.12.2 Respons</w:t>
        </w:r>
        <w:r w:rsidR="009F779E" w:rsidRPr="00892602">
          <w:rPr>
            <w:rStyle w:val="Hyperlink"/>
          </w:rPr>
          <w:t>i</w:t>
        </w:r>
        <w:r w:rsidR="009F779E" w:rsidRPr="00892602">
          <w:rPr>
            <w:rStyle w:val="Hyperlink"/>
          </w:rPr>
          <w:t>bilities of the Conference Finance Committee</w:t>
        </w:r>
      </w:hyperlink>
    </w:p>
    <w:p w14:paraId="0B4561A3" w14:textId="444D4FE4" w:rsidR="009F779E" w:rsidRPr="00892602" w:rsidRDefault="00395CF9">
      <w:pPr>
        <w:divId w:val="1123883793"/>
      </w:pPr>
      <w:hyperlink w:anchor="a8_12_3_Registration_Fee_Formulas" w:history="1">
        <w:r w:rsidR="009F779E" w:rsidRPr="00892602">
          <w:rPr>
            <w:rStyle w:val="Hyperlink"/>
          </w:rPr>
          <w:t>8.12.3 R</w:t>
        </w:r>
        <w:r w:rsidR="009F779E" w:rsidRPr="00892602">
          <w:rPr>
            <w:rStyle w:val="Hyperlink"/>
          </w:rPr>
          <w:t>e</w:t>
        </w:r>
        <w:r w:rsidR="009F779E" w:rsidRPr="00892602">
          <w:rPr>
            <w:rStyle w:val="Hyperlink"/>
          </w:rPr>
          <w:t>gistration Fee Formulas</w:t>
        </w:r>
      </w:hyperlink>
    </w:p>
    <w:p w14:paraId="7FBF622F" w14:textId="4352BB74" w:rsidR="009F779E" w:rsidRPr="00892602" w:rsidRDefault="00395CF9">
      <w:pPr>
        <w:divId w:val="1123883793"/>
      </w:pPr>
      <w:hyperlink w:anchor="a8_12_4_Conference_Discount_Registration" w:history="1">
        <w:r w:rsidR="009F779E" w:rsidRPr="00892602">
          <w:rPr>
            <w:rStyle w:val="Hyperlink"/>
          </w:rPr>
          <w:t>8.12.4 Co</w:t>
        </w:r>
        <w:r w:rsidR="009F779E" w:rsidRPr="00892602">
          <w:rPr>
            <w:rStyle w:val="Hyperlink"/>
          </w:rPr>
          <w:t>n</w:t>
        </w:r>
        <w:r w:rsidR="009F779E" w:rsidRPr="00892602">
          <w:rPr>
            <w:rStyle w:val="Hyperlink"/>
          </w:rPr>
          <w:t>ference Discount Registration Fee History</w:t>
        </w:r>
      </w:hyperlink>
    </w:p>
    <w:p w14:paraId="6C269936" w14:textId="09C39723" w:rsidR="009F779E" w:rsidRPr="00892602" w:rsidRDefault="00395CF9">
      <w:pPr>
        <w:divId w:val="1123883793"/>
      </w:pPr>
      <w:hyperlink w:anchor="a8_12_5_Registration_Procedures" w:history="1">
        <w:r w:rsidR="009F779E" w:rsidRPr="00892602">
          <w:rPr>
            <w:rStyle w:val="Hyperlink"/>
          </w:rPr>
          <w:t>8.12.5 Registr</w:t>
        </w:r>
        <w:r w:rsidR="009F779E" w:rsidRPr="00892602">
          <w:rPr>
            <w:rStyle w:val="Hyperlink"/>
          </w:rPr>
          <w:t>a</w:t>
        </w:r>
        <w:r w:rsidR="009F779E" w:rsidRPr="00892602">
          <w:rPr>
            <w:rStyle w:val="Hyperlink"/>
          </w:rPr>
          <w:t>tion Procedures</w:t>
        </w:r>
      </w:hyperlink>
    </w:p>
    <w:p w14:paraId="20E7E40B" w14:textId="79BFF912" w:rsidR="009F779E" w:rsidRPr="00892602" w:rsidRDefault="009F779E">
      <w:pPr>
        <w:divId w:val="575824904"/>
      </w:pPr>
    </w:p>
    <w:p w14:paraId="7B2430FD" w14:textId="5A73BE75" w:rsidR="009F779E" w:rsidRPr="00892602" w:rsidRDefault="009F779E" w:rsidP="009762F9">
      <w:pPr>
        <w:pStyle w:val="Heading3"/>
        <w:divId w:val="1123883793"/>
        <w:rPr>
          <w:rFonts w:eastAsia="Times New Roman"/>
        </w:rPr>
      </w:pPr>
      <w:bookmarkStart w:id="490" w:name="a8_12_1_Responsibilities_of_the_Execut"/>
      <w:bookmarkStart w:id="491" w:name="_Toc74167557"/>
      <w:r w:rsidRPr="00892602">
        <w:rPr>
          <w:rFonts w:eastAsia="Times New Roman"/>
        </w:rPr>
        <w:t>8.12.1</w:t>
      </w:r>
      <w:r w:rsidR="00735754" w:rsidRPr="00892602">
        <w:rPr>
          <w:rFonts w:eastAsia="Times New Roman"/>
        </w:rPr>
        <w:tab/>
      </w:r>
      <w:r w:rsidRPr="00892602">
        <w:rPr>
          <w:rFonts w:eastAsia="Times New Roman"/>
        </w:rPr>
        <w:t>Responsibilities of the Executive Board</w:t>
      </w:r>
      <w:bookmarkEnd w:id="491"/>
    </w:p>
    <w:bookmarkEnd w:id="490"/>
    <w:p w14:paraId="3678668D" w14:textId="77777777" w:rsidR="009F779E" w:rsidRPr="00892602" w:rsidRDefault="009F779E">
      <w:pPr>
        <w:divId w:val="1123883793"/>
      </w:pPr>
      <w:r w:rsidRPr="00892602">
        <w:t>The registration fees are set by the Executive Board. These fees are published in the April flyer, miniprogram and Call for Presenters. The fees are categorized as follows:</w:t>
      </w:r>
    </w:p>
    <w:p w14:paraId="440306D0" w14:textId="77777777" w:rsidR="009F779E" w:rsidRPr="00892602" w:rsidRDefault="009F779E" w:rsidP="00D131C6">
      <w:pPr>
        <w:numPr>
          <w:ilvl w:val="0"/>
          <w:numId w:val="140"/>
        </w:numPr>
        <w:tabs>
          <w:tab w:val="left" w:pos="720"/>
        </w:tabs>
        <w:divId w:val="1123883793"/>
      </w:pPr>
      <w:r w:rsidRPr="00892602">
        <w:t>Discount registration fee for members</w:t>
      </w:r>
    </w:p>
    <w:p w14:paraId="4329405D" w14:textId="77777777" w:rsidR="009F779E" w:rsidRPr="00892602" w:rsidRDefault="009F779E" w:rsidP="00D131C6">
      <w:pPr>
        <w:numPr>
          <w:ilvl w:val="0"/>
          <w:numId w:val="140"/>
        </w:numPr>
        <w:tabs>
          <w:tab w:val="left" w:pos="720"/>
        </w:tabs>
        <w:divId w:val="1123883793"/>
      </w:pPr>
      <w:r w:rsidRPr="00892602">
        <w:t>Discount registration fee for non-members</w:t>
      </w:r>
    </w:p>
    <w:p w14:paraId="209711B8" w14:textId="77777777" w:rsidR="009F779E" w:rsidRPr="00892602" w:rsidRDefault="009F779E" w:rsidP="00D131C6">
      <w:pPr>
        <w:numPr>
          <w:ilvl w:val="0"/>
          <w:numId w:val="140"/>
        </w:numPr>
        <w:tabs>
          <w:tab w:val="left" w:pos="720"/>
        </w:tabs>
        <w:divId w:val="1123883793"/>
      </w:pPr>
      <w:r w:rsidRPr="00892602">
        <w:t>Discount single-day registration fee for members</w:t>
      </w:r>
    </w:p>
    <w:p w14:paraId="5E8F82D4" w14:textId="77777777" w:rsidR="009F779E" w:rsidRPr="00892602" w:rsidRDefault="009F779E" w:rsidP="00D131C6">
      <w:pPr>
        <w:numPr>
          <w:ilvl w:val="0"/>
          <w:numId w:val="140"/>
        </w:numPr>
        <w:tabs>
          <w:tab w:val="left" w:pos="720"/>
        </w:tabs>
        <w:divId w:val="1123883793"/>
      </w:pPr>
      <w:r w:rsidRPr="00892602">
        <w:t>Discount single-day registration fee for non-members</w:t>
      </w:r>
    </w:p>
    <w:p w14:paraId="429AE7B1" w14:textId="77777777" w:rsidR="009F779E" w:rsidRPr="00892602" w:rsidRDefault="009F779E" w:rsidP="00D131C6">
      <w:pPr>
        <w:numPr>
          <w:ilvl w:val="0"/>
          <w:numId w:val="140"/>
        </w:numPr>
        <w:tabs>
          <w:tab w:val="left" w:pos="720"/>
        </w:tabs>
        <w:divId w:val="1123883793"/>
      </w:pPr>
      <w:r w:rsidRPr="00892602">
        <w:t>Regular registration fee for members</w:t>
      </w:r>
    </w:p>
    <w:p w14:paraId="4BB741A0" w14:textId="77777777" w:rsidR="009F779E" w:rsidRPr="00892602" w:rsidRDefault="009F779E" w:rsidP="00D131C6">
      <w:pPr>
        <w:numPr>
          <w:ilvl w:val="0"/>
          <w:numId w:val="140"/>
        </w:numPr>
        <w:tabs>
          <w:tab w:val="left" w:pos="720"/>
        </w:tabs>
        <w:divId w:val="1123883793"/>
      </w:pPr>
      <w:r w:rsidRPr="00892602">
        <w:t>Regular registration fee for non-members</w:t>
      </w:r>
    </w:p>
    <w:p w14:paraId="505D662C" w14:textId="77777777" w:rsidR="009F779E" w:rsidRPr="00892602" w:rsidRDefault="009F779E" w:rsidP="00D131C6">
      <w:pPr>
        <w:numPr>
          <w:ilvl w:val="0"/>
          <w:numId w:val="140"/>
        </w:numPr>
        <w:tabs>
          <w:tab w:val="left" w:pos="720"/>
        </w:tabs>
        <w:divId w:val="1123883793"/>
      </w:pPr>
      <w:r w:rsidRPr="00892602">
        <w:t>Regular single-day registration fee for members</w:t>
      </w:r>
    </w:p>
    <w:p w14:paraId="2A259807" w14:textId="77777777" w:rsidR="009F779E" w:rsidRPr="00892602" w:rsidRDefault="009F779E" w:rsidP="00D131C6">
      <w:pPr>
        <w:numPr>
          <w:ilvl w:val="0"/>
          <w:numId w:val="140"/>
        </w:numPr>
        <w:tabs>
          <w:tab w:val="left" w:pos="720"/>
        </w:tabs>
        <w:divId w:val="1123883793"/>
      </w:pPr>
      <w:r w:rsidRPr="00892602">
        <w:t>Regular single-day registration fee for non-members</w:t>
      </w:r>
    </w:p>
    <w:p w14:paraId="7F46098C" w14:textId="77777777" w:rsidR="009F779E" w:rsidRPr="00892602" w:rsidRDefault="009F779E" w:rsidP="00D131C6">
      <w:pPr>
        <w:numPr>
          <w:ilvl w:val="0"/>
          <w:numId w:val="140"/>
        </w:numPr>
        <w:tabs>
          <w:tab w:val="left" w:pos="720"/>
        </w:tabs>
        <w:divId w:val="1123883793"/>
      </w:pPr>
      <w:r w:rsidRPr="00892602">
        <w:t>Guests of a conference attendee, who are neither a teacher nor a mathematician, may register at no cost. The guests are allowed to attend sessions and visit the exhibits area. Guests may attend a food function only if a guest ticket is purchased and presented at function.</w:t>
      </w:r>
    </w:p>
    <w:p w14:paraId="3CE94B3A" w14:textId="485A282F" w:rsidR="009F779E" w:rsidRPr="00892602" w:rsidRDefault="00F93EFE">
      <w:pPr>
        <w:divId w:val="399134195"/>
      </w:pPr>
      <w:r w:rsidRPr="00892602">
        <w:t xml:space="preserve"> </w:t>
      </w:r>
    </w:p>
    <w:p w14:paraId="282F4B26" w14:textId="646C348D" w:rsidR="009F779E" w:rsidRPr="00892602" w:rsidRDefault="009F779E" w:rsidP="009762F9">
      <w:pPr>
        <w:pStyle w:val="Heading3"/>
        <w:divId w:val="1123883793"/>
        <w:rPr>
          <w:rFonts w:eastAsia="Times New Roman"/>
        </w:rPr>
      </w:pPr>
      <w:bookmarkStart w:id="492" w:name="a8_12_2_Responsibilities_of_the_Conferen"/>
      <w:bookmarkStart w:id="493" w:name="_Toc74167558"/>
      <w:r w:rsidRPr="00892602">
        <w:rPr>
          <w:rFonts w:eastAsia="Times New Roman"/>
        </w:rPr>
        <w:t>8.12.2</w:t>
      </w:r>
      <w:r w:rsidR="00735754" w:rsidRPr="00892602">
        <w:rPr>
          <w:rFonts w:eastAsia="Times New Roman"/>
        </w:rPr>
        <w:tab/>
      </w:r>
      <w:r w:rsidRPr="00892602">
        <w:rPr>
          <w:rFonts w:eastAsia="Times New Roman"/>
        </w:rPr>
        <w:t xml:space="preserve">Responsibilities of the Conference </w:t>
      </w:r>
      <w:bookmarkEnd w:id="492"/>
      <w:r w:rsidRPr="00892602">
        <w:rPr>
          <w:rFonts w:eastAsia="Times New Roman"/>
        </w:rPr>
        <w:t>Finance Committee</w:t>
      </w:r>
      <w:bookmarkEnd w:id="493"/>
    </w:p>
    <w:p w14:paraId="3962AA20" w14:textId="77777777" w:rsidR="009F779E" w:rsidRPr="00892602" w:rsidRDefault="009F779E">
      <w:pPr>
        <w:divId w:val="1123883793"/>
      </w:pPr>
      <w:r w:rsidRPr="00892602">
        <w:t>The conference finance committee is chaired by the AMATYC Treasurer, and composed of the Treasurer, President, Conference Coordinator, Local Events Coordinator, and others as appointed by the Executive Board.</w:t>
      </w:r>
    </w:p>
    <w:p w14:paraId="192565BE" w14:textId="77777777" w:rsidR="009F779E" w:rsidRPr="00892602" w:rsidRDefault="009F779E">
      <w:pPr>
        <w:divId w:val="1123883793"/>
      </w:pPr>
      <w:r w:rsidRPr="00892602">
        <w:t>The conference finance committee is very important to the success of a conference, and will make recommendations for policy changes to the Executive Board when they are warranted.</w:t>
      </w:r>
    </w:p>
    <w:p w14:paraId="4ABCF4E0" w14:textId="77777777" w:rsidR="009F779E" w:rsidRPr="003B5E24" w:rsidRDefault="009F779E" w:rsidP="00D131C6">
      <w:pPr>
        <w:numPr>
          <w:ilvl w:val="0"/>
          <w:numId w:val="141"/>
        </w:numPr>
        <w:tabs>
          <w:tab w:val="left" w:pos="720"/>
        </w:tabs>
        <w:divId w:val="1123883793"/>
        <w:rPr>
          <w:color w:val="0070C0"/>
        </w:rPr>
      </w:pPr>
      <w:r w:rsidRPr="00892602">
        <w:t xml:space="preserve">The conference finance committee shall be responsible for preparing a tentative budget for the conference, and will make every effort to see that a realistic budget is prepared. </w:t>
      </w:r>
      <w:r w:rsidRPr="003B5E24">
        <w:rPr>
          <w:iCs/>
          <w:color w:val="0070C0"/>
        </w:rPr>
        <w:t>&lt;9/24/2007&gt;</w:t>
      </w:r>
    </w:p>
    <w:p w14:paraId="4E0B20D2" w14:textId="77777777" w:rsidR="009F779E" w:rsidRPr="00892602" w:rsidRDefault="009F779E" w:rsidP="00D131C6">
      <w:pPr>
        <w:numPr>
          <w:ilvl w:val="0"/>
          <w:numId w:val="141"/>
        </w:numPr>
        <w:tabs>
          <w:tab w:val="left" w:pos="720"/>
        </w:tabs>
        <w:divId w:val="1123883793"/>
      </w:pPr>
      <w:r w:rsidRPr="00892602">
        <w:t>The Executive Board shall have determined the registration fees, exhibit fees, guest speakers, honoraria, conference committee chairpersons, reimbursement policies, and other conference budget policies before the budget is developed. These decisions should be made 18 months to two years prior to the conference.</w:t>
      </w:r>
    </w:p>
    <w:p w14:paraId="1BF70443" w14:textId="77777777" w:rsidR="009F779E" w:rsidRPr="00892602" w:rsidRDefault="009F779E" w:rsidP="00D131C6">
      <w:pPr>
        <w:numPr>
          <w:ilvl w:val="0"/>
          <w:numId w:val="141"/>
        </w:numPr>
        <w:tabs>
          <w:tab w:val="left" w:pos="720"/>
        </w:tabs>
        <w:divId w:val="1123883793"/>
      </w:pPr>
      <w:r w:rsidRPr="00892602">
        <w:t>Estimates for printing the program, flyers, postage, telephone, on-site expenses (including AV equipment and computer equipment) should be prepared by Program Coordinator, the Conference Coordinator, the AMATYC office, and the Treasurer. The Treasurer, together with the Conference Coordinator and the Local Events Coordinator will prepare a tentative budget. The budget will be presented by the Treasurer at the spring Board meeting for review.</w:t>
      </w:r>
    </w:p>
    <w:p w14:paraId="6E6B4E5C" w14:textId="77777777" w:rsidR="009F779E" w:rsidRPr="00892602" w:rsidRDefault="009F779E" w:rsidP="00D131C6">
      <w:pPr>
        <w:numPr>
          <w:ilvl w:val="0"/>
          <w:numId w:val="141"/>
        </w:numPr>
        <w:tabs>
          <w:tab w:val="left" w:pos="720"/>
        </w:tabs>
        <w:divId w:val="1123883793"/>
      </w:pPr>
      <w:r w:rsidRPr="00892602">
        <w:lastRenderedPageBreak/>
        <w:t>The Treasurer will prepare a conference financial statement in January and mail to the Executive Board, with a final update given at the spring Board meeting.</w:t>
      </w:r>
    </w:p>
    <w:p w14:paraId="25AA1F54" w14:textId="77777777" w:rsidR="009F779E" w:rsidRPr="00892602" w:rsidRDefault="009F779E" w:rsidP="00D131C6">
      <w:pPr>
        <w:numPr>
          <w:ilvl w:val="0"/>
          <w:numId w:val="141"/>
        </w:numPr>
        <w:tabs>
          <w:tab w:val="left" w:pos="720"/>
        </w:tabs>
        <w:divId w:val="1123883793"/>
      </w:pPr>
      <w:r w:rsidRPr="00892602">
        <w:t>The Treasurer will not include membership dues in conference income.</w:t>
      </w:r>
    </w:p>
    <w:p w14:paraId="0A808F65" w14:textId="77777777" w:rsidR="009F779E" w:rsidRPr="00892602" w:rsidRDefault="009F779E" w:rsidP="00D131C6">
      <w:pPr>
        <w:numPr>
          <w:ilvl w:val="0"/>
          <w:numId w:val="141"/>
        </w:numPr>
        <w:tabs>
          <w:tab w:val="left" w:pos="720"/>
        </w:tabs>
        <w:divId w:val="1123883793"/>
      </w:pPr>
      <w:r w:rsidRPr="00892602">
        <w:t>All conference income, including donations, is to be sent to the AMATYC Office for accounting purposes.</w:t>
      </w:r>
    </w:p>
    <w:p w14:paraId="0109B9D0" w14:textId="06A8B60C" w:rsidR="009F779E" w:rsidRPr="00892602" w:rsidRDefault="00F93EFE">
      <w:pPr>
        <w:divId w:val="1199513130"/>
      </w:pPr>
      <w:r w:rsidRPr="00892602">
        <w:t xml:space="preserve"> </w:t>
      </w:r>
    </w:p>
    <w:p w14:paraId="6D2A02CD" w14:textId="3CEFBBA6" w:rsidR="00D47331" w:rsidRPr="00892602" w:rsidRDefault="009F779E" w:rsidP="009762F9">
      <w:pPr>
        <w:pStyle w:val="Heading3"/>
        <w:divId w:val="1034383945"/>
        <w:rPr>
          <w:rFonts w:eastAsia="Times New Roman"/>
        </w:rPr>
      </w:pPr>
      <w:bookmarkStart w:id="494" w:name="a8_12_3_Registration_Fee_Formulas"/>
      <w:bookmarkStart w:id="495" w:name="_Toc74167559"/>
      <w:r w:rsidRPr="00892602">
        <w:rPr>
          <w:rFonts w:eastAsia="Times New Roman"/>
        </w:rPr>
        <w:t>8.12.3</w:t>
      </w:r>
      <w:r w:rsidR="00735754" w:rsidRPr="00892602">
        <w:rPr>
          <w:rFonts w:eastAsia="Times New Roman"/>
        </w:rPr>
        <w:tab/>
      </w:r>
      <w:r w:rsidRPr="00892602">
        <w:rPr>
          <w:rFonts w:eastAsia="Times New Roman"/>
        </w:rPr>
        <w:t>Registration Fee Formulas</w:t>
      </w:r>
      <w:bookmarkEnd w:id="495"/>
    </w:p>
    <w:bookmarkEnd w:id="494"/>
    <w:p w14:paraId="7FBA730C" w14:textId="77777777" w:rsidR="00D47331" w:rsidRPr="00892602" w:rsidRDefault="00D47331" w:rsidP="00D131C6">
      <w:pPr>
        <w:widowControl w:val="0"/>
        <w:numPr>
          <w:ilvl w:val="0"/>
          <w:numId w:val="223"/>
        </w:numPr>
        <w:tabs>
          <w:tab w:val="left" w:pos="460"/>
        </w:tabs>
        <w:autoSpaceDE w:val="0"/>
        <w:autoSpaceDN w:val="0"/>
        <w:spacing w:before="100" w:after="0"/>
        <w:ind w:right="807"/>
        <w:divId w:val="1914972082"/>
      </w:pPr>
      <w:r w:rsidRPr="00892602">
        <w:t xml:space="preserve">The annual conference discount registration fee for members shall be determined by the Executive Board 18 months before the conference. </w:t>
      </w:r>
      <w:r w:rsidRPr="009E09B0">
        <w:rPr>
          <w:color w:val="0070C0"/>
        </w:rPr>
        <w:t>&lt;SBM 2011&gt;</w:t>
      </w:r>
      <w:r w:rsidRPr="000D7A52">
        <w:rPr>
          <w:i/>
          <w:color w:val="0070C0"/>
        </w:rPr>
        <w:t xml:space="preserve"> </w:t>
      </w:r>
      <w:r w:rsidRPr="00892602">
        <w:t>The following formula may be used: (total projected conference expenses - projected costs for travel, food, and lodging of elected and appointed AMATYC officials reimbursed for conference expenses) divided by the projected number of full conference paid attendees, + $25.  This number will be rounded up to the nearest whole dollar multiple of 5. However, the Executive Board has the authority to set the fee at a lower level due to economic circumstance or other unforeseen</w:t>
      </w:r>
      <w:r w:rsidRPr="00892602">
        <w:rPr>
          <w:spacing w:val="-16"/>
        </w:rPr>
        <w:t xml:space="preserve"> </w:t>
      </w:r>
      <w:r w:rsidRPr="00892602">
        <w:t>circumstance.</w:t>
      </w:r>
    </w:p>
    <w:p w14:paraId="2EDC936A" w14:textId="77777777" w:rsidR="00B07B64" w:rsidRPr="00892602" w:rsidRDefault="00B07B64" w:rsidP="00B07B64">
      <w:pPr>
        <w:widowControl w:val="0"/>
        <w:tabs>
          <w:tab w:val="left" w:pos="460"/>
        </w:tabs>
        <w:autoSpaceDE w:val="0"/>
        <w:autoSpaceDN w:val="0"/>
        <w:spacing w:before="100" w:after="0"/>
        <w:ind w:left="460" w:right="807"/>
        <w:divId w:val="1914972082"/>
      </w:pPr>
    </w:p>
    <w:p w14:paraId="5F100D51" w14:textId="77777777" w:rsidR="00D47331" w:rsidRPr="00892602" w:rsidRDefault="00D47331" w:rsidP="00D131C6">
      <w:pPr>
        <w:widowControl w:val="0"/>
        <w:numPr>
          <w:ilvl w:val="0"/>
          <w:numId w:val="223"/>
        </w:numPr>
        <w:tabs>
          <w:tab w:val="left" w:pos="460"/>
        </w:tabs>
        <w:autoSpaceDE w:val="0"/>
        <w:autoSpaceDN w:val="0"/>
        <w:spacing w:after="0"/>
        <w:ind w:right="1001"/>
        <w:divId w:val="1914972082"/>
        <w:rPr>
          <w:i/>
        </w:rPr>
      </w:pPr>
      <w:r w:rsidRPr="00892602">
        <w:t xml:space="preserve">Effective with the 2017 conference, the differential between conference discount and regular registration fees in all categories will be $40, as defined in the tables below in this section. The differential between member conference registration and its corresponding nonmember conference registration fee shall be the regular individual one-year membership fee (that will be in effect at the time of the conference) + $25, as defined in the tables below.  </w:t>
      </w:r>
      <w:r w:rsidRPr="009E09B0">
        <w:rPr>
          <w:color w:val="0070C0"/>
        </w:rPr>
        <w:t>&lt;SBM</w:t>
      </w:r>
      <w:r w:rsidRPr="009E09B0">
        <w:rPr>
          <w:color w:val="0070C0"/>
          <w:spacing w:val="-15"/>
        </w:rPr>
        <w:t xml:space="preserve"> </w:t>
      </w:r>
      <w:r w:rsidRPr="009E09B0">
        <w:rPr>
          <w:color w:val="0070C0"/>
        </w:rPr>
        <w:t>2014&gt;</w:t>
      </w:r>
      <w:r w:rsidRPr="009E09B0">
        <w:rPr>
          <w:color w:val="0000FF"/>
        </w:rPr>
        <w:t>.</w:t>
      </w:r>
    </w:p>
    <w:p w14:paraId="05DBC508" w14:textId="77777777" w:rsidR="00D47331" w:rsidRPr="00892602" w:rsidRDefault="00D47331" w:rsidP="00D47331">
      <w:pPr>
        <w:autoSpaceDE w:val="0"/>
        <w:autoSpaceDN w:val="0"/>
        <w:divId w:val="1914972082"/>
        <w:rPr>
          <w:i/>
        </w:rPr>
      </w:pPr>
    </w:p>
    <w:p w14:paraId="5B2266E5" w14:textId="77777777" w:rsidR="00D47331" w:rsidRPr="00892602" w:rsidRDefault="00D47331" w:rsidP="00D131C6">
      <w:pPr>
        <w:widowControl w:val="0"/>
        <w:numPr>
          <w:ilvl w:val="0"/>
          <w:numId w:val="223"/>
        </w:numPr>
        <w:tabs>
          <w:tab w:val="left" w:pos="460"/>
        </w:tabs>
        <w:autoSpaceDE w:val="0"/>
        <w:autoSpaceDN w:val="0"/>
        <w:spacing w:after="0"/>
        <w:ind w:right="850"/>
        <w:divId w:val="1914972082"/>
      </w:pPr>
      <w:r w:rsidRPr="009E09B0">
        <w:rPr>
          <w:color w:val="0070C0"/>
        </w:rPr>
        <w:t>&lt;SBM 2010&gt;</w:t>
      </w:r>
      <w:r w:rsidRPr="000D7A52">
        <w:rPr>
          <w:i/>
          <w:color w:val="0070C0"/>
        </w:rPr>
        <w:t xml:space="preserve"> </w:t>
      </w:r>
      <w:r w:rsidRPr="00892602">
        <w:t>Student Registration Rates: For full-time graduate students, the full conference registration rate shall be 3/8 of the Regular (Individual) member full conference discount</w:t>
      </w:r>
      <w:r w:rsidRPr="00892602">
        <w:rPr>
          <w:spacing w:val="-21"/>
        </w:rPr>
        <w:t xml:space="preserve"> </w:t>
      </w:r>
      <w:r w:rsidRPr="00892602">
        <w:t>registration rate, rounded up to the next higher $5 increment if this result is not a multiple of</w:t>
      </w:r>
      <w:r w:rsidRPr="00892602">
        <w:rPr>
          <w:spacing w:val="-22"/>
        </w:rPr>
        <w:t xml:space="preserve"> </w:t>
      </w:r>
      <w:r w:rsidRPr="00892602">
        <w:t>$5.</w:t>
      </w:r>
    </w:p>
    <w:p w14:paraId="51D258B9" w14:textId="77777777" w:rsidR="00B07B64" w:rsidRPr="00892602" w:rsidRDefault="00B07B64" w:rsidP="00B07B64">
      <w:pPr>
        <w:widowControl w:val="0"/>
        <w:tabs>
          <w:tab w:val="left" w:pos="460"/>
        </w:tabs>
        <w:autoSpaceDE w:val="0"/>
        <w:autoSpaceDN w:val="0"/>
        <w:spacing w:after="0"/>
        <w:ind w:right="850"/>
        <w:divId w:val="1914972082"/>
      </w:pPr>
    </w:p>
    <w:p w14:paraId="0DA2A2E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rPr>
        <w:t>For undergraduate students, the full conference registration rate is $25. The undergraduate stude</w:t>
      </w:r>
      <w:r w:rsidR="00B07B64" w:rsidRPr="00892602">
        <w:rPr>
          <w:rFonts w:eastAsia="Calibri" w:cs="Calibri"/>
        </w:rPr>
        <w:t>nt rate is not to be published.</w:t>
      </w:r>
    </w:p>
    <w:p w14:paraId="334F33E8" w14:textId="0947ECE2" w:rsidR="00D47331" w:rsidRPr="00892602" w:rsidRDefault="009F2171" w:rsidP="00B07B64">
      <w:pPr>
        <w:autoSpaceDE w:val="0"/>
        <w:autoSpaceDN w:val="0"/>
        <w:ind w:left="460"/>
        <w:divId w:val="1914972082"/>
        <w:rPr>
          <w:rFonts w:eastAsia="Calibri" w:cs="Calibri"/>
        </w:rPr>
      </w:pPr>
      <w:r w:rsidRPr="00892602">
        <w:rPr>
          <w:rFonts w:eastAsia="Verdana"/>
        </w:rPr>
        <w:t xml:space="preserve">Student rates, except member graduate students, will not include ticketed functions. </w:t>
      </w:r>
      <w:r w:rsidR="00B852B3">
        <w:rPr>
          <w:rFonts w:eastAsia="Verdana"/>
        </w:rPr>
        <w:br/>
      </w:r>
      <w:r w:rsidRPr="000D7A52">
        <w:rPr>
          <w:rFonts w:eastAsia="Verdana"/>
          <w:color w:val="0070C0"/>
        </w:rPr>
        <w:t>&lt;FBM 2017&gt;</w:t>
      </w:r>
    </w:p>
    <w:p w14:paraId="00871E88" w14:textId="77777777" w:rsidR="00D47331" w:rsidRPr="00892602" w:rsidRDefault="00D47331" w:rsidP="00D131C6">
      <w:pPr>
        <w:widowControl w:val="0"/>
        <w:numPr>
          <w:ilvl w:val="0"/>
          <w:numId w:val="223"/>
        </w:numPr>
        <w:tabs>
          <w:tab w:val="left" w:pos="515"/>
          <w:tab w:val="left" w:pos="516"/>
        </w:tabs>
        <w:autoSpaceDE w:val="0"/>
        <w:autoSpaceDN w:val="0"/>
        <w:spacing w:after="0"/>
        <w:ind w:right="847"/>
        <w:divId w:val="1914972082"/>
        <w:rPr>
          <w:color w:val="212121"/>
        </w:rPr>
      </w:pPr>
      <w:r w:rsidRPr="00892602">
        <w:rPr>
          <w:color w:val="212121"/>
        </w:rPr>
        <w:t>The Single Day Discount Conference Registration rate for AMATYC members and nonmembers will be determined by multiplying the discount AMATYC member’s full conference registration</w:t>
      </w:r>
      <w:r w:rsidRPr="00892602">
        <w:rPr>
          <w:color w:val="212121"/>
          <w:spacing w:val="-23"/>
        </w:rPr>
        <w:t xml:space="preserve"> </w:t>
      </w:r>
      <w:r w:rsidRPr="00892602">
        <w:rPr>
          <w:color w:val="212121"/>
        </w:rPr>
        <w:t>rate by 3/8 and rounding to next higher $5 increment if this result is not a multiple of</w:t>
      </w:r>
      <w:r w:rsidRPr="00892602">
        <w:rPr>
          <w:color w:val="212121"/>
          <w:spacing w:val="-26"/>
        </w:rPr>
        <w:t xml:space="preserve"> </w:t>
      </w:r>
      <w:r w:rsidR="00B07B64" w:rsidRPr="00892602">
        <w:rPr>
          <w:color w:val="212121"/>
        </w:rPr>
        <w:t>$5.</w:t>
      </w:r>
    </w:p>
    <w:p w14:paraId="5AAAF35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color w:val="212121"/>
        </w:rPr>
        <w:t>The Single Day Discount Graduate Student member rate will be 3/8 of the Single Day Discount Conference Registration rate, rounded up to the next higher $5 increment if this result is not a multiple of $5.</w:t>
      </w:r>
    </w:p>
    <w:p w14:paraId="6B452ED6" w14:textId="77777777" w:rsidR="00D47331" w:rsidRPr="00892602" w:rsidRDefault="00D47331" w:rsidP="00B07B64">
      <w:pPr>
        <w:autoSpaceDE w:val="0"/>
        <w:autoSpaceDN w:val="0"/>
        <w:ind w:left="460" w:right="843"/>
        <w:divId w:val="1914972082"/>
        <w:rPr>
          <w:rFonts w:eastAsia="Calibri" w:cs="Calibri"/>
        </w:rPr>
      </w:pPr>
      <w:r w:rsidRPr="00892602">
        <w:rPr>
          <w:rFonts w:eastAsia="Calibri" w:cs="Calibri"/>
          <w:color w:val="212121"/>
        </w:rPr>
        <w:t xml:space="preserve">Single Day Registration rates for all non-members are exempt from the regular (Individual) one-year membership </w:t>
      </w:r>
      <w:r w:rsidRPr="00892602">
        <w:rPr>
          <w:rFonts w:eastAsia="Calibri" w:cs="Calibri"/>
        </w:rPr>
        <w:t>fee but do include the additional $25 nonmember charge. See rate table be</w:t>
      </w:r>
      <w:r w:rsidR="00B07B64" w:rsidRPr="00892602">
        <w:rPr>
          <w:rFonts w:eastAsia="Calibri" w:cs="Calibri"/>
        </w:rPr>
        <w:t>low.</w:t>
      </w:r>
    </w:p>
    <w:p w14:paraId="5822A6D3" w14:textId="77777777" w:rsidR="00D47331" w:rsidRPr="00892602" w:rsidRDefault="00D47331" w:rsidP="00B07B64">
      <w:pPr>
        <w:autoSpaceDE w:val="0"/>
        <w:autoSpaceDN w:val="0"/>
        <w:ind w:left="460" w:right="729"/>
        <w:divId w:val="1914972082"/>
        <w:rPr>
          <w:rFonts w:eastAsia="Calibri" w:cs="Calibri"/>
        </w:rPr>
      </w:pPr>
      <w:r w:rsidRPr="00892602">
        <w:rPr>
          <w:rFonts w:eastAsia="Calibri" w:cs="Calibri"/>
          <w:color w:val="212121"/>
        </w:rPr>
        <w:t xml:space="preserve">Single-day rates will not include ticketed functions. Only one single day registration per attendee is available. </w:t>
      </w:r>
      <w:r w:rsidRPr="00892602">
        <w:rPr>
          <w:rFonts w:eastAsia="Calibri" w:cs="Calibri"/>
          <w:i/>
          <w:color w:val="212121"/>
        </w:rPr>
        <w:t xml:space="preserve">Single day </w:t>
      </w:r>
      <w:r w:rsidRPr="00892602">
        <w:rPr>
          <w:rFonts w:eastAsia="Calibri" w:cs="Calibri"/>
          <w:color w:val="212121"/>
        </w:rPr>
        <w:t>is defined as "Thursday," or "Friday," or "Weekend."</w:t>
      </w:r>
    </w:p>
    <w:p w14:paraId="4466D9D3" w14:textId="77777777" w:rsidR="00D47331" w:rsidRPr="00892602" w:rsidRDefault="00D47331" w:rsidP="00D131C6">
      <w:pPr>
        <w:widowControl w:val="0"/>
        <w:numPr>
          <w:ilvl w:val="0"/>
          <w:numId w:val="223"/>
        </w:numPr>
        <w:tabs>
          <w:tab w:val="left" w:pos="460"/>
        </w:tabs>
        <w:autoSpaceDE w:val="0"/>
        <w:autoSpaceDN w:val="0"/>
        <w:spacing w:before="1" w:after="0"/>
        <w:divId w:val="1914972082"/>
      </w:pPr>
      <w:r w:rsidRPr="00892602">
        <w:t>All conference registration rates are to be determined according the formulas listed in the table</w:t>
      </w:r>
      <w:r w:rsidRPr="00892602">
        <w:rPr>
          <w:spacing w:val="-28"/>
        </w:rPr>
        <w:t xml:space="preserve"> </w:t>
      </w:r>
      <w:r w:rsidRPr="00892602">
        <w:lastRenderedPageBreak/>
        <w:t>below.</w:t>
      </w:r>
    </w:p>
    <w:p w14:paraId="38BF4014" w14:textId="77777777" w:rsidR="00B07B64" w:rsidRPr="00892602" w:rsidRDefault="00B07B64" w:rsidP="00B07B64">
      <w:pPr>
        <w:widowControl w:val="0"/>
        <w:tabs>
          <w:tab w:val="left" w:pos="460"/>
        </w:tabs>
        <w:autoSpaceDE w:val="0"/>
        <w:autoSpaceDN w:val="0"/>
        <w:spacing w:before="1" w:after="0"/>
        <w:ind w:left="460"/>
        <w:divId w:val="1914972082"/>
      </w:pPr>
    </w:p>
    <w:tbl>
      <w:tblPr>
        <w:tblStyle w:val="TableGrid"/>
        <w:tblW w:w="0" w:type="auto"/>
        <w:tblInd w:w="460" w:type="dxa"/>
        <w:tblLook w:val="04A0" w:firstRow="1" w:lastRow="0" w:firstColumn="1" w:lastColumn="0" w:noHBand="0" w:noVBand="1"/>
      </w:tblPr>
      <w:tblGrid>
        <w:gridCol w:w="9730"/>
      </w:tblGrid>
      <w:tr w:rsidR="00B07B64" w:rsidRPr="00892602" w14:paraId="406B9DE7" w14:textId="77777777" w:rsidTr="00B07B64">
        <w:trPr>
          <w:divId w:val="1914972082"/>
        </w:trPr>
        <w:tc>
          <w:tcPr>
            <w:tcW w:w="10190" w:type="dxa"/>
          </w:tcPr>
          <w:p w14:paraId="1C0A2399" w14:textId="77777777" w:rsidR="00B07B64" w:rsidRPr="00892602" w:rsidRDefault="00B07B64" w:rsidP="00B07B64">
            <w:pPr>
              <w:widowControl w:val="0"/>
              <w:tabs>
                <w:tab w:val="left" w:pos="460"/>
              </w:tabs>
              <w:autoSpaceDE w:val="0"/>
              <w:autoSpaceDN w:val="0"/>
              <w:spacing w:before="1" w:after="0"/>
            </w:pPr>
            <w:r w:rsidRPr="00892602">
              <w:t>C = Regular (Individual) member full conference discount registration rate</w:t>
            </w:r>
          </w:p>
          <w:p w14:paraId="4C046060" w14:textId="77777777" w:rsidR="00B07B64" w:rsidRPr="00892602" w:rsidRDefault="00B07B64" w:rsidP="00B07B64">
            <w:pPr>
              <w:widowControl w:val="0"/>
              <w:tabs>
                <w:tab w:val="left" w:pos="460"/>
              </w:tabs>
              <w:autoSpaceDE w:val="0"/>
              <w:autoSpaceDN w:val="0"/>
              <w:spacing w:before="1" w:after="0"/>
            </w:pPr>
            <w:r w:rsidRPr="00892602">
              <w:t xml:space="preserve">M = Regular (Individual) one-year membership fee that will be in effect at the time of the conference </w:t>
            </w:r>
          </w:p>
          <w:p w14:paraId="5EF21AC4" w14:textId="77777777" w:rsidR="00B07B64" w:rsidRPr="00892602" w:rsidRDefault="00B07B64" w:rsidP="00B07B64">
            <w:pPr>
              <w:widowControl w:val="0"/>
              <w:tabs>
                <w:tab w:val="left" w:pos="460"/>
              </w:tabs>
              <w:autoSpaceDE w:val="0"/>
              <w:autoSpaceDN w:val="0"/>
              <w:spacing w:before="1" w:after="0"/>
            </w:pPr>
            <w:r w:rsidRPr="00892602">
              <w:t xml:space="preserve">A = (3/8)*C </w:t>
            </w:r>
            <w:r w:rsidRPr="00892602">
              <w:rPr>
                <w:vertAlign w:val="superscript"/>
              </w:rPr>
              <w:t>1</w:t>
            </w:r>
            <w:r w:rsidRPr="00892602">
              <w:t xml:space="preserve">  = Graduate student full conference registration rate</w:t>
            </w:r>
          </w:p>
          <w:p w14:paraId="08F9AD85" w14:textId="77777777" w:rsidR="00B07B64" w:rsidRPr="00892602" w:rsidRDefault="00B07B64" w:rsidP="00B07B64">
            <w:pPr>
              <w:widowControl w:val="0"/>
              <w:tabs>
                <w:tab w:val="left" w:pos="460"/>
              </w:tabs>
              <w:autoSpaceDE w:val="0"/>
              <w:autoSpaceDN w:val="0"/>
              <w:spacing w:before="1" w:after="0"/>
            </w:pPr>
            <w:r w:rsidRPr="00892602">
              <w:t xml:space="preserve">B = (3/8)*C </w:t>
            </w:r>
            <w:r w:rsidRPr="00892602">
              <w:rPr>
                <w:vertAlign w:val="superscript"/>
              </w:rPr>
              <w:t>1</w:t>
            </w:r>
            <w:r w:rsidRPr="00892602">
              <w:t xml:space="preserve"> = Regular (Individual) member single-day discount registration rate </w:t>
            </w:r>
          </w:p>
          <w:p w14:paraId="6D827266" w14:textId="77777777" w:rsidR="00B07B64" w:rsidRPr="00892602" w:rsidRDefault="00B07B64" w:rsidP="00B07B64">
            <w:pPr>
              <w:widowControl w:val="0"/>
              <w:tabs>
                <w:tab w:val="left" w:pos="460"/>
              </w:tabs>
              <w:autoSpaceDE w:val="0"/>
              <w:autoSpaceDN w:val="0"/>
              <w:spacing w:before="1" w:after="0"/>
            </w:pPr>
            <w:r w:rsidRPr="00892602">
              <w:t xml:space="preserve">G = (3/8)*A </w:t>
            </w:r>
            <w:r w:rsidRPr="00892602">
              <w:rPr>
                <w:vertAlign w:val="superscript"/>
              </w:rPr>
              <w:t>1</w:t>
            </w:r>
            <w:r w:rsidRPr="00892602">
              <w:t xml:space="preserve">  = Graduate student single-day discount registration rate</w:t>
            </w:r>
          </w:p>
        </w:tc>
      </w:tr>
    </w:tbl>
    <w:p w14:paraId="7B9581A7" w14:textId="77777777" w:rsidR="00B07B64" w:rsidRPr="00892602" w:rsidRDefault="00B07B64" w:rsidP="00B07B64">
      <w:pPr>
        <w:widowControl w:val="0"/>
        <w:tabs>
          <w:tab w:val="left" w:pos="460"/>
        </w:tabs>
        <w:autoSpaceDE w:val="0"/>
        <w:autoSpaceDN w:val="0"/>
        <w:spacing w:before="1" w:after="0"/>
        <w:divId w:val="1914972082"/>
      </w:pPr>
    </w:p>
    <w:p w14:paraId="319BE299" w14:textId="77777777" w:rsidR="00B07B64" w:rsidRPr="00892602" w:rsidRDefault="00B07B64" w:rsidP="00D131C6">
      <w:pPr>
        <w:pStyle w:val="ListParagraph"/>
        <w:widowControl w:val="0"/>
        <w:numPr>
          <w:ilvl w:val="0"/>
          <w:numId w:val="224"/>
        </w:numPr>
        <w:autoSpaceDE w:val="0"/>
        <w:autoSpaceDN w:val="0"/>
        <w:spacing w:after="0" w:line="258" w:lineRule="exact"/>
        <w:contextualSpacing w:val="0"/>
        <w:divId w:val="1914972082"/>
        <w:rPr>
          <w:rFonts w:eastAsia="Calibri" w:cs="Calibri"/>
        </w:rPr>
      </w:pPr>
      <w:r w:rsidRPr="00892602">
        <w:rPr>
          <w:rFonts w:eastAsia="Calibri" w:cs="Calibri"/>
        </w:rPr>
        <w:t>Rounded up to the nearest whole dollar multiple of 5</w:t>
      </w:r>
    </w:p>
    <w:p w14:paraId="4450D608" w14:textId="3A180FC1" w:rsidR="00B07B64" w:rsidRPr="003B5E24" w:rsidRDefault="00B07B64" w:rsidP="00B07B64">
      <w:pPr>
        <w:autoSpaceDE w:val="0"/>
        <w:autoSpaceDN w:val="0"/>
        <w:spacing w:before="208"/>
        <w:ind w:left="820"/>
        <w:divId w:val="1914972082"/>
        <w:rPr>
          <w:color w:val="0070C0"/>
        </w:rPr>
      </w:pPr>
      <w:r w:rsidRPr="00892602">
        <w:rPr>
          <w:b/>
        </w:rPr>
        <w:t>Full Conference Registration Rates</w:t>
      </w:r>
      <w:r w:rsidR="001515DE">
        <w:rPr>
          <w:b/>
        </w:rPr>
        <w:t xml:space="preserve"> </w:t>
      </w:r>
      <w:r w:rsidR="001515DE" w:rsidRPr="003B5E24">
        <w:rPr>
          <w:color w:val="0070C0"/>
        </w:rPr>
        <w:t>&lt;SBM 2019&gt;</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1595"/>
        <w:gridCol w:w="1537"/>
        <w:gridCol w:w="1510"/>
        <w:gridCol w:w="1959"/>
      </w:tblGrid>
      <w:tr w:rsidR="00B07B64" w:rsidRPr="00892602" w14:paraId="0511CBA8" w14:textId="77777777" w:rsidTr="000E0026">
        <w:trPr>
          <w:divId w:val="1914972082"/>
          <w:trHeight w:hRule="exact" w:val="275"/>
        </w:trPr>
        <w:tc>
          <w:tcPr>
            <w:tcW w:w="1806" w:type="dxa"/>
            <w:shd w:val="clear" w:color="auto" w:fill="D9D9D9"/>
          </w:tcPr>
          <w:p w14:paraId="6C2FD190" w14:textId="77777777" w:rsidR="00B07B64" w:rsidRPr="00892602" w:rsidRDefault="00B07B64" w:rsidP="00B543C4">
            <w:pPr>
              <w:autoSpaceDE w:val="0"/>
              <w:autoSpaceDN w:val="0"/>
            </w:pPr>
          </w:p>
        </w:tc>
        <w:tc>
          <w:tcPr>
            <w:tcW w:w="3132" w:type="dxa"/>
            <w:gridSpan w:val="2"/>
            <w:tcBorders>
              <w:top w:val="single" w:sz="2" w:space="0" w:color="000000"/>
              <w:bottom w:val="single" w:sz="2" w:space="0" w:color="000000"/>
              <w:right w:val="single" w:sz="2" w:space="0" w:color="000000"/>
            </w:tcBorders>
            <w:shd w:val="clear" w:color="auto" w:fill="D9D9D9"/>
          </w:tcPr>
          <w:p w14:paraId="0187674B" w14:textId="77777777" w:rsidR="00B07B64" w:rsidRPr="00892602" w:rsidRDefault="00B07B64" w:rsidP="00B543C4">
            <w:pPr>
              <w:autoSpaceDE w:val="0"/>
              <w:autoSpaceDN w:val="0"/>
              <w:spacing w:before="1"/>
              <w:ind w:left="1009" w:right="1012"/>
              <w:jc w:val="center"/>
              <w:rPr>
                <w:rFonts w:eastAsia="Arial" w:cs="Arial"/>
                <w:b/>
              </w:rPr>
            </w:pPr>
            <w:r w:rsidRPr="00892602">
              <w:rPr>
                <w:rFonts w:eastAsia="Arial" w:cs="Arial"/>
                <w:b/>
              </w:rPr>
              <w:t>Member</w:t>
            </w:r>
          </w:p>
        </w:tc>
        <w:tc>
          <w:tcPr>
            <w:tcW w:w="3469" w:type="dxa"/>
            <w:gridSpan w:val="2"/>
            <w:tcBorders>
              <w:top w:val="single" w:sz="2" w:space="0" w:color="000000"/>
              <w:left w:val="single" w:sz="2" w:space="0" w:color="000000"/>
              <w:bottom w:val="single" w:sz="2" w:space="0" w:color="000000"/>
              <w:right w:val="single" w:sz="2" w:space="0" w:color="000000"/>
            </w:tcBorders>
            <w:shd w:val="clear" w:color="auto" w:fill="D9D9D9"/>
          </w:tcPr>
          <w:p w14:paraId="429263F7" w14:textId="77777777" w:rsidR="00B07B64" w:rsidRPr="00892602" w:rsidRDefault="00B07B64" w:rsidP="00B543C4">
            <w:pPr>
              <w:autoSpaceDE w:val="0"/>
              <w:autoSpaceDN w:val="0"/>
              <w:spacing w:before="1"/>
              <w:ind w:left="956"/>
              <w:rPr>
                <w:rFonts w:eastAsia="Arial" w:cs="Arial"/>
                <w:b/>
              </w:rPr>
            </w:pPr>
            <w:r w:rsidRPr="00892602">
              <w:rPr>
                <w:rFonts w:eastAsia="Arial" w:cs="Arial"/>
                <w:b/>
              </w:rPr>
              <w:t>Non-Member</w:t>
            </w:r>
          </w:p>
        </w:tc>
      </w:tr>
      <w:tr w:rsidR="00B07B64" w:rsidRPr="00892602" w14:paraId="7D9A14CE" w14:textId="77777777" w:rsidTr="000E0026">
        <w:trPr>
          <w:divId w:val="1914972082"/>
          <w:trHeight w:hRule="exact" w:val="275"/>
        </w:trPr>
        <w:tc>
          <w:tcPr>
            <w:tcW w:w="1806" w:type="dxa"/>
            <w:shd w:val="clear" w:color="auto" w:fill="D9D9D9"/>
          </w:tcPr>
          <w:p w14:paraId="16BEB191" w14:textId="77777777" w:rsidR="00B07B64" w:rsidRPr="00892602" w:rsidRDefault="00B07B64" w:rsidP="00B543C4">
            <w:pPr>
              <w:autoSpaceDE w:val="0"/>
              <w:autoSpaceDN w:val="0"/>
              <w:ind w:left="103"/>
              <w:rPr>
                <w:rFonts w:eastAsia="Arial" w:cs="Arial"/>
                <w:i/>
              </w:rPr>
            </w:pPr>
            <w:r w:rsidRPr="00892602">
              <w:rPr>
                <w:rFonts w:eastAsia="Arial" w:cs="Arial"/>
                <w:i/>
              </w:rPr>
              <w:t>Rate Class</w:t>
            </w:r>
          </w:p>
        </w:tc>
        <w:tc>
          <w:tcPr>
            <w:tcW w:w="1595" w:type="dxa"/>
            <w:tcBorders>
              <w:top w:val="single" w:sz="2" w:space="0" w:color="000000"/>
              <w:bottom w:val="single" w:sz="2" w:space="0" w:color="000000"/>
              <w:right w:val="single" w:sz="2" w:space="0" w:color="000000"/>
            </w:tcBorders>
            <w:shd w:val="clear" w:color="auto" w:fill="D9D9D9"/>
          </w:tcPr>
          <w:p w14:paraId="2CAED0BB" w14:textId="77777777" w:rsidR="00B07B64" w:rsidRPr="00892602" w:rsidRDefault="00B07B64" w:rsidP="00B543C4">
            <w:pPr>
              <w:autoSpaceDE w:val="0"/>
              <w:autoSpaceDN w:val="0"/>
              <w:spacing w:before="1"/>
              <w:ind w:left="101"/>
              <w:rPr>
                <w:rFonts w:eastAsia="Arial" w:cs="Arial"/>
                <w:i/>
              </w:rPr>
            </w:pPr>
            <w:r w:rsidRPr="00892602">
              <w:rPr>
                <w:rFonts w:eastAsia="Arial" w:cs="Arial"/>
                <w:i/>
              </w:rPr>
              <w:t>Discount</w:t>
            </w:r>
          </w:p>
        </w:tc>
        <w:tc>
          <w:tcPr>
            <w:tcW w:w="1536" w:type="dxa"/>
            <w:tcBorders>
              <w:top w:val="single" w:sz="2" w:space="0" w:color="000000"/>
              <w:left w:val="single" w:sz="2" w:space="0" w:color="000000"/>
              <w:bottom w:val="single" w:sz="2" w:space="0" w:color="000000"/>
              <w:right w:val="single" w:sz="2" w:space="0" w:color="000000"/>
            </w:tcBorders>
            <w:shd w:val="clear" w:color="auto" w:fill="D9D9D9"/>
          </w:tcPr>
          <w:p w14:paraId="498A7398" w14:textId="77777777" w:rsidR="00B07B64" w:rsidRPr="00892602" w:rsidRDefault="00B07B64" w:rsidP="00B543C4">
            <w:pPr>
              <w:autoSpaceDE w:val="0"/>
              <w:autoSpaceDN w:val="0"/>
              <w:spacing w:before="1"/>
              <w:ind w:left="104"/>
              <w:rPr>
                <w:rFonts w:eastAsia="Arial" w:cs="Arial"/>
                <w:i/>
              </w:rPr>
            </w:pPr>
            <w:r w:rsidRPr="00892602">
              <w:rPr>
                <w:rFonts w:eastAsia="Arial" w:cs="Arial"/>
                <w:i/>
              </w:rPr>
              <w:t>Regular</w:t>
            </w:r>
          </w:p>
        </w:tc>
        <w:tc>
          <w:tcPr>
            <w:tcW w:w="1510" w:type="dxa"/>
            <w:tcBorders>
              <w:top w:val="single" w:sz="2" w:space="0" w:color="000000"/>
              <w:left w:val="single" w:sz="2" w:space="0" w:color="000000"/>
              <w:bottom w:val="single" w:sz="2" w:space="0" w:color="000000"/>
              <w:right w:val="single" w:sz="2" w:space="0" w:color="000000"/>
            </w:tcBorders>
            <w:shd w:val="clear" w:color="auto" w:fill="D9D9D9"/>
          </w:tcPr>
          <w:p w14:paraId="5F816A01"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Discount</w:t>
            </w:r>
          </w:p>
        </w:tc>
        <w:tc>
          <w:tcPr>
            <w:tcW w:w="1959" w:type="dxa"/>
            <w:tcBorders>
              <w:top w:val="single" w:sz="2" w:space="0" w:color="000000"/>
              <w:left w:val="single" w:sz="2" w:space="0" w:color="000000"/>
              <w:bottom w:val="single" w:sz="2" w:space="0" w:color="000000"/>
              <w:right w:val="single" w:sz="2" w:space="0" w:color="000000"/>
            </w:tcBorders>
            <w:shd w:val="clear" w:color="auto" w:fill="D9D9D9"/>
          </w:tcPr>
          <w:p w14:paraId="02CC95C3"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Regular</w:t>
            </w:r>
          </w:p>
        </w:tc>
      </w:tr>
      <w:tr w:rsidR="00B543C4" w:rsidRPr="00892602" w14:paraId="5FCD3609" w14:textId="77777777" w:rsidTr="000E0026">
        <w:trPr>
          <w:divId w:val="1914972082"/>
          <w:trHeight w:hRule="exact" w:val="806"/>
        </w:trPr>
        <w:tc>
          <w:tcPr>
            <w:tcW w:w="1806" w:type="dxa"/>
            <w:shd w:val="clear" w:color="auto" w:fill="D9D9D9"/>
          </w:tcPr>
          <w:p w14:paraId="1B1D212C" w14:textId="77777777" w:rsidR="00B543C4" w:rsidRPr="00892602" w:rsidRDefault="00B543C4" w:rsidP="00B543C4">
            <w:pPr>
              <w:autoSpaceDE w:val="0"/>
              <w:autoSpaceDN w:val="0"/>
              <w:ind w:left="103" w:right="176"/>
              <w:rPr>
                <w:rFonts w:eastAsia="Arial" w:cs="Arial"/>
              </w:rPr>
            </w:pPr>
            <w:r w:rsidRPr="00892602">
              <w:rPr>
                <w:rFonts w:eastAsia="Arial" w:cs="Arial"/>
              </w:rPr>
              <w:t>Regular (Individual and lifetime)</w:t>
            </w:r>
          </w:p>
        </w:tc>
        <w:tc>
          <w:tcPr>
            <w:tcW w:w="1595" w:type="dxa"/>
            <w:vMerge w:val="restart"/>
            <w:tcBorders>
              <w:top w:val="single" w:sz="2" w:space="0" w:color="000000"/>
            </w:tcBorders>
          </w:tcPr>
          <w:p w14:paraId="478E429E" w14:textId="77777777" w:rsidR="00B543C4" w:rsidRPr="00892602" w:rsidRDefault="00B543C4" w:rsidP="00B543C4">
            <w:pPr>
              <w:autoSpaceDE w:val="0"/>
              <w:autoSpaceDN w:val="0"/>
              <w:jc w:val="center"/>
              <w:rPr>
                <w:rFonts w:eastAsia="Arial" w:cs="Arial"/>
              </w:rPr>
            </w:pPr>
          </w:p>
          <w:p w14:paraId="379E72A1" w14:textId="77777777" w:rsidR="00B543C4" w:rsidRPr="00892602" w:rsidRDefault="000E0026" w:rsidP="00B543C4">
            <w:pPr>
              <w:autoSpaceDE w:val="0"/>
              <w:autoSpaceDN w:val="0"/>
              <w:spacing w:before="11"/>
              <w:jc w:val="center"/>
              <w:rPr>
                <w:rFonts w:eastAsia="Arial" w:cs="Arial"/>
              </w:rPr>
            </w:pPr>
            <w:r w:rsidRPr="00892602">
              <w:rPr>
                <w:rFonts w:eastAsia="Arial" w:cs="Arial"/>
              </w:rPr>
              <w:t>C</w:t>
            </w:r>
          </w:p>
          <w:p w14:paraId="54A04C0D" w14:textId="77777777" w:rsidR="00B543C4" w:rsidRPr="00892602" w:rsidRDefault="00B543C4" w:rsidP="00B543C4">
            <w:pPr>
              <w:autoSpaceDE w:val="0"/>
              <w:autoSpaceDN w:val="0"/>
              <w:ind w:left="102"/>
              <w:jc w:val="center"/>
              <w:rPr>
                <w:rFonts w:eastAsia="Arial" w:cs="Arial"/>
              </w:rPr>
            </w:pPr>
          </w:p>
        </w:tc>
        <w:tc>
          <w:tcPr>
            <w:tcW w:w="1536" w:type="dxa"/>
            <w:vMerge w:val="restart"/>
            <w:tcBorders>
              <w:top w:val="single" w:sz="2" w:space="0" w:color="000000"/>
            </w:tcBorders>
          </w:tcPr>
          <w:p w14:paraId="24926617" w14:textId="77777777" w:rsidR="00B543C4" w:rsidRPr="00892602" w:rsidRDefault="00B543C4" w:rsidP="00B543C4">
            <w:pPr>
              <w:autoSpaceDE w:val="0"/>
              <w:autoSpaceDN w:val="0"/>
              <w:jc w:val="center"/>
              <w:rPr>
                <w:rFonts w:eastAsia="Arial" w:cs="Arial"/>
              </w:rPr>
            </w:pPr>
          </w:p>
          <w:p w14:paraId="1F635241" w14:textId="77777777" w:rsidR="00B543C4" w:rsidRPr="00892602" w:rsidRDefault="000E0026" w:rsidP="00B543C4">
            <w:pPr>
              <w:autoSpaceDE w:val="0"/>
              <w:autoSpaceDN w:val="0"/>
              <w:spacing w:before="11"/>
              <w:jc w:val="center"/>
              <w:rPr>
                <w:rFonts w:eastAsia="Arial" w:cs="Arial"/>
              </w:rPr>
            </w:pPr>
            <w:r w:rsidRPr="00892602">
              <w:rPr>
                <w:rFonts w:eastAsia="Arial" w:cs="Arial"/>
              </w:rPr>
              <w:t>C + 40</w:t>
            </w:r>
          </w:p>
          <w:p w14:paraId="40574F8B" w14:textId="77777777" w:rsidR="00B543C4" w:rsidRPr="00892602" w:rsidRDefault="00B543C4" w:rsidP="00B543C4">
            <w:pPr>
              <w:autoSpaceDE w:val="0"/>
              <w:autoSpaceDN w:val="0"/>
              <w:ind w:left="100"/>
              <w:jc w:val="center"/>
              <w:rPr>
                <w:rFonts w:eastAsia="Arial" w:cs="Arial"/>
              </w:rPr>
            </w:pPr>
          </w:p>
        </w:tc>
        <w:tc>
          <w:tcPr>
            <w:tcW w:w="1510" w:type="dxa"/>
            <w:vMerge w:val="restart"/>
            <w:tcBorders>
              <w:top w:val="single" w:sz="2" w:space="0" w:color="000000"/>
            </w:tcBorders>
          </w:tcPr>
          <w:p w14:paraId="70936FB8" w14:textId="77777777" w:rsidR="00B543C4" w:rsidRPr="00892602" w:rsidRDefault="00B543C4" w:rsidP="00B543C4">
            <w:pPr>
              <w:autoSpaceDE w:val="0"/>
              <w:autoSpaceDN w:val="0"/>
              <w:jc w:val="center"/>
              <w:rPr>
                <w:rFonts w:eastAsia="Arial" w:cs="Arial"/>
              </w:rPr>
            </w:pPr>
          </w:p>
          <w:p w14:paraId="6331D915"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w:t>
            </w:r>
          </w:p>
          <w:p w14:paraId="0A61E28F" w14:textId="77777777" w:rsidR="00B543C4" w:rsidRPr="00892602" w:rsidRDefault="00B543C4" w:rsidP="00B543C4">
            <w:pPr>
              <w:autoSpaceDE w:val="0"/>
              <w:autoSpaceDN w:val="0"/>
              <w:ind w:left="101"/>
              <w:jc w:val="center"/>
              <w:rPr>
                <w:rFonts w:eastAsia="Arial" w:cs="Arial"/>
              </w:rPr>
            </w:pPr>
          </w:p>
        </w:tc>
        <w:tc>
          <w:tcPr>
            <w:tcW w:w="1959" w:type="dxa"/>
            <w:vMerge w:val="restart"/>
            <w:tcBorders>
              <w:top w:val="single" w:sz="2" w:space="0" w:color="000000"/>
              <w:right w:val="single" w:sz="2" w:space="0" w:color="000000"/>
            </w:tcBorders>
          </w:tcPr>
          <w:p w14:paraId="683D38F3" w14:textId="77777777" w:rsidR="00B543C4" w:rsidRPr="00892602" w:rsidRDefault="00B543C4" w:rsidP="00B543C4">
            <w:pPr>
              <w:autoSpaceDE w:val="0"/>
              <w:autoSpaceDN w:val="0"/>
              <w:jc w:val="center"/>
              <w:rPr>
                <w:rFonts w:eastAsia="Arial" w:cs="Arial"/>
              </w:rPr>
            </w:pPr>
          </w:p>
          <w:p w14:paraId="0FBEBA8A"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 + 40</w:t>
            </w:r>
          </w:p>
          <w:p w14:paraId="23070811" w14:textId="77777777" w:rsidR="00B543C4" w:rsidRPr="00892602" w:rsidRDefault="00B543C4" w:rsidP="00B543C4">
            <w:pPr>
              <w:autoSpaceDE w:val="0"/>
              <w:autoSpaceDN w:val="0"/>
              <w:ind w:left="102"/>
              <w:jc w:val="center"/>
              <w:rPr>
                <w:rFonts w:eastAsia="Arial" w:cs="Arial"/>
              </w:rPr>
            </w:pPr>
          </w:p>
        </w:tc>
      </w:tr>
      <w:tr w:rsidR="00B543C4" w:rsidRPr="00892602" w14:paraId="34699515" w14:textId="77777777" w:rsidTr="000E0026">
        <w:trPr>
          <w:divId w:val="1914972082"/>
          <w:trHeight w:hRule="exact" w:val="275"/>
        </w:trPr>
        <w:tc>
          <w:tcPr>
            <w:tcW w:w="1806" w:type="dxa"/>
            <w:shd w:val="clear" w:color="auto" w:fill="D9D9D9"/>
          </w:tcPr>
          <w:p w14:paraId="5E9EEA82"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Adjunct</w:t>
            </w:r>
          </w:p>
        </w:tc>
        <w:tc>
          <w:tcPr>
            <w:tcW w:w="1595" w:type="dxa"/>
            <w:vMerge/>
          </w:tcPr>
          <w:p w14:paraId="11976501" w14:textId="77777777" w:rsidR="00B543C4" w:rsidRPr="00892602" w:rsidRDefault="00B543C4" w:rsidP="00B543C4">
            <w:pPr>
              <w:autoSpaceDE w:val="0"/>
              <w:autoSpaceDN w:val="0"/>
            </w:pPr>
          </w:p>
        </w:tc>
        <w:tc>
          <w:tcPr>
            <w:tcW w:w="1536" w:type="dxa"/>
            <w:vMerge/>
          </w:tcPr>
          <w:p w14:paraId="780AA0CA" w14:textId="77777777" w:rsidR="00B543C4" w:rsidRPr="00892602" w:rsidRDefault="00B543C4" w:rsidP="00B543C4">
            <w:pPr>
              <w:autoSpaceDE w:val="0"/>
              <w:autoSpaceDN w:val="0"/>
            </w:pPr>
          </w:p>
        </w:tc>
        <w:tc>
          <w:tcPr>
            <w:tcW w:w="1510" w:type="dxa"/>
            <w:vMerge/>
          </w:tcPr>
          <w:p w14:paraId="4AC765E2" w14:textId="77777777" w:rsidR="00B543C4" w:rsidRPr="00892602" w:rsidRDefault="00B543C4" w:rsidP="00B543C4">
            <w:pPr>
              <w:autoSpaceDE w:val="0"/>
              <w:autoSpaceDN w:val="0"/>
            </w:pPr>
          </w:p>
        </w:tc>
        <w:tc>
          <w:tcPr>
            <w:tcW w:w="1959" w:type="dxa"/>
            <w:vMerge/>
            <w:tcBorders>
              <w:right w:val="single" w:sz="2" w:space="0" w:color="000000"/>
            </w:tcBorders>
          </w:tcPr>
          <w:p w14:paraId="5E9C7CB8" w14:textId="77777777" w:rsidR="00B543C4" w:rsidRPr="00892602" w:rsidRDefault="00B543C4" w:rsidP="00B543C4">
            <w:pPr>
              <w:autoSpaceDE w:val="0"/>
              <w:autoSpaceDN w:val="0"/>
            </w:pPr>
          </w:p>
        </w:tc>
      </w:tr>
      <w:tr w:rsidR="00B543C4" w:rsidRPr="00892602" w14:paraId="5AD17BF3" w14:textId="77777777" w:rsidTr="000E0026">
        <w:trPr>
          <w:divId w:val="1914972082"/>
          <w:trHeight w:hRule="exact" w:val="287"/>
        </w:trPr>
        <w:tc>
          <w:tcPr>
            <w:tcW w:w="1806" w:type="dxa"/>
            <w:shd w:val="clear" w:color="auto" w:fill="D9D9D9"/>
          </w:tcPr>
          <w:p w14:paraId="5189123B"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Retired</w:t>
            </w:r>
          </w:p>
        </w:tc>
        <w:tc>
          <w:tcPr>
            <w:tcW w:w="1595" w:type="dxa"/>
            <w:vMerge/>
          </w:tcPr>
          <w:p w14:paraId="128D45D7" w14:textId="77777777" w:rsidR="00B543C4" w:rsidRPr="00892602" w:rsidRDefault="00B543C4" w:rsidP="00B543C4">
            <w:pPr>
              <w:autoSpaceDE w:val="0"/>
              <w:autoSpaceDN w:val="0"/>
            </w:pPr>
          </w:p>
        </w:tc>
        <w:tc>
          <w:tcPr>
            <w:tcW w:w="1536" w:type="dxa"/>
            <w:vMerge/>
          </w:tcPr>
          <w:p w14:paraId="50BD0BDE" w14:textId="77777777" w:rsidR="00B543C4" w:rsidRPr="00892602" w:rsidRDefault="00B543C4" w:rsidP="00B543C4">
            <w:pPr>
              <w:autoSpaceDE w:val="0"/>
              <w:autoSpaceDN w:val="0"/>
            </w:pPr>
          </w:p>
        </w:tc>
        <w:tc>
          <w:tcPr>
            <w:tcW w:w="1510" w:type="dxa"/>
            <w:vMerge/>
          </w:tcPr>
          <w:p w14:paraId="7F7D176A" w14:textId="77777777" w:rsidR="00B543C4" w:rsidRPr="00892602" w:rsidRDefault="00B543C4" w:rsidP="00B543C4">
            <w:pPr>
              <w:autoSpaceDE w:val="0"/>
              <w:autoSpaceDN w:val="0"/>
            </w:pPr>
          </w:p>
        </w:tc>
        <w:tc>
          <w:tcPr>
            <w:tcW w:w="1959" w:type="dxa"/>
            <w:vMerge/>
            <w:tcBorders>
              <w:right w:val="single" w:sz="2" w:space="0" w:color="000000"/>
            </w:tcBorders>
          </w:tcPr>
          <w:p w14:paraId="7CF8408E" w14:textId="77777777" w:rsidR="00B543C4" w:rsidRPr="00892602" w:rsidRDefault="00B543C4" w:rsidP="00B543C4">
            <w:pPr>
              <w:autoSpaceDE w:val="0"/>
              <w:autoSpaceDN w:val="0"/>
            </w:pPr>
          </w:p>
        </w:tc>
      </w:tr>
      <w:tr w:rsidR="00B543C4" w:rsidRPr="00892602" w14:paraId="5C6FAD47" w14:textId="77777777" w:rsidTr="000E0026">
        <w:trPr>
          <w:divId w:val="1914972082"/>
          <w:trHeight w:hRule="exact" w:val="534"/>
        </w:trPr>
        <w:tc>
          <w:tcPr>
            <w:tcW w:w="1806" w:type="dxa"/>
            <w:shd w:val="clear" w:color="auto" w:fill="D9D9D9"/>
          </w:tcPr>
          <w:p w14:paraId="318CF690" w14:textId="77777777" w:rsidR="00B543C4" w:rsidRPr="00892602" w:rsidRDefault="00B543C4" w:rsidP="00B543C4">
            <w:pPr>
              <w:autoSpaceDE w:val="0"/>
              <w:autoSpaceDN w:val="0"/>
              <w:ind w:left="103" w:right="720"/>
              <w:rPr>
                <w:rFonts w:eastAsia="Arial" w:cs="Arial"/>
              </w:rPr>
            </w:pPr>
            <w:r w:rsidRPr="00892602">
              <w:rPr>
                <w:rFonts w:eastAsia="Arial" w:cs="Arial"/>
              </w:rPr>
              <w:t>Graduate</w:t>
            </w:r>
            <w:r w:rsidRPr="00892602">
              <w:rPr>
                <w:rFonts w:eastAsia="Arial" w:cs="Arial"/>
                <w:w w:val="99"/>
              </w:rPr>
              <w:t xml:space="preserve"> </w:t>
            </w:r>
            <w:r w:rsidRPr="00892602">
              <w:rPr>
                <w:rFonts w:eastAsia="Arial" w:cs="Arial"/>
              </w:rPr>
              <w:t>Student</w:t>
            </w:r>
          </w:p>
        </w:tc>
        <w:tc>
          <w:tcPr>
            <w:tcW w:w="1595" w:type="dxa"/>
            <w:tcBorders>
              <w:bottom w:val="single" w:sz="2" w:space="0" w:color="000000"/>
            </w:tcBorders>
          </w:tcPr>
          <w:p w14:paraId="07DBD1A0" w14:textId="77777777" w:rsidR="000E0026" w:rsidRPr="00892602" w:rsidRDefault="000E0026" w:rsidP="000E0026">
            <w:pPr>
              <w:autoSpaceDE w:val="0"/>
              <w:autoSpaceDN w:val="0"/>
              <w:spacing w:line="252" w:lineRule="exact"/>
              <w:jc w:val="center"/>
              <w:rPr>
                <w:rFonts w:eastAsia="Arial" w:cs="Arial"/>
                <w:w w:val="99"/>
              </w:rPr>
            </w:pPr>
            <w:r w:rsidRPr="00892602">
              <w:rPr>
                <w:rFonts w:eastAsia="Arial" w:cs="Arial"/>
                <w:w w:val="99"/>
              </w:rPr>
              <w:t>A</w:t>
            </w:r>
          </w:p>
          <w:p w14:paraId="17059C67" w14:textId="77777777" w:rsidR="00B543C4" w:rsidRPr="00892602" w:rsidRDefault="00B543C4" w:rsidP="000E0026">
            <w:pPr>
              <w:autoSpaceDE w:val="0"/>
              <w:autoSpaceDN w:val="0"/>
              <w:spacing w:line="252" w:lineRule="exact"/>
              <w:jc w:val="center"/>
              <w:rPr>
                <w:rFonts w:eastAsia="Arial" w:cs="Arial"/>
              </w:rPr>
            </w:pPr>
          </w:p>
        </w:tc>
        <w:tc>
          <w:tcPr>
            <w:tcW w:w="1536" w:type="dxa"/>
            <w:tcBorders>
              <w:bottom w:val="single" w:sz="2" w:space="0" w:color="000000"/>
            </w:tcBorders>
          </w:tcPr>
          <w:p w14:paraId="4D4DD483" w14:textId="77777777" w:rsidR="00B543C4" w:rsidRPr="00892602" w:rsidRDefault="00B543C4" w:rsidP="000E0026">
            <w:pPr>
              <w:autoSpaceDE w:val="0"/>
              <w:autoSpaceDN w:val="0"/>
              <w:spacing w:line="252" w:lineRule="exact"/>
              <w:ind w:left="100"/>
              <w:jc w:val="center"/>
              <w:rPr>
                <w:rFonts w:eastAsia="Arial" w:cs="Arial"/>
              </w:rPr>
            </w:pPr>
            <w:r w:rsidRPr="00892602">
              <w:rPr>
                <w:rFonts w:eastAsia="Arial" w:cs="Arial"/>
              </w:rPr>
              <w:t>A + 40</w:t>
            </w:r>
          </w:p>
        </w:tc>
        <w:tc>
          <w:tcPr>
            <w:tcW w:w="1510" w:type="dxa"/>
            <w:tcBorders>
              <w:bottom w:val="single" w:sz="2" w:space="0" w:color="000000"/>
            </w:tcBorders>
          </w:tcPr>
          <w:p w14:paraId="3DDE8F2A" w14:textId="26ED24BD" w:rsidR="00B543C4" w:rsidRPr="00892602" w:rsidRDefault="001515DE" w:rsidP="001515DE">
            <w:pPr>
              <w:autoSpaceDE w:val="0"/>
              <w:autoSpaceDN w:val="0"/>
              <w:spacing w:line="252" w:lineRule="exact"/>
              <w:ind w:left="101"/>
              <w:jc w:val="center"/>
              <w:rPr>
                <w:rFonts w:eastAsia="Arial" w:cs="Arial"/>
              </w:rPr>
            </w:pPr>
            <w:r>
              <w:rPr>
                <w:rFonts w:eastAsia="Arial" w:cs="Arial"/>
              </w:rPr>
              <w:t>N</w:t>
            </w:r>
            <w:r w:rsidR="00B543C4" w:rsidRPr="00892602">
              <w:rPr>
                <w:rFonts w:eastAsia="Arial" w:cs="Arial"/>
              </w:rPr>
              <w:t xml:space="preserve">A </w:t>
            </w:r>
          </w:p>
        </w:tc>
        <w:tc>
          <w:tcPr>
            <w:tcW w:w="1959" w:type="dxa"/>
            <w:tcBorders>
              <w:bottom w:val="single" w:sz="2" w:space="0" w:color="000000"/>
              <w:right w:val="single" w:sz="2" w:space="0" w:color="000000"/>
            </w:tcBorders>
          </w:tcPr>
          <w:p w14:paraId="1E27157A" w14:textId="776614EF" w:rsidR="00B543C4" w:rsidRPr="00892602" w:rsidRDefault="001515DE" w:rsidP="001515DE">
            <w:pPr>
              <w:autoSpaceDE w:val="0"/>
              <w:autoSpaceDN w:val="0"/>
              <w:spacing w:line="252" w:lineRule="exact"/>
              <w:ind w:left="102"/>
              <w:jc w:val="center"/>
              <w:rPr>
                <w:rFonts w:eastAsia="Arial" w:cs="Arial"/>
              </w:rPr>
            </w:pPr>
            <w:r>
              <w:rPr>
                <w:rFonts w:eastAsia="Arial" w:cs="Arial"/>
              </w:rPr>
              <w:t>N</w:t>
            </w:r>
            <w:r w:rsidR="00B543C4" w:rsidRPr="00892602">
              <w:rPr>
                <w:rFonts w:eastAsia="Arial" w:cs="Arial"/>
              </w:rPr>
              <w:t xml:space="preserve">A </w:t>
            </w:r>
          </w:p>
        </w:tc>
      </w:tr>
    </w:tbl>
    <w:p w14:paraId="43577354" w14:textId="77777777" w:rsidR="00B07B64" w:rsidRPr="00892602" w:rsidRDefault="00B07B64" w:rsidP="000E0026">
      <w:pPr>
        <w:autoSpaceDE w:val="0"/>
        <w:autoSpaceDN w:val="0"/>
        <w:divId w:val="1914972082"/>
        <w:sectPr w:rsidR="00B07B64" w:rsidRPr="00892602" w:rsidSect="00B07B64">
          <w:type w:val="oddPage"/>
          <w:pgSz w:w="12240" w:h="15840"/>
          <w:pgMar w:top="700" w:right="700" w:bottom="280" w:left="1340" w:header="487" w:footer="0" w:gutter="0"/>
          <w:cols w:space="720"/>
        </w:sectPr>
      </w:pPr>
    </w:p>
    <w:p w14:paraId="78939831" w14:textId="26239A45" w:rsidR="00B07B64" w:rsidRPr="003B5E24" w:rsidRDefault="00B07B64" w:rsidP="00C515BE">
      <w:pPr>
        <w:autoSpaceDE w:val="0"/>
        <w:autoSpaceDN w:val="0"/>
        <w:spacing w:before="90"/>
        <w:ind w:left="820"/>
        <w:outlineLvl w:val="0"/>
        <w:divId w:val="1914972082"/>
        <w:rPr>
          <w:color w:val="0070C0"/>
        </w:rPr>
      </w:pPr>
      <w:r w:rsidRPr="00892602">
        <w:rPr>
          <w:b/>
        </w:rPr>
        <w:lastRenderedPageBreak/>
        <w:t>Single-Day Conference Registration Rates</w:t>
      </w:r>
      <w:r w:rsidR="001515DE">
        <w:rPr>
          <w:b/>
        </w:rPr>
        <w:t xml:space="preserve"> </w:t>
      </w:r>
      <w:r w:rsidR="001515DE" w:rsidRPr="003B5E24">
        <w:rPr>
          <w:color w:val="0070C0"/>
        </w:rPr>
        <w:t>&lt;SBM 2019&gt;</w:t>
      </w:r>
    </w:p>
    <w:tbl>
      <w:tblPr>
        <w:tblW w:w="810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958"/>
        <w:gridCol w:w="1530"/>
        <w:gridCol w:w="1440"/>
        <w:gridCol w:w="1530"/>
      </w:tblGrid>
      <w:tr w:rsidR="00B07B64" w:rsidRPr="00892602" w14:paraId="669C0C30" w14:textId="77777777" w:rsidTr="001515DE">
        <w:trPr>
          <w:divId w:val="1914972082"/>
          <w:trHeight w:hRule="exact" w:val="314"/>
        </w:trPr>
        <w:tc>
          <w:tcPr>
            <w:tcW w:w="2642" w:type="dxa"/>
            <w:shd w:val="clear" w:color="auto" w:fill="D9D9D9"/>
          </w:tcPr>
          <w:p w14:paraId="7E5F6D5A" w14:textId="77777777" w:rsidR="00B07B64" w:rsidRPr="00892602" w:rsidRDefault="00B07B64" w:rsidP="00B543C4">
            <w:pPr>
              <w:autoSpaceDE w:val="0"/>
              <w:autoSpaceDN w:val="0"/>
            </w:pPr>
          </w:p>
        </w:tc>
        <w:tc>
          <w:tcPr>
            <w:tcW w:w="2488" w:type="dxa"/>
            <w:gridSpan w:val="2"/>
            <w:tcBorders>
              <w:top w:val="single" w:sz="2" w:space="0" w:color="000000"/>
              <w:bottom w:val="single" w:sz="2" w:space="0" w:color="000000"/>
              <w:right w:val="single" w:sz="2" w:space="0" w:color="000000"/>
            </w:tcBorders>
            <w:shd w:val="clear" w:color="auto" w:fill="D9D9D9"/>
          </w:tcPr>
          <w:p w14:paraId="2DF31A05" w14:textId="77777777" w:rsidR="00B07B64" w:rsidRPr="00892602" w:rsidRDefault="00B07B64" w:rsidP="00B543C4">
            <w:pPr>
              <w:autoSpaceDE w:val="0"/>
              <w:autoSpaceDN w:val="0"/>
              <w:ind w:left="762"/>
              <w:rPr>
                <w:rFonts w:eastAsia="Arial" w:cs="Arial"/>
                <w:b/>
              </w:rPr>
            </w:pPr>
            <w:r w:rsidRPr="00892602">
              <w:rPr>
                <w:rFonts w:eastAsia="Arial" w:cs="Arial"/>
                <w:b/>
              </w:rPr>
              <w:t>Member</w:t>
            </w:r>
          </w:p>
        </w:tc>
        <w:tc>
          <w:tcPr>
            <w:tcW w:w="2970" w:type="dxa"/>
            <w:gridSpan w:val="2"/>
            <w:tcBorders>
              <w:top w:val="single" w:sz="2" w:space="0" w:color="000000"/>
              <w:left w:val="single" w:sz="2" w:space="0" w:color="000000"/>
              <w:bottom w:val="single" w:sz="2" w:space="0" w:color="000000"/>
              <w:right w:val="single" w:sz="2" w:space="0" w:color="000000"/>
            </w:tcBorders>
            <w:shd w:val="clear" w:color="auto" w:fill="D9D9D9"/>
          </w:tcPr>
          <w:p w14:paraId="623A0343" w14:textId="77777777" w:rsidR="00B07B64" w:rsidRPr="00892602" w:rsidRDefault="00B07B64" w:rsidP="00B543C4">
            <w:pPr>
              <w:autoSpaceDE w:val="0"/>
              <w:autoSpaceDN w:val="0"/>
              <w:ind w:left="619"/>
              <w:rPr>
                <w:rFonts w:eastAsia="Arial" w:cs="Arial"/>
                <w:b/>
              </w:rPr>
            </w:pPr>
            <w:r w:rsidRPr="00892602">
              <w:rPr>
                <w:rFonts w:eastAsia="Arial" w:cs="Arial"/>
                <w:b/>
              </w:rPr>
              <w:t>Non-Member</w:t>
            </w:r>
          </w:p>
        </w:tc>
      </w:tr>
      <w:tr w:rsidR="00B07B64" w:rsidRPr="00892602" w14:paraId="377052CD" w14:textId="77777777" w:rsidTr="001515DE">
        <w:trPr>
          <w:divId w:val="1914972082"/>
          <w:trHeight w:hRule="exact" w:val="311"/>
        </w:trPr>
        <w:tc>
          <w:tcPr>
            <w:tcW w:w="2642" w:type="dxa"/>
            <w:shd w:val="clear" w:color="auto" w:fill="D9D9D9"/>
          </w:tcPr>
          <w:p w14:paraId="0B8C6808" w14:textId="77777777" w:rsidR="00B07B64" w:rsidRPr="00892602" w:rsidRDefault="00B07B64" w:rsidP="00B543C4">
            <w:pPr>
              <w:autoSpaceDE w:val="0"/>
              <w:autoSpaceDN w:val="0"/>
              <w:spacing w:line="252" w:lineRule="exact"/>
              <w:ind w:left="103"/>
              <w:rPr>
                <w:rFonts w:eastAsia="Arial" w:cs="Arial"/>
                <w:i/>
              </w:rPr>
            </w:pPr>
            <w:r w:rsidRPr="00892602">
              <w:rPr>
                <w:rFonts w:eastAsia="Arial" w:cs="Arial"/>
                <w:i/>
              </w:rPr>
              <w:t>Rate Class</w:t>
            </w:r>
          </w:p>
        </w:tc>
        <w:tc>
          <w:tcPr>
            <w:tcW w:w="958" w:type="dxa"/>
            <w:tcBorders>
              <w:top w:val="single" w:sz="2" w:space="0" w:color="000000"/>
              <w:bottom w:val="single" w:sz="2" w:space="0" w:color="000000"/>
              <w:right w:val="single" w:sz="2" w:space="0" w:color="000000"/>
            </w:tcBorders>
            <w:shd w:val="clear" w:color="auto" w:fill="D9D9D9"/>
          </w:tcPr>
          <w:p w14:paraId="247F9F2C" w14:textId="77777777" w:rsidR="00B07B64" w:rsidRPr="00892602" w:rsidRDefault="00B07B64" w:rsidP="00B543C4">
            <w:pPr>
              <w:autoSpaceDE w:val="0"/>
              <w:autoSpaceDN w:val="0"/>
              <w:ind w:left="103"/>
              <w:rPr>
                <w:rFonts w:eastAsia="Arial" w:cs="Arial"/>
                <w:i/>
              </w:rPr>
            </w:pPr>
            <w:r w:rsidRPr="00892602">
              <w:rPr>
                <w:rFonts w:eastAsia="Arial" w:cs="Arial"/>
                <w:i/>
              </w:rPr>
              <w:t>Discount</w:t>
            </w:r>
          </w:p>
        </w:tc>
        <w:tc>
          <w:tcPr>
            <w:tcW w:w="1530" w:type="dxa"/>
            <w:tcBorders>
              <w:top w:val="single" w:sz="2" w:space="0" w:color="000000"/>
              <w:left w:val="single" w:sz="2" w:space="0" w:color="000000"/>
              <w:bottom w:val="single" w:sz="2" w:space="0" w:color="000000"/>
              <w:right w:val="single" w:sz="2" w:space="0" w:color="000000"/>
            </w:tcBorders>
            <w:shd w:val="clear" w:color="auto" w:fill="D9D9D9"/>
          </w:tcPr>
          <w:p w14:paraId="4F0A3187"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c>
          <w:tcPr>
            <w:tcW w:w="1440" w:type="dxa"/>
            <w:tcBorders>
              <w:top w:val="single" w:sz="2" w:space="0" w:color="000000"/>
              <w:left w:val="single" w:sz="2" w:space="0" w:color="000000"/>
              <w:bottom w:val="single" w:sz="2" w:space="0" w:color="000000"/>
              <w:right w:val="single" w:sz="2" w:space="0" w:color="000000"/>
            </w:tcBorders>
            <w:shd w:val="clear" w:color="auto" w:fill="D9D9D9"/>
          </w:tcPr>
          <w:p w14:paraId="551ADA03" w14:textId="77777777" w:rsidR="00B07B64" w:rsidRPr="00892602" w:rsidRDefault="00B07B64" w:rsidP="00B543C4">
            <w:pPr>
              <w:autoSpaceDE w:val="0"/>
              <w:autoSpaceDN w:val="0"/>
              <w:ind w:left="105"/>
              <w:rPr>
                <w:rFonts w:eastAsia="Arial" w:cs="Arial"/>
                <w:i/>
              </w:rPr>
            </w:pPr>
            <w:r w:rsidRPr="00892602">
              <w:rPr>
                <w:rFonts w:eastAsia="Arial" w:cs="Arial"/>
                <w:i/>
              </w:rPr>
              <w:t>Discount</w:t>
            </w:r>
          </w:p>
        </w:tc>
        <w:tc>
          <w:tcPr>
            <w:tcW w:w="1530" w:type="dxa"/>
            <w:tcBorders>
              <w:top w:val="single" w:sz="2" w:space="0" w:color="000000"/>
              <w:left w:val="single" w:sz="2" w:space="0" w:color="000000"/>
              <w:bottom w:val="single" w:sz="2" w:space="0" w:color="000000"/>
              <w:right w:val="single" w:sz="2" w:space="0" w:color="000000"/>
            </w:tcBorders>
            <w:shd w:val="clear" w:color="auto" w:fill="D9D9D9"/>
          </w:tcPr>
          <w:p w14:paraId="022A9A5B"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r>
      <w:tr w:rsidR="00B07B64" w:rsidRPr="00892602" w14:paraId="2DFCDFE6" w14:textId="77777777" w:rsidTr="001515DE">
        <w:trPr>
          <w:divId w:val="1914972082"/>
          <w:trHeight w:hRule="exact" w:val="921"/>
        </w:trPr>
        <w:tc>
          <w:tcPr>
            <w:tcW w:w="2642" w:type="dxa"/>
            <w:shd w:val="clear" w:color="auto" w:fill="D9D9D9"/>
          </w:tcPr>
          <w:p w14:paraId="6B254FB9" w14:textId="77777777" w:rsidR="00B07B64" w:rsidRPr="00892602" w:rsidRDefault="00B07B64" w:rsidP="00B543C4">
            <w:pPr>
              <w:autoSpaceDE w:val="0"/>
              <w:autoSpaceDN w:val="0"/>
              <w:ind w:left="103" w:right="132"/>
              <w:rPr>
                <w:rFonts w:eastAsia="Arial" w:cs="Arial"/>
              </w:rPr>
            </w:pPr>
            <w:r w:rsidRPr="00892602">
              <w:rPr>
                <w:rFonts w:eastAsia="Arial" w:cs="Arial"/>
              </w:rPr>
              <w:t>Regular (Individual and lifetime)</w:t>
            </w:r>
          </w:p>
        </w:tc>
        <w:tc>
          <w:tcPr>
            <w:tcW w:w="958" w:type="dxa"/>
            <w:vMerge w:val="restart"/>
            <w:tcBorders>
              <w:top w:val="single" w:sz="2" w:space="0" w:color="000000"/>
              <w:right w:val="single" w:sz="2" w:space="0" w:color="000000"/>
            </w:tcBorders>
          </w:tcPr>
          <w:p w14:paraId="11706778" w14:textId="77777777" w:rsidR="00B07B64" w:rsidRPr="00892602" w:rsidRDefault="00B07B64" w:rsidP="00B543C4">
            <w:pPr>
              <w:autoSpaceDE w:val="0"/>
              <w:autoSpaceDN w:val="0"/>
              <w:spacing w:before="1"/>
              <w:rPr>
                <w:rFonts w:eastAsia="Arial" w:cs="Arial"/>
                <w:b/>
              </w:rPr>
            </w:pPr>
          </w:p>
          <w:p w14:paraId="203E126E" w14:textId="77777777" w:rsidR="00B07B64" w:rsidRPr="00892602" w:rsidRDefault="00B07B64" w:rsidP="00B543C4">
            <w:pPr>
              <w:autoSpaceDE w:val="0"/>
              <w:autoSpaceDN w:val="0"/>
              <w:ind w:right="1"/>
              <w:jc w:val="center"/>
              <w:rPr>
                <w:rFonts w:eastAsia="Arial" w:cs="Arial"/>
              </w:rPr>
            </w:pPr>
            <w:r w:rsidRPr="00892602">
              <w:rPr>
                <w:rFonts w:eastAsia="Arial" w:cs="Arial"/>
                <w:w w:val="99"/>
              </w:rPr>
              <w:t>B</w:t>
            </w:r>
          </w:p>
        </w:tc>
        <w:tc>
          <w:tcPr>
            <w:tcW w:w="1530" w:type="dxa"/>
            <w:vMerge w:val="restart"/>
            <w:tcBorders>
              <w:top w:val="single" w:sz="2" w:space="0" w:color="000000"/>
              <w:left w:val="single" w:sz="2" w:space="0" w:color="000000"/>
              <w:right w:val="single" w:sz="2" w:space="0" w:color="000000"/>
            </w:tcBorders>
          </w:tcPr>
          <w:p w14:paraId="0855C368" w14:textId="77777777" w:rsidR="00B07B64" w:rsidRPr="00892602" w:rsidRDefault="00B07B64" w:rsidP="00B543C4">
            <w:pPr>
              <w:autoSpaceDE w:val="0"/>
              <w:autoSpaceDN w:val="0"/>
              <w:spacing w:before="1"/>
              <w:rPr>
                <w:rFonts w:eastAsia="Arial" w:cs="Arial"/>
                <w:b/>
              </w:rPr>
            </w:pPr>
          </w:p>
          <w:p w14:paraId="5D361E28" w14:textId="77777777" w:rsidR="00B07B64" w:rsidRPr="00892602" w:rsidRDefault="00B07B64" w:rsidP="001515DE">
            <w:pPr>
              <w:autoSpaceDE w:val="0"/>
              <w:autoSpaceDN w:val="0"/>
              <w:ind w:left="356"/>
              <w:jc w:val="center"/>
              <w:rPr>
                <w:rFonts w:eastAsia="Arial" w:cs="Arial"/>
              </w:rPr>
            </w:pPr>
            <w:r w:rsidRPr="00892602">
              <w:rPr>
                <w:rFonts w:eastAsia="Arial" w:cs="Arial"/>
              </w:rPr>
              <w:t>B + 40</w:t>
            </w:r>
          </w:p>
        </w:tc>
        <w:tc>
          <w:tcPr>
            <w:tcW w:w="1440" w:type="dxa"/>
            <w:vMerge w:val="restart"/>
            <w:tcBorders>
              <w:top w:val="single" w:sz="2" w:space="0" w:color="000000"/>
              <w:left w:val="single" w:sz="2" w:space="0" w:color="000000"/>
              <w:right w:val="single" w:sz="2" w:space="0" w:color="000000"/>
            </w:tcBorders>
          </w:tcPr>
          <w:p w14:paraId="002FD946" w14:textId="77777777" w:rsidR="00B07B64" w:rsidRPr="00892602" w:rsidRDefault="00B07B64" w:rsidP="00B543C4">
            <w:pPr>
              <w:autoSpaceDE w:val="0"/>
              <w:autoSpaceDN w:val="0"/>
              <w:spacing w:before="1"/>
              <w:rPr>
                <w:rFonts w:eastAsia="Arial" w:cs="Arial"/>
                <w:b/>
              </w:rPr>
            </w:pPr>
          </w:p>
          <w:p w14:paraId="46AF05C1" w14:textId="77777777" w:rsidR="00B07B64" w:rsidRPr="00892602" w:rsidRDefault="00B07B64" w:rsidP="001515DE">
            <w:pPr>
              <w:autoSpaceDE w:val="0"/>
              <w:autoSpaceDN w:val="0"/>
              <w:ind w:left="105"/>
              <w:jc w:val="center"/>
              <w:rPr>
                <w:rFonts w:eastAsia="Arial" w:cs="Arial"/>
              </w:rPr>
            </w:pPr>
            <w:r w:rsidRPr="00892602">
              <w:rPr>
                <w:rFonts w:eastAsia="Arial" w:cs="Arial"/>
              </w:rPr>
              <w:t>B+25</w:t>
            </w:r>
          </w:p>
        </w:tc>
        <w:tc>
          <w:tcPr>
            <w:tcW w:w="1530" w:type="dxa"/>
            <w:vMerge w:val="restart"/>
            <w:tcBorders>
              <w:top w:val="single" w:sz="2" w:space="0" w:color="000000"/>
              <w:left w:val="single" w:sz="2" w:space="0" w:color="000000"/>
              <w:right w:val="single" w:sz="2" w:space="0" w:color="000000"/>
            </w:tcBorders>
          </w:tcPr>
          <w:p w14:paraId="437CA737" w14:textId="77777777" w:rsidR="00B07B64" w:rsidRPr="00892602" w:rsidRDefault="00B07B64" w:rsidP="00B543C4">
            <w:pPr>
              <w:autoSpaceDE w:val="0"/>
              <w:autoSpaceDN w:val="0"/>
              <w:spacing w:before="1"/>
              <w:rPr>
                <w:rFonts w:eastAsia="Arial" w:cs="Arial"/>
                <w:b/>
              </w:rPr>
            </w:pPr>
          </w:p>
          <w:p w14:paraId="2027B2A3" w14:textId="77777777" w:rsidR="00B07B64" w:rsidRPr="00892602" w:rsidRDefault="00B07B64" w:rsidP="00B543C4">
            <w:pPr>
              <w:autoSpaceDE w:val="0"/>
              <w:autoSpaceDN w:val="0"/>
              <w:ind w:left="166"/>
              <w:rPr>
                <w:rFonts w:eastAsia="Arial" w:cs="Arial"/>
              </w:rPr>
            </w:pPr>
            <w:r w:rsidRPr="00892602">
              <w:rPr>
                <w:rFonts w:eastAsia="Arial" w:cs="Arial"/>
              </w:rPr>
              <w:t>B + 25 + 40</w:t>
            </w:r>
          </w:p>
        </w:tc>
      </w:tr>
      <w:tr w:rsidR="00B07B64" w:rsidRPr="00892602" w14:paraId="78180F50" w14:textId="77777777" w:rsidTr="001515DE">
        <w:trPr>
          <w:divId w:val="1914972082"/>
          <w:trHeight w:hRule="exact" w:val="431"/>
        </w:trPr>
        <w:tc>
          <w:tcPr>
            <w:tcW w:w="2642" w:type="dxa"/>
            <w:shd w:val="clear" w:color="auto" w:fill="D9D9D9"/>
          </w:tcPr>
          <w:p w14:paraId="5926355F"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Adjunct</w:t>
            </w:r>
          </w:p>
        </w:tc>
        <w:tc>
          <w:tcPr>
            <w:tcW w:w="958" w:type="dxa"/>
            <w:vMerge/>
            <w:tcBorders>
              <w:right w:val="single" w:sz="2" w:space="0" w:color="000000"/>
            </w:tcBorders>
          </w:tcPr>
          <w:p w14:paraId="29DA6DE8" w14:textId="77777777" w:rsidR="00B07B64" w:rsidRPr="00892602" w:rsidRDefault="00B07B64" w:rsidP="00B543C4">
            <w:pPr>
              <w:autoSpaceDE w:val="0"/>
              <w:autoSpaceDN w:val="0"/>
            </w:pPr>
          </w:p>
        </w:tc>
        <w:tc>
          <w:tcPr>
            <w:tcW w:w="1530" w:type="dxa"/>
            <w:vMerge/>
            <w:tcBorders>
              <w:left w:val="single" w:sz="2" w:space="0" w:color="000000"/>
              <w:right w:val="single" w:sz="2" w:space="0" w:color="000000"/>
            </w:tcBorders>
          </w:tcPr>
          <w:p w14:paraId="3BB72271" w14:textId="77777777" w:rsidR="00B07B64" w:rsidRPr="00892602" w:rsidRDefault="00B07B64" w:rsidP="00B543C4">
            <w:pPr>
              <w:autoSpaceDE w:val="0"/>
              <w:autoSpaceDN w:val="0"/>
            </w:pPr>
          </w:p>
        </w:tc>
        <w:tc>
          <w:tcPr>
            <w:tcW w:w="1440" w:type="dxa"/>
            <w:vMerge/>
            <w:tcBorders>
              <w:left w:val="single" w:sz="2" w:space="0" w:color="000000"/>
              <w:right w:val="single" w:sz="2" w:space="0" w:color="000000"/>
            </w:tcBorders>
          </w:tcPr>
          <w:p w14:paraId="7BB115A0" w14:textId="77777777" w:rsidR="00B07B64" w:rsidRPr="00892602" w:rsidRDefault="00B07B64" w:rsidP="00B543C4">
            <w:pPr>
              <w:autoSpaceDE w:val="0"/>
              <w:autoSpaceDN w:val="0"/>
            </w:pPr>
          </w:p>
        </w:tc>
        <w:tc>
          <w:tcPr>
            <w:tcW w:w="1530" w:type="dxa"/>
            <w:vMerge/>
            <w:tcBorders>
              <w:left w:val="single" w:sz="2" w:space="0" w:color="000000"/>
              <w:right w:val="single" w:sz="2" w:space="0" w:color="000000"/>
            </w:tcBorders>
          </w:tcPr>
          <w:p w14:paraId="53978D64" w14:textId="77777777" w:rsidR="00B07B64" w:rsidRPr="00892602" w:rsidRDefault="00B07B64" w:rsidP="00B543C4">
            <w:pPr>
              <w:autoSpaceDE w:val="0"/>
              <w:autoSpaceDN w:val="0"/>
            </w:pPr>
          </w:p>
        </w:tc>
      </w:tr>
      <w:tr w:rsidR="00B07B64" w:rsidRPr="00892602" w14:paraId="0DFFF3C2" w14:textId="77777777" w:rsidTr="001515DE">
        <w:trPr>
          <w:divId w:val="1914972082"/>
          <w:trHeight w:hRule="exact" w:val="418"/>
        </w:trPr>
        <w:tc>
          <w:tcPr>
            <w:tcW w:w="2642" w:type="dxa"/>
            <w:shd w:val="clear" w:color="auto" w:fill="D9D9D9"/>
          </w:tcPr>
          <w:p w14:paraId="4E107609"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Retired</w:t>
            </w:r>
          </w:p>
        </w:tc>
        <w:tc>
          <w:tcPr>
            <w:tcW w:w="958" w:type="dxa"/>
            <w:vMerge/>
            <w:tcBorders>
              <w:bottom w:val="single" w:sz="2" w:space="0" w:color="000000"/>
              <w:right w:val="single" w:sz="2" w:space="0" w:color="000000"/>
            </w:tcBorders>
          </w:tcPr>
          <w:p w14:paraId="688D086A" w14:textId="77777777" w:rsidR="00B07B64" w:rsidRPr="00892602" w:rsidRDefault="00B07B64" w:rsidP="00B543C4">
            <w:pPr>
              <w:autoSpaceDE w:val="0"/>
              <w:autoSpaceDN w:val="0"/>
            </w:pPr>
          </w:p>
        </w:tc>
        <w:tc>
          <w:tcPr>
            <w:tcW w:w="1530" w:type="dxa"/>
            <w:vMerge/>
            <w:tcBorders>
              <w:left w:val="single" w:sz="2" w:space="0" w:color="000000"/>
              <w:bottom w:val="single" w:sz="2" w:space="0" w:color="000000"/>
              <w:right w:val="single" w:sz="2" w:space="0" w:color="000000"/>
            </w:tcBorders>
          </w:tcPr>
          <w:p w14:paraId="0588BFD9" w14:textId="77777777" w:rsidR="00B07B64" w:rsidRPr="00892602" w:rsidRDefault="00B07B64" w:rsidP="00B543C4">
            <w:pPr>
              <w:autoSpaceDE w:val="0"/>
              <w:autoSpaceDN w:val="0"/>
            </w:pPr>
          </w:p>
        </w:tc>
        <w:tc>
          <w:tcPr>
            <w:tcW w:w="1440" w:type="dxa"/>
            <w:vMerge/>
            <w:tcBorders>
              <w:left w:val="single" w:sz="2" w:space="0" w:color="000000"/>
              <w:right w:val="single" w:sz="2" w:space="0" w:color="000000"/>
            </w:tcBorders>
          </w:tcPr>
          <w:p w14:paraId="6A34AC8A" w14:textId="77777777" w:rsidR="00B07B64" w:rsidRPr="00892602" w:rsidRDefault="00B07B64" w:rsidP="00B543C4">
            <w:pPr>
              <w:autoSpaceDE w:val="0"/>
              <w:autoSpaceDN w:val="0"/>
            </w:pPr>
          </w:p>
        </w:tc>
        <w:tc>
          <w:tcPr>
            <w:tcW w:w="1530" w:type="dxa"/>
            <w:vMerge/>
            <w:tcBorders>
              <w:left w:val="single" w:sz="2" w:space="0" w:color="000000"/>
              <w:bottom w:val="single" w:sz="2" w:space="0" w:color="000000"/>
              <w:right w:val="single" w:sz="2" w:space="0" w:color="000000"/>
            </w:tcBorders>
          </w:tcPr>
          <w:p w14:paraId="01CC19A1" w14:textId="77777777" w:rsidR="00B07B64" w:rsidRPr="00892602" w:rsidRDefault="00B07B64" w:rsidP="00B543C4">
            <w:pPr>
              <w:autoSpaceDE w:val="0"/>
              <w:autoSpaceDN w:val="0"/>
            </w:pPr>
          </w:p>
        </w:tc>
      </w:tr>
      <w:tr w:rsidR="00B07B64" w:rsidRPr="00892602" w14:paraId="70414D2A" w14:textId="77777777" w:rsidTr="001515DE">
        <w:trPr>
          <w:divId w:val="1914972082"/>
          <w:trHeight w:hRule="exact" w:val="619"/>
        </w:trPr>
        <w:tc>
          <w:tcPr>
            <w:tcW w:w="2642" w:type="dxa"/>
            <w:shd w:val="clear" w:color="auto" w:fill="D9D9D9"/>
          </w:tcPr>
          <w:p w14:paraId="2F370AC8" w14:textId="77777777" w:rsidR="00B07B64" w:rsidRPr="00892602" w:rsidRDefault="00B07B64" w:rsidP="00B543C4">
            <w:pPr>
              <w:autoSpaceDE w:val="0"/>
              <w:autoSpaceDN w:val="0"/>
              <w:ind w:left="103" w:right="676"/>
              <w:rPr>
                <w:rFonts w:eastAsia="Arial" w:cs="Arial"/>
              </w:rPr>
            </w:pPr>
            <w:r w:rsidRPr="00892602">
              <w:rPr>
                <w:rFonts w:eastAsia="Arial" w:cs="Arial"/>
              </w:rPr>
              <w:t>Graduate Student</w:t>
            </w:r>
          </w:p>
        </w:tc>
        <w:tc>
          <w:tcPr>
            <w:tcW w:w="958" w:type="dxa"/>
            <w:tcBorders>
              <w:top w:val="single" w:sz="2" w:space="0" w:color="000000"/>
              <w:bottom w:val="single" w:sz="2" w:space="0" w:color="000000"/>
              <w:right w:val="single" w:sz="2" w:space="0" w:color="000000"/>
            </w:tcBorders>
          </w:tcPr>
          <w:p w14:paraId="6DA57910" w14:textId="77777777" w:rsidR="00B07B64" w:rsidRPr="00892602" w:rsidRDefault="00B07B64" w:rsidP="000E0026">
            <w:pPr>
              <w:autoSpaceDE w:val="0"/>
              <w:autoSpaceDN w:val="0"/>
              <w:spacing w:before="1"/>
              <w:ind w:left="103"/>
              <w:jc w:val="center"/>
              <w:rPr>
                <w:rFonts w:eastAsia="Arial" w:cs="Arial"/>
              </w:rPr>
            </w:pPr>
            <w:r w:rsidRPr="00892602">
              <w:rPr>
                <w:rFonts w:eastAsia="Arial" w:cs="Arial"/>
                <w:w w:val="99"/>
              </w:rPr>
              <w:t>G</w:t>
            </w:r>
          </w:p>
        </w:tc>
        <w:tc>
          <w:tcPr>
            <w:tcW w:w="1530" w:type="dxa"/>
            <w:tcBorders>
              <w:top w:val="single" w:sz="2" w:space="0" w:color="000000"/>
              <w:left w:val="single" w:sz="2" w:space="0" w:color="000000"/>
              <w:bottom w:val="single" w:sz="2" w:space="0" w:color="000000"/>
              <w:right w:val="single" w:sz="2" w:space="0" w:color="000000"/>
            </w:tcBorders>
          </w:tcPr>
          <w:p w14:paraId="002255ED" w14:textId="77777777" w:rsidR="00B07B64" w:rsidRPr="00892602" w:rsidRDefault="00B07B64" w:rsidP="001515DE">
            <w:pPr>
              <w:autoSpaceDE w:val="0"/>
              <w:autoSpaceDN w:val="0"/>
              <w:spacing w:before="1"/>
              <w:ind w:left="105"/>
              <w:jc w:val="center"/>
              <w:rPr>
                <w:rFonts w:eastAsia="Arial" w:cs="Arial"/>
              </w:rPr>
            </w:pPr>
            <w:r w:rsidRPr="00892602">
              <w:rPr>
                <w:rFonts w:eastAsia="Arial" w:cs="Arial"/>
              </w:rPr>
              <w:t>G + 40</w:t>
            </w:r>
          </w:p>
        </w:tc>
        <w:tc>
          <w:tcPr>
            <w:tcW w:w="1440" w:type="dxa"/>
            <w:tcBorders>
              <w:left w:val="single" w:sz="2" w:space="0" w:color="000000"/>
              <w:bottom w:val="single" w:sz="2" w:space="0" w:color="000000"/>
              <w:right w:val="single" w:sz="2" w:space="0" w:color="000000"/>
            </w:tcBorders>
          </w:tcPr>
          <w:p w14:paraId="404702FF" w14:textId="0D09D71F" w:rsidR="00B07B64" w:rsidRPr="00892602" w:rsidRDefault="001515DE" w:rsidP="001515DE">
            <w:pPr>
              <w:autoSpaceDE w:val="0"/>
              <w:autoSpaceDN w:val="0"/>
              <w:spacing w:line="252" w:lineRule="exact"/>
              <w:ind w:left="105"/>
              <w:jc w:val="center"/>
              <w:rPr>
                <w:rFonts w:eastAsia="Arial" w:cs="Arial"/>
              </w:rPr>
            </w:pPr>
            <w:r>
              <w:rPr>
                <w:rFonts w:eastAsia="Arial" w:cs="Arial"/>
              </w:rPr>
              <w:t>NA</w:t>
            </w:r>
          </w:p>
        </w:tc>
        <w:tc>
          <w:tcPr>
            <w:tcW w:w="1530" w:type="dxa"/>
            <w:tcBorders>
              <w:top w:val="single" w:sz="2" w:space="0" w:color="000000"/>
              <w:left w:val="single" w:sz="2" w:space="0" w:color="000000"/>
              <w:bottom w:val="single" w:sz="2" w:space="0" w:color="000000"/>
              <w:right w:val="single" w:sz="2" w:space="0" w:color="000000"/>
            </w:tcBorders>
          </w:tcPr>
          <w:p w14:paraId="7F4AB651" w14:textId="27B62960" w:rsidR="00B07B64" w:rsidRPr="00892602" w:rsidRDefault="001515DE" w:rsidP="001515DE">
            <w:pPr>
              <w:autoSpaceDE w:val="0"/>
              <w:autoSpaceDN w:val="0"/>
              <w:spacing w:before="1"/>
              <w:ind w:left="105"/>
              <w:jc w:val="center"/>
              <w:rPr>
                <w:rFonts w:eastAsia="Arial" w:cs="Arial"/>
              </w:rPr>
            </w:pPr>
            <w:r>
              <w:rPr>
                <w:rFonts w:eastAsia="Arial" w:cs="Arial"/>
              </w:rPr>
              <w:t>NA</w:t>
            </w:r>
          </w:p>
        </w:tc>
      </w:tr>
    </w:tbl>
    <w:p w14:paraId="143A3B52" w14:textId="77777777" w:rsidR="00B07B64" w:rsidRPr="00892602" w:rsidRDefault="00B07B64" w:rsidP="00B07B64">
      <w:pPr>
        <w:autoSpaceDE w:val="0"/>
        <w:autoSpaceDN w:val="0"/>
        <w:spacing w:before="9"/>
        <w:divId w:val="1914972082"/>
        <w:rPr>
          <w:b/>
        </w:rPr>
      </w:pPr>
    </w:p>
    <w:p w14:paraId="19028465" w14:textId="77777777" w:rsidR="00D47331" w:rsidRPr="00892602" w:rsidRDefault="00D47331" w:rsidP="00D131C6">
      <w:pPr>
        <w:widowControl w:val="0"/>
        <w:numPr>
          <w:ilvl w:val="0"/>
          <w:numId w:val="223"/>
        </w:numPr>
        <w:tabs>
          <w:tab w:val="left" w:pos="460"/>
        </w:tabs>
        <w:autoSpaceDE w:val="0"/>
        <w:autoSpaceDN w:val="0"/>
        <w:spacing w:after="0"/>
        <w:divId w:val="1914972082"/>
      </w:pPr>
      <w:r w:rsidRPr="00892602">
        <w:t>First-Time Attendee Rate</w:t>
      </w:r>
      <w:r w:rsidRPr="00892602">
        <w:rPr>
          <w:spacing w:val="-9"/>
        </w:rPr>
        <w:t xml:space="preserve"> </w:t>
      </w:r>
      <w:r w:rsidRPr="00892602">
        <w:t>Discount</w:t>
      </w:r>
    </w:p>
    <w:p w14:paraId="109DD4BC" w14:textId="77777777" w:rsidR="00D47331" w:rsidRPr="00892602" w:rsidRDefault="00D47331" w:rsidP="00A84C7F">
      <w:pPr>
        <w:autoSpaceDE w:val="0"/>
        <w:autoSpaceDN w:val="0"/>
        <w:ind w:left="460" w:right="822"/>
        <w:divId w:val="1914972082"/>
        <w:rPr>
          <w:rFonts w:eastAsia="Calibri" w:cs="Calibri"/>
        </w:rPr>
      </w:pPr>
      <w:r w:rsidRPr="00892602">
        <w:rPr>
          <w:rFonts w:eastAsia="Calibri" w:cs="Calibri"/>
        </w:rPr>
        <w:t>First-time attendees who register for the full conference at the regular member discount rate and who register during the discount registration period (C in the table above) will receive a $50 discount on their registration fees. A “first-time attendee” is defined as a regular member who has not attended an AMATYC confer</w:t>
      </w:r>
      <w:r w:rsidR="000E0026" w:rsidRPr="00892602">
        <w:rPr>
          <w:rFonts w:eastAsia="Calibri" w:cs="Calibri"/>
        </w:rPr>
        <w:t>ence in the previous ten years.</w:t>
      </w:r>
    </w:p>
    <w:p w14:paraId="11F6F310" w14:textId="77777777" w:rsidR="00A84C7F" w:rsidRPr="00892602" w:rsidRDefault="00A84C7F" w:rsidP="00D131C6">
      <w:pPr>
        <w:pStyle w:val="ListParagraph"/>
        <w:numPr>
          <w:ilvl w:val="0"/>
          <w:numId w:val="223"/>
        </w:numPr>
        <w:spacing w:before="100"/>
        <w:jc w:val="both"/>
        <w:divId w:val="1914972082"/>
        <w:rPr>
          <w:b/>
        </w:rPr>
      </w:pPr>
      <w:r w:rsidRPr="00892602">
        <w:t>(A)</w:t>
      </w:r>
      <w:r w:rsidRPr="00892602">
        <w:rPr>
          <w:b/>
        </w:rPr>
        <w:t xml:space="preserve"> Temporary Retiree Rate Exception</w:t>
      </w:r>
    </w:p>
    <w:p w14:paraId="23CA8206" w14:textId="77777777" w:rsidR="006D28B8" w:rsidRPr="00892602" w:rsidRDefault="006D28B8" w:rsidP="006D28B8">
      <w:pPr>
        <w:pStyle w:val="BodyText"/>
        <w:spacing w:before="4"/>
        <w:ind w:left="100"/>
        <w:divId w:val="1914972082"/>
        <w:rPr>
          <w:rFonts w:ascii="Verdana" w:hAnsi="Verdana"/>
          <w:sz w:val="20"/>
          <w:szCs w:val="20"/>
        </w:rPr>
      </w:pPr>
      <w:r w:rsidRPr="00892602">
        <w:rPr>
          <w:rFonts w:ascii="Verdana" w:hAnsi="Verdana"/>
          <w:sz w:val="20"/>
          <w:szCs w:val="20"/>
        </w:rPr>
        <w:t xml:space="preserve">The full conference registration rate for retirees for the 2017 </w:t>
      </w:r>
      <w:r w:rsidRPr="00B9588F">
        <w:rPr>
          <w:rFonts w:ascii="Verdana" w:hAnsi="Verdana"/>
          <w:sz w:val="20"/>
          <w:szCs w:val="20"/>
        </w:rPr>
        <w:t>through 2022</w:t>
      </w:r>
      <w:r w:rsidRPr="00204AE5">
        <w:rPr>
          <w:rFonts w:ascii="Verdana" w:hAnsi="Verdana"/>
          <w:color w:val="FF0000"/>
          <w:sz w:val="20"/>
          <w:szCs w:val="20"/>
        </w:rPr>
        <w:t xml:space="preserve"> </w:t>
      </w:r>
      <w:r w:rsidRPr="00892602">
        <w:rPr>
          <w:rFonts w:ascii="Verdana" w:hAnsi="Verdana"/>
          <w:sz w:val="20"/>
          <w:szCs w:val="20"/>
        </w:rPr>
        <w:t>AMATYC Annual Conferences will be one-half of the corresponding full registration rates as defined in the table below and will not include ticketed</w:t>
      </w:r>
      <w:r w:rsidRPr="00892602">
        <w:rPr>
          <w:rFonts w:ascii="Verdana" w:hAnsi="Verdana"/>
          <w:spacing w:val="-32"/>
          <w:sz w:val="20"/>
          <w:szCs w:val="20"/>
        </w:rPr>
        <w:t xml:space="preserve"> </w:t>
      </w:r>
      <w:r w:rsidRPr="00892602">
        <w:rPr>
          <w:rFonts w:ascii="Verdana" w:hAnsi="Verdana"/>
          <w:sz w:val="20"/>
          <w:szCs w:val="20"/>
        </w:rPr>
        <w:t>functions. The retired registrant must be an AMATYC member to be eligible for this reduced</w:t>
      </w:r>
      <w:r w:rsidRPr="00892602">
        <w:rPr>
          <w:rFonts w:ascii="Verdana" w:hAnsi="Verdana"/>
          <w:spacing w:val="-19"/>
          <w:sz w:val="20"/>
          <w:szCs w:val="20"/>
        </w:rPr>
        <w:t xml:space="preserve"> </w:t>
      </w:r>
      <w:r w:rsidRPr="00892602">
        <w:rPr>
          <w:rFonts w:ascii="Verdana" w:hAnsi="Verdana"/>
          <w:sz w:val="20"/>
          <w:szCs w:val="20"/>
        </w:rPr>
        <w:t>rate. Individuals who receive AMATYC support for the conference will not be eligible for these rates.</w:t>
      </w:r>
      <w:r>
        <w:rPr>
          <w:rFonts w:ascii="Verdana" w:hAnsi="Verdana"/>
          <w:sz w:val="20"/>
          <w:szCs w:val="20"/>
        </w:rPr>
        <w:t xml:space="preserve"> </w:t>
      </w:r>
      <w:r w:rsidRPr="005909CD">
        <w:rPr>
          <w:rFonts w:ascii="Verdana" w:hAnsi="Verdana"/>
          <w:color w:val="0070C0"/>
          <w:sz w:val="20"/>
          <w:szCs w:val="20"/>
        </w:rPr>
        <w:t>&lt;SBM 2019&gt;</w:t>
      </w:r>
    </w:p>
    <w:p w14:paraId="054F9885" w14:textId="77777777" w:rsidR="006D28B8" w:rsidRDefault="006D28B8" w:rsidP="00A84C7F">
      <w:pPr>
        <w:pStyle w:val="BodyText"/>
        <w:spacing w:before="4"/>
        <w:ind w:left="100"/>
        <w:divId w:val="1914972082"/>
        <w:rPr>
          <w:rFonts w:ascii="Verdana" w:hAnsi="Verdana"/>
          <w:sz w:val="20"/>
          <w:szCs w:val="20"/>
        </w:rPr>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13"/>
        <w:gridCol w:w="2971"/>
        <w:gridCol w:w="3026"/>
      </w:tblGrid>
      <w:tr w:rsidR="00A84C7F" w:rsidRPr="00892602" w14:paraId="54748C9F"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65ACF307" w14:textId="77777777" w:rsidR="00A84C7F" w:rsidRPr="00892602" w:rsidRDefault="00A84C7F" w:rsidP="00CB6923"/>
        </w:tc>
        <w:tc>
          <w:tcPr>
            <w:tcW w:w="5997" w:type="dxa"/>
            <w:gridSpan w:val="2"/>
            <w:tcBorders>
              <w:top w:val="single" w:sz="4" w:space="0" w:color="000000"/>
              <w:left w:val="single" w:sz="4" w:space="0" w:color="000000"/>
              <w:bottom w:val="single" w:sz="4" w:space="0" w:color="000000"/>
              <w:right w:val="single" w:sz="4" w:space="0" w:color="000000"/>
            </w:tcBorders>
          </w:tcPr>
          <w:p w14:paraId="36F447D5" w14:textId="77777777" w:rsidR="00A84C7F" w:rsidRPr="00892602" w:rsidRDefault="00A84C7F" w:rsidP="00CB6923">
            <w:pPr>
              <w:spacing w:line="230" w:lineRule="exact"/>
              <w:ind w:left="103"/>
              <w:rPr>
                <w:b/>
              </w:rPr>
            </w:pPr>
            <w:r w:rsidRPr="00892602">
              <w:rPr>
                <w:b/>
              </w:rPr>
              <w:t>Member</w:t>
            </w:r>
          </w:p>
        </w:tc>
      </w:tr>
      <w:tr w:rsidR="00A84C7F" w:rsidRPr="00892602" w14:paraId="1E5C32B5"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16438C3A" w14:textId="77777777" w:rsidR="00A84C7F" w:rsidRPr="00892602" w:rsidRDefault="00A84C7F" w:rsidP="00CB6923">
            <w:pPr>
              <w:spacing w:line="229" w:lineRule="exact"/>
              <w:ind w:left="104"/>
              <w:rPr>
                <w:i/>
              </w:rPr>
            </w:pPr>
            <w:r w:rsidRPr="00892602">
              <w:rPr>
                <w:i/>
              </w:rPr>
              <w:t>Rate Class</w:t>
            </w:r>
          </w:p>
        </w:tc>
        <w:tc>
          <w:tcPr>
            <w:tcW w:w="2971" w:type="dxa"/>
            <w:tcBorders>
              <w:top w:val="single" w:sz="4" w:space="0" w:color="000000"/>
              <w:left w:val="single" w:sz="4" w:space="0" w:color="000000"/>
              <w:bottom w:val="single" w:sz="4" w:space="0" w:color="000000"/>
              <w:right w:val="single" w:sz="4" w:space="0" w:color="000000"/>
            </w:tcBorders>
          </w:tcPr>
          <w:p w14:paraId="38674617" w14:textId="77777777" w:rsidR="00A84C7F" w:rsidRPr="00892602" w:rsidRDefault="00A84C7F" w:rsidP="00CB6923">
            <w:pPr>
              <w:spacing w:line="229"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6CF8C2F5" w14:textId="77777777" w:rsidR="00A84C7F" w:rsidRPr="00892602" w:rsidRDefault="00A84C7F" w:rsidP="00CB6923">
            <w:pPr>
              <w:spacing w:line="229" w:lineRule="exact"/>
              <w:ind w:left="103"/>
              <w:rPr>
                <w:i/>
              </w:rPr>
            </w:pPr>
            <w:r w:rsidRPr="00892602">
              <w:rPr>
                <w:i/>
              </w:rPr>
              <w:t>Regular</w:t>
            </w:r>
          </w:p>
        </w:tc>
      </w:tr>
      <w:tr w:rsidR="00A84C7F" w:rsidRPr="00892602" w14:paraId="4261F18D" w14:textId="77777777" w:rsidTr="00A84C7F">
        <w:trPr>
          <w:divId w:val="1914972082"/>
          <w:trHeight w:val="1000"/>
        </w:trPr>
        <w:tc>
          <w:tcPr>
            <w:tcW w:w="2313" w:type="dxa"/>
            <w:tcBorders>
              <w:top w:val="single" w:sz="4" w:space="0" w:color="000000"/>
              <w:left w:val="single" w:sz="4" w:space="0" w:color="000000"/>
              <w:bottom w:val="single" w:sz="12" w:space="0" w:color="000000"/>
              <w:right w:val="single" w:sz="4" w:space="0" w:color="000000"/>
            </w:tcBorders>
          </w:tcPr>
          <w:p w14:paraId="52120D6A" w14:textId="77777777" w:rsidR="00A84C7F" w:rsidRPr="00892602" w:rsidRDefault="00A84C7F" w:rsidP="00CB6923">
            <w:pPr>
              <w:ind w:left="104" w:right="1064"/>
              <w:jc w:val="both"/>
            </w:pPr>
            <w:r w:rsidRPr="00892602">
              <w:t>Retiree Full Conference Rate</w:t>
            </w:r>
          </w:p>
        </w:tc>
        <w:tc>
          <w:tcPr>
            <w:tcW w:w="2971" w:type="dxa"/>
            <w:tcBorders>
              <w:top w:val="single" w:sz="4" w:space="0" w:color="000000"/>
              <w:left w:val="single" w:sz="4" w:space="0" w:color="000000"/>
              <w:bottom w:val="single" w:sz="12" w:space="0" w:color="000000"/>
              <w:right w:val="single" w:sz="4" w:space="0" w:color="000000"/>
            </w:tcBorders>
          </w:tcPr>
          <w:p w14:paraId="1999762C" w14:textId="77777777" w:rsidR="00A84C7F" w:rsidRPr="00892602" w:rsidRDefault="00A84C7F" w:rsidP="00CB6923">
            <w:pPr>
              <w:spacing w:line="248" w:lineRule="exact"/>
              <w:ind w:left="103"/>
            </w:pPr>
            <w:r w:rsidRPr="00892602">
              <w:t>0.5*C</w:t>
            </w:r>
          </w:p>
        </w:tc>
        <w:tc>
          <w:tcPr>
            <w:tcW w:w="3026" w:type="dxa"/>
            <w:tcBorders>
              <w:top w:val="single" w:sz="4" w:space="0" w:color="000000"/>
              <w:left w:val="single" w:sz="4" w:space="0" w:color="000000"/>
              <w:bottom w:val="single" w:sz="12" w:space="0" w:color="000000"/>
              <w:right w:val="single" w:sz="4" w:space="0" w:color="000000"/>
            </w:tcBorders>
          </w:tcPr>
          <w:p w14:paraId="2F574795" w14:textId="77777777" w:rsidR="00A84C7F" w:rsidRPr="00892602" w:rsidRDefault="00A84C7F" w:rsidP="00CB6923">
            <w:pPr>
              <w:spacing w:line="248" w:lineRule="exact"/>
              <w:ind w:left="103"/>
            </w:pPr>
            <w:r w:rsidRPr="00892602">
              <w:t>0.5*C +40</w:t>
            </w:r>
          </w:p>
        </w:tc>
      </w:tr>
    </w:tbl>
    <w:p w14:paraId="427C8092" w14:textId="77777777" w:rsidR="00A84C7F" w:rsidRPr="00892602" w:rsidRDefault="00A84C7F" w:rsidP="00A84C7F">
      <w:pPr>
        <w:ind w:left="100"/>
        <w:divId w:val="1914972082"/>
        <w:rPr>
          <w:highlight w:val="yellow"/>
        </w:rPr>
      </w:pPr>
    </w:p>
    <w:p w14:paraId="3D5D2C6B" w14:textId="77777777" w:rsidR="00A84C7F" w:rsidRPr="00892602" w:rsidRDefault="00A84C7F" w:rsidP="00A84C7F">
      <w:pPr>
        <w:ind w:left="100"/>
        <w:divId w:val="1914972082"/>
        <w:rPr>
          <w:b/>
        </w:rPr>
      </w:pPr>
      <w:r w:rsidRPr="00892602">
        <w:t xml:space="preserve">7. (B) </w:t>
      </w:r>
      <w:r w:rsidRPr="00892602">
        <w:rPr>
          <w:b/>
        </w:rPr>
        <w:t>Temporary Adjunct Rate Exception</w:t>
      </w:r>
    </w:p>
    <w:p w14:paraId="6CCAE6C5" w14:textId="77777777" w:rsidR="006D28B8" w:rsidRPr="00892602" w:rsidRDefault="006D28B8" w:rsidP="006D28B8">
      <w:pPr>
        <w:pStyle w:val="BodyText"/>
        <w:spacing w:before="4"/>
        <w:ind w:left="100"/>
        <w:divId w:val="1914972082"/>
        <w:rPr>
          <w:rFonts w:ascii="Verdana" w:hAnsi="Verdana"/>
          <w:sz w:val="20"/>
          <w:szCs w:val="20"/>
        </w:rPr>
      </w:pPr>
      <w:r w:rsidRPr="00892602">
        <w:rPr>
          <w:rFonts w:ascii="Verdana" w:eastAsia="Arial" w:hAnsi="Verdana"/>
          <w:sz w:val="20"/>
          <w:szCs w:val="20"/>
        </w:rPr>
        <w:t xml:space="preserve">The reduced adjunct conference registration rate for adjuncts for the 2017 </w:t>
      </w:r>
      <w:r w:rsidRPr="00B9588F">
        <w:rPr>
          <w:rFonts w:ascii="Verdana" w:eastAsia="Arial" w:hAnsi="Verdana"/>
          <w:sz w:val="20"/>
          <w:szCs w:val="20"/>
        </w:rPr>
        <w:t>through 2022</w:t>
      </w:r>
      <w:r>
        <w:rPr>
          <w:rFonts w:ascii="Verdana" w:eastAsia="Arial" w:hAnsi="Verdana"/>
          <w:sz w:val="20"/>
          <w:szCs w:val="20"/>
        </w:rPr>
        <w:t xml:space="preserve"> </w:t>
      </w:r>
      <w:r w:rsidRPr="00892602">
        <w:rPr>
          <w:rFonts w:ascii="Verdana" w:eastAsia="Arial" w:hAnsi="Verdana"/>
          <w:sz w:val="20"/>
          <w:szCs w:val="20"/>
        </w:rPr>
        <w:t>AMATYC Annual Conferences be two-thirds of the regular annual conference discount registration rate (rounded to the nearest dollar) as defined in the table below. This rate includes all ticketed functions. The adjunct registrant must be an AMATYC regular individual, lifetime, or adjunct member and must not be employed full-time to be eligible for this reduced rate. Individuals who receive AMATYC support for the conference are not eligible for this rate.</w:t>
      </w:r>
      <w:r>
        <w:rPr>
          <w:rFonts w:ascii="Verdana" w:eastAsia="Arial" w:hAnsi="Verdana"/>
          <w:sz w:val="20"/>
          <w:szCs w:val="20"/>
        </w:rPr>
        <w:t xml:space="preserve"> </w:t>
      </w:r>
      <w:r w:rsidRPr="005909CD">
        <w:rPr>
          <w:rFonts w:ascii="Verdana" w:hAnsi="Verdana"/>
          <w:color w:val="0070C0"/>
          <w:sz w:val="20"/>
          <w:szCs w:val="20"/>
        </w:rPr>
        <w:t>&lt;SBM 2019&gt;</w:t>
      </w: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24"/>
        <w:gridCol w:w="3060"/>
        <w:gridCol w:w="3026"/>
      </w:tblGrid>
      <w:tr w:rsidR="00A84C7F" w:rsidRPr="00892602" w14:paraId="34BE4283"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75E9B2DC" w14:textId="77777777" w:rsidR="00A84C7F" w:rsidRPr="00892602" w:rsidRDefault="00A84C7F" w:rsidP="00CB6923"/>
        </w:tc>
        <w:tc>
          <w:tcPr>
            <w:tcW w:w="6086" w:type="dxa"/>
            <w:gridSpan w:val="2"/>
            <w:tcBorders>
              <w:top w:val="single" w:sz="4" w:space="0" w:color="000000"/>
              <w:left w:val="single" w:sz="4" w:space="0" w:color="000000"/>
              <w:bottom w:val="single" w:sz="4" w:space="0" w:color="000000"/>
              <w:right w:val="single" w:sz="4" w:space="0" w:color="000000"/>
            </w:tcBorders>
          </w:tcPr>
          <w:p w14:paraId="217F892D" w14:textId="77777777" w:rsidR="00A84C7F" w:rsidRPr="00892602" w:rsidRDefault="00A84C7F" w:rsidP="00CB6923">
            <w:pPr>
              <w:spacing w:line="254" w:lineRule="exact"/>
              <w:ind w:left="103"/>
              <w:rPr>
                <w:b/>
              </w:rPr>
            </w:pPr>
            <w:r w:rsidRPr="00892602">
              <w:rPr>
                <w:b/>
              </w:rPr>
              <w:t>Member</w:t>
            </w:r>
          </w:p>
        </w:tc>
      </w:tr>
      <w:tr w:rsidR="00A84C7F" w:rsidRPr="00892602" w14:paraId="4D914A86"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020A7A27" w14:textId="77777777" w:rsidR="00A84C7F" w:rsidRPr="00892602" w:rsidRDefault="00A84C7F" w:rsidP="00CB6923">
            <w:pPr>
              <w:spacing w:line="251" w:lineRule="exact"/>
              <w:ind w:left="104"/>
              <w:rPr>
                <w:i/>
              </w:rPr>
            </w:pPr>
            <w:r w:rsidRPr="00892602">
              <w:rPr>
                <w:i/>
              </w:rPr>
              <w:t>Rate Class</w:t>
            </w:r>
          </w:p>
        </w:tc>
        <w:tc>
          <w:tcPr>
            <w:tcW w:w="3060" w:type="dxa"/>
            <w:tcBorders>
              <w:top w:val="single" w:sz="4" w:space="0" w:color="000000"/>
              <w:left w:val="single" w:sz="4" w:space="0" w:color="000000"/>
              <w:bottom w:val="single" w:sz="4" w:space="0" w:color="000000"/>
              <w:right w:val="single" w:sz="4" w:space="0" w:color="000000"/>
            </w:tcBorders>
          </w:tcPr>
          <w:p w14:paraId="66FCE67C" w14:textId="77777777" w:rsidR="00A84C7F" w:rsidRPr="00892602" w:rsidRDefault="00A84C7F" w:rsidP="00CB6923">
            <w:pPr>
              <w:spacing w:line="251"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0F23055C" w14:textId="77777777" w:rsidR="00A84C7F" w:rsidRPr="00892602" w:rsidRDefault="00A84C7F" w:rsidP="00CB6923">
            <w:pPr>
              <w:spacing w:line="251" w:lineRule="exact"/>
              <w:ind w:left="103"/>
              <w:rPr>
                <w:i/>
              </w:rPr>
            </w:pPr>
            <w:r w:rsidRPr="00892602">
              <w:rPr>
                <w:i/>
              </w:rPr>
              <w:t>Regular</w:t>
            </w:r>
          </w:p>
        </w:tc>
      </w:tr>
      <w:tr w:rsidR="00A84C7F" w:rsidRPr="00892602" w14:paraId="7FC695DD" w14:textId="77777777" w:rsidTr="00A84C7F">
        <w:trPr>
          <w:divId w:val="1914972082"/>
          <w:trHeight w:val="1100"/>
        </w:trPr>
        <w:tc>
          <w:tcPr>
            <w:tcW w:w="2224" w:type="dxa"/>
            <w:tcBorders>
              <w:top w:val="single" w:sz="4" w:space="0" w:color="000000"/>
              <w:left w:val="single" w:sz="4" w:space="0" w:color="000000"/>
              <w:bottom w:val="single" w:sz="12" w:space="0" w:color="000000"/>
              <w:right w:val="single" w:sz="4" w:space="0" w:color="000000"/>
            </w:tcBorders>
          </w:tcPr>
          <w:p w14:paraId="59E4E80C" w14:textId="77777777" w:rsidR="00A84C7F" w:rsidRPr="00892602" w:rsidRDefault="00A84C7F" w:rsidP="00CB6923">
            <w:pPr>
              <w:ind w:left="104" w:right="869"/>
            </w:pPr>
            <w:r w:rsidRPr="00892602">
              <w:t>Adjunct Full Conference Rate</w:t>
            </w:r>
          </w:p>
        </w:tc>
        <w:tc>
          <w:tcPr>
            <w:tcW w:w="3060" w:type="dxa"/>
            <w:tcBorders>
              <w:top w:val="single" w:sz="4" w:space="0" w:color="000000"/>
              <w:left w:val="single" w:sz="4" w:space="0" w:color="000000"/>
              <w:bottom w:val="single" w:sz="12" w:space="0" w:color="000000"/>
              <w:right w:val="single" w:sz="4" w:space="0" w:color="000000"/>
            </w:tcBorders>
          </w:tcPr>
          <w:p w14:paraId="3DA6E761" w14:textId="77777777" w:rsidR="00A84C7F" w:rsidRPr="00892602" w:rsidRDefault="00A84C7F" w:rsidP="00CB6923">
            <w:pPr>
              <w:spacing w:line="270" w:lineRule="exact"/>
              <w:ind w:left="103"/>
            </w:pPr>
            <w:r w:rsidRPr="00892602">
              <w:t>(2/3)*C</w:t>
            </w:r>
          </w:p>
        </w:tc>
        <w:tc>
          <w:tcPr>
            <w:tcW w:w="3026" w:type="dxa"/>
            <w:tcBorders>
              <w:top w:val="single" w:sz="4" w:space="0" w:color="000000"/>
              <w:left w:val="single" w:sz="4" w:space="0" w:color="000000"/>
              <w:bottom w:val="single" w:sz="12" w:space="0" w:color="000000"/>
              <w:right w:val="single" w:sz="4" w:space="0" w:color="000000"/>
            </w:tcBorders>
          </w:tcPr>
          <w:p w14:paraId="470757F8" w14:textId="77777777" w:rsidR="00A84C7F" w:rsidRPr="00892602" w:rsidRDefault="00A84C7F" w:rsidP="00CB6923">
            <w:pPr>
              <w:spacing w:line="270" w:lineRule="exact"/>
              <w:ind w:left="103"/>
            </w:pPr>
            <w:r w:rsidRPr="00892602">
              <w:t>(2/3)*C +40</w:t>
            </w:r>
          </w:p>
        </w:tc>
      </w:tr>
    </w:tbl>
    <w:p w14:paraId="00703826" w14:textId="77777777" w:rsidR="00D47331" w:rsidRPr="00892602" w:rsidRDefault="00D47331" w:rsidP="00D47331">
      <w:pPr>
        <w:autoSpaceDE w:val="0"/>
        <w:autoSpaceDN w:val="0"/>
        <w:spacing w:before="9"/>
        <w:divId w:val="1914972082"/>
      </w:pPr>
    </w:p>
    <w:p w14:paraId="6C26BCD4" w14:textId="77777777" w:rsidR="00D47331" w:rsidRPr="00892602" w:rsidRDefault="00D47331" w:rsidP="00D131C6">
      <w:pPr>
        <w:pStyle w:val="ListParagraph"/>
        <w:widowControl w:val="0"/>
        <w:numPr>
          <w:ilvl w:val="0"/>
          <w:numId w:val="223"/>
        </w:numPr>
        <w:tabs>
          <w:tab w:val="left" w:pos="460"/>
        </w:tabs>
        <w:autoSpaceDE w:val="0"/>
        <w:autoSpaceDN w:val="0"/>
        <w:spacing w:before="100" w:after="100"/>
        <w:divId w:val="1914972082"/>
      </w:pPr>
      <w:r w:rsidRPr="00892602">
        <w:t>Ticketed Function: Guest Tickets (per person) rate will be determined as</w:t>
      </w:r>
      <w:r w:rsidRPr="00892602">
        <w:rPr>
          <w:spacing w:val="-22"/>
        </w:rPr>
        <w:t xml:space="preserve"> </w:t>
      </w:r>
      <w:r w:rsidRPr="00892602">
        <w:t>follows:</w:t>
      </w:r>
    </w:p>
    <w:p w14:paraId="2527059B" w14:textId="77777777" w:rsidR="00D47331" w:rsidRPr="00892602" w:rsidRDefault="00D47331" w:rsidP="00D47331">
      <w:pPr>
        <w:autoSpaceDE w:val="0"/>
        <w:autoSpaceDN w:val="0"/>
        <w:spacing w:before="2" w:after="1"/>
        <w:divId w:val="1914972082"/>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931"/>
      </w:tblGrid>
      <w:tr w:rsidR="00D47331" w:rsidRPr="00892602" w14:paraId="3DB3756D" w14:textId="77777777" w:rsidTr="00D47331">
        <w:trPr>
          <w:divId w:val="1914972082"/>
          <w:trHeight w:hRule="exact" w:val="516"/>
        </w:trPr>
        <w:tc>
          <w:tcPr>
            <w:tcW w:w="2700" w:type="dxa"/>
          </w:tcPr>
          <w:p w14:paraId="650EE299" w14:textId="77777777" w:rsidR="00D47331" w:rsidRPr="00892602" w:rsidRDefault="00D47331" w:rsidP="00B543C4">
            <w:pPr>
              <w:autoSpaceDE w:val="0"/>
              <w:autoSpaceDN w:val="0"/>
              <w:ind w:left="145" w:right="314"/>
              <w:rPr>
                <w:rFonts w:eastAsia="Arial" w:cs="Arial"/>
              </w:rPr>
            </w:pPr>
            <w:r w:rsidRPr="00892602">
              <w:rPr>
                <w:rFonts w:eastAsia="Arial" w:cs="Arial"/>
              </w:rPr>
              <w:t>Friday Regional Meeting Meal</w:t>
            </w:r>
          </w:p>
        </w:tc>
        <w:tc>
          <w:tcPr>
            <w:tcW w:w="6931" w:type="dxa"/>
          </w:tcPr>
          <w:p w14:paraId="0717F8E1"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Projected actual cost of the meal rounded up to the nearest dollar.</w:t>
            </w:r>
          </w:p>
        </w:tc>
      </w:tr>
      <w:tr w:rsidR="00D47331" w:rsidRPr="00892602" w14:paraId="24AD1E5E" w14:textId="77777777" w:rsidTr="00D47331">
        <w:trPr>
          <w:divId w:val="1914972082"/>
          <w:trHeight w:hRule="exact" w:val="612"/>
        </w:trPr>
        <w:tc>
          <w:tcPr>
            <w:tcW w:w="2700" w:type="dxa"/>
          </w:tcPr>
          <w:p w14:paraId="28ACBE73"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Saturday Breakfast:</w:t>
            </w:r>
          </w:p>
        </w:tc>
        <w:tc>
          <w:tcPr>
            <w:tcW w:w="6931" w:type="dxa"/>
          </w:tcPr>
          <w:p w14:paraId="0613122E" w14:textId="77777777" w:rsidR="00D47331" w:rsidRPr="00892602" w:rsidRDefault="00D47331" w:rsidP="00B543C4">
            <w:pPr>
              <w:autoSpaceDE w:val="0"/>
              <w:autoSpaceDN w:val="0"/>
              <w:spacing w:line="250" w:lineRule="exact"/>
              <w:ind w:left="200"/>
              <w:rPr>
                <w:rFonts w:eastAsia="Arial" w:cs="Arial"/>
              </w:rPr>
            </w:pPr>
            <w:r w:rsidRPr="00892602">
              <w:rPr>
                <w:rFonts w:eastAsia="Arial" w:cs="Arial"/>
              </w:rPr>
              <w:t>Projected actual cost of the meal rounded up to the nearest dollar.</w:t>
            </w:r>
          </w:p>
        </w:tc>
      </w:tr>
    </w:tbl>
    <w:p w14:paraId="2072C3B5" w14:textId="77777777" w:rsidR="00B93152" w:rsidRPr="00892602" w:rsidRDefault="00B93152" w:rsidP="00B93152">
      <w:pPr>
        <w:widowControl w:val="0"/>
        <w:tabs>
          <w:tab w:val="left" w:pos="460"/>
        </w:tabs>
        <w:autoSpaceDE w:val="0"/>
        <w:autoSpaceDN w:val="0"/>
        <w:spacing w:before="100" w:after="100"/>
        <w:ind w:right="814"/>
        <w:divId w:val="1914972082"/>
      </w:pPr>
    </w:p>
    <w:p w14:paraId="6DCABC23" w14:textId="77777777" w:rsidR="001E7CAE" w:rsidRPr="00892602" w:rsidRDefault="00D47331" w:rsidP="00D131C6">
      <w:pPr>
        <w:pStyle w:val="ListParagraph"/>
        <w:widowControl w:val="0"/>
        <w:numPr>
          <w:ilvl w:val="0"/>
          <w:numId w:val="223"/>
        </w:numPr>
        <w:tabs>
          <w:tab w:val="left" w:pos="460"/>
        </w:tabs>
        <w:autoSpaceDE w:val="0"/>
        <w:autoSpaceDN w:val="0"/>
        <w:spacing w:before="100" w:after="100"/>
        <w:ind w:right="814"/>
        <w:divId w:val="1914972082"/>
        <w:rPr>
          <w:rFonts w:eastAsia="Calibri" w:cs="Calibri"/>
        </w:rPr>
      </w:pPr>
      <w:r w:rsidRPr="00892602">
        <w:t>A refund of 100% of the registration fees less a $25 service fee will be given upon receipt of a</w:t>
      </w:r>
      <w:r w:rsidRPr="00892602">
        <w:rPr>
          <w:spacing w:val="-21"/>
        </w:rPr>
        <w:t xml:space="preserve"> </w:t>
      </w:r>
      <w:r w:rsidRPr="00892602">
        <w:t>written request postmarked by [a date two weeks before the conference]. A 50% refund less a $25 service fee will be given if written request is postmarked on or after [the day following the predetermined date], and by [the day preceding the opening day of the</w:t>
      </w:r>
      <w:r w:rsidRPr="00892602">
        <w:rPr>
          <w:spacing w:val="-20"/>
        </w:rPr>
        <w:t xml:space="preserve"> </w:t>
      </w:r>
      <w:r w:rsidRPr="00892602">
        <w:t>conference].</w:t>
      </w:r>
    </w:p>
    <w:p w14:paraId="15A06C33" w14:textId="77777777" w:rsidR="00D47331" w:rsidRPr="00892602" w:rsidRDefault="001E7CAE" w:rsidP="001E7CAE">
      <w:pPr>
        <w:autoSpaceDE w:val="0"/>
        <w:autoSpaceDN w:val="0"/>
        <w:ind w:left="460" w:right="845"/>
        <w:divId w:val="1914972082"/>
        <w:rPr>
          <w:rFonts w:eastAsia="Calibri" w:cs="Calibri"/>
        </w:rPr>
      </w:pPr>
      <w:r w:rsidRPr="00892602">
        <w:rPr>
          <w:rFonts w:eastAsia="Calibri" w:cs="Calibri"/>
        </w:rPr>
        <w:t xml:space="preserve">In </w:t>
      </w:r>
      <w:r w:rsidR="00D47331" w:rsidRPr="00892602">
        <w:rPr>
          <w:rFonts w:eastAsia="Calibri" w:cs="Calibri"/>
        </w:rPr>
        <w:t xml:space="preserve">the event of a death or the hospitalization of the conference attendee or in the attendee’s immediate family, occurring after the cut-off date for full refund but before the end of the conference, the Treasurer, with the approval of the President, may issue refunds for registration fees paid for the conference, including the cost of food functions purchased for guests.  These refunds are subject to the $25 service </w:t>
      </w:r>
      <w:r w:rsidR="000E0026" w:rsidRPr="00892602">
        <w:rPr>
          <w:rFonts w:eastAsia="Calibri" w:cs="Calibri"/>
        </w:rPr>
        <w:t>charge on registration refunds.</w:t>
      </w:r>
    </w:p>
    <w:p w14:paraId="4663A024" w14:textId="77777777" w:rsidR="001E7CAE" w:rsidRPr="00892602" w:rsidRDefault="00D47331" w:rsidP="001E7CAE">
      <w:pPr>
        <w:autoSpaceDE w:val="0"/>
        <w:autoSpaceDN w:val="0"/>
        <w:ind w:left="460" w:right="670"/>
        <w:divId w:val="1914972082"/>
        <w:rPr>
          <w:rFonts w:eastAsia="Calibri" w:cs="Calibri"/>
        </w:rPr>
      </w:pPr>
      <w:r w:rsidRPr="00892602">
        <w:rPr>
          <w:rFonts w:eastAsia="Calibri" w:cs="Calibri"/>
        </w:rPr>
        <w:t>No refunds for non-attendance will be given for requests postmarked on [the opening date of the conference], or later. No refund will be given for membership dues. Requests for return of overpayments must be in writing and received by the AMATYC Of</w:t>
      </w:r>
      <w:r w:rsidR="000E0026" w:rsidRPr="00892602">
        <w:rPr>
          <w:rFonts w:eastAsia="Calibri" w:cs="Calibri"/>
        </w:rPr>
        <w:t>fice no later than December 15.</w:t>
      </w:r>
    </w:p>
    <w:p w14:paraId="589680F2" w14:textId="60EA75DB" w:rsidR="009F779E" w:rsidRPr="00892602" w:rsidRDefault="009F779E" w:rsidP="009762F9">
      <w:pPr>
        <w:pStyle w:val="Heading3"/>
        <w:divId w:val="1034383945"/>
        <w:rPr>
          <w:rFonts w:eastAsia="Times New Roman"/>
        </w:rPr>
      </w:pPr>
      <w:bookmarkStart w:id="496" w:name="a8_12_4_Conference_Discount_Registration"/>
      <w:bookmarkStart w:id="497" w:name="_Toc74167560"/>
      <w:r w:rsidRPr="00892602">
        <w:rPr>
          <w:rFonts w:eastAsia="Times New Roman"/>
        </w:rPr>
        <w:t>8.12.4</w:t>
      </w:r>
      <w:r w:rsidR="00735754" w:rsidRPr="00892602">
        <w:rPr>
          <w:rFonts w:eastAsia="Times New Roman"/>
        </w:rPr>
        <w:tab/>
      </w:r>
      <w:r w:rsidRPr="00892602">
        <w:rPr>
          <w:rFonts w:eastAsia="Times New Roman"/>
        </w:rPr>
        <w:t xml:space="preserve">Conference Discount Registration </w:t>
      </w:r>
      <w:bookmarkEnd w:id="496"/>
      <w:r w:rsidRPr="00892602">
        <w:rPr>
          <w:rFonts w:eastAsia="Times New Roman"/>
        </w:rPr>
        <w:t>Fee History</w:t>
      </w:r>
      <w:bookmarkEnd w:id="497"/>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755"/>
        <w:gridCol w:w="2767"/>
        <w:gridCol w:w="2159"/>
      </w:tblGrid>
      <w:tr w:rsidR="009F779E" w:rsidRPr="00892602" w14:paraId="0AC035A6" w14:textId="77777777" w:rsidTr="00D65100">
        <w:trPr>
          <w:divId w:val="1034383945"/>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vAlign w:val="center"/>
            <w:hideMark/>
          </w:tcPr>
          <w:p w14:paraId="20DDA88C" w14:textId="77777777" w:rsidR="009F779E" w:rsidRPr="00892602" w:rsidRDefault="009F779E" w:rsidP="00D65100">
            <w:pPr>
              <w:shd w:val="clear" w:color="auto" w:fill="FFFFFF"/>
              <w:spacing w:after="120"/>
              <w:jc w:val="center"/>
            </w:pPr>
            <w:r w:rsidRPr="00892602">
              <w:rPr>
                <w:b/>
                <w:bCs/>
              </w:rPr>
              <w:t>Year</w:t>
            </w:r>
          </w:p>
        </w:tc>
        <w:tc>
          <w:tcPr>
            <w:tcW w:w="0" w:type="auto"/>
            <w:tcBorders>
              <w:top w:val="single" w:sz="6" w:space="0" w:color="000000"/>
              <w:left w:val="nil"/>
              <w:bottom w:val="single" w:sz="6" w:space="0" w:color="000000"/>
              <w:right w:val="single" w:sz="6" w:space="0" w:color="000000"/>
            </w:tcBorders>
            <w:tcMar>
              <w:top w:w="0" w:type="dxa"/>
              <w:left w:w="115" w:type="dxa"/>
              <w:bottom w:w="0" w:type="dxa"/>
              <w:right w:w="0" w:type="dxa"/>
            </w:tcMar>
            <w:vAlign w:val="center"/>
            <w:hideMark/>
          </w:tcPr>
          <w:p w14:paraId="7297B429" w14:textId="77777777" w:rsidR="009F779E" w:rsidRPr="00892602" w:rsidRDefault="009F779E" w:rsidP="00D65100">
            <w:pPr>
              <w:shd w:val="clear" w:color="auto" w:fill="FFFFFF"/>
              <w:spacing w:after="120"/>
              <w:jc w:val="center"/>
            </w:pPr>
            <w:r w:rsidRPr="00892602">
              <w:rPr>
                <w:b/>
                <w:bCs/>
              </w:rPr>
              <w:t>City</w:t>
            </w:r>
          </w:p>
        </w:tc>
        <w:tc>
          <w:tcPr>
            <w:tcW w:w="0" w:type="auto"/>
            <w:tcBorders>
              <w:top w:val="single" w:sz="6" w:space="0" w:color="000000"/>
              <w:left w:val="nil"/>
              <w:bottom w:val="single" w:sz="6" w:space="0" w:color="000000"/>
              <w:right w:val="single" w:sz="6" w:space="0" w:color="000000"/>
            </w:tcBorders>
            <w:tcMar>
              <w:top w:w="0" w:type="dxa"/>
              <w:left w:w="115" w:type="dxa"/>
              <w:bottom w:w="0" w:type="dxa"/>
              <w:right w:w="0" w:type="dxa"/>
            </w:tcMar>
            <w:vAlign w:val="center"/>
            <w:hideMark/>
          </w:tcPr>
          <w:p w14:paraId="40E776AA" w14:textId="77777777" w:rsidR="009F779E" w:rsidRPr="00892602" w:rsidRDefault="009F779E" w:rsidP="00D65100">
            <w:pPr>
              <w:shd w:val="clear" w:color="auto" w:fill="FFFFFF"/>
              <w:spacing w:after="120"/>
              <w:jc w:val="center"/>
            </w:pPr>
            <w:r w:rsidRPr="00892602">
              <w:rPr>
                <w:b/>
                <w:bCs/>
              </w:rPr>
              <w:t>Fee</w:t>
            </w:r>
          </w:p>
        </w:tc>
      </w:tr>
      <w:tr w:rsidR="009F779E" w:rsidRPr="00892602" w14:paraId="78BEC9AE"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0AD6C546" w14:textId="77777777" w:rsidR="009F779E" w:rsidRPr="00892602" w:rsidRDefault="009F779E" w:rsidP="00D65100">
            <w:pPr>
              <w:shd w:val="clear" w:color="auto" w:fill="FFFFFF"/>
              <w:spacing w:after="120"/>
            </w:pPr>
            <w:r w:rsidRPr="00892602">
              <w:t>2003</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C5AC919" w14:textId="77777777" w:rsidR="009F779E" w:rsidRPr="00892602" w:rsidRDefault="009F779E" w:rsidP="00D65100">
            <w:pPr>
              <w:shd w:val="clear" w:color="auto" w:fill="FFFFFF"/>
              <w:spacing w:after="120"/>
            </w:pPr>
            <w:r w:rsidRPr="00892602">
              <w:t>Salt Lake, City</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71E1A689" w14:textId="77777777" w:rsidR="009F779E" w:rsidRPr="00892602" w:rsidRDefault="009F779E" w:rsidP="00D65100">
            <w:pPr>
              <w:shd w:val="clear" w:color="auto" w:fill="FFFFFF"/>
              <w:spacing w:after="120"/>
            </w:pPr>
            <w:r w:rsidRPr="00892602">
              <w:t>$240</w:t>
            </w:r>
          </w:p>
        </w:tc>
      </w:tr>
      <w:tr w:rsidR="009F779E" w:rsidRPr="00892602" w14:paraId="4260EF90"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4A4C186A" w14:textId="77777777" w:rsidR="009F779E" w:rsidRPr="00892602" w:rsidRDefault="009F779E" w:rsidP="00D65100">
            <w:pPr>
              <w:shd w:val="clear" w:color="auto" w:fill="FFFFFF"/>
              <w:spacing w:after="120"/>
            </w:pPr>
            <w:r w:rsidRPr="00892602">
              <w:t>2004</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4516C41" w14:textId="77777777" w:rsidR="009F779E" w:rsidRPr="00892602" w:rsidRDefault="009F779E" w:rsidP="00D65100">
            <w:pPr>
              <w:shd w:val="clear" w:color="auto" w:fill="FFFFFF"/>
              <w:spacing w:after="120"/>
            </w:pPr>
            <w:r w:rsidRPr="00892602">
              <w:t>Orlando, FL</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22B2D9F9" w14:textId="77777777" w:rsidR="009F779E" w:rsidRPr="00892602" w:rsidRDefault="009F779E" w:rsidP="00D65100">
            <w:pPr>
              <w:shd w:val="clear" w:color="auto" w:fill="FFFFFF"/>
              <w:spacing w:after="120"/>
            </w:pPr>
            <w:r w:rsidRPr="00892602">
              <w:t>$255</w:t>
            </w:r>
          </w:p>
        </w:tc>
      </w:tr>
      <w:tr w:rsidR="009F779E" w:rsidRPr="00892602" w14:paraId="17CBA442"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1BD33371" w14:textId="77777777" w:rsidR="009F779E" w:rsidRPr="00892602" w:rsidRDefault="009F779E" w:rsidP="00D65100">
            <w:pPr>
              <w:shd w:val="clear" w:color="auto" w:fill="FFFFFF"/>
              <w:spacing w:after="120"/>
            </w:pPr>
            <w:r w:rsidRPr="00892602">
              <w:t>2005</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10693E82" w14:textId="77777777" w:rsidR="009F779E" w:rsidRPr="00892602" w:rsidRDefault="009F779E" w:rsidP="00D65100">
            <w:pPr>
              <w:shd w:val="clear" w:color="auto" w:fill="FFFFFF"/>
              <w:spacing w:after="120"/>
            </w:pPr>
            <w:r w:rsidRPr="00892602">
              <w:t>San Diego, CA</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08FCD81" w14:textId="77777777" w:rsidR="009F779E" w:rsidRPr="00892602" w:rsidRDefault="009F779E" w:rsidP="00D65100">
            <w:pPr>
              <w:shd w:val="clear" w:color="auto" w:fill="FFFFFF"/>
              <w:spacing w:after="120"/>
            </w:pPr>
            <w:r w:rsidRPr="00892602">
              <w:t>$315*</w:t>
            </w:r>
          </w:p>
        </w:tc>
      </w:tr>
      <w:tr w:rsidR="009F779E" w:rsidRPr="00892602" w14:paraId="7DADD18B"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7A693C02" w14:textId="77777777" w:rsidR="009F779E" w:rsidRPr="00892602" w:rsidRDefault="009F779E" w:rsidP="00D65100">
            <w:pPr>
              <w:shd w:val="clear" w:color="auto" w:fill="FFFFFF"/>
              <w:spacing w:after="120"/>
            </w:pPr>
            <w:r w:rsidRPr="00892602">
              <w:t>2006</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230163C" w14:textId="77777777" w:rsidR="009F779E" w:rsidRPr="00892602" w:rsidRDefault="009F779E" w:rsidP="00D65100">
            <w:pPr>
              <w:shd w:val="clear" w:color="auto" w:fill="FFFFFF"/>
              <w:spacing w:after="120"/>
            </w:pPr>
            <w:r w:rsidRPr="00892602">
              <w:t>Cincinnati, OH</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79D1B8DC" w14:textId="77777777" w:rsidR="009F779E" w:rsidRPr="00892602" w:rsidRDefault="009F779E" w:rsidP="00D65100">
            <w:pPr>
              <w:shd w:val="clear" w:color="auto" w:fill="FFFFFF"/>
              <w:spacing w:after="120"/>
            </w:pPr>
            <w:r w:rsidRPr="00892602">
              <w:t>$315</w:t>
            </w:r>
          </w:p>
        </w:tc>
      </w:tr>
      <w:tr w:rsidR="009F779E" w:rsidRPr="00892602" w14:paraId="30C71F48"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104CCAFE" w14:textId="77777777" w:rsidR="009F779E" w:rsidRPr="00892602" w:rsidRDefault="009F779E" w:rsidP="00D65100">
            <w:pPr>
              <w:shd w:val="clear" w:color="auto" w:fill="FFFFFF"/>
              <w:spacing w:after="120"/>
            </w:pPr>
            <w:r w:rsidRPr="00892602">
              <w:t>2007</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D1431BC" w14:textId="77777777" w:rsidR="009F779E" w:rsidRPr="00892602" w:rsidRDefault="009F779E" w:rsidP="00D65100">
            <w:pPr>
              <w:shd w:val="clear" w:color="auto" w:fill="FFFFFF"/>
              <w:spacing w:after="120"/>
            </w:pPr>
            <w:r w:rsidRPr="00892602">
              <w:t>New Orleans, LA</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AC4F3BB" w14:textId="77777777" w:rsidR="009F779E" w:rsidRPr="00892602" w:rsidRDefault="009F779E" w:rsidP="00D65100">
            <w:pPr>
              <w:shd w:val="clear" w:color="auto" w:fill="FFFFFF"/>
              <w:spacing w:after="120"/>
            </w:pPr>
            <w:r w:rsidRPr="00892602">
              <w:t>$320</w:t>
            </w:r>
          </w:p>
        </w:tc>
      </w:tr>
      <w:tr w:rsidR="009F779E" w:rsidRPr="00892602" w14:paraId="48707F72"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6207D888" w14:textId="77777777" w:rsidR="009F779E" w:rsidRPr="00892602" w:rsidRDefault="009F779E" w:rsidP="00D65100">
            <w:pPr>
              <w:shd w:val="clear" w:color="auto" w:fill="FFFFFF"/>
              <w:spacing w:after="120"/>
            </w:pPr>
            <w:r w:rsidRPr="00892602">
              <w:t>2008</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20ACF44" w14:textId="18183D69" w:rsidR="009F779E" w:rsidRPr="00892602" w:rsidRDefault="009F779E" w:rsidP="00D65100">
            <w:pPr>
              <w:shd w:val="clear" w:color="auto" w:fill="FFFFFF"/>
              <w:spacing w:after="120"/>
            </w:pPr>
            <w:r w:rsidRPr="00892602">
              <w:t>Washington, DC</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53BE5931" w14:textId="77777777" w:rsidR="009F779E" w:rsidRPr="00892602" w:rsidRDefault="009F779E" w:rsidP="00D65100">
            <w:pPr>
              <w:shd w:val="clear" w:color="auto" w:fill="FFFFFF"/>
              <w:spacing w:after="120"/>
            </w:pPr>
            <w:r w:rsidRPr="00892602">
              <w:t>$335</w:t>
            </w:r>
          </w:p>
        </w:tc>
      </w:tr>
      <w:tr w:rsidR="009F779E" w:rsidRPr="00892602" w14:paraId="148D732B"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ED61FAB" w14:textId="77777777" w:rsidR="009F779E" w:rsidRPr="00892602" w:rsidRDefault="009F779E" w:rsidP="00D65100">
            <w:pPr>
              <w:shd w:val="clear" w:color="auto" w:fill="FFFFFF"/>
              <w:spacing w:after="120"/>
            </w:pPr>
            <w:r w:rsidRPr="00892602">
              <w:t>2009</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789A223" w14:textId="77777777" w:rsidR="009F779E" w:rsidRPr="00892602" w:rsidRDefault="009F779E" w:rsidP="00D65100">
            <w:pPr>
              <w:shd w:val="clear" w:color="auto" w:fill="FFFFFF"/>
              <w:spacing w:after="120"/>
            </w:pPr>
            <w:r w:rsidRPr="00892602">
              <w:t>Las Vegas, NV</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61DE957" w14:textId="77777777" w:rsidR="009F779E" w:rsidRPr="00892602" w:rsidRDefault="009F779E" w:rsidP="00D65100">
            <w:pPr>
              <w:shd w:val="clear" w:color="auto" w:fill="FFFFFF"/>
              <w:spacing w:after="120"/>
            </w:pPr>
            <w:r w:rsidRPr="00892602">
              <w:t xml:space="preserve">$340 </w:t>
            </w:r>
            <w:r w:rsidRPr="00E410C1">
              <w:rPr>
                <w:iCs/>
                <w:color w:val="0070C0"/>
              </w:rPr>
              <w:t>&lt;SBM 2008&gt;</w:t>
            </w:r>
          </w:p>
        </w:tc>
      </w:tr>
      <w:tr w:rsidR="009F779E" w:rsidRPr="00892602" w14:paraId="7697A4F8"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187F3D1" w14:textId="77777777" w:rsidR="009F779E" w:rsidRPr="00892602" w:rsidRDefault="009F779E" w:rsidP="00D65100">
            <w:pPr>
              <w:shd w:val="clear" w:color="auto" w:fill="FFFFFF"/>
              <w:spacing w:after="120"/>
            </w:pPr>
            <w:r w:rsidRPr="00892602">
              <w:lastRenderedPageBreak/>
              <w:t>2010</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7A15F6F" w14:textId="77777777" w:rsidR="009F779E" w:rsidRPr="00892602" w:rsidRDefault="009F779E" w:rsidP="00D65100">
            <w:pPr>
              <w:shd w:val="clear" w:color="auto" w:fill="FFFFFF"/>
              <w:spacing w:after="120"/>
            </w:pPr>
            <w:r w:rsidRPr="00892602">
              <w:t>Boston, MA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74D6FC3D" w14:textId="77777777" w:rsidR="009F779E" w:rsidRPr="00892602" w:rsidRDefault="009F779E" w:rsidP="00D65100">
            <w:pPr>
              <w:shd w:val="clear" w:color="auto" w:fill="FFFFFF"/>
              <w:spacing w:after="120"/>
            </w:pPr>
            <w:r w:rsidRPr="00892602">
              <w:t xml:space="preserve">$340 </w:t>
            </w:r>
            <w:r w:rsidRPr="00E410C1">
              <w:rPr>
                <w:iCs/>
                <w:color w:val="0070C0"/>
              </w:rPr>
              <w:t>&lt;SBM 2009&gt;</w:t>
            </w:r>
          </w:p>
        </w:tc>
      </w:tr>
      <w:tr w:rsidR="009F779E" w:rsidRPr="00892602" w14:paraId="6E538FA1"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2A0C531" w14:textId="77777777" w:rsidR="009F779E" w:rsidRPr="00892602" w:rsidRDefault="009F779E" w:rsidP="00D65100">
            <w:pPr>
              <w:shd w:val="clear" w:color="auto" w:fill="FFFFFF"/>
              <w:spacing w:after="120"/>
            </w:pPr>
            <w:r w:rsidRPr="00892602">
              <w:t>2011</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5CB9AF75" w14:textId="77777777" w:rsidR="009F779E" w:rsidRPr="00892602" w:rsidRDefault="009F779E" w:rsidP="00D65100">
            <w:pPr>
              <w:shd w:val="clear" w:color="auto" w:fill="FFFFFF"/>
              <w:spacing w:after="120"/>
            </w:pPr>
            <w:r w:rsidRPr="00892602">
              <w:t>Austin, TX</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5A8D005B" w14:textId="77777777" w:rsidR="009F779E" w:rsidRPr="00892602" w:rsidRDefault="009F779E" w:rsidP="00D65100">
            <w:pPr>
              <w:shd w:val="clear" w:color="auto" w:fill="FFFFFF"/>
              <w:spacing w:after="120"/>
            </w:pPr>
            <w:r w:rsidRPr="00892602">
              <w:t xml:space="preserve">$325 </w:t>
            </w:r>
            <w:r w:rsidRPr="00E410C1">
              <w:rPr>
                <w:iCs/>
                <w:color w:val="0070C0"/>
              </w:rPr>
              <w:t>&lt;SBM 2010&gt;</w:t>
            </w:r>
          </w:p>
        </w:tc>
      </w:tr>
      <w:tr w:rsidR="009F779E" w:rsidRPr="00892602" w14:paraId="629022DE"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6B9F4E6" w14:textId="77777777" w:rsidR="009F779E" w:rsidRPr="00892602" w:rsidRDefault="009F779E" w:rsidP="00D65100">
            <w:pPr>
              <w:shd w:val="clear" w:color="auto" w:fill="FFFFFF"/>
              <w:spacing w:after="120"/>
            </w:pPr>
            <w:r w:rsidRPr="00892602">
              <w:t>2012</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76F4D41F" w14:textId="77777777" w:rsidR="009F779E" w:rsidRPr="00892602" w:rsidRDefault="009F779E" w:rsidP="00D65100">
            <w:pPr>
              <w:shd w:val="clear" w:color="auto" w:fill="FFFFFF"/>
              <w:spacing w:after="120"/>
            </w:pPr>
            <w:r w:rsidRPr="00892602">
              <w:t>Jacksonville, FL</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97AAEC9" w14:textId="77777777" w:rsidR="009F779E" w:rsidRPr="00892602" w:rsidRDefault="009F779E" w:rsidP="00D65100">
            <w:pPr>
              <w:shd w:val="clear" w:color="auto" w:fill="FFFFFF"/>
              <w:spacing w:after="120"/>
            </w:pPr>
            <w:r w:rsidRPr="00892602">
              <w:t xml:space="preserve">$325 </w:t>
            </w:r>
            <w:r w:rsidRPr="00E410C1">
              <w:rPr>
                <w:iCs/>
                <w:color w:val="0070C0"/>
              </w:rPr>
              <w:t>&lt;SBM 2011&gt;</w:t>
            </w:r>
          </w:p>
        </w:tc>
      </w:tr>
      <w:tr w:rsidR="009F779E" w:rsidRPr="00892602" w14:paraId="5FDE7945"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E969449" w14:textId="77777777" w:rsidR="009F779E" w:rsidRPr="00892602" w:rsidRDefault="009F779E" w:rsidP="00D65100">
            <w:pPr>
              <w:shd w:val="clear" w:color="auto" w:fill="FFFFFF"/>
              <w:spacing w:after="120"/>
            </w:pPr>
            <w:r w:rsidRPr="00892602">
              <w:t>2013</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1C3951B" w14:textId="77777777" w:rsidR="009F779E" w:rsidRPr="00892602" w:rsidRDefault="009F779E" w:rsidP="00D65100">
            <w:pPr>
              <w:shd w:val="clear" w:color="auto" w:fill="FFFFFF"/>
              <w:spacing w:after="120"/>
            </w:pPr>
            <w:r w:rsidRPr="00892602">
              <w:t>Anaheim, CA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473BE574" w14:textId="77777777" w:rsidR="009F779E" w:rsidRPr="00892602" w:rsidRDefault="009F779E" w:rsidP="00D65100">
            <w:pPr>
              <w:shd w:val="clear" w:color="auto" w:fill="FFFFFF"/>
              <w:spacing w:after="120"/>
            </w:pPr>
            <w:r w:rsidRPr="00892602">
              <w:t xml:space="preserve">$340 </w:t>
            </w:r>
            <w:r w:rsidRPr="00E410C1">
              <w:rPr>
                <w:iCs/>
                <w:color w:val="0070C0"/>
              </w:rPr>
              <w:t>&lt;SBM 2012&gt;</w:t>
            </w:r>
          </w:p>
        </w:tc>
      </w:tr>
      <w:tr w:rsidR="009F779E" w:rsidRPr="00892602" w14:paraId="3B326B62"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4DF2CA5" w14:textId="77777777" w:rsidR="009F779E" w:rsidRPr="00892602" w:rsidRDefault="009F779E" w:rsidP="00D65100">
            <w:pPr>
              <w:shd w:val="clear" w:color="auto" w:fill="FFFFFF"/>
              <w:spacing w:after="120"/>
            </w:pPr>
            <w:r w:rsidRPr="00892602">
              <w:t>2014</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30C0BB51" w14:textId="77777777" w:rsidR="009F779E" w:rsidRPr="00892602" w:rsidRDefault="009F779E" w:rsidP="00D65100">
            <w:pPr>
              <w:shd w:val="clear" w:color="auto" w:fill="FFFFFF"/>
              <w:spacing w:after="120"/>
            </w:pPr>
            <w:r w:rsidRPr="00892602">
              <w:t>Nashville, TN</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6CDED230" w14:textId="77777777" w:rsidR="009F779E" w:rsidRPr="00892602" w:rsidRDefault="009F779E" w:rsidP="00D65100">
            <w:pPr>
              <w:shd w:val="clear" w:color="auto" w:fill="FFFFFF"/>
              <w:spacing w:after="120"/>
            </w:pPr>
            <w:r w:rsidRPr="00892602">
              <w:t>$350</w:t>
            </w:r>
          </w:p>
        </w:tc>
      </w:tr>
      <w:tr w:rsidR="009F779E" w:rsidRPr="00892602" w14:paraId="530C4CEC"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84E5077" w14:textId="77777777" w:rsidR="009F779E" w:rsidRPr="00892602" w:rsidRDefault="009F779E" w:rsidP="00D65100">
            <w:pPr>
              <w:shd w:val="clear" w:color="auto" w:fill="FFFFFF"/>
              <w:spacing w:after="120"/>
            </w:pPr>
            <w:r w:rsidRPr="00892602">
              <w:t>2015</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F71B21C" w14:textId="77777777" w:rsidR="009F779E" w:rsidRPr="00892602" w:rsidRDefault="009F779E" w:rsidP="00D65100">
            <w:pPr>
              <w:shd w:val="clear" w:color="auto" w:fill="FFFFFF"/>
              <w:spacing w:after="120"/>
            </w:pPr>
            <w:r w:rsidRPr="00892602">
              <w:t>New Orleans, LA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7CA9D96" w14:textId="77777777" w:rsidR="009F779E" w:rsidRPr="00892602" w:rsidRDefault="009F779E" w:rsidP="00D65100">
            <w:pPr>
              <w:shd w:val="clear" w:color="auto" w:fill="FFFFFF"/>
              <w:spacing w:after="120"/>
            </w:pPr>
            <w:r w:rsidRPr="00892602">
              <w:t>$350</w:t>
            </w:r>
          </w:p>
        </w:tc>
      </w:tr>
      <w:tr w:rsidR="009F779E" w:rsidRPr="00892602" w14:paraId="08817649"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9EFD3E0" w14:textId="77777777" w:rsidR="009F779E" w:rsidRPr="00892602" w:rsidRDefault="009F779E" w:rsidP="00D65100">
            <w:pPr>
              <w:shd w:val="clear" w:color="auto" w:fill="FFFFFF"/>
              <w:spacing w:after="120"/>
            </w:pPr>
            <w:r w:rsidRPr="00892602">
              <w:t>2016</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09FFF8F" w14:textId="77777777" w:rsidR="009F779E" w:rsidRPr="00892602" w:rsidRDefault="009F779E" w:rsidP="00D65100">
            <w:pPr>
              <w:shd w:val="clear" w:color="auto" w:fill="FFFFFF"/>
              <w:spacing w:after="120"/>
            </w:pPr>
            <w:r w:rsidRPr="00892602">
              <w:t>Denver, CO</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351BD9DB" w14:textId="77777777" w:rsidR="009F779E" w:rsidRPr="00892602" w:rsidRDefault="00E252CA" w:rsidP="00D65100">
            <w:pPr>
              <w:shd w:val="clear" w:color="auto" w:fill="FFFFFF"/>
              <w:spacing w:after="120"/>
            </w:pPr>
            <w:r w:rsidRPr="00892602">
              <w:t>$360</w:t>
            </w:r>
          </w:p>
        </w:tc>
      </w:tr>
      <w:tr w:rsidR="009F779E" w:rsidRPr="00892602" w14:paraId="7DA59927"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9A38C2F" w14:textId="77777777" w:rsidR="009F779E" w:rsidRPr="00892602" w:rsidRDefault="009F779E" w:rsidP="00D65100">
            <w:pPr>
              <w:shd w:val="clear" w:color="auto" w:fill="FFFFFF"/>
              <w:spacing w:after="120"/>
            </w:pPr>
            <w:r w:rsidRPr="00892602">
              <w:t>2017</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4245D3B8" w14:textId="77777777" w:rsidR="009F779E" w:rsidRPr="00892602" w:rsidRDefault="009F779E" w:rsidP="00D65100">
            <w:pPr>
              <w:shd w:val="clear" w:color="auto" w:fill="FFFFFF"/>
              <w:spacing w:after="120"/>
            </w:pPr>
            <w:r w:rsidRPr="00892602">
              <w:t>San Diego, CA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BD82239" w14:textId="74F8A32F" w:rsidR="009F779E" w:rsidRPr="00892602" w:rsidRDefault="00E252CA" w:rsidP="00D65100">
            <w:pPr>
              <w:shd w:val="clear" w:color="auto" w:fill="FFFFFF"/>
              <w:spacing w:after="120"/>
            </w:pPr>
            <w:r w:rsidRPr="00892602">
              <w:t xml:space="preserve">$360 </w:t>
            </w:r>
            <w:r w:rsidRPr="00C22B47">
              <w:rPr>
                <w:color w:val="0070C0"/>
              </w:rPr>
              <w:t>&lt;SBM 2016&gt;</w:t>
            </w:r>
          </w:p>
        </w:tc>
      </w:tr>
      <w:tr w:rsidR="009F779E" w:rsidRPr="00892602" w14:paraId="1E91CFC2" w14:textId="77777777" w:rsidTr="00D65100">
        <w:trPr>
          <w:divId w:val="1034383945"/>
          <w:tblCellSpacing w:w="0" w:type="dxa"/>
        </w:trPr>
        <w:tc>
          <w:tcPr>
            <w:tcW w:w="0" w:type="auto"/>
            <w:tcBorders>
              <w:left w:val="single" w:sz="6" w:space="0" w:color="000000"/>
              <w:right w:val="single" w:sz="6" w:space="0" w:color="000000"/>
            </w:tcBorders>
            <w:shd w:val="clear" w:color="auto" w:fill="FFFFFF"/>
            <w:tcMar>
              <w:top w:w="0" w:type="dxa"/>
              <w:left w:w="108" w:type="dxa"/>
              <w:bottom w:w="0" w:type="dxa"/>
              <w:right w:w="108" w:type="dxa"/>
            </w:tcMar>
            <w:hideMark/>
          </w:tcPr>
          <w:p w14:paraId="54F17310" w14:textId="77777777" w:rsidR="009F779E" w:rsidRPr="00892602" w:rsidRDefault="009F779E" w:rsidP="00D65100">
            <w:pPr>
              <w:shd w:val="clear" w:color="auto" w:fill="FFFFFF"/>
              <w:spacing w:after="120"/>
            </w:pPr>
            <w:r w:rsidRPr="00892602">
              <w:t>2018</w:t>
            </w:r>
          </w:p>
        </w:tc>
        <w:tc>
          <w:tcPr>
            <w:tcW w:w="0" w:type="auto"/>
            <w:tcBorders>
              <w:right w:val="single" w:sz="6" w:space="0" w:color="000000"/>
            </w:tcBorders>
            <w:shd w:val="clear" w:color="auto" w:fill="FFFFFF"/>
            <w:tcMar>
              <w:top w:w="0" w:type="dxa"/>
              <w:left w:w="108" w:type="dxa"/>
              <w:bottom w:w="0" w:type="dxa"/>
              <w:right w:w="108" w:type="dxa"/>
            </w:tcMar>
            <w:hideMark/>
          </w:tcPr>
          <w:p w14:paraId="4DD81D6E" w14:textId="77777777" w:rsidR="009F779E" w:rsidRPr="00892602" w:rsidRDefault="000E0026" w:rsidP="00D65100">
            <w:pPr>
              <w:shd w:val="clear" w:color="auto" w:fill="FFFFFF"/>
              <w:spacing w:after="120"/>
            </w:pPr>
            <w:r w:rsidRPr="00892602">
              <w:t>Disney Corona</w:t>
            </w:r>
            <w:r w:rsidR="009F779E" w:rsidRPr="00892602">
              <w:t>do Springs</w:t>
            </w:r>
            <w:r w:rsidR="009F779E" w:rsidRPr="00892602">
              <w:br/>
              <w:t>Buena Vista, FL</w:t>
            </w:r>
          </w:p>
        </w:tc>
        <w:tc>
          <w:tcPr>
            <w:tcW w:w="0" w:type="auto"/>
            <w:tcBorders>
              <w:right w:val="single" w:sz="6" w:space="0" w:color="000000"/>
            </w:tcBorders>
            <w:shd w:val="clear" w:color="auto" w:fill="FFFFFF"/>
            <w:tcMar>
              <w:top w:w="0" w:type="dxa"/>
              <w:left w:w="108" w:type="dxa"/>
              <w:bottom w:w="0" w:type="dxa"/>
              <w:right w:w="108" w:type="dxa"/>
            </w:tcMar>
            <w:hideMark/>
          </w:tcPr>
          <w:p w14:paraId="76EDDF06" w14:textId="01992B34" w:rsidR="009F779E" w:rsidRPr="00892602" w:rsidRDefault="008E3D10" w:rsidP="00D65100">
            <w:pPr>
              <w:shd w:val="clear" w:color="auto" w:fill="FFFFFF"/>
              <w:spacing w:after="120"/>
            </w:pPr>
            <w:r w:rsidRPr="00892602">
              <w:t xml:space="preserve">$360 </w:t>
            </w:r>
            <w:r w:rsidRPr="00D65100">
              <w:rPr>
                <w:color w:val="0070C0"/>
              </w:rPr>
              <w:t>&lt;SBM 2017&gt;</w:t>
            </w:r>
          </w:p>
        </w:tc>
      </w:tr>
      <w:tr w:rsidR="009F779E" w:rsidRPr="00892602" w14:paraId="0006DDB7" w14:textId="77777777" w:rsidTr="00D65100">
        <w:trPr>
          <w:divId w:val="1034383945"/>
          <w:tblCellSpacing w:w="0" w:type="dxa"/>
        </w:trPr>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5ADC1294" w14:textId="77777777" w:rsidR="009F779E" w:rsidRPr="00892602" w:rsidRDefault="009F779E" w:rsidP="00D65100">
            <w:pPr>
              <w:shd w:val="clear" w:color="auto" w:fill="FFFFFF"/>
              <w:spacing w:after="120"/>
            </w:pPr>
            <w:r w:rsidRPr="00892602">
              <w:t>2019</w:t>
            </w:r>
          </w:p>
        </w:tc>
        <w:tc>
          <w:tcPr>
            <w:tcW w:w="0" w:type="auto"/>
            <w:tcBorders>
              <w:top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47C18E15" w14:textId="77777777" w:rsidR="009F779E" w:rsidRPr="00892602" w:rsidRDefault="009F779E" w:rsidP="00D65100">
            <w:pPr>
              <w:shd w:val="clear" w:color="auto" w:fill="FFFFFF"/>
              <w:spacing w:after="120"/>
            </w:pPr>
            <w:r w:rsidRPr="00892602">
              <w:t>Milwaukee, WI</w:t>
            </w:r>
          </w:p>
        </w:tc>
        <w:tc>
          <w:tcPr>
            <w:tcW w:w="0" w:type="auto"/>
            <w:tcBorders>
              <w:top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67749F0F" w14:textId="6C1B175F" w:rsidR="009F779E" w:rsidRPr="00892602" w:rsidRDefault="006D28B8" w:rsidP="00D65100">
            <w:pPr>
              <w:shd w:val="clear" w:color="auto" w:fill="FFFFFF"/>
              <w:spacing w:after="120"/>
            </w:pPr>
            <w:r>
              <w:t xml:space="preserve">$360 </w:t>
            </w:r>
            <w:r w:rsidRPr="006D28B8">
              <w:rPr>
                <w:color w:val="0070C0"/>
              </w:rPr>
              <w:t>&lt;SBM 2019&gt;</w:t>
            </w:r>
          </w:p>
        </w:tc>
      </w:tr>
      <w:tr w:rsidR="006D28B8" w:rsidRPr="00892602" w14:paraId="26C5DA33"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271EBF" w14:textId="00B641D0" w:rsidR="006D28B8" w:rsidRPr="00892602" w:rsidRDefault="006D28B8" w:rsidP="00D65100">
            <w:pPr>
              <w:shd w:val="clear" w:color="auto" w:fill="FFFFFF"/>
              <w:spacing w:after="120"/>
            </w:pPr>
            <w:r>
              <w:t>2020</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tcPr>
          <w:p w14:paraId="3CD34347" w14:textId="40B57FF2" w:rsidR="006D28B8" w:rsidRPr="00892602" w:rsidRDefault="006D28B8" w:rsidP="00D65100">
            <w:pPr>
              <w:shd w:val="clear" w:color="auto" w:fill="FFFFFF"/>
              <w:spacing w:after="120"/>
            </w:pPr>
            <w:r>
              <w:t>Spokane, WA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tcPr>
          <w:p w14:paraId="0FC8D5FC" w14:textId="74A22167" w:rsidR="006D28B8" w:rsidRPr="006D28B8" w:rsidRDefault="006D28B8" w:rsidP="00D65100">
            <w:pPr>
              <w:shd w:val="clear" w:color="auto" w:fill="FFFFFF"/>
              <w:spacing w:after="120"/>
              <w:rPr>
                <w:color w:val="0070C0"/>
              </w:rPr>
            </w:pPr>
            <w:r>
              <w:t xml:space="preserve">$375 </w:t>
            </w:r>
            <w:r>
              <w:rPr>
                <w:color w:val="0070C0"/>
              </w:rPr>
              <w:t>&lt;SBM 2019&gt;</w:t>
            </w:r>
          </w:p>
        </w:tc>
      </w:tr>
    </w:tbl>
    <w:p w14:paraId="22747219" w14:textId="77777777" w:rsidR="009F779E" w:rsidRPr="00892602" w:rsidRDefault="009F779E" w:rsidP="00D65100">
      <w:pPr>
        <w:shd w:val="clear" w:color="auto" w:fill="FFFFFF"/>
        <w:tabs>
          <w:tab w:val="left" w:pos="1440"/>
        </w:tabs>
        <w:spacing w:before="240"/>
        <w:ind w:left="360"/>
        <w:divId w:val="1034383945"/>
      </w:pPr>
      <w:r w:rsidRPr="00892602">
        <w:t>The Discount Member Registration fee was set for 2005 San Diego at $315, and the formula was revised for future conferences.</w:t>
      </w:r>
    </w:p>
    <w:p w14:paraId="7A115A88" w14:textId="771DA0AD" w:rsidR="009F779E" w:rsidRPr="00892602" w:rsidRDefault="009F779E" w:rsidP="009762F9">
      <w:pPr>
        <w:pStyle w:val="Heading3"/>
        <w:divId w:val="1034383945"/>
        <w:rPr>
          <w:rFonts w:eastAsia="Times New Roman"/>
        </w:rPr>
      </w:pPr>
      <w:bookmarkStart w:id="498" w:name="a8_12_5_Registration_Procedures"/>
      <w:bookmarkStart w:id="499" w:name="_Toc74167561"/>
      <w:r w:rsidRPr="00892602">
        <w:rPr>
          <w:rFonts w:eastAsia="Times New Roman"/>
        </w:rPr>
        <w:t>8.12.5</w:t>
      </w:r>
      <w:r w:rsidR="00735754" w:rsidRPr="00892602">
        <w:rPr>
          <w:rFonts w:eastAsia="Times New Roman"/>
        </w:rPr>
        <w:tab/>
      </w:r>
      <w:r w:rsidRPr="00892602">
        <w:rPr>
          <w:rFonts w:eastAsia="Times New Roman"/>
        </w:rPr>
        <w:t>Registration Procedures</w:t>
      </w:r>
      <w:bookmarkEnd w:id="499"/>
    </w:p>
    <w:bookmarkEnd w:id="498"/>
    <w:p w14:paraId="06CB1197" w14:textId="77777777" w:rsidR="009F779E" w:rsidRPr="00892602" w:rsidRDefault="009F779E" w:rsidP="00D131C6">
      <w:pPr>
        <w:numPr>
          <w:ilvl w:val="0"/>
          <w:numId w:val="142"/>
        </w:numPr>
        <w:tabs>
          <w:tab w:val="left" w:pos="720"/>
        </w:tabs>
        <w:divId w:val="1034383945"/>
      </w:pPr>
      <w:r w:rsidRPr="00892602">
        <w:t>The AMATYC office will conduct registration on site with the assistance of persons provided (complimentary or compensated) by the local convention and visitors bureau or a local temporary employee service. They will also collect all money and checks from the registration desk and convert cash to cashiers checks.</w:t>
      </w:r>
    </w:p>
    <w:p w14:paraId="376E7CD6" w14:textId="77777777" w:rsidR="009F779E" w:rsidRPr="00892602" w:rsidRDefault="009F779E" w:rsidP="00D131C6">
      <w:pPr>
        <w:numPr>
          <w:ilvl w:val="0"/>
          <w:numId w:val="142"/>
        </w:numPr>
        <w:tabs>
          <w:tab w:val="left" w:pos="720"/>
        </w:tabs>
        <w:divId w:val="1034383945"/>
      </w:pPr>
      <w:r w:rsidRPr="00892602">
        <w:t>The AMATYC office staff receives and processes registrations prior to the conference. The AMATYC office will:</w:t>
      </w:r>
    </w:p>
    <w:p w14:paraId="24B7F350" w14:textId="77777777" w:rsidR="009F779E" w:rsidRPr="00892602" w:rsidRDefault="009F779E" w:rsidP="00D131C6">
      <w:pPr>
        <w:numPr>
          <w:ilvl w:val="1"/>
          <w:numId w:val="142"/>
        </w:numPr>
        <w:tabs>
          <w:tab w:val="left" w:pos="1440"/>
        </w:tabs>
        <w:divId w:val="1034383945"/>
      </w:pPr>
      <w:r w:rsidRPr="00892602">
        <w:t>Enter the information into the computer database and process a receipt for the registrant.</w:t>
      </w:r>
    </w:p>
    <w:p w14:paraId="3FFE082C" w14:textId="77777777" w:rsidR="009F779E" w:rsidRPr="00892602" w:rsidRDefault="009F779E" w:rsidP="00D131C6">
      <w:pPr>
        <w:numPr>
          <w:ilvl w:val="1"/>
          <w:numId w:val="142"/>
        </w:numPr>
        <w:tabs>
          <w:tab w:val="left" w:pos="1440"/>
        </w:tabs>
        <w:divId w:val="1034383945"/>
      </w:pPr>
      <w:r w:rsidRPr="00892602">
        <w:t>Deposit the money.</w:t>
      </w:r>
    </w:p>
    <w:p w14:paraId="0F8C5E19" w14:textId="77777777" w:rsidR="009F779E" w:rsidRPr="00892602" w:rsidRDefault="009F779E" w:rsidP="00D131C6">
      <w:pPr>
        <w:numPr>
          <w:ilvl w:val="1"/>
          <w:numId w:val="142"/>
        </w:numPr>
        <w:tabs>
          <w:tab w:val="left" w:pos="1440"/>
        </w:tabs>
        <w:divId w:val="1034383945"/>
      </w:pPr>
      <w:r w:rsidRPr="00892602">
        <w:t>Mail receipt to the registrant indicating ticketed events and other registration information.</w:t>
      </w:r>
    </w:p>
    <w:p w14:paraId="17029DF5" w14:textId="77777777" w:rsidR="009F779E" w:rsidRPr="00892602" w:rsidRDefault="009F779E" w:rsidP="00D131C6">
      <w:pPr>
        <w:numPr>
          <w:ilvl w:val="1"/>
          <w:numId w:val="142"/>
        </w:numPr>
        <w:tabs>
          <w:tab w:val="left" w:pos="1440"/>
        </w:tabs>
        <w:divId w:val="1034383945"/>
      </w:pPr>
      <w:r w:rsidRPr="00892602">
        <w:t>Prepare name badges and tickets along with guest tickets. Name badges will include the attendee’s name, college, city and state.</w:t>
      </w:r>
    </w:p>
    <w:p w14:paraId="5A726E4F" w14:textId="77777777" w:rsidR="009F779E" w:rsidRPr="00892602" w:rsidRDefault="009F779E" w:rsidP="00D131C6">
      <w:pPr>
        <w:numPr>
          <w:ilvl w:val="1"/>
          <w:numId w:val="142"/>
        </w:numPr>
        <w:tabs>
          <w:tab w:val="left" w:pos="1440"/>
        </w:tabs>
        <w:divId w:val="1034383945"/>
      </w:pPr>
      <w:r w:rsidRPr="00892602">
        <w:t>Prepare a list of registrants indicating a breakdown of money received: registration fees, dues, donations, and guest tickets. The cashier at registration on site must keep the same breakdowns for accounting purposes.</w:t>
      </w:r>
    </w:p>
    <w:p w14:paraId="72FEB047" w14:textId="77777777" w:rsidR="009F779E" w:rsidRPr="00892602" w:rsidRDefault="009F779E" w:rsidP="00D131C6">
      <w:pPr>
        <w:numPr>
          <w:ilvl w:val="1"/>
          <w:numId w:val="142"/>
        </w:numPr>
        <w:tabs>
          <w:tab w:val="left" w:pos="1440"/>
        </w:tabs>
        <w:divId w:val="1034383945"/>
      </w:pPr>
      <w:r w:rsidRPr="00892602">
        <w:t>Notify pre-registrant by way of the receipt of any additional money due or any other exceptions encountered in the registration process.</w:t>
      </w:r>
    </w:p>
    <w:p w14:paraId="2FBD7CFE" w14:textId="77777777" w:rsidR="009F779E" w:rsidRPr="00892602" w:rsidRDefault="009F779E" w:rsidP="00D131C6">
      <w:pPr>
        <w:numPr>
          <w:ilvl w:val="0"/>
          <w:numId w:val="142"/>
        </w:numPr>
        <w:tabs>
          <w:tab w:val="left" w:pos="720"/>
        </w:tabs>
        <w:divId w:val="1034383945"/>
      </w:pPr>
      <w:r w:rsidRPr="00892602">
        <w:t>All registrations refunds are subject to a handling and processing fee of $25.</w:t>
      </w:r>
    </w:p>
    <w:p w14:paraId="1370F704" w14:textId="77777777" w:rsidR="009F779E" w:rsidRPr="00892602" w:rsidRDefault="009F779E" w:rsidP="00D131C6">
      <w:pPr>
        <w:numPr>
          <w:ilvl w:val="0"/>
          <w:numId w:val="142"/>
        </w:numPr>
        <w:tabs>
          <w:tab w:val="left" w:pos="720"/>
        </w:tabs>
        <w:divId w:val="1034383945"/>
      </w:pPr>
      <w:r w:rsidRPr="00892602">
        <w:lastRenderedPageBreak/>
        <w:t>Among other things, the Conference Coordinator and AMATYC office staff will need to have at the registration desk the following items. The AMATYC office staff should see that these items are available.</w:t>
      </w:r>
    </w:p>
    <w:p w14:paraId="6FC106A7" w14:textId="77777777" w:rsidR="009F779E" w:rsidRPr="00892602" w:rsidRDefault="009F779E" w:rsidP="00D131C6">
      <w:pPr>
        <w:numPr>
          <w:ilvl w:val="1"/>
          <w:numId w:val="142"/>
        </w:numPr>
        <w:tabs>
          <w:tab w:val="left" w:pos="1440"/>
        </w:tabs>
        <w:divId w:val="1034383945"/>
      </w:pPr>
      <w:r w:rsidRPr="00892602">
        <w:t>Laptop computer and printer to process on-site registrations.</w:t>
      </w:r>
    </w:p>
    <w:p w14:paraId="5B292954" w14:textId="77777777" w:rsidR="009F779E" w:rsidRPr="00892602" w:rsidRDefault="009F779E" w:rsidP="00D131C6">
      <w:pPr>
        <w:numPr>
          <w:ilvl w:val="1"/>
          <w:numId w:val="142"/>
        </w:numPr>
        <w:tabs>
          <w:tab w:val="left" w:pos="1440"/>
        </w:tabs>
        <w:divId w:val="1034383945"/>
      </w:pPr>
      <w:r w:rsidRPr="00892602">
        <w:t>Equipment to handle credit card transactions including a telephone extension.</w:t>
      </w:r>
    </w:p>
    <w:p w14:paraId="552374AC" w14:textId="77777777" w:rsidR="009F779E" w:rsidRPr="00892602" w:rsidRDefault="009F779E" w:rsidP="00D131C6">
      <w:pPr>
        <w:numPr>
          <w:ilvl w:val="1"/>
          <w:numId w:val="142"/>
        </w:numPr>
        <w:tabs>
          <w:tab w:val="left" w:pos="1440"/>
        </w:tabs>
        <w:divId w:val="1034383945"/>
      </w:pPr>
      <w:r w:rsidRPr="00892602">
        <w:t>Copies of all conference publications (December postcard, miniprogram, and conference program).</w:t>
      </w:r>
    </w:p>
    <w:p w14:paraId="4C3FDFAC" w14:textId="77777777" w:rsidR="009F779E" w:rsidRPr="00892602" w:rsidRDefault="009F779E" w:rsidP="00D131C6">
      <w:pPr>
        <w:numPr>
          <w:ilvl w:val="1"/>
          <w:numId w:val="142"/>
        </w:numPr>
        <w:tabs>
          <w:tab w:val="left" w:pos="1440"/>
        </w:tabs>
        <w:divId w:val="1034383945"/>
      </w:pPr>
      <w:r w:rsidRPr="00892602">
        <w:t>Extension cords.</w:t>
      </w:r>
    </w:p>
    <w:p w14:paraId="4974A69F" w14:textId="77777777" w:rsidR="009F779E" w:rsidRPr="00892602" w:rsidRDefault="009F779E" w:rsidP="00D131C6">
      <w:pPr>
        <w:numPr>
          <w:ilvl w:val="1"/>
          <w:numId w:val="142"/>
        </w:numPr>
        <w:tabs>
          <w:tab w:val="left" w:pos="1440"/>
        </w:tabs>
        <w:divId w:val="1034383945"/>
      </w:pPr>
      <w:r w:rsidRPr="00892602">
        <w:t>Office supplies such as paper clips (small and large), pencils and pens, rubber bands, ruler, scissors (several pairs), scotch tape and dispenser, stapler and staples, staple remover, thumb tacks, liquid paper, post-it notes, message pads, scratch paper.</w:t>
      </w:r>
    </w:p>
    <w:p w14:paraId="1B28F323" w14:textId="77777777" w:rsidR="009F779E" w:rsidRPr="00892602" w:rsidRDefault="009F779E" w:rsidP="00D131C6">
      <w:pPr>
        <w:numPr>
          <w:ilvl w:val="1"/>
          <w:numId w:val="142"/>
        </w:numPr>
        <w:tabs>
          <w:tab w:val="left" w:pos="1440"/>
        </w:tabs>
        <w:divId w:val="1034383945"/>
      </w:pPr>
      <w:r w:rsidRPr="00892602">
        <w:t>Material to make last minute signs, such as broad-tip markers, poster Board, tape, push pins</w:t>
      </w:r>
    </w:p>
    <w:p w14:paraId="0D04433C" w14:textId="5B66E89B" w:rsidR="009F779E" w:rsidRPr="00892602" w:rsidRDefault="00F93EFE">
      <w:pPr>
        <w:divId w:val="1014306018"/>
      </w:pPr>
      <w:r w:rsidRPr="00892602">
        <w:t xml:space="preserve"> </w:t>
      </w:r>
    </w:p>
    <w:p w14:paraId="05C90EB3" w14:textId="0CB0B432" w:rsidR="009F779E" w:rsidRPr="00892602" w:rsidRDefault="00735754" w:rsidP="009762F9">
      <w:pPr>
        <w:pStyle w:val="Heading2"/>
        <w:divId w:val="1034383945"/>
        <w:rPr>
          <w:rFonts w:eastAsia="Times New Roman"/>
        </w:rPr>
      </w:pPr>
      <w:bookmarkStart w:id="500" w:name="_Toc435003545"/>
      <w:bookmarkStart w:id="501" w:name="a8_13_Miscellaneous"/>
      <w:bookmarkStart w:id="502" w:name="_Toc74167562"/>
      <w:r w:rsidRPr="00892602">
        <w:rPr>
          <w:rFonts w:eastAsia="Times New Roman"/>
        </w:rPr>
        <w:t>8.13</w:t>
      </w:r>
      <w:r w:rsidRPr="00892602">
        <w:rPr>
          <w:rFonts w:eastAsia="Times New Roman"/>
        </w:rPr>
        <w:tab/>
      </w:r>
      <w:r w:rsidR="009F779E" w:rsidRPr="00892602">
        <w:rPr>
          <w:rFonts w:eastAsia="Times New Roman"/>
        </w:rPr>
        <w:t>Miscellaneous</w:t>
      </w:r>
      <w:bookmarkEnd w:id="500"/>
      <w:bookmarkEnd w:id="502"/>
    </w:p>
    <w:bookmarkEnd w:id="501"/>
    <w:p w14:paraId="0D459CCE" w14:textId="59260018" w:rsidR="009F779E" w:rsidRPr="00892602" w:rsidRDefault="00C84FB3">
      <w:pPr>
        <w:divId w:val="1034383945"/>
      </w:pPr>
      <w:r w:rsidRPr="00892602">
        <w:rPr>
          <w:rStyle w:val="Hyperlink"/>
        </w:rPr>
        <w:fldChar w:fldCharType="begin"/>
      </w:r>
      <w:r w:rsidR="00410EBF">
        <w:rPr>
          <w:rStyle w:val="Hyperlink"/>
        </w:rPr>
        <w:instrText>HYPERLINK  \l "a8_13_1_Policy_on_Guests_of_Attendees"</w:instrText>
      </w:r>
      <w:r w:rsidRPr="00892602">
        <w:rPr>
          <w:rStyle w:val="Hyperlink"/>
        </w:rPr>
        <w:fldChar w:fldCharType="separate"/>
      </w:r>
      <w:r w:rsidR="009F779E" w:rsidRPr="00892602">
        <w:rPr>
          <w:rStyle w:val="Hyperlink"/>
        </w:rPr>
        <w:t>8.13.1 Policy on Guests of Attendees</w:t>
      </w:r>
      <w:r w:rsidRPr="00892602">
        <w:rPr>
          <w:rStyle w:val="Hyperlink"/>
        </w:rPr>
        <w:fldChar w:fldCharType="end"/>
      </w:r>
    </w:p>
    <w:p w14:paraId="429D5205" w14:textId="188E8456" w:rsidR="009F779E" w:rsidRPr="00892602" w:rsidRDefault="00395CF9">
      <w:pPr>
        <w:divId w:val="1034383945"/>
      </w:pPr>
      <w:hyperlink w:anchor="a8_13_2_Computer_and_Internet" w:history="1">
        <w:r w:rsidR="009F779E" w:rsidRPr="00892602">
          <w:rPr>
            <w:rStyle w:val="Hyperlink"/>
          </w:rPr>
          <w:t>8.13.2 Computer and Internet Access</w:t>
        </w:r>
      </w:hyperlink>
    </w:p>
    <w:p w14:paraId="286052B9" w14:textId="2CF9B63F" w:rsidR="009F779E" w:rsidRPr="00892602" w:rsidRDefault="00395CF9">
      <w:pPr>
        <w:divId w:val="1034383945"/>
      </w:pPr>
      <w:hyperlink w:anchor="a8_13_3_Alcohol" w:history="1">
        <w:r w:rsidR="009F779E" w:rsidRPr="00892602">
          <w:rPr>
            <w:rStyle w:val="Hyperlink"/>
          </w:rPr>
          <w:t>8.13.3 Alcohol</w:t>
        </w:r>
      </w:hyperlink>
    </w:p>
    <w:p w14:paraId="125252EF" w14:textId="2FC3A0DD" w:rsidR="009F779E" w:rsidRPr="00892602" w:rsidRDefault="00395CF9">
      <w:pPr>
        <w:divId w:val="1034383945"/>
      </w:pPr>
      <w:hyperlink w:anchor="a8_13_4_Guidelines_for_Photographs" w:history="1">
        <w:r w:rsidR="009F779E" w:rsidRPr="00410EBF">
          <w:rPr>
            <w:rStyle w:val="Hyperlink"/>
          </w:rPr>
          <w:t xml:space="preserve">8.13.4 </w:t>
        </w:r>
        <w:r w:rsidR="00144E75" w:rsidRPr="00410EBF">
          <w:rPr>
            <w:rStyle w:val="Hyperlink"/>
          </w:rPr>
          <w:t xml:space="preserve">Guidelines for </w:t>
        </w:r>
        <w:r w:rsidR="009F779E" w:rsidRPr="00410EBF">
          <w:rPr>
            <w:rStyle w:val="Hyperlink"/>
          </w:rPr>
          <w:t>Photo</w:t>
        </w:r>
        <w:r w:rsidR="00144E75" w:rsidRPr="00410EBF">
          <w:rPr>
            <w:rStyle w:val="Hyperlink"/>
          </w:rPr>
          <w:t>s at AMATYC Conferences</w:t>
        </w:r>
      </w:hyperlink>
    </w:p>
    <w:p w14:paraId="7B44587D" w14:textId="1CF2721C" w:rsidR="009F779E" w:rsidRPr="00892602" w:rsidRDefault="00395CF9">
      <w:pPr>
        <w:divId w:val="1034383945"/>
      </w:pPr>
      <w:hyperlink w:anchor="a8_13_5_Complimentary_Suites" w:history="1">
        <w:r w:rsidR="009F779E" w:rsidRPr="00892602">
          <w:rPr>
            <w:rStyle w:val="Hyperlink"/>
          </w:rPr>
          <w:t>8.13.5 Complimentary Suites</w:t>
        </w:r>
      </w:hyperlink>
    </w:p>
    <w:p w14:paraId="0803A00F" w14:textId="46931D0B" w:rsidR="009F779E" w:rsidRPr="00892602" w:rsidRDefault="00395CF9">
      <w:pPr>
        <w:divId w:val="1034383945"/>
      </w:pPr>
      <w:hyperlink w:anchor="a8_13_6_Roommate_Network" w:history="1">
        <w:r w:rsidR="009F779E" w:rsidRPr="00892602">
          <w:rPr>
            <w:rStyle w:val="Hyperlink"/>
          </w:rPr>
          <w:t>8.13.6 Roommate Network Director</w:t>
        </w:r>
      </w:hyperlink>
    </w:p>
    <w:p w14:paraId="0E20219D" w14:textId="37CEA068" w:rsidR="009F779E" w:rsidRPr="00892602" w:rsidRDefault="00395CF9">
      <w:pPr>
        <w:divId w:val="1034383945"/>
      </w:pPr>
      <w:hyperlink w:anchor="a8_13_7_Services_Exposition" w:history="1">
        <w:r w:rsidR="009F779E" w:rsidRPr="00892602">
          <w:rPr>
            <w:rStyle w:val="Hyperlink"/>
          </w:rPr>
          <w:t>8.13.7 Services Exposition</w:t>
        </w:r>
      </w:hyperlink>
    </w:p>
    <w:p w14:paraId="01B6466D" w14:textId="74B12C36" w:rsidR="009F779E" w:rsidRPr="008C3E57" w:rsidRDefault="008C3E57">
      <w:pPr>
        <w:divId w:val="1034383945"/>
        <w:rPr>
          <w:rStyle w:val="Hyperlink"/>
        </w:rPr>
      </w:pPr>
      <w:r>
        <w:fldChar w:fldCharType="begin"/>
      </w:r>
      <w:r>
        <w:instrText xml:space="preserve"> HYPERLINK  \l "_8.13.8_Pre-conference_Events" </w:instrText>
      </w:r>
      <w:r>
        <w:fldChar w:fldCharType="separate"/>
      </w:r>
      <w:r w:rsidR="009F779E" w:rsidRPr="008C3E57">
        <w:rPr>
          <w:rStyle w:val="Hyperlink"/>
        </w:rPr>
        <w:t>8.13.8 Pre-C</w:t>
      </w:r>
      <w:r w:rsidR="009F779E" w:rsidRPr="008C3E57">
        <w:rPr>
          <w:rStyle w:val="Hyperlink"/>
        </w:rPr>
        <w:t>o</w:t>
      </w:r>
      <w:r w:rsidR="009F779E" w:rsidRPr="008C3E57">
        <w:rPr>
          <w:rStyle w:val="Hyperlink"/>
        </w:rPr>
        <w:t xml:space="preserve">nference </w:t>
      </w:r>
      <w:r w:rsidRPr="008C3E57">
        <w:rPr>
          <w:rStyle w:val="Hyperlink"/>
        </w:rPr>
        <w:t>Events</w:t>
      </w:r>
    </w:p>
    <w:p w14:paraId="48B87487" w14:textId="455A4F9C" w:rsidR="009F779E" w:rsidRPr="00892602" w:rsidRDefault="008C3E57">
      <w:pPr>
        <w:divId w:val="1034383945"/>
      </w:pPr>
      <w:r>
        <w:fldChar w:fldCharType="end"/>
      </w:r>
      <w:hyperlink w:anchor="a8_13_9_ASA_Joint_Committee" w:history="1">
        <w:r w:rsidR="009F779E" w:rsidRPr="00892602">
          <w:rPr>
            <w:rStyle w:val="Hyperlink"/>
          </w:rPr>
          <w:t>8.13.9 ASA Joint Co</w:t>
        </w:r>
        <w:r w:rsidR="009F779E" w:rsidRPr="00892602">
          <w:rPr>
            <w:rStyle w:val="Hyperlink"/>
          </w:rPr>
          <w:t>m</w:t>
        </w:r>
        <w:r w:rsidR="009F779E" w:rsidRPr="00892602">
          <w:rPr>
            <w:rStyle w:val="Hyperlink"/>
          </w:rPr>
          <w:t>mittee Conference Registration</w:t>
        </w:r>
      </w:hyperlink>
    </w:p>
    <w:p w14:paraId="675B29F9" w14:textId="7687CAC3" w:rsidR="009F779E" w:rsidRPr="00892602" w:rsidRDefault="00F93EFE">
      <w:pPr>
        <w:divId w:val="1041130443"/>
      </w:pPr>
      <w:r w:rsidRPr="00892602">
        <w:t xml:space="preserve"> </w:t>
      </w:r>
    </w:p>
    <w:p w14:paraId="2F661883" w14:textId="66616645" w:rsidR="009F779E" w:rsidRPr="00892602" w:rsidRDefault="009F779E" w:rsidP="009762F9">
      <w:pPr>
        <w:pStyle w:val="Heading3"/>
        <w:divId w:val="1034383945"/>
        <w:rPr>
          <w:rFonts w:eastAsia="Times New Roman"/>
        </w:rPr>
      </w:pPr>
      <w:bookmarkStart w:id="503" w:name="a8_13_1_Policy_on_Guests_of_Attendees"/>
      <w:bookmarkStart w:id="504" w:name="_Toc74167563"/>
      <w:r w:rsidRPr="00892602">
        <w:rPr>
          <w:rFonts w:eastAsia="Times New Roman"/>
        </w:rPr>
        <w:t>8.13.1</w:t>
      </w:r>
      <w:r w:rsidR="00735754" w:rsidRPr="00892602">
        <w:rPr>
          <w:rFonts w:eastAsia="Times New Roman"/>
        </w:rPr>
        <w:tab/>
      </w:r>
      <w:r w:rsidRPr="00892602">
        <w:rPr>
          <w:rFonts w:eastAsia="Times New Roman"/>
        </w:rPr>
        <w:t>Policy on Guests of Attendees</w:t>
      </w:r>
      <w:bookmarkEnd w:id="504"/>
    </w:p>
    <w:bookmarkEnd w:id="503"/>
    <w:p w14:paraId="7AC7385F" w14:textId="77777777" w:rsidR="009F779E" w:rsidRPr="00892602" w:rsidRDefault="009F779E" w:rsidP="00D131C6">
      <w:pPr>
        <w:numPr>
          <w:ilvl w:val="0"/>
          <w:numId w:val="143"/>
        </w:numPr>
        <w:tabs>
          <w:tab w:val="left" w:pos="720"/>
        </w:tabs>
        <w:divId w:val="1034383945"/>
      </w:pPr>
      <w:r w:rsidRPr="00892602">
        <w:t xml:space="preserve">AMATYC is a professional organization for mathematics educators, and AMATYC events must serve these members. AMATYC welcomes family members of its event </w:t>
      </w:r>
      <w:r w:rsidRPr="00892602">
        <w:lastRenderedPageBreak/>
        <w:t>attendees, as registered guests, at these events, and recognizes that these events may be a positive experience for them.</w:t>
      </w:r>
    </w:p>
    <w:p w14:paraId="47CA8C19" w14:textId="77777777" w:rsidR="009F779E" w:rsidRPr="00892602" w:rsidRDefault="009F779E" w:rsidP="00D131C6">
      <w:pPr>
        <w:numPr>
          <w:ilvl w:val="0"/>
          <w:numId w:val="143"/>
        </w:numPr>
        <w:tabs>
          <w:tab w:val="left" w:pos="720"/>
        </w:tabs>
        <w:divId w:val="1034383945"/>
      </w:pPr>
      <w:r w:rsidRPr="00892602">
        <w:t>To ensure that AMATYC events meet attendee expectations that include a pleasant and productive professional development activity, attendees are responsible for their guests' behavior.</w:t>
      </w:r>
    </w:p>
    <w:p w14:paraId="406D7106" w14:textId="77777777" w:rsidR="009F779E" w:rsidRPr="00892602" w:rsidRDefault="009F779E" w:rsidP="00D131C6">
      <w:pPr>
        <w:numPr>
          <w:ilvl w:val="0"/>
          <w:numId w:val="143"/>
        </w:numPr>
        <w:tabs>
          <w:tab w:val="left" w:pos="720"/>
        </w:tabs>
        <w:divId w:val="1034383945"/>
      </w:pPr>
      <w:r w:rsidRPr="00892602">
        <w:t>In particular, guests who are minors must be accompanied by the responsible attendee parent or guardian at all times. Attendee parents and guardians should take appropriate steps to ensure that their child's behavior does not disrupt other attendees, or infringe on their rights to the quality professional development activity they expect and for which they have paid.</w:t>
      </w:r>
    </w:p>
    <w:p w14:paraId="4195DA22" w14:textId="77777777" w:rsidR="009F779E" w:rsidRPr="00892602" w:rsidRDefault="009F779E" w:rsidP="00D131C6">
      <w:pPr>
        <w:numPr>
          <w:ilvl w:val="0"/>
          <w:numId w:val="143"/>
        </w:numPr>
        <w:tabs>
          <w:tab w:val="left" w:pos="720"/>
        </w:tabs>
        <w:divId w:val="1034383945"/>
      </w:pPr>
      <w:r w:rsidRPr="00892602">
        <w:t>Any guest should never prevent access to a session for a professional attendee - in particular, in a case of limited seating availability, materials availability, etc., professional attendees have priority. Children should not normally be in sessions. Exceptions might include when the child is related to the presenter and the child might benefit by being present.</w:t>
      </w:r>
    </w:p>
    <w:p w14:paraId="2CDE13DC" w14:textId="77777777" w:rsidR="009F779E" w:rsidRPr="00892602" w:rsidRDefault="009F779E" w:rsidP="00D131C6">
      <w:pPr>
        <w:numPr>
          <w:ilvl w:val="0"/>
          <w:numId w:val="143"/>
        </w:numPr>
        <w:tabs>
          <w:tab w:val="left" w:pos="720"/>
        </w:tabs>
        <w:divId w:val="1034383945"/>
      </w:pPr>
      <w:r w:rsidRPr="00892602">
        <w:t>Event officials are empowered and instructed to enforce these rules by taking all actions necessary to control disruptive or nuisance behavior.</w:t>
      </w:r>
    </w:p>
    <w:p w14:paraId="5EAC99AA" w14:textId="77777777" w:rsidR="009F779E" w:rsidRPr="00892602" w:rsidRDefault="009F779E" w:rsidP="00D131C6">
      <w:pPr>
        <w:numPr>
          <w:ilvl w:val="0"/>
          <w:numId w:val="143"/>
        </w:numPr>
        <w:tabs>
          <w:tab w:val="left" w:pos="720"/>
        </w:tabs>
        <w:divId w:val="1034383945"/>
      </w:pPr>
      <w:r w:rsidRPr="00892602">
        <w:t>Many hotels provide recommendations for in-room child care for guests. Call the hotel as early as possible for service. Arrangements represent a contractual agreement between the individual and the child-care provider. AMATYC assumes no responsibility for the services rendered.</w:t>
      </w:r>
    </w:p>
    <w:p w14:paraId="1430EC5B" w14:textId="66E312D9" w:rsidR="009F779E" w:rsidRPr="00892602" w:rsidRDefault="00F93EFE" w:rsidP="00017265">
      <w:pPr>
        <w:divId w:val="1264072934"/>
      </w:pPr>
      <w:r w:rsidRPr="00892602">
        <w:t xml:space="preserve"> </w:t>
      </w:r>
    </w:p>
    <w:p w14:paraId="33E82B43" w14:textId="04165000" w:rsidR="009F779E" w:rsidRPr="00892602" w:rsidRDefault="009F779E" w:rsidP="009762F9">
      <w:pPr>
        <w:pStyle w:val="Heading3"/>
        <w:divId w:val="1034383945"/>
        <w:rPr>
          <w:rFonts w:eastAsia="Times New Roman"/>
        </w:rPr>
      </w:pPr>
      <w:bookmarkStart w:id="505" w:name="a8_13_2_Computer_and_Internet"/>
      <w:bookmarkStart w:id="506" w:name="_Toc74167564"/>
      <w:r w:rsidRPr="00892602">
        <w:rPr>
          <w:rFonts w:eastAsia="Times New Roman"/>
        </w:rPr>
        <w:t>8.13.2</w:t>
      </w:r>
      <w:r w:rsidR="00735754" w:rsidRPr="00892602">
        <w:rPr>
          <w:rFonts w:eastAsia="Times New Roman"/>
        </w:rPr>
        <w:tab/>
      </w:r>
      <w:r w:rsidRPr="00892602">
        <w:rPr>
          <w:rFonts w:eastAsia="Times New Roman"/>
        </w:rPr>
        <w:t xml:space="preserve">Computer and Internet </w:t>
      </w:r>
      <w:bookmarkEnd w:id="505"/>
      <w:r w:rsidRPr="00892602">
        <w:rPr>
          <w:rFonts w:eastAsia="Times New Roman"/>
        </w:rPr>
        <w:t>Access</w:t>
      </w:r>
      <w:bookmarkEnd w:id="506"/>
    </w:p>
    <w:p w14:paraId="6CD078C3" w14:textId="2955E8EF" w:rsidR="009F779E" w:rsidRPr="00892602" w:rsidRDefault="009F779E" w:rsidP="00480238">
      <w:pPr>
        <w:divId w:val="1034383945"/>
      </w:pPr>
      <w:r w:rsidRPr="00892602">
        <w:t>Guests may only use equipment where permitted by the event officials in charge of that equipment and where such use does not hinder access to the equipment by professional registrants. In addition, guests who are minors may have Internet access only if they are under the immediate and direct supervision of a parent or guardian.</w:t>
      </w:r>
      <w:r w:rsidR="00F93EFE" w:rsidRPr="00892602">
        <w:t xml:space="preserve"> </w:t>
      </w:r>
    </w:p>
    <w:p w14:paraId="14B5BF5D" w14:textId="529EF08F" w:rsidR="009F779E" w:rsidRPr="00892602" w:rsidRDefault="009F779E" w:rsidP="009762F9">
      <w:pPr>
        <w:pStyle w:val="Heading3"/>
        <w:divId w:val="1034383945"/>
        <w:rPr>
          <w:rFonts w:eastAsia="Times New Roman"/>
        </w:rPr>
      </w:pPr>
      <w:bookmarkStart w:id="507" w:name="a8_13_3_Alcohol"/>
      <w:bookmarkStart w:id="508" w:name="_Toc74167565"/>
      <w:r w:rsidRPr="00892602">
        <w:rPr>
          <w:rFonts w:eastAsia="Times New Roman"/>
        </w:rPr>
        <w:t>8.13.3</w:t>
      </w:r>
      <w:r w:rsidR="00735754" w:rsidRPr="00892602">
        <w:rPr>
          <w:rFonts w:eastAsia="Times New Roman"/>
        </w:rPr>
        <w:tab/>
      </w:r>
      <w:r w:rsidRPr="00892602">
        <w:rPr>
          <w:rFonts w:eastAsia="Times New Roman"/>
        </w:rPr>
        <w:t>Alcohol</w:t>
      </w:r>
      <w:bookmarkEnd w:id="508"/>
    </w:p>
    <w:bookmarkEnd w:id="507"/>
    <w:p w14:paraId="1B7B0344" w14:textId="77777777" w:rsidR="009F779E" w:rsidRPr="00892602" w:rsidRDefault="009F779E" w:rsidP="00480238">
      <w:pPr>
        <w:divId w:val="1034383945"/>
      </w:pPr>
      <w:r w:rsidRPr="00892602">
        <w:t>It is the responsibility of the exhibitor to enforce all local regulations when the exhibitor serves alcohol at any AMATYC event.</w:t>
      </w:r>
    </w:p>
    <w:p w14:paraId="59390F2F" w14:textId="27667056" w:rsidR="009F779E" w:rsidRPr="00E410C1" w:rsidRDefault="00735754" w:rsidP="009762F9">
      <w:pPr>
        <w:pStyle w:val="Heading3"/>
        <w:divId w:val="1034383945"/>
        <w:rPr>
          <w:rFonts w:eastAsia="Times New Roman"/>
          <w:b w:val="0"/>
        </w:rPr>
      </w:pPr>
      <w:bookmarkStart w:id="509" w:name="a8_13_4_Guidelines_for_Photographs"/>
      <w:bookmarkStart w:id="510" w:name="_Toc74167566"/>
      <w:r w:rsidRPr="00892602">
        <w:t>8.13.4</w:t>
      </w:r>
      <w:r w:rsidRPr="00892602">
        <w:tab/>
      </w:r>
      <w:r w:rsidR="009F779E" w:rsidRPr="00892602">
        <w:t xml:space="preserve">Guidelines for Photographs </w:t>
      </w:r>
      <w:bookmarkEnd w:id="509"/>
      <w:r w:rsidR="009F779E" w:rsidRPr="00892602">
        <w:t>at AMATYC Conferences</w:t>
      </w:r>
      <w:r w:rsidR="009F779E" w:rsidRPr="00892602">
        <w:rPr>
          <w:rFonts w:eastAsia="Times New Roman"/>
        </w:rPr>
        <w:t xml:space="preserve"> </w:t>
      </w:r>
      <w:r w:rsidR="009F779E" w:rsidRPr="00E410C1">
        <w:rPr>
          <w:rFonts w:eastAsia="Times New Roman"/>
          <w:b w:val="0"/>
          <w:color w:val="0070C0"/>
        </w:rPr>
        <w:t>&lt;FBM 2008&gt;</w:t>
      </w:r>
      <w:bookmarkEnd w:id="510"/>
    </w:p>
    <w:p w14:paraId="7D0862D9" w14:textId="77777777" w:rsidR="009F779E" w:rsidRPr="00892602" w:rsidRDefault="009F779E">
      <w:pPr>
        <w:divId w:val="1034383945"/>
      </w:pPr>
      <w:r w:rsidRPr="00892602">
        <w:t>All photos are returned to the AMATYC office for archiving after the conference.</w:t>
      </w:r>
    </w:p>
    <w:p w14:paraId="45C52ACC" w14:textId="65450C67" w:rsidR="009F779E" w:rsidRPr="00892602" w:rsidRDefault="009F779E">
      <w:pPr>
        <w:divId w:val="1034383945"/>
      </w:pPr>
      <w:r w:rsidRPr="00892602">
        <w:t xml:space="preserve">A professional photographer will be hired to take photos at the </w:t>
      </w:r>
      <w:r w:rsidR="00CF61F6" w:rsidRPr="00CF61F6">
        <w:rPr>
          <w:rFonts w:eastAsia="Times New Roman"/>
        </w:rPr>
        <w:t>Thursday Keynote</w:t>
      </w:r>
      <w:r w:rsidR="00CF61F6">
        <w:rPr>
          <w:rFonts w:eastAsia="Times New Roman"/>
        </w:rPr>
        <w:t xml:space="preserve"> session</w:t>
      </w:r>
      <w:r w:rsidRPr="00892602">
        <w:t xml:space="preserve"> and Breakfast program and speaker (line item 4620, $1000).</w:t>
      </w:r>
    </w:p>
    <w:tbl>
      <w:tblPr>
        <w:tblW w:w="8760" w:type="dxa"/>
        <w:tblCellSpacing w:w="0" w:type="dxa"/>
        <w:tblInd w:w="600" w:type="dxa"/>
        <w:tblCellMar>
          <w:top w:w="15" w:type="dxa"/>
          <w:left w:w="15" w:type="dxa"/>
          <w:bottom w:w="15" w:type="dxa"/>
          <w:right w:w="15" w:type="dxa"/>
        </w:tblCellMar>
        <w:tblLook w:val="04A0" w:firstRow="1" w:lastRow="0" w:firstColumn="1" w:lastColumn="0" w:noHBand="0" w:noVBand="1"/>
      </w:tblPr>
      <w:tblGrid>
        <w:gridCol w:w="1260"/>
        <w:gridCol w:w="1525"/>
        <w:gridCol w:w="5975"/>
      </w:tblGrid>
      <w:tr w:rsidR="009F779E" w:rsidRPr="00892602" w14:paraId="340358FB" w14:textId="77777777" w:rsidTr="00BD2C63">
        <w:trPr>
          <w:divId w:val="1034383945"/>
          <w:tblCellSpacing w:w="0" w:type="dxa"/>
        </w:trPr>
        <w:tc>
          <w:tcPr>
            <w:tcW w:w="672"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3807B9A3" w14:textId="77777777" w:rsidR="009F779E" w:rsidRPr="00892602" w:rsidRDefault="009F779E">
            <w:r w:rsidRPr="00892602">
              <w:lastRenderedPageBreak/>
              <w:t>Thursday</w:t>
            </w:r>
          </w:p>
        </w:tc>
        <w:tc>
          <w:tcPr>
            <w:tcW w:w="894"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1B6980C7" w14:textId="77777777" w:rsidR="009F779E" w:rsidRPr="00892602" w:rsidRDefault="009F779E">
            <w:r w:rsidRPr="00892602">
              <w:t>3:00 – 5:00 pm</w:t>
            </w:r>
          </w:p>
        </w:tc>
        <w:tc>
          <w:tcPr>
            <w:tcW w:w="3433"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397E0E9C" w14:textId="0E76FDE8" w:rsidR="009F779E" w:rsidRPr="00892602" w:rsidRDefault="00CF61F6">
            <w:r w:rsidRPr="00CF61F6">
              <w:rPr>
                <w:rFonts w:eastAsia="Times New Roman"/>
              </w:rPr>
              <w:t>Thursday Keynote</w:t>
            </w:r>
            <w:r>
              <w:rPr>
                <w:rFonts w:eastAsia="Times New Roman"/>
              </w:rPr>
              <w:t xml:space="preserve"> Session</w:t>
            </w:r>
            <w:r w:rsidR="009F779E" w:rsidRPr="00892602">
              <w:t>: President, Speaker and Awards, TE award (odd-numbered years), Opening of Exhibits</w:t>
            </w:r>
          </w:p>
        </w:tc>
      </w:tr>
      <w:tr w:rsidR="009F779E" w:rsidRPr="00892602" w14:paraId="73528F28" w14:textId="77777777" w:rsidTr="00BD2C63">
        <w:trPr>
          <w:divId w:val="1034383945"/>
          <w:tblCellSpacing w:w="0" w:type="dxa"/>
        </w:trPr>
        <w:tc>
          <w:tcPr>
            <w:tcW w:w="67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F7954A5" w14:textId="77777777" w:rsidR="009F779E" w:rsidRPr="00892602" w:rsidRDefault="009F779E">
            <w:r w:rsidRPr="00892602">
              <w:t>Saturday</w:t>
            </w:r>
          </w:p>
        </w:tc>
        <w:tc>
          <w:tcPr>
            <w:tcW w:w="894" w:type="pct"/>
            <w:tcBorders>
              <w:bottom w:val="single" w:sz="6" w:space="0" w:color="000000"/>
              <w:right w:val="single" w:sz="6" w:space="0" w:color="000000"/>
            </w:tcBorders>
            <w:tcMar>
              <w:top w:w="15" w:type="dxa"/>
              <w:left w:w="150" w:type="dxa"/>
              <w:bottom w:w="15" w:type="dxa"/>
              <w:right w:w="150" w:type="dxa"/>
            </w:tcMar>
            <w:hideMark/>
          </w:tcPr>
          <w:p w14:paraId="6CB1385F" w14:textId="77777777" w:rsidR="009F779E" w:rsidRPr="00892602" w:rsidRDefault="009F779E">
            <w:r w:rsidRPr="00892602">
              <w:t>8:30 – 10:00 am</w:t>
            </w:r>
          </w:p>
        </w:tc>
        <w:tc>
          <w:tcPr>
            <w:tcW w:w="3433" w:type="pct"/>
            <w:tcBorders>
              <w:bottom w:val="single" w:sz="6" w:space="0" w:color="000000"/>
              <w:right w:val="single" w:sz="6" w:space="0" w:color="000000"/>
            </w:tcBorders>
            <w:tcMar>
              <w:top w:w="15" w:type="dxa"/>
              <w:left w:w="150" w:type="dxa"/>
              <w:bottom w:w="15" w:type="dxa"/>
              <w:right w:w="150" w:type="dxa"/>
            </w:tcMar>
            <w:hideMark/>
          </w:tcPr>
          <w:p w14:paraId="65CC8D38" w14:textId="77777777" w:rsidR="009F779E" w:rsidRPr="00892602" w:rsidRDefault="009F779E">
            <w:r w:rsidRPr="00892602">
              <w:t>Breakfast Program: Awards and Speakers, ME Award (even-numbered years)</w:t>
            </w:r>
          </w:p>
        </w:tc>
      </w:tr>
    </w:tbl>
    <w:p w14:paraId="414AEE5D" w14:textId="77777777" w:rsidR="009F779E" w:rsidRPr="00892602" w:rsidRDefault="009F779E">
      <w:pPr>
        <w:divId w:val="1034383945"/>
      </w:pPr>
      <w:r w:rsidRPr="00892602">
        <w:t>The Local Events Coordinator will identify up to 4 local AMATYC members to take digital candid photos of sessions and other events. Names of persons in the photos will be collected for any photos that focus on a small number of members (2-4 members).</w:t>
      </w:r>
    </w:p>
    <w:p w14:paraId="72A730EF" w14:textId="77777777" w:rsidR="009F779E" w:rsidRPr="00892602" w:rsidRDefault="009F779E">
      <w:pPr>
        <w:divId w:val="1034383945"/>
      </w:pPr>
      <w:r w:rsidRPr="00892602">
        <w:t>Suggested locations for candid shots will be divided among and assigned to the local photographer members:</w:t>
      </w:r>
    </w:p>
    <w:p w14:paraId="130D4826" w14:textId="77777777" w:rsidR="009F779E" w:rsidRPr="00892602" w:rsidRDefault="009F779E">
      <w:pPr>
        <w:ind w:left="600"/>
        <w:divId w:val="1034383945"/>
      </w:pPr>
      <w:r w:rsidRPr="00892602">
        <w:t>Conference committee stuffing bags, etc</w:t>
      </w:r>
      <w:r w:rsidRPr="00892602">
        <w:br/>
        <w:t>Registration and office staff</w:t>
      </w:r>
      <w:r w:rsidRPr="00892602">
        <w:br/>
        <w:t>ACCCESS meetings</w:t>
      </w:r>
      <w:r w:rsidRPr="00892602">
        <w:br/>
        <w:t>Affiliate President Luncheon</w:t>
      </w:r>
      <w:r w:rsidRPr="00892602">
        <w:br/>
        <w:t>Foundation Magic Show</w:t>
      </w:r>
      <w:r w:rsidRPr="00892602">
        <w:br/>
        <w:t>AMATYC 101, 201, 299</w:t>
      </w:r>
      <w:r w:rsidRPr="00892602">
        <w:br/>
        <w:t>Poster Session</w:t>
      </w:r>
      <w:r w:rsidRPr="00892602">
        <w:br/>
        <w:t>Exhibits and exhibit presentations (especially corporate partners)</w:t>
      </w:r>
      <w:r w:rsidRPr="00892602">
        <w:br/>
        <w:t>Regional breakfasts</w:t>
      </w:r>
      <w:r w:rsidRPr="00892602">
        <w:br/>
        <w:t>Friday night event (if there is one)</w:t>
      </w:r>
      <w:r w:rsidRPr="00892602">
        <w:br/>
        <w:t>Hospitality Room</w:t>
      </w:r>
      <w:r w:rsidRPr="00892602">
        <w:br/>
        <w:t>Misc sessions/workshops</w:t>
      </w:r>
      <w:r w:rsidRPr="00892602">
        <w:br/>
        <w:t>Closing Session</w:t>
      </w:r>
    </w:p>
    <w:p w14:paraId="7F958F13" w14:textId="77777777" w:rsidR="009F779E" w:rsidRPr="00892602" w:rsidRDefault="009F779E">
      <w:pPr>
        <w:divId w:val="1034383945"/>
      </w:pPr>
      <w:r w:rsidRPr="00892602">
        <w:t>AMATYC will supply each local photographer member with two 2 flash drives. Each local photographer member will download their pictures onto the flash drive (keep copies for a month or so as back-up).</w:t>
      </w:r>
    </w:p>
    <w:p w14:paraId="279ED1BA" w14:textId="77777777" w:rsidR="009F779E" w:rsidRPr="00892602" w:rsidRDefault="009F779E" w:rsidP="00480238">
      <w:pPr>
        <w:divId w:val="1034383945"/>
      </w:pPr>
      <w:r w:rsidRPr="00892602">
        <w:t>Each local photographer member will deliver the flash drives to the AMATYC President by Sunday of the conference, no later than the Closing Session.</w:t>
      </w:r>
    </w:p>
    <w:p w14:paraId="12E08FEF" w14:textId="01C3467F" w:rsidR="009F779E" w:rsidRPr="00892602" w:rsidRDefault="009F779E" w:rsidP="009762F9">
      <w:pPr>
        <w:pStyle w:val="Heading3"/>
        <w:divId w:val="1034383945"/>
        <w:rPr>
          <w:rFonts w:eastAsia="Times New Roman"/>
        </w:rPr>
      </w:pPr>
      <w:bookmarkStart w:id="511" w:name="a8_13_5_Complimentary_Suites"/>
      <w:bookmarkStart w:id="512" w:name="_Toc74167567"/>
      <w:r w:rsidRPr="00892602">
        <w:rPr>
          <w:rFonts w:eastAsia="Times New Roman"/>
        </w:rPr>
        <w:t>8.13.5</w:t>
      </w:r>
      <w:r w:rsidR="00735754" w:rsidRPr="00892602">
        <w:rPr>
          <w:rFonts w:eastAsia="Times New Roman"/>
        </w:rPr>
        <w:tab/>
      </w:r>
      <w:r w:rsidRPr="00892602">
        <w:rPr>
          <w:rFonts w:eastAsia="Times New Roman"/>
        </w:rPr>
        <w:t>Complimentary Suites</w:t>
      </w:r>
      <w:bookmarkEnd w:id="512"/>
    </w:p>
    <w:bookmarkEnd w:id="511"/>
    <w:p w14:paraId="4BFE829D" w14:textId="77777777" w:rsidR="009F779E" w:rsidRPr="00892602" w:rsidRDefault="009F779E">
      <w:pPr>
        <w:divId w:val="1034383945"/>
      </w:pPr>
      <w:r w:rsidRPr="00892602">
        <w:t>Beginning with the 2006 conference, complimentary suites earned from convention hotels will be assigned using the following priority list:</w:t>
      </w:r>
    </w:p>
    <w:p w14:paraId="7DE5A31D" w14:textId="77777777" w:rsidR="009F779E" w:rsidRPr="00892602" w:rsidRDefault="009F779E" w:rsidP="00D131C6">
      <w:pPr>
        <w:numPr>
          <w:ilvl w:val="0"/>
          <w:numId w:val="144"/>
        </w:numPr>
        <w:tabs>
          <w:tab w:val="left" w:pos="720"/>
        </w:tabs>
        <w:divId w:val="1034383945"/>
      </w:pPr>
      <w:r w:rsidRPr="00892602">
        <w:t>President</w:t>
      </w:r>
    </w:p>
    <w:p w14:paraId="6DAF86D2" w14:textId="77777777" w:rsidR="009F779E" w:rsidRPr="00892602" w:rsidRDefault="009F779E" w:rsidP="00D131C6">
      <w:pPr>
        <w:numPr>
          <w:ilvl w:val="0"/>
          <w:numId w:val="144"/>
        </w:numPr>
        <w:tabs>
          <w:tab w:val="left" w:pos="720"/>
        </w:tabs>
        <w:divId w:val="1034383945"/>
      </w:pPr>
      <w:r w:rsidRPr="00892602">
        <w:t>Conference Coordinator</w:t>
      </w:r>
    </w:p>
    <w:p w14:paraId="01D406BA" w14:textId="77777777" w:rsidR="009F779E" w:rsidRPr="00892602" w:rsidRDefault="009F779E" w:rsidP="00D131C6">
      <w:pPr>
        <w:numPr>
          <w:ilvl w:val="0"/>
          <w:numId w:val="144"/>
        </w:numPr>
        <w:tabs>
          <w:tab w:val="left" w:pos="720"/>
        </w:tabs>
        <w:divId w:val="1034383945"/>
      </w:pPr>
      <w:r w:rsidRPr="00892602">
        <w:t>Treasurer</w:t>
      </w:r>
    </w:p>
    <w:p w14:paraId="3E12B85B" w14:textId="45174560" w:rsidR="009F779E" w:rsidRPr="00892602" w:rsidRDefault="00E80FE8" w:rsidP="00D131C6">
      <w:pPr>
        <w:numPr>
          <w:ilvl w:val="0"/>
          <w:numId w:val="144"/>
        </w:numPr>
        <w:tabs>
          <w:tab w:val="left" w:pos="720"/>
        </w:tabs>
        <w:divId w:val="1034383945"/>
      </w:pPr>
      <w:r>
        <w:t>Past President</w:t>
      </w:r>
    </w:p>
    <w:p w14:paraId="6F374A08" w14:textId="77777777" w:rsidR="009F779E" w:rsidRPr="00892602" w:rsidRDefault="009F779E" w:rsidP="00D131C6">
      <w:pPr>
        <w:numPr>
          <w:ilvl w:val="0"/>
          <w:numId w:val="144"/>
        </w:numPr>
        <w:tabs>
          <w:tab w:val="left" w:pos="720"/>
        </w:tabs>
        <w:divId w:val="1034383945"/>
      </w:pPr>
      <w:r w:rsidRPr="00892602">
        <w:t>President-Elect</w:t>
      </w:r>
    </w:p>
    <w:p w14:paraId="372016FC" w14:textId="77777777" w:rsidR="009F779E" w:rsidRPr="00892602" w:rsidRDefault="009F779E" w:rsidP="00D131C6">
      <w:pPr>
        <w:numPr>
          <w:ilvl w:val="0"/>
          <w:numId w:val="144"/>
        </w:numPr>
        <w:tabs>
          <w:tab w:val="left" w:pos="720"/>
        </w:tabs>
        <w:divId w:val="1034383945"/>
      </w:pPr>
      <w:r w:rsidRPr="00892602">
        <w:lastRenderedPageBreak/>
        <w:t>Local Events Coordinator</w:t>
      </w:r>
    </w:p>
    <w:p w14:paraId="651E819C" w14:textId="768A8719" w:rsidR="009F779E" w:rsidRPr="00892602" w:rsidRDefault="009F779E" w:rsidP="009762F9">
      <w:pPr>
        <w:pStyle w:val="Heading3"/>
        <w:divId w:val="1034383945"/>
        <w:rPr>
          <w:rFonts w:eastAsia="Times New Roman"/>
        </w:rPr>
      </w:pPr>
      <w:bookmarkStart w:id="513" w:name="a8_13_6_Roommate_Network"/>
      <w:bookmarkStart w:id="514" w:name="_Toc74167568"/>
      <w:r w:rsidRPr="00892602">
        <w:rPr>
          <w:rFonts w:eastAsia="Times New Roman"/>
        </w:rPr>
        <w:t>8.13.6</w:t>
      </w:r>
      <w:r w:rsidR="00735754" w:rsidRPr="00892602">
        <w:rPr>
          <w:rFonts w:eastAsia="Times New Roman"/>
        </w:rPr>
        <w:tab/>
      </w:r>
      <w:r w:rsidRPr="00892602">
        <w:rPr>
          <w:rFonts w:eastAsia="Times New Roman"/>
        </w:rPr>
        <w:t xml:space="preserve">Roommate Network </w:t>
      </w:r>
      <w:bookmarkEnd w:id="513"/>
      <w:r w:rsidRPr="00892602">
        <w:rPr>
          <w:rFonts w:eastAsia="Times New Roman"/>
        </w:rPr>
        <w:t>Director</w:t>
      </w:r>
      <w:bookmarkEnd w:id="514"/>
    </w:p>
    <w:p w14:paraId="5E5F2320" w14:textId="77777777" w:rsidR="009F779E" w:rsidRPr="00892602" w:rsidRDefault="009F779E">
      <w:pPr>
        <w:divId w:val="1034383945"/>
      </w:pPr>
      <w:r w:rsidRPr="00892602">
        <w:t>AMATYC provides a roommate service for those wishing to share a room with one, two, or three other conference attendees. The roommate service does not make hotel reservations.</w:t>
      </w:r>
    </w:p>
    <w:p w14:paraId="02D35A38" w14:textId="77777777" w:rsidR="009F779E" w:rsidRPr="00892602" w:rsidRDefault="009F779E" w:rsidP="00017265">
      <w:pPr>
        <w:divId w:val="1034383945"/>
        <w:rPr>
          <w:rFonts w:eastAsia="Times New Roman"/>
          <w:b/>
        </w:rPr>
      </w:pPr>
      <w:r w:rsidRPr="00892602">
        <w:rPr>
          <w:rFonts w:eastAsia="Times New Roman"/>
          <w:b/>
        </w:rPr>
        <w:t>Appointment Process</w:t>
      </w:r>
    </w:p>
    <w:p w14:paraId="0138D6C9" w14:textId="77777777" w:rsidR="009F779E" w:rsidRPr="00892602" w:rsidRDefault="009F779E">
      <w:pPr>
        <w:divId w:val="1034383945"/>
      </w:pPr>
      <w:r w:rsidRPr="00892602">
        <w:t>The Roommate Network Director is recommended by the President and appointed by the Executive Board. This position reports to the Conference Coordinator.</w:t>
      </w:r>
    </w:p>
    <w:p w14:paraId="7C949896" w14:textId="77777777" w:rsidR="009F779E" w:rsidRPr="00892602" w:rsidRDefault="009F779E" w:rsidP="00017265">
      <w:pPr>
        <w:divId w:val="1034383945"/>
        <w:rPr>
          <w:rFonts w:eastAsia="Times New Roman"/>
          <w:b/>
        </w:rPr>
      </w:pPr>
      <w:r w:rsidRPr="00892602">
        <w:rPr>
          <w:rFonts w:eastAsia="Times New Roman"/>
          <w:b/>
        </w:rPr>
        <w:t>Term of Office</w:t>
      </w:r>
    </w:p>
    <w:p w14:paraId="6BAEB2D6" w14:textId="77777777" w:rsidR="009F779E" w:rsidRPr="009E09B0" w:rsidRDefault="009F779E">
      <w:pPr>
        <w:shd w:val="clear" w:color="auto" w:fill="FFFFFF"/>
        <w:divId w:val="1034383945"/>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E09B0">
        <w:rPr>
          <w:iCs/>
          <w:color w:val="0070C0"/>
        </w:rPr>
        <w:t>&lt;FBM 2007&gt;</w:t>
      </w:r>
    </w:p>
    <w:p w14:paraId="280FAE9C" w14:textId="77777777" w:rsidR="009F779E" w:rsidRPr="00892602" w:rsidRDefault="009F779E" w:rsidP="00017265">
      <w:pPr>
        <w:divId w:val="1034383945"/>
        <w:rPr>
          <w:rFonts w:eastAsia="Times New Roman"/>
          <w:b/>
        </w:rPr>
      </w:pPr>
      <w:r w:rsidRPr="00892602">
        <w:rPr>
          <w:rFonts w:eastAsia="Times New Roman"/>
          <w:b/>
        </w:rPr>
        <w:t>General Duties</w:t>
      </w:r>
    </w:p>
    <w:p w14:paraId="7CAA5BAD" w14:textId="77777777" w:rsidR="009F779E" w:rsidRPr="00892602" w:rsidRDefault="009F779E" w:rsidP="00D131C6">
      <w:pPr>
        <w:numPr>
          <w:ilvl w:val="0"/>
          <w:numId w:val="145"/>
        </w:numPr>
        <w:tabs>
          <w:tab w:val="left" w:pos="720"/>
        </w:tabs>
        <w:divId w:val="1034383945"/>
      </w:pPr>
      <w:r w:rsidRPr="00892602">
        <w:t>Prepare the roommate network form, to include the following information:</w:t>
      </w:r>
    </w:p>
    <w:p w14:paraId="2E8C0737" w14:textId="77777777" w:rsidR="009F779E" w:rsidRPr="00892602" w:rsidRDefault="009F779E" w:rsidP="00D131C6">
      <w:pPr>
        <w:numPr>
          <w:ilvl w:val="1"/>
          <w:numId w:val="145"/>
        </w:numPr>
        <w:tabs>
          <w:tab w:val="left" w:pos="1440"/>
        </w:tabs>
        <w:divId w:val="1034383945"/>
      </w:pPr>
      <w:r w:rsidRPr="00892602">
        <w:t>Name of applicant.</w:t>
      </w:r>
    </w:p>
    <w:p w14:paraId="4CFD9D20" w14:textId="77777777" w:rsidR="009F779E" w:rsidRPr="00892602" w:rsidRDefault="009F779E" w:rsidP="00D131C6">
      <w:pPr>
        <w:numPr>
          <w:ilvl w:val="1"/>
          <w:numId w:val="145"/>
        </w:numPr>
        <w:tabs>
          <w:tab w:val="left" w:pos="1440"/>
        </w:tabs>
        <w:divId w:val="1034383945"/>
      </w:pPr>
      <w:r w:rsidRPr="00892602">
        <w:t>College and state where applicant teaches.</w:t>
      </w:r>
    </w:p>
    <w:p w14:paraId="3881ADCA" w14:textId="77777777" w:rsidR="009F779E" w:rsidRPr="00892602" w:rsidRDefault="009F779E" w:rsidP="00D131C6">
      <w:pPr>
        <w:numPr>
          <w:ilvl w:val="1"/>
          <w:numId w:val="145"/>
        </w:numPr>
        <w:tabs>
          <w:tab w:val="left" w:pos="1440"/>
        </w:tabs>
        <w:divId w:val="1034383945"/>
      </w:pPr>
      <w:r w:rsidRPr="00892602">
        <w:t>email address of applicant.</w:t>
      </w:r>
    </w:p>
    <w:p w14:paraId="61F4FE11" w14:textId="77777777" w:rsidR="009F779E" w:rsidRPr="00892602" w:rsidRDefault="009F779E" w:rsidP="00D131C6">
      <w:pPr>
        <w:numPr>
          <w:ilvl w:val="1"/>
          <w:numId w:val="145"/>
        </w:numPr>
        <w:tabs>
          <w:tab w:val="left" w:pos="1440"/>
        </w:tabs>
        <w:divId w:val="1034383945"/>
      </w:pPr>
      <w:r w:rsidRPr="00892602">
        <w:t>Day/Date of arrival and departure.</w:t>
      </w:r>
    </w:p>
    <w:p w14:paraId="0EC3AA4B" w14:textId="77777777" w:rsidR="009F779E" w:rsidRPr="00892602" w:rsidRDefault="009F779E" w:rsidP="00D131C6">
      <w:pPr>
        <w:numPr>
          <w:ilvl w:val="1"/>
          <w:numId w:val="145"/>
        </w:numPr>
        <w:tabs>
          <w:tab w:val="left" w:pos="1440"/>
        </w:tabs>
        <w:divId w:val="1034383945"/>
      </w:pPr>
      <w:r w:rsidRPr="00892602">
        <w:t>Number and gender of roommates requested.</w:t>
      </w:r>
    </w:p>
    <w:p w14:paraId="0368CA1A" w14:textId="77777777" w:rsidR="009F779E" w:rsidRPr="00892602" w:rsidRDefault="009F779E" w:rsidP="00D131C6">
      <w:pPr>
        <w:numPr>
          <w:ilvl w:val="1"/>
          <w:numId w:val="145"/>
        </w:numPr>
        <w:tabs>
          <w:tab w:val="left" w:pos="1440"/>
        </w:tabs>
        <w:divId w:val="1034383945"/>
      </w:pPr>
      <w:r w:rsidRPr="00892602">
        <w:t>Smoking preference.</w:t>
      </w:r>
    </w:p>
    <w:p w14:paraId="661E0C87" w14:textId="77777777" w:rsidR="009F779E" w:rsidRPr="00892602" w:rsidRDefault="009F779E" w:rsidP="00D131C6">
      <w:pPr>
        <w:numPr>
          <w:ilvl w:val="1"/>
          <w:numId w:val="145"/>
        </w:numPr>
        <w:tabs>
          <w:tab w:val="left" w:pos="1440"/>
        </w:tabs>
        <w:divId w:val="1034383945"/>
      </w:pPr>
      <w:r w:rsidRPr="00892602">
        <w:t>Hotel registration status.</w:t>
      </w:r>
    </w:p>
    <w:p w14:paraId="29D38304" w14:textId="77777777" w:rsidR="009F779E" w:rsidRPr="00892602" w:rsidRDefault="009F779E" w:rsidP="00D131C6">
      <w:pPr>
        <w:numPr>
          <w:ilvl w:val="0"/>
          <w:numId w:val="145"/>
        </w:numPr>
        <w:tabs>
          <w:tab w:val="left" w:pos="720"/>
        </w:tabs>
        <w:divId w:val="1034383945"/>
      </w:pPr>
      <w:r w:rsidRPr="00892602">
        <w:t>Work with Website Coordinator to post the roommate network form on the AMATYC website.</w:t>
      </w:r>
    </w:p>
    <w:p w14:paraId="3256007A" w14:textId="77777777" w:rsidR="009F779E" w:rsidRPr="00892602" w:rsidRDefault="009F779E" w:rsidP="00D131C6">
      <w:pPr>
        <w:numPr>
          <w:ilvl w:val="0"/>
          <w:numId w:val="145"/>
        </w:numPr>
        <w:tabs>
          <w:tab w:val="left" w:pos="720"/>
        </w:tabs>
        <w:divId w:val="1034383945"/>
      </w:pPr>
      <w:r w:rsidRPr="00892602">
        <w:t>Prepare a statement about the roommate service for the conference miniprogram.</w:t>
      </w:r>
    </w:p>
    <w:p w14:paraId="285D21DD" w14:textId="77777777" w:rsidR="009F779E" w:rsidRPr="00892602" w:rsidRDefault="009F779E" w:rsidP="00D131C6">
      <w:pPr>
        <w:numPr>
          <w:ilvl w:val="0"/>
          <w:numId w:val="145"/>
        </w:numPr>
        <w:tabs>
          <w:tab w:val="left" w:pos="720"/>
        </w:tabs>
        <w:divId w:val="1034383945"/>
      </w:pPr>
      <w:r w:rsidRPr="00892602">
        <w:t>Acknowledge roommate requests within two business days of receipt.</w:t>
      </w:r>
    </w:p>
    <w:p w14:paraId="17E8D116" w14:textId="77777777" w:rsidR="009F779E" w:rsidRPr="00892602" w:rsidRDefault="009F779E" w:rsidP="00D131C6">
      <w:pPr>
        <w:numPr>
          <w:ilvl w:val="0"/>
          <w:numId w:val="145"/>
        </w:numPr>
        <w:tabs>
          <w:tab w:val="left" w:pos="720"/>
        </w:tabs>
        <w:divId w:val="1034383945"/>
      </w:pPr>
      <w:r w:rsidRPr="00892602">
        <w:t>Connect matching roommate applicants with one another to allow them to fine tune any further considerations they might have in sharing a room.</w:t>
      </w:r>
    </w:p>
    <w:p w14:paraId="59A9FC80" w14:textId="77777777" w:rsidR="009F779E" w:rsidRPr="00892602" w:rsidRDefault="009F779E" w:rsidP="00D131C6">
      <w:pPr>
        <w:numPr>
          <w:ilvl w:val="0"/>
          <w:numId w:val="145"/>
        </w:numPr>
        <w:tabs>
          <w:tab w:val="left" w:pos="720"/>
        </w:tabs>
        <w:divId w:val="1034383945"/>
      </w:pPr>
      <w:r w:rsidRPr="00892602">
        <w:t>Submit a report to the Conference Coordinator for inclusion with the conference Fall Board report. This report should include the number of roommate requests, number of successful matches, and a description of new problems which arose.</w:t>
      </w:r>
    </w:p>
    <w:p w14:paraId="6948AD96" w14:textId="2D8A5D66" w:rsidR="009F779E" w:rsidRPr="00892602" w:rsidRDefault="009F779E" w:rsidP="009762F9">
      <w:pPr>
        <w:pStyle w:val="Heading3"/>
        <w:divId w:val="1034383945"/>
        <w:rPr>
          <w:rFonts w:eastAsia="Times New Roman"/>
        </w:rPr>
      </w:pPr>
      <w:bookmarkStart w:id="515" w:name="a8_13_7_Services_Exposition"/>
      <w:bookmarkStart w:id="516" w:name="_Toc74167569"/>
      <w:r w:rsidRPr="00892602">
        <w:rPr>
          <w:rFonts w:eastAsia="Times New Roman"/>
        </w:rPr>
        <w:lastRenderedPageBreak/>
        <w:t>8.13.7</w:t>
      </w:r>
      <w:r w:rsidR="00735754" w:rsidRPr="00892602">
        <w:rPr>
          <w:rFonts w:eastAsia="Times New Roman"/>
        </w:rPr>
        <w:tab/>
      </w:r>
      <w:r w:rsidRPr="00892602">
        <w:rPr>
          <w:rFonts w:eastAsia="Times New Roman"/>
        </w:rPr>
        <w:t>Services Exposition</w:t>
      </w:r>
      <w:bookmarkEnd w:id="516"/>
    </w:p>
    <w:bookmarkEnd w:id="515"/>
    <w:p w14:paraId="243853B2" w14:textId="0000A576" w:rsidR="005A06E5" w:rsidRDefault="009F779E" w:rsidP="00480238">
      <w:pPr>
        <w:ind w:left="119"/>
        <w:divId w:val="1034383945"/>
      </w:pPr>
      <w:r w:rsidRPr="00892602">
        <w:t>AMATYC will provide an AMATYC services exposition (formerly called the Committee Showcase) at each conference for committees, coordinators, and others to display information about their committee or function, for information, recruitment, and other purpose.</w:t>
      </w:r>
      <w:r w:rsidR="00213E16">
        <w:t xml:space="preserve"> </w:t>
      </w:r>
    </w:p>
    <w:p w14:paraId="1944E1CA" w14:textId="77777777" w:rsidR="00DB54F9" w:rsidRPr="00892602" w:rsidRDefault="00DB54F9" w:rsidP="00480238">
      <w:pPr>
        <w:ind w:left="119"/>
        <w:divId w:val="1034383945"/>
      </w:pPr>
    </w:p>
    <w:p w14:paraId="1FEFA557" w14:textId="3FA20D5A" w:rsidR="005A06E5" w:rsidRPr="00892602" w:rsidRDefault="009762F9" w:rsidP="009762F9">
      <w:pPr>
        <w:pStyle w:val="Heading3"/>
        <w:divId w:val="2095517814"/>
      </w:pPr>
      <w:bookmarkStart w:id="517" w:name="a8_13_8_AMATYC_Pre_conference"/>
      <w:bookmarkStart w:id="518" w:name="_8.13.8_Pre-conference_Events"/>
      <w:bookmarkStart w:id="519" w:name="_Toc74167570"/>
      <w:bookmarkEnd w:id="518"/>
      <w:r w:rsidRPr="00892602">
        <w:t>8.13.8</w:t>
      </w:r>
      <w:r w:rsidRPr="00892602">
        <w:tab/>
      </w:r>
      <w:r w:rsidR="005A06E5" w:rsidRPr="00892602">
        <w:t>Pre-conference</w:t>
      </w:r>
      <w:r w:rsidR="005A06E5" w:rsidRPr="00892602">
        <w:rPr>
          <w:spacing w:val="-9"/>
        </w:rPr>
        <w:t xml:space="preserve"> </w:t>
      </w:r>
      <w:bookmarkEnd w:id="517"/>
      <w:r w:rsidR="00AB1F83">
        <w:rPr>
          <w:spacing w:val="-9"/>
        </w:rPr>
        <w:t>Events</w:t>
      </w:r>
      <w:r w:rsidR="005A06E5" w:rsidRPr="00892602">
        <w:t xml:space="preserve"> </w:t>
      </w:r>
      <w:r w:rsidR="005A06E5" w:rsidRPr="00E410C1">
        <w:rPr>
          <w:b w:val="0"/>
          <w:color w:val="0070C0"/>
        </w:rPr>
        <w:t>&lt;SBM 2016&gt;</w:t>
      </w:r>
      <w:r w:rsidR="00AB1F83">
        <w:rPr>
          <w:b w:val="0"/>
          <w:color w:val="0070C0"/>
        </w:rPr>
        <w:t>&lt;FBM 2020&gt;</w:t>
      </w:r>
      <w:bookmarkEnd w:id="519"/>
    </w:p>
    <w:p w14:paraId="2A2EE23A" w14:textId="75DA05AC" w:rsidR="00AB1F83" w:rsidRPr="00AB1F83" w:rsidRDefault="00AB1F83" w:rsidP="008A1795">
      <w:pPr>
        <w:ind w:right="309"/>
        <w:divId w:val="2095517814"/>
        <w:rPr>
          <w:b/>
          <w:bCs/>
        </w:rPr>
      </w:pPr>
      <w:r w:rsidRPr="00AB1F83">
        <w:rPr>
          <w:b/>
          <w:bCs/>
        </w:rPr>
        <w:t>Definition</w:t>
      </w:r>
    </w:p>
    <w:p w14:paraId="708343A6" w14:textId="77777777" w:rsidR="00AB1F83" w:rsidRPr="007A16C7" w:rsidRDefault="00AB1F83" w:rsidP="00AB1F83">
      <w:pPr>
        <w:divId w:val="2095517814"/>
        <w:rPr>
          <w:bCs/>
        </w:rPr>
      </w:pPr>
      <w:r w:rsidRPr="007A16C7">
        <w:rPr>
          <w:bCs/>
        </w:rPr>
        <w:t>An AMATYC pre-conference event is a meeting held prior to and in conjunction with AMATYC’s Annual Conference. Pre-conference events may be sponsored by 1) an AMATYC community such as a committee, subcommittee or ANet, 2) a Corporate Partner or other vendor with pre-approval for holding a pre-conference event, or 3) any other entity including professional organizations. All pre-conference events require Executive Board approval.</w:t>
      </w:r>
    </w:p>
    <w:p w14:paraId="61D376DC" w14:textId="77777777" w:rsidR="00AB1F83" w:rsidRPr="00AB1F83" w:rsidRDefault="00AB1F83" w:rsidP="00AB1F83">
      <w:pPr>
        <w:divId w:val="2095517814"/>
        <w:rPr>
          <w:b/>
        </w:rPr>
      </w:pPr>
      <w:r w:rsidRPr="00AB1F83">
        <w:rPr>
          <w:b/>
        </w:rPr>
        <w:t>Submitting a Letter of Intent and/or Event Plan</w:t>
      </w:r>
    </w:p>
    <w:p w14:paraId="0883AFEA" w14:textId="77777777" w:rsidR="00AB1F83" w:rsidRPr="007A16C7" w:rsidRDefault="00AB1F83" w:rsidP="00AB1F83">
      <w:pPr>
        <w:divId w:val="2095517814"/>
        <w:rPr>
          <w:bCs/>
        </w:rPr>
      </w:pPr>
      <w:r w:rsidRPr="007A16C7">
        <w:rPr>
          <w:bCs/>
        </w:rPr>
        <w:t>The sponsor of a proposed pre-conference event must submit a plan for the event to the AMATYC Conference Coordinator and President. The plan should include the following:</w:t>
      </w:r>
    </w:p>
    <w:p w14:paraId="3F005D41" w14:textId="77777777" w:rsidR="00AB1F83" w:rsidRPr="007A16C7" w:rsidRDefault="00AB1F83" w:rsidP="00D131C6">
      <w:pPr>
        <w:numPr>
          <w:ilvl w:val="0"/>
          <w:numId w:val="343"/>
        </w:numPr>
        <w:spacing w:after="160" w:line="259" w:lineRule="auto"/>
        <w:divId w:val="2095517814"/>
        <w:rPr>
          <w:bCs/>
        </w:rPr>
      </w:pPr>
      <w:r w:rsidRPr="007A16C7">
        <w:rPr>
          <w:bCs/>
        </w:rPr>
        <w:t>Event name and sponsor</w:t>
      </w:r>
    </w:p>
    <w:p w14:paraId="0C0657C4" w14:textId="77777777" w:rsidR="00AB1F83" w:rsidRPr="007A16C7" w:rsidRDefault="00AB1F83" w:rsidP="00D131C6">
      <w:pPr>
        <w:numPr>
          <w:ilvl w:val="0"/>
          <w:numId w:val="343"/>
        </w:numPr>
        <w:spacing w:after="160" w:line="259" w:lineRule="auto"/>
        <w:divId w:val="2095517814"/>
        <w:rPr>
          <w:bCs/>
        </w:rPr>
      </w:pPr>
      <w:r w:rsidRPr="007A16C7">
        <w:rPr>
          <w:bCs/>
        </w:rPr>
        <w:t>Description of the topic of the event and its relation to AMATYC’s strategic priorities</w:t>
      </w:r>
    </w:p>
    <w:p w14:paraId="6A61A2D0" w14:textId="77777777" w:rsidR="00AB1F83" w:rsidRPr="007A16C7" w:rsidRDefault="00AB1F83" w:rsidP="00D131C6">
      <w:pPr>
        <w:numPr>
          <w:ilvl w:val="0"/>
          <w:numId w:val="343"/>
        </w:numPr>
        <w:spacing w:after="160" w:line="259" w:lineRule="auto"/>
        <w:divId w:val="2095517814"/>
        <w:rPr>
          <w:bCs/>
        </w:rPr>
      </w:pPr>
      <w:r w:rsidRPr="007A16C7">
        <w:rPr>
          <w:bCs/>
        </w:rPr>
        <w:t>Event schedule to include event dates</w:t>
      </w:r>
    </w:p>
    <w:p w14:paraId="3EAFF0A3" w14:textId="77777777" w:rsidR="00AB1F83" w:rsidRPr="007A16C7" w:rsidRDefault="00AB1F83" w:rsidP="00D131C6">
      <w:pPr>
        <w:numPr>
          <w:ilvl w:val="0"/>
          <w:numId w:val="343"/>
        </w:numPr>
        <w:spacing w:after="160" w:line="259" w:lineRule="auto"/>
        <w:divId w:val="2095517814"/>
        <w:rPr>
          <w:bCs/>
        </w:rPr>
      </w:pPr>
      <w:r w:rsidRPr="007A16C7">
        <w:rPr>
          <w:bCs/>
        </w:rPr>
        <w:t>Individuals responsible for planning the event and contact person(s)</w:t>
      </w:r>
    </w:p>
    <w:p w14:paraId="7EAF6657" w14:textId="77777777" w:rsidR="00AB1F83" w:rsidRPr="007A16C7" w:rsidRDefault="00AB1F83" w:rsidP="00D131C6">
      <w:pPr>
        <w:numPr>
          <w:ilvl w:val="0"/>
          <w:numId w:val="343"/>
        </w:numPr>
        <w:spacing w:after="160" w:line="259" w:lineRule="auto"/>
        <w:divId w:val="2095517814"/>
        <w:rPr>
          <w:bCs/>
        </w:rPr>
      </w:pPr>
      <w:r w:rsidRPr="007A16C7">
        <w:rPr>
          <w:bCs/>
        </w:rPr>
        <w:t>Estimated number of participants</w:t>
      </w:r>
    </w:p>
    <w:p w14:paraId="29F62299" w14:textId="77777777" w:rsidR="00AB1F83" w:rsidRPr="007A16C7" w:rsidRDefault="00AB1F83" w:rsidP="00D131C6">
      <w:pPr>
        <w:numPr>
          <w:ilvl w:val="0"/>
          <w:numId w:val="343"/>
        </w:numPr>
        <w:spacing w:after="160" w:line="259" w:lineRule="auto"/>
        <w:divId w:val="2095517814"/>
        <w:rPr>
          <w:bCs/>
        </w:rPr>
      </w:pPr>
      <w:r w:rsidRPr="007A16C7">
        <w:rPr>
          <w:bCs/>
        </w:rPr>
        <w:t>Estimated number of meeting rooms needed with size requirements</w:t>
      </w:r>
    </w:p>
    <w:p w14:paraId="629A1F52" w14:textId="77777777" w:rsidR="00AB1F83" w:rsidRPr="007A16C7" w:rsidRDefault="00AB1F83" w:rsidP="00D131C6">
      <w:pPr>
        <w:numPr>
          <w:ilvl w:val="0"/>
          <w:numId w:val="343"/>
        </w:numPr>
        <w:spacing w:after="160" w:line="259" w:lineRule="auto"/>
        <w:divId w:val="2095517814"/>
        <w:rPr>
          <w:bCs/>
        </w:rPr>
      </w:pPr>
      <w:r w:rsidRPr="007A16C7">
        <w:rPr>
          <w:bCs/>
        </w:rPr>
        <w:t>Any necessary food needs (required only for AMATYC communities)</w:t>
      </w:r>
    </w:p>
    <w:p w14:paraId="4DB08187" w14:textId="77777777" w:rsidR="00AB1F83" w:rsidRPr="007A16C7" w:rsidRDefault="00AB1F83" w:rsidP="00D131C6">
      <w:pPr>
        <w:numPr>
          <w:ilvl w:val="0"/>
          <w:numId w:val="343"/>
        </w:numPr>
        <w:spacing w:after="160" w:line="259" w:lineRule="auto"/>
        <w:divId w:val="2095517814"/>
        <w:rPr>
          <w:bCs/>
        </w:rPr>
      </w:pPr>
      <w:r w:rsidRPr="007A16C7">
        <w:rPr>
          <w:bCs/>
        </w:rPr>
        <w:t>Anticipated audio-visual and/or internet needs (required only for AMATYC communities)</w:t>
      </w:r>
    </w:p>
    <w:p w14:paraId="0765F1BC" w14:textId="77777777" w:rsidR="00AB1F83" w:rsidRPr="007A16C7" w:rsidRDefault="00AB1F83" w:rsidP="00D131C6">
      <w:pPr>
        <w:numPr>
          <w:ilvl w:val="0"/>
          <w:numId w:val="343"/>
        </w:numPr>
        <w:spacing w:after="160" w:line="259" w:lineRule="auto"/>
        <w:divId w:val="2095517814"/>
        <w:rPr>
          <w:bCs/>
        </w:rPr>
      </w:pPr>
      <w:r w:rsidRPr="007A16C7">
        <w:rPr>
          <w:bCs/>
        </w:rPr>
        <w:t>Projected event registration fees, if applicable</w:t>
      </w:r>
    </w:p>
    <w:p w14:paraId="6CF77D08" w14:textId="77777777" w:rsidR="00AB1F83" w:rsidRPr="007A16C7" w:rsidRDefault="00AB1F83" w:rsidP="00AB1F83">
      <w:pPr>
        <w:divId w:val="2095517814"/>
        <w:rPr>
          <w:bCs/>
        </w:rPr>
      </w:pPr>
      <w:r w:rsidRPr="007A16C7">
        <w:rPr>
          <w:bCs/>
        </w:rPr>
        <w:t>Since the amount of work required of the conference team varies based on both the length of the event and who is sponsoring the event, the deadlines for letter of intent</w:t>
      </w:r>
      <w:r w:rsidRPr="007A16C7">
        <w:rPr>
          <w:bCs/>
          <w:vertAlign w:val="superscript"/>
        </w:rPr>
        <w:t>1</w:t>
      </w:r>
      <w:r w:rsidRPr="007A16C7">
        <w:rPr>
          <w:bCs/>
        </w:rPr>
        <w:t xml:space="preserve"> and plan submission vary depending on these two variables. The table below summarizes the deadlines.</w:t>
      </w:r>
    </w:p>
    <w:p w14:paraId="6D847D89" w14:textId="7043D2DC" w:rsidR="00AB1F83" w:rsidRDefault="00AB1F83" w:rsidP="00AB1F83">
      <w:pPr>
        <w:divId w:val="2095517814"/>
        <w:rPr>
          <w:bCs/>
        </w:rPr>
      </w:pPr>
    </w:p>
    <w:p w14:paraId="74FD395B" w14:textId="77777777" w:rsidR="00AB1F83" w:rsidRPr="007A16C7" w:rsidRDefault="00AB1F83" w:rsidP="00AB1F83">
      <w:pPr>
        <w:divId w:val="2095517814"/>
        <w:rPr>
          <w:bCs/>
        </w:rPr>
      </w:pP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20"/>
        <w:gridCol w:w="3795"/>
      </w:tblGrid>
      <w:tr w:rsidR="00AB1F83" w:rsidRPr="007A16C7" w14:paraId="3B779F2E" w14:textId="77777777" w:rsidTr="00DB54F9">
        <w:trPr>
          <w:divId w:val="2095517814"/>
          <w:trHeight w:val="375"/>
        </w:trPr>
        <w:tc>
          <w:tcPr>
            <w:tcW w:w="1905" w:type="dxa"/>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0ED0E4B0" w14:textId="77777777" w:rsidR="00AB1F83" w:rsidRPr="007A16C7" w:rsidRDefault="00AB1F83" w:rsidP="004A5E37">
            <w:pPr>
              <w:rPr>
                <w:bCs/>
              </w:rPr>
            </w:pPr>
            <w:r w:rsidRPr="007A16C7">
              <w:rPr>
                <w:bCs/>
              </w:rPr>
              <w:lastRenderedPageBreak/>
              <w:t>Sponsor</w:t>
            </w:r>
          </w:p>
        </w:tc>
        <w:tc>
          <w:tcPr>
            <w:tcW w:w="7215"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1E769" w14:textId="77777777" w:rsidR="00AB1F83" w:rsidRPr="007A16C7" w:rsidRDefault="00AB1F83" w:rsidP="004A5E37">
            <w:pPr>
              <w:rPr>
                <w:bCs/>
              </w:rPr>
            </w:pPr>
            <w:r w:rsidRPr="007A16C7">
              <w:rPr>
                <w:bCs/>
              </w:rPr>
              <w:t>Length of Event</w:t>
            </w:r>
          </w:p>
        </w:tc>
      </w:tr>
      <w:tr w:rsidR="00AB1F83" w:rsidRPr="007A16C7" w14:paraId="751B6A49" w14:textId="77777777" w:rsidTr="00DB54F9">
        <w:trPr>
          <w:divId w:val="2095517814"/>
          <w:trHeight w:val="465"/>
        </w:trPr>
        <w:tc>
          <w:tcPr>
            <w:tcW w:w="190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7722813F" w14:textId="77777777" w:rsidR="00AB1F83" w:rsidRPr="007A16C7" w:rsidRDefault="00AB1F83" w:rsidP="004A5E37">
            <w:pPr>
              <w:rPr>
                <w:bCs/>
              </w:rPr>
            </w:pP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5506A" w14:textId="77777777" w:rsidR="00AB1F83" w:rsidRPr="007A16C7" w:rsidRDefault="00AB1F83" w:rsidP="004A5E37">
            <w:pPr>
              <w:rPr>
                <w:bCs/>
              </w:rPr>
            </w:pPr>
            <w:r w:rsidRPr="007A16C7">
              <w:rPr>
                <w:bCs/>
              </w:rPr>
              <w:t>One day or less</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AAB62C" w14:textId="77777777" w:rsidR="00AB1F83" w:rsidRPr="007A16C7" w:rsidRDefault="00AB1F83" w:rsidP="004A5E37">
            <w:pPr>
              <w:rPr>
                <w:bCs/>
              </w:rPr>
            </w:pPr>
            <w:r w:rsidRPr="007A16C7">
              <w:rPr>
                <w:bCs/>
              </w:rPr>
              <w:t>Multi-day</w:t>
            </w:r>
          </w:p>
        </w:tc>
      </w:tr>
      <w:tr w:rsidR="00AB1F83" w:rsidRPr="007A16C7" w14:paraId="5D1A3363" w14:textId="77777777" w:rsidTr="00AB1F83">
        <w:trPr>
          <w:divId w:val="2095517814"/>
          <w:trHeight w:val="2250"/>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95B1C" w14:textId="77777777" w:rsidR="00AB1F83" w:rsidRPr="007A16C7" w:rsidRDefault="00AB1F83" w:rsidP="004A5E37">
            <w:pPr>
              <w:rPr>
                <w:bCs/>
              </w:rPr>
            </w:pPr>
            <w:r w:rsidRPr="007A16C7">
              <w:rPr>
                <w:bCs/>
              </w:rPr>
              <w:t>AMATYC Community</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B921C1" w14:textId="77777777" w:rsidR="00AB1F83" w:rsidRPr="007A16C7" w:rsidRDefault="00AB1F83" w:rsidP="004A5E37">
            <w:pPr>
              <w:rPr>
                <w:bCs/>
              </w:rPr>
            </w:pPr>
            <w:r w:rsidRPr="007A16C7">
              <w:rPr>
                <w:bCs/>
              </w:rPr>
              <w:t>Letter of intent not required. A plan for the event to be submitted by September 15 one year prior to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50C81F" w14:textId="77777777" w:rsidR="00AB1F83" w:rsidRPr="007A16C7" w:rsidRDefault="00AB1F83" w:rsidP="004A5E37">
            <w:pPr>
              <w:rPr>
                <w:bCs/>
              </w:rPr>
            </w:pPr>
            <w:r w:rsidRPr="007A16C7">
              <w:rPr>
                <w:bCs/>
              </w:rPr>
              <w:t>Letter of intent to be submitted by September 15 two years prior to pre-conference event. A plan for the event to be submitted by September 15 one year prior to pre-conference event.</w:t>
            </w:r>
          </w:p>
        </w:tc>
      </w:tr>
      <w:tr w:rsidR="00AB1F83" w:rsidRPr="007A16C7" w14:paraId="47B3A971" w14:textId="77777777" w:rsidTr="00AB1F83">
        <w:trPr>
          <w:divId w:val="2095517814"/>
          <w:trHeight w:val="1535"/>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24CE8" w14:textId="77777777" w:rsidR="00AB1F83" w:rsidRPr="007A16C7" w:rsidRDefault="00AB1F83" w:rsidP="004A5E37">
            <w:pPr>
              <w:rPr>
                <w:bCs/>
              </w:rPr>
            </w:pPr>
            <w:r w:rsidRPr="007A16C7">
              <w:rPr>
                <w:bCs/>
              </w:rPr>
              <w:t>Corporate Partner or other vendor</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D485C" w14:textId="77777777" w:rsidR="00AB1F83" w:rsidRPr="007A16C7" w:rsidRDefault="00AB1F83" w:rsidP="004A5E37">
            <w:pPr>
              <w:rPr>
                <w:bCs/>
              </w:rPr>
            </w:pPr>
            <w:r w:rsidRPr="007A16C7">
              <w:rPr>
                <w:bCs/>
              </w:rPr>
              <w:t>Letter of intent not required. A plan for the event to be submitted by April 1 of year of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8DB05D" w14:textId="77777777" w:rsidR="00AB1F83" w:rsidRPr="007A16C7" w:rsidRDefault="00AB1F83" w:rsidP="004A5E37">
            <w:pPr>
              <w:rPr>
                <w:bCs/>
              </w:rPr>
            </w:pPr>
            <w:r w:rsidRPr="007A16C7">
              <w:rPr>
                <w:bCs/>
              </w:rPr>
              <w:t>Letter of intent not required. A plan for the event to be submitted by April 1 of year of pre-conference event.</w:t>
            </w:r>
          </w:p>
        </w:tc>
      </w:tr>
      <w:tr w:rsidR="00AB1F83" w:rsidRPr="007A16C7" w14:paraId="6608829E" w14:textId="77777777" w:rsidTr="00AB1F83">
        <w:trPr>
          <w:divId w:val="2095517814"/>
          <w:trHeight w:val="1805"/>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781CBB" w14:textId="77777777" w:rsidR="00AB1F83" w:rsidRPr="007A16C7" w:rsidRDefault="00AB1F83" w:rsidP="004A5E37">
            <w:pPr>
              <w:rPr>
                <w:bCs/>
              </w:rPr>
            </w:pPr>
            <w:r w:rsidRPr="007A16C7">
              <w:rPr>
                <w:bCs/>
              </w:rPr>
              <w:t>Other (e.g., professional organizations)</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3131D" w14:textId="77777777" w:rsidR="00AB1F83" w:rsidRPr="007A16C7" w:rsidRDefault="00AB1F83" w:rsidP="004A5E37">
            <w:pPr>
              <w:rPr>
                <w:bCs/>
              </w:rPr>
            </w:pPr>
            <w:r w:rsidRPr="007A16C7">
              <w:rPr>
                <w:bCs/>
              </w:rPr>
              <w:t>Letter of intent not required. A plan for the event to be submitted by September 15 one year prior to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312FED" w14:textId="77777777" w:rsidR="00AB1F83" w:rsidRPr="007A16C7" w:rsidRDefault="00AB1F83" w:rsidP="004A5E37">
            <w:pPr>
              <w:rPr>
                <w:bCs/>
              </w:rPr>
            </w:pPr>
            <w:r w:rsidRPr="007A16C7">
              <w:rPr>
                <w:bCs/>
              </w:rPr>
              <w:t>Letter of intent to be submitted by September 15 two years prior to pre-conference event. A plan for the event to be submitted by September 15 one year prior to pre-conference event.</w:t>
            </w:r>
          </w:p>
        </w:tc>
      </w:tr>
    </w:tbl>
    <w:p w14:paraId="6F87DA56" w14:textId="77777777" w:rsidR="00AB1F83" w:rsidRPr="007A16C7" w:rsidRDefault="00AB1F83" w:rsidP="00AB1F83">
      <w:pPr>
        <w:divId w:val="2095517814"/>
        <w:rPr>
          <w:bCs/>
        </w:rPr>
      </w:pPr>
      <w:r w:rsidRPr="007A16C7">
        <w:rPr>
          <w:bCs/>
          <w:vertAlign w:val="superscript"/>
        </w:rPr>
        <w:t>1</w:t>
      </w:r>
      <w:r w:rsidRPr="007A16C7">
        <w:rPr>
          <w:bCs/>
        </w:rPr>
        <w:t>The letter of intent should at least include the dates of the event, an estimate of the number of participants, and any food needs.</w:t>
      </w:r>
    </w:p>
    <w:p w14:paraId="49D00782" w14:textId="77777777" w:rsidR="00AB1F83" w:rsidRPr="00DB54F9" w:rsidRDefault="00AB1F83" w:rsidP="00AB1F83">
      <w:pPr>
        <w:divId w:val="2095517814"/>
        <w:rPr>
          <w:b/>
        </w:rPr>
      </w:pPr>
      <w:r w:rsidRPr="00DB54F9">
        <w:rPr>
          <w:b/>
        </w:rPr>
        <w:t>Event Budget</w:t>
      </w:r>
    </w:p>
    <w:p w14:paraId="4CBCE037" w14:textId="77777777" w:rsidR="00AB1F83" w:rsidRPr="007A16C7" w:rsidRDefault="00AB1F83" w:rsidP="00AB1F83">
      <w:pPr>
        <w:divId w:val="2095517814"/>
        <w:rPr>
          <w:bCs/>
        </w:rPr>
      </w:pPr>
      <w:r w:rsidRPr="007A16C7">
        <w:rPr>
          <w:bCs/>
        </w:rPr>
        <w:t>The sponsor is also required to work with the AMATYC Conference Coordinator to develop a budget for the event and an agreement on how and when AMATYC will be reimbursed for its costs associated with the event. Sponsors that are other entities including professional organizations or vendors are required to pay AMATYC a fee of $1000 for a half-day or $2000 for a full-day or longer pre-conference event. The budget for these sponsors should include the appropriate fee. The fee can be paid to AMATYC or donated to the AMATYC Foundation at the discretion of the sponsor. The Executive Board can waive this fee.</w:t>
      </w:r>
    </w:p>
    <w:p w14:paraId="04F27D98" w14:textId="77777777" w:rsidR="00AB1F83" w:rsidRPr="00DB54F9" w:rsidRDefault="00AB1F83" w:rsidP="00AB1F83">
      <w:pPr>
        <w:divId w:val="2095517814"/>
        <w:rPr>
          <w:b/>
        </w:rPr>
      </w:pPr>
      <w:r w:rsidRPr="00DB54F9">
        <w:rPr>
          <w:b/>
        </w:rPr>
        <w:t>Responsibilities of AMATYC</w:t>
      </w:r>
    </w:p>
    <w:p w14:paraId="65868456" w14:textId="77777777" w:rsidR="00AB1F83" w:rsidRPr="007A16C7" w:rsidRDefault="00AB1F83" w:rsidP="00AB1F83">
      <w:pPr>
        <w:divId w:val="2095517814"/>
        <w:rPr>
          <w:bCs/>
        </w:rPr>
      </w:pPr>
      <w:r w:rsidRPr="007A16C7">
        <w:rPr>
          <w:bCs/>
        </w:rPr>
        <w:t>AMATYC will:</w:t>
      </w:r>
    </w:p>
    <w:p w14:paraId="4A1E668E" w14:textId="77777777" w:rsidR="00AB1F83" w:rsidRPr="007A16C7" w:rsidRDefault="00AB1F83" w:rsidP="00D131C6">
      <w:pPr>
        <w:numPr>
          <w:ilvl w:val="0"/>
          <w:numId w:val="342"/>
        </w:numPr>
        <w:spacing w:after="160" w:line="259" w:lineRule="auto"/>
        <w:divId w:val="2095517814"/>
        <w:rPr>
          <w:bCs/>
        </w:rPr>
      </w:pPr>
      <w:r w:rsidRPr="007A16C7">
        <w:rPr>
          <w:bCs/>
        </w:rPr>
        <w:t xml:space="preserve">Assist in expanding the current room block at the conference hotel to additional nights if a full-day or multi-day event is approved, at the AMATYC Annual Conference </w:t>
      </w:r>
      <w:r w:rsidRPr="007A16C7">
        <w:rPr>
          <w:bCs/>
        </w:rPr>
        <w:lastRenderedPageBreak/>
        <w:t>room rate pending availability of rooms and hotel agreement to expand the room block.</w:t>
      </w:r>
    </w:p>
    <w:p w14:paraId="0B513A38" w14:textId="77777777" w:rsidR="00AB1F83" w:rsidRPr="007A16C7" w:rsidRDefault="00AB1F83" w:rsidP="00D131C6">
      <w:pPr>
        <w:numPr>
          <w:ilvl w:val="0"/>
          <w:numId w:val="342"/>
        </w:numPr>
        <w:spacing w:after="160" w:line="259" w:lineRule="auto"/>
        <w:divId w:val="2095517814"/>
        <w:rPr>
          <w:bCs/>
        </w:rPr>
      </w:pPr>
      <w:r w:rsidRPr="007A16C7">
        <w:rPr>
          <w:bCs/>
        </w:rPr>
        <w:t>Attempt to find space for a pre-conference event within the contracted space. If additional space needs to be rented, the sponsor will be responsible for payment.</w:t>
      </w:r>
    </w:p>
    <w:p w14:paraId="463327A6" w14:textId="77777777" w:rsidR="00AB1F83" w:rsidRPr="007A16C7" w:rsidRDefault="00AB1F83" w:rsidP="00D131C6">
      <w:pPr>
        <w:numPr>
          <w:ilvl w:val="0"/>
          <w:numId w:val="342"/>
        </w:numPr>
        <w:spacing w:after="160" w:line="259" w:lineRule="auto"/>
        <w:divId w:val="2095517814"/>
        <w:rPr>
          <w:b/>
        </w:rPr>
      </w:pPr>
      <w:r w:rsidRPr="007A16C7">
        <w:rPr>
          <w:bCs/>
        </w:rPr>
        <w:t>Promote the pre-conference event for AMATYC members through AMATYC’s announcements regarding the conference, posts on the conference website, and promotional materials via social media. The AMATYC Conference Coordinator must approve all materials created by the sponsor of the event.</w:t>
      </w:r>
    </w:p>
    <w:p w14:paraId="70AB7B3B" w14:textId="77777777" w:rsidR="009F779E" w:rsidRPr="00892602" w:rsidRDefault="009F779E" w:rsidP="00AB1F83">
      <w:pPr>
        <w:divId w:val="2095517814"/>
      </w:pPr>
    </w:p>
    <w:p w14:paraId="726E6BE9" w14:textId="1A4D4AEB" w:rsidR="009F779E" w:rsidRPr="00892602" w:rsidRDefault="009762F9" w:rsidP="009762F9">
      <w:pPr>
        <w:pStyle w:val="Heading3"/>
        <w:divId w:val="1034383945"/>
      </w:pPr>
      <w:bookmarkStart w:id="520" w:name="a8_13_9_ASA_Joint_Committee"/>
      <w:bookmarkStart w:id="521" w:name="_Toc74167571"/>
      <w:r w:rsidRPr="00892602">
        <w:t>8.13.9</w:t>
      </w:r>
      <w:r w:rsidRPr="00892602">
        <w:tab/>
      </w:r>
      <w:r w:rsidR="009F779E" w:rsidRPr="00892602">
        <w:t xml:space="preserve">ASA Joint Committee </w:t>
      </w:r>
      <w:bookmarkEnd w:id="520"/>
      <w:r w:rsidR="009F779E" w:rsidRPr="00892602">
        <w:t>Conference Registration</w:t>
      </w:r>
      <w:bookmarkEnd w:id="521"/>
    </w:p>
    <w:p w14:paraId="496D24D1" w14:textId="77777777" w:rsidR="009F779E" w:rsidRPr="00892602" w:rsidRDefault="009F779E">
      <w:pPr>
        <w:divId w:val="1034383945"/>
      </w:pPr>
      <w:r w:rsidRPr="00892602">
        <w:t>The three members of the AMATYC/ASA Joint Committee who are appointed by the American Statistical Association (ASA) are provided with complimentary discount registrations to AMATYC annual Conferences. The three members of the AMATYC/ASA Joint Committee who are appointed by AMATYC would have to pay their own registration to the AMATYC conference.</w:t>
      </w:r>
    </w:p>
    <w:p w14:paraId="7B2A42D5" w14:textId="77777777" w:rsidR="009F779E" w:rsidRPr="00892602" w:rsidRDefault="009F779E" w:rsidP="00433EAD">
      <w:pPr>
        <w:sectPr w:rsidR="009F779E" w:rsidRPr="00892602" w:rsidSect="00B66126">
          <w:type w:val="oddPage"/>
          <w:pgSz w:w="12240" w:h="15840"/>
          <w:pgMar w:top="1440" w:right="1440" w:bottom="1440" w:left="1440" w:header="720" w:footer="720" w:gutter="0"/>
          <w:cols w:space="720"/>
          <w:titlePg/>
          <w:docGrid w:linePitch="360"/>
        </w:sectPr>
      </w:pPr>
    </w:p>
    <w:bookmarkStart w:id="522" w:name="_Toc435003555"/>
    <w:bookmarkStart w:id="523" w:name="a9_Academic_Committees"/>
    <w:p w14:paraId="4B97475B" w14:textId="2D75AC4B" w:rsidR="009F779E" w:rsidRDefault="004A306F" w:rsidP="00212169">
      <w:pPr>
        <w:pStyle w:val="Heading1"/>
        <w:divId w:val="344603043"/>
      </w:pPr>
      <w:r w:rsidRPr="00212169">
        <w:lastRenderedPageBreak/>
        <w:fldChar w:fldCharType="begin"/>
      </w:r>
      <w:r w:rsidRPr="00212169">
        <w:instrText xml:space="preserve"> HYPERLINK  \l "9. Academic Committees" </w:instrText>
      </w:r>
      <w:r w:rsidRPr="00212169">
        <w:fldChar w:fldCharType="separate"/>
      </w:r>
      <w:bookmarkStart w:id="524" w:name="_Toc74167572"/>
      <w:r w:rsidR="00735754" w:rsidRPr="00212169">
        <w:rPr>
          <w:rStyle w:val="Hyperlink"/>
          <w:color w:val="auto"/>
          <w:u w:val="none"/>
        </w:rPr>
        <w:t>9.</w:t>
      </w:r>
      <w:r w:rsidR="00735754" w:rsidRPr="00212169">
        <w:rPr>
          <w:rStyle w:val="Hyperlink"/>
          <w:color w:val="auto"/>
          <w:u w:val="none"/>
        </w:rPr>
        <w:tab/>
      </w:r>
      <w:r w:rsidR="009F779E" w:rsidRPr="00212169">
        <w:rPr>
          <w:rStyle w:val="Hyperlink"/>
          <w:color w:val="auto"/>
          <w:u w:val="none"/>
        </w:rPr>
        <w:t>Acade</w:t>
      </w:r>
      <w:r w:rsidR="009F779E" w:rsidRPr="00212169">
        <w:rPr>
          <w:rStyle w:val="Hyperlink"/>
          <w:color w:val="auto"/>
          <w:u w:val="none"/>
        </w:rPr>
        <w:t>m</w:t>
      </w:r>
      <w:r w:rsidR="009F779E" w:rsidRPr="00212169">
        <w:rPr>
          <w:rStyle w:val="Hyperlink"/>
          <w:color w:val="auto"/>
          <w:u w:val="none"/>
        </w:rPr>
        <w:t xml:space="preserve">ic </w:t>
      </w:r>
      <w:bookmarkEnd w:id="522"/>
      <w:r w:rsidRPr="00212169">
        <w:fldChar w:fldCharType="end"/>
      </w:r>
      <w:r w:rsidR="00212169" w:rsidRPr="00212169">
        <w:t xml:space="preserve">Networks (ANets) </w:t>
      </w:r>
      <w:r w:rsidR="00212169" w:rsidRPr="007C5A1F">
        <w:rPr>
          <w:b w:val="0"/>
          <w:bCs w:val="0"/>
          <w:color w:val="0070C0"/>
        </w:rPr>
        <w:t>&lt;SBM 2021&gt;</w:t>
      </w:r>
      <w:bookmarkEnd w:id="524"/>
    </w:p>
    <w:p w14:paraId="165F7AE3" w14:textId="72AFAE58" w:rsidR="00212169" w:rsidRPr="00FC5882" w:rsidRDefault="00212169" w:rsidP="00991D20">
      <w:pPr>
        <w:divId w:val="344603043"/>
        <w:rPr>
          <w:b/>
          <w:bCs/>
        </w:rPr>
      </w:pPr>
      <w:r w:rsidRPr="00FC5882">
        <w:rPr>
          <w:b/>
          <w:bCs/>
        </w:rPr>
        <w:t>NOTE: PPM 9.1 – 9.</w:t>
      </w:r>
      <w:r w:rsidR="00FC5882">
        <w:rPr>
          <w:b/>
          <w:bCs/>
        </w:rPr>
        <w:t>2</w:t>
      </w:r>
      <w:r w:rsidRPr="00FC5882">
        <w:rPr>
          <w:b/>
          <w:bCs/>
        </w:rPr>
        <w:t xml:space="preserve"> </w:t>
      </w:r>
      <w:r w:rsidR="00FC5882">
        <w:rPr>
          <w:b/>
          <w:bCs/>
        </w:rPr>
        <w:t>t</w:t>
      </w:r>
      <w:r w:rsidRPr="00FC5882">
        <w:rPr>
          <w:b/>
          <w:bCs/>
        </w:rPr>
        <w:t>ake effect on January 1, 2022. To see PPM 9.1 – 9.7 effective through December 31, 2021, request the policy from the AMATYC Office.</w:t>
      </w:r>
    </w:p>
    <w:bookmarkEnd w:id="523"/>
    <w:p w14:paraId="3432A20B" w14:textId="6A96A1E0" w:rsidR="00212169" w:rsidRDefault="00212169" w:rsidP="00212169">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Academic Networks (ANets) are Academic Committees (See Bylaws, Article VIII, Section 3) formed to study the academic issues facing mathematics educators in the first two years of college. ANets have a formal structure.  Each ANet consists of the chairperson, executive committee representatives, and members.  AMATYC ANets hold a meeting in conjunction with the Annual Conference, hold virtual meetings throughout the year, and have an active presence in myAMATYC.</w:t>
      </w:r>
    </w:p>
    <w:p w14:paraId="2FCCF926" w14:textId="3D4C8A80" w:rsidR="008C3E57" w:rsidRDefault="008C3E57" w:rsidP="00212169">
      <w:pPr>
        <w:pStyle w:val="NormalWeb"/>
        <w:spacing w:before="0" w:beforeAutospacing="0" w:after="0" w:afterAutospacing="0"/>
        <w:divId w:val="344603043"/>
        <w:rPr>
          <w:rFonts w:ascii="Verdana" w:hAnsi="Verdana"/>
          <w:color w:val="000000"/>
          <w:sz w:val="20"/>
          <w:szCs w:val="20"/>
        </w:rPr>
      </w:pPr>
    </w:p>
    <w:bookmarkStart w:id="525" w:name="_Toc435003577"/>
    <w:bookmarkStart w:id="526" w:name="a9_8_Position_Statements"/>
    <w:bookmarkStart w:id="527" w:name="_9.1_Academic_Networks"/>
    <w:bookmarkEnd w:id="527"/>
    <w:p w14:paraId="7AEAD71D" w14:textId="011D97F1" w:rsidR="00A10042" w:rsidRDefault="008C3E57" w:rsidP="008C3E57">
      <w:pPr>
        <w:pStyle w:val="Heading2"/>
        <w:divId w:val="344603043"/>
      </w:pPr>
      <w:r>
        <w:fldChar w:fldCharType="begin"/>
      </w:r>
      <w:r>
        <w:instrText xml:space="preserve"> HYPERLINK  \l "_9.1_Academic_Networks_1" </w:instrText>
      </w:r>
      <w:r>
        <w:fldChar w:fldCharType="separate"/>
      </w:r>
      <w:bookmarkStart w:id="528" w:name="_Toc74167573"/>
      <w:r w:rsidR="00A10042" w:rsidRPr="008C3E57">
        <w:rPr>
          <w:rStyle w:val="Hyperlink"/>
        </w:rPr>
        <w:t>9.1 Academ</w:t>
      </w:r>
      <w:r w:rsidR="00A10042" w:rsidRPr="008C3E57">
        <w:rPr>
          <w:rStyle w:val="Hyperlink"/>
        </w:rPr>
        <w:t>i</w:t>
      </w:r>
      <w:r w:rsidR="00A10042" w:rsidRPr="008C3E57">
        <w:rPr>
          <w:rStyle w:val="Hyperlink"/>
        </w:rPr>
        <w:t>c Networks</w:t>
      </w:r>
      <w:bookmarkEnd w:id="528"/>
      <w:r>
        <w:rPr>
          <w:b w:val="0"/>
          <w:bCs w:val="0"/>
        </w:rPr>
        <w:fldChar w:fldCharType="end"/>
      </w:r>
    </w:p>
    <w:p w14:paraId="1E4B6F3F" w14:textId="729A6A8E" w:rsidR="00A10042" w:rsidRDefault="008C3E57" w:rsidP="008C3E57">
      <w:pPr>
        <w:pStyle w:val="Heading2"/>
        <w:divId w:val="344603043"/>
      </w:pPr>
      <w:hyperlink w:anchor="_9.2_Guidelines_for" w:history="1">
        <w:bookmarkStart w:id="529" w:name="_Toc74167574"/>
        <w:r w:rsidR="00A10042" w:rsidRPr="008C3E57">
          <w:rPr>
            <w:rStyle w:val="Hyperlink"/>
          </w:rPr>
          <w:t>9.2 Guidelin</w:t>
        </w:r>
        <w:r w:rsidR="00A10042" w:rsidRPr="008C3E57">
          <w:rPr>
            <w:rStyle w:val="Hyperlink"/>
          </w:rPr>
          <w:t>e</w:t>
        </w:r>
        <w:r w:rsidR="00A10042" w:rsidRPr="008C3E57">
          <w:rPr>
            <w:rStyle w:val="Hyperlink"/>
          </w:rPr>
          <w:t>s for Board Reports</w:t>
        </w:r>
        <w:bookmarkEnd w:id="529"/>
      </w:hyperlink>
    </w:p>
    <w:p w14:paraId="599CEBB5" w14:textId="77777777" w:rsidR="00B97762" w:rsidRDefault="00B97762" w:rsidP="00B97762">
      <w:pPr>
        <w:divId w:val="344603043"/>
      </w:pPr>
    </w:p>
    <w:p w14:paraId="060A03B4" w14:textId="2AE00C4B" w:rsidR="00A10042" w:rsidRDefault="00A10042" w:rsidP="00A10042">
      <w:pPr>
        <w:pStyle w:val="Heading2"/>
        <w:divId w:val="344603043"/>
      </w:pPr>
      <w:bookmarkStart w:id="530" w:name="_9.1_Academic_Networks_1"/>
      <w:bookmarkStart w:id="531" w:name="_Toc74167575"/>
      <w:bookmarkEnd w:id="530"/>
      <w:r>
        <w:t>9.1 Academic Networks</w:t>
      </w:r>
      <w:bookmarkEnd w:id="531"/>
    </w:p>
    <w:p w14:paraId="0C4DACB0" w14:textId="77777777" w:rsidR="008C3E57" w:rsidRDefault="008C3E57" w:rsidP="008C3E57">
      <w:pPr>
        <w:pStyle w:val="NormalWeb"/>
        <w:spacing w:before="0" w:beforeAutospacing="0" w:after="0" w:afterAutospacing="0"/>
        <w:divId w:val="344603043"/>
      </w:pPr>
      <w:hyperlink w:anchor="_9.1.1_ANet_Chair" w:history="1">
        <w:r w:rsidRPr="00815EA1">
          <w:rPr>
            <w:rStyle w:val="Hyperlink"/>
            <w:b/>
            <w:bCs/>
          </w:rPr>
          <w:t>9.1.1 AN</w:t>
        </w:r>
        <w:r w:rsidRPr="00815EA1">
          <w:rPr>
            <w:rStyle w:val="Hyperlink"/>
            <w:b/>
            <w:bCs/>
          </w:rPr>
          <w:t>e</w:t>
        </w:r>
        <w:r w:rsidRPr="00815EA1">
          <w:rPr>
            <w:rStyle w:val="Hyperlink"/>
            <w:b/>
            <w:bCs/>
          </w:rPr>
          <w:t>t Chair</w:t>
        </w:r>
      </w:hyperlink>
    </w:p>
    <w:p w14:paraId="1AE681EE" w14:textId="77777777" w:rsidR="008C3E57" w:rsidRDefault="008C3E57" w:rsidP="008C3E57">
      <w:pPr>
        <w:pStyle w:val="NormalWeb"/>
        <w:spacing w:before="0" w:beforeAutospacing="0" w:after="0" w:afterAutospacing="0"/>
        <w:divId w:val="344603043"/>
      </w:pPr>
      <w:hyperlink w:anchor="_9.1.2_ANet_Members" w:history="1">
        <w:r w:rsidRPr="00815EA1">
          <w:rPr>
            <w:rStyle w:val="Hyperlink"/>
            <w:b/>
            <w:bCs/>
          </w:rPr>
          <w:t>9.1.2 A</w:t>
        </w:r>
        <w:r w:rsidRPr="00815EA1">
          <w:rPr>
            <w:rStyle w:val="Hyperlink"/>
            <w:b/>
            <w:bCs/>
          </w:rPr>
          <w:t>N</w:t>
        </w:r>
        <w:r w:rsidRPr="00815EA1">
          <w:rPr>
            <w:rStyle w:val="Hyperlink"/>
            <w:b/>
            <w:bCs/>
          </w:rPr>
          <w:t>et Members</w:t>
        </w:r>
      </w:hyperlink>
      <w:r>
        <w:rPr>
          <w:rStyle w:val="apple-tab-span"/>
          <w:rFonts w:ascii="Verdana" w:hAnsi="Verdana"/>
          <w:b/>
          <w:bCs/>
          <w:color w:val="000000"/>
          <w:sz w:val="20"/>
          <w:szCs w:val="20"/>
        </w:rPr>
        <w:tab/>
      </w:r>
      <w:r>
        <w:rPr>
          <w:rStyle w:val="apple-tab-span"/>
          <w:rFonts w:ascii="Verdana" w:hAnsi="Verdana"/>
          <w:b/>
          <w:bCs/>
          <w:color w:val="000000"/>
          <w:sz w:val="20"/>
          <w:szCs w:val="20"/>
        </w:rPr>
        <w:tab/>
      </w:r>
    </w:p>
    <w:p w14:paraId="18133E76" w14:textId="77777777" w:rsidR="008C3E57" w:rsidRDefault="008C3E57" w:rsidP="008C3E57">
      <w:pPr>
        <w:pStyle w:val="NormalWeb"/>
        <w:spacing w:before="0" w:beforeAutospacing="0" w:after="0" w:afterAutospacing="0"/>
        <w:divId w:val="344603043"/>
      </w:pPr>
      <w:hyperlink w:anchor="_9.1.3_ANet_Representatives" w:history="1">
        <w:r w:rsidRPr="00815EA1">
          <w:rPr>
            <w:rStyle w:val="Hyperlink"/>
            <w:b/>
            <w:bCs/>
          </w:rPr>
          <w:t xml:space="preserve">9.1.3 </w:t>
        </w:r>
        <w:r w:rsidRPr="00815EA1">
          <w:rPr>
            <w:rStyle w:val="Hyperlink"/>
            <w:b/>
            <w:bCs/>
          </w:rPr>
          <w:t>A</w:t>
        </w:r>
        <w:r w:rsidRPr="00815EA1">
          <w:rPr>
            <w:rStyle w:val="Hyperlink"/>
            <w:b/>
            <w:bCs/>
          </w:rPr>
          <w:t>Net Representatives</w:t>
        </w:r>
      </w:hyperlink>
    </w:p>
    <w:p w14:paraId="354FF4C8" w14:textId="77777777" w:rsidR="008C3E57" w:rsidRDefault="008C3E57" w:rsidP="008C3E57">
      <w:pPr>
        <w:pStyle w:val="NormalWeb"/>
        <w:spacing w:before="0" w:beforeAutospacing="0" w:after="0" w:afterAutospacing="0"/>
        <w:divId w:val="344603043"/>
      </w:pPr>
      <w:hyperlink w:anchor="_9.1.4_ANet_Executive" w:history="1">
        <w:r w:rsidRPr="00815EA1">
          <w:rPr>
            <w:rStyle w:val="Hyperlink"/>
            <w:b/>
            <w:bCs/>
          </w:rPr>
          <w:t xml:space="preserve">9.1.4 ANet </w:t>
        </w:r>
        <w:r w:rsidRPr="00815EA1">
          <w:rPr>
            <w:rStyle w:val="Hyperlink"/>
            <w:b/>
            <w:bCs/>
          </w:rPr>
          <w:t>E</w:t>
        </w:r>
        <w:r w:rsidRPr="00815EA1">
          <w:rPr>
            <w:rStyle w:val="Hyperlink"/>
            <w:b/>
            <w:bCs/>
          </w:rPr>
          <w:t>xecutive Committee</w:t>
        </w:r>
      </w:hyperlink>
    </w:p>
    <w:p w14:paraId="576E742C" w14:textId="77777777" w:rsidR="008C3E57" w:rsidRDefault="008C3E57" w:rsidP="008C3E57">
      <w:pPr>
        <w:pStyle w:val="NormalWeb"/>
        <w:spacing w:before="0" w:beforeAutospacing="0" w:after="0" w:afterAutospacing="0"/>
        <w:divId w:val="344603043"/>
      </w:pPr>
      <w:hyperlink w:anchor="_9.1.5_ANet_Subcommittees" w:history="1">
        <w:r w:rsidRPr="00815EA1">
          <w:rPr>
            <w:rStyle w:val="Hyperlink"/>
            <w:b/>
            <w:bCs/>
          </w:rPr>
          <w:t>9.1.5 ANet Su</w:t>
        </w:r>
        <w:r w:rsidRPr="00815EA1">
          <w:rPr>
            <w:rStyle w:val="Hyperlink"/>
            <w:b/>
            <w:bCs/>
          </w:rPr>
          <w:t>b</w:t>
        </w:r>
        <w:r w:rsidRPr="00815EA1">
          <w:rPr>
            <w:rStyle w:val="Hyperlink"/>
            <w:b/>
            <w:bCs/>
          </w:rPr>
          <w:t>committees</w:t>
        </w:r>
      </w:hyperlink>
    </w:p>
    <w:p w14:paraId="436B9BD1" w14:textId="77777777" w:rsidR="008C3E57" w:rsidRDefault="008C3E57" w:rsidP="008C3E57">
      <w:pPr>
        <w:pStyle w:val="NormalWeb"/>
        <w:spacing w:before="0" w:beforeAutospacing="0" w:after="0" w:afterAutospacing="0"/>
        <w:divId w:val="344603043"/>
      </w:pPr>
      <w:hyperlink w:anchor="_9.1.6__ANet" w:history="1">
        <w:r w:rsidRPr="00815EA1">
          <w:rPr>
            <w:rStyle w:val="Hyperlink"/>
            <w:b/>
            <w:bCs/>
          </w:rPr>
          <w:t>9.1.6 ANet V</w:t>
        </w:r>
        <w:r w:rsidRPr="00815EA1">
          <w:rPr>
            <w:rStyle w:val="Hyperlink"/>
            <w:b/>
            <w:bCs/>
          </w:rPr>
          <w:t>o</w:t>
        </w:r>
        <w:r w:rsidRPr="00815EA1">
          <w:rPr>
            <w:rStyle w:val="Hyperlink"/>
            <w:b/>
            <w:bCs/>
          </w:rPr>
          <w:t>ting Policies </w:t>
        </w:r>
      </w:hyperlink>
    </w:p>
    <w:p w14:paraId="124586FB" w14:textId="77777777" w:rsidR="008C3E57" w:rsidRDefault="008C3E57" w:rsidP="008C3E57">
      <w:pPr>
        <w:pStyle w:val="NormalWeb"/>
        <w:spacing w:before="0" w:beforeAutospacing="0" w:after="0" w:afterAutospacing="0"/>
        <w:divId w:val="344603043"/>
      </w:pPr>
      <w:hyperlink w:anchor="_9.1.7_Procedure_for" w:history="1">
        <w:r w:rsidRPr="00815EA1">
          <w:rPr>
            <w:rStyle w:val="Hyperlink"/>
            <w:b/>
            <w:bCs/>
          </w:rPr>
          <w:t>9.1.7 Pro</w:t>
        </w:r>
        <w:r w:rsidRPr="00815EA1">
          <w:rPr>
            <w:rStyle w:val="Hyperlink"/>
            <w:b/>
            <w:bCs/>
          </w:rPr>
          <w:t>c</w:t>
        </w:r>
        <w:r w:rsidRPr="00815EA1">
          <w:rPr>
            <w:rStyle w:val="Hyperlink"/>
            <w:b/>
            <w:bCs/>
          </w:rPr>
          <w:t>edure for Establishing an ANet</w:t>
        </w:r>
      </w:hyperlink>
    </w:p>
    <w:p w14:paraId="10580DCC" w14:textId="77777777" w:rsidR="008C3E57" w:rsidRDefault="008C3E57" w:rsidP="008C3E57">
      <w:pPr>
        <w:pStyle w:val="NormalWeb"/>
        <w:spacing w:before="0" w:beforeAutospacing="0" w:after="0" w:afterAutospacing="0"/>
        <w:divId w:val="344603043"/>
      </w:pPr>
      <w:hyperlink w:anchor="_9.1.8__Procedure" w:history="1">
        <w:r w:rsidRPr="00815EA1">
          <w:rPr>
            <w:rStyle w:val="Hyperlink"/>
            <w:b/>
            <w:bCs/>
          </w:rPr>
          <w:t>9.1.8 Proce</w:t>
        </w:r>
        <w:r w:rsidRPr="00815EA1">
          <w:rPr>
            <w:rStyle w:val="Hyperlink"/>
            <w:b/>
            <w:bCs/>
          </w:rPr>
          <w:t>d</w:t>
        </w:r>
        <w:r w:rsidRPr="00815EA1">
          <w:rPr>
            <w:rStyle w:val="Hyperlink"/>
            <w:b/>
            <w:bCs/>
          </w:rPr>
          <w:t>ure for Disbanding an ANet</w:t>
        </w:r>
      </w:hyperlink>
    </w:p>
    <w:p w14:paraId="1D1610F2" w14:textId="77777777" w:rsidR="008C3E57" w:rsidRDefault="008C3E57" w:rsidP="008C3E57">
      <w:pPr>
        <w:pStyle w:val="NormalWeb"/>
        <w:spacing w:before="0" w:beforeAutospacing="0" w:after="0" w:afterAutospacing="0"/>
        <w:divId w:val="344603043"/>
      </w:pPr>
      <w:hyperlink w:anchor="_9.1.9__" w:history="1">
        <w:r w:rsidRPr="00815EA1">
          <w:rPr>
            <w:rStyle w:val="Hyperlink"/>
            <w:b/>
            <w:bCs/>
          </w:rPr>
          <w:t>9.1.9 Cur</w:t>
        </w:r>
        <w:r w:rsidRPr="00815EA1">
          <w:rPr>
            <w:rStyle w:val="Hyperlink"/>
            <w:b/>
            <w:bCs/>
          </w:rPr>
          <w:t>r</w:t>
        </w:r>
        <w:r w:rsidRPr="00815EA1">
          <w:rPr>
            <w:rStyle w:val="Hyperlink"/>
            <w:b/>
            <w:bCs/>
          </w:rPr>
          <w:t>ent ANets</w:t>
        </w:r>
      </w:hyperlink>
    </w:p>
    <w:p w14:paraId="70446E70" w14:textId="77777777" w:rsidR="008C3E57" w:rsidRDefault="008C3E57" w:rsidP="00A10042">
      <w:pPr>
        <w:pStyle w:val="Heading2"/>
        <w:divId w:val="344603043"/>
      </w:pPr>
    </w:p>
    <w:p w14:paraId="3B38AD10" w14:textId="77777777" w:rsidR="00A10042" w:rsidRDefault="00A10042" w:rsidP="00A10042">
      <w:pPr>
        <w:pStyle w:val="Heading3"/>
        <w:divId w:val="344603043"/>
      </w:pPr>
      <w:bookmarkStart w:id="532" w:name="_9.1.1_ANet_Chair"/>
      <w:bookmarkStart w:id="533" w:name="_Toc74167576"/>
      <w:bookmarkEnd w:id="532"/>
      <w:r>
        <w:t>9.1.1</w:t>
      </w:r>
      <w:r>
        <w:rPr>
          <w:rStyle w:val="apple-tab-span"/>
        </w:rPr>
        <w:tab/>
      </w:r>
      <w:r>
        <w:t>ANet Chair</w:t>
      </w:r>
      <w:bookmarkEnd w:id="533"/>
    </w:p>
    <w:p w14:paraId="1BF51F58"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Appointment Process</w:t>
      </w:r>
    </w:p>
    <w:p w14:paraId="25C037AE" w14:textId="4E16EDC8" w:rsidR="00A10042" w:rsidRDefault="00A10042" w:rsidP="00A10042">
      <w:pPr>
        <w:pStyle w:val="NormalWeb"/>
        <w:spacing w:before="0" w:beforeAutospacing="0" w:after="0" w:afterAutospacing="0"/>
        <w:divId w:val="344603043"/>
      </w:pPr>
      <w:r>
        <w:rPr>
          <w:rFonts w:ascii="Verdana" w:hAnsi="Verdana"/>
          <w:color w:val="000000"/>
          <w:sz w:val="20"/>
          <w:szCs w:val="20"/>
        </w:rPr>
        <w:t>A call to all members of the ANet will be made to announce the retirement of the current chair. Each potential chair will submit a short statement to the President or President-Elect outlining his/her qualifications, plans, etc., for the ANet. The AMATYC President or President-Elect, in collaboration with the outgoing ANet’s chair and/or board liaison, will review the statements and submit for approval by the Executive Board a recommendation for appointment.</w:t>
      </w:r>
    </w:p>
    <w:p w14:paraId="5A24D757" w14:textId="77777777" w:rsidR="00A10042" w:rsidRDefault="00A10042" w:rsidP="00A10042">
      <w:pPr>
        <w:divId w:val="344603043"/>
      </w:pPr>
    </w:p>
    <w:p w14:paraId="5266093C"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Term of Office</w:t>
      </w:r>
    </w:p>
    <w:p w14:paraId="2F7D1A77"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term length is two years. The starting date of each term is January 1 in even-numbered years, and the ending date is December 31 in the next odd-numbered year. The term limit is three consecutive terms; exceptions may be granted by the board to waive the term limit for extenuating circumstances by a 2/3 vote of the entire board, or 9 votes. In the event that an ANet chair retires, or is removed by the Executive Board, the AMATYC President will appoint an interim chair to serve the remainder of the term. </w:t>
      </w:r>
    </w:p>
    <w:p w14:paraId="6D6D0EA2" w14:textId="77777777" w:rsidR="00A10042" w:rsidRDefault="00A10042" w:rsidP="00A10042">
      <w:pPr>
        <w:divId w:val="344603043"/>
      </w:pPr>
    </w:p>
    <w:p w14:paraId="0BD76107"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lastRenderedPageBreak/>
        <w:t>ANet chair appointments should be made in spring or summer prior to the change of officers to allow for a smooth transition, and to allow the incoming chair to participate in identifying potential ANet Representatives.</w:t>
      </w:r>
    </w:p>
    <w:p w14:paraId="60B20CE7" w14:textId="77777777" w:rsidR="00A10042" w:rsidRDefault="00A10042" w:rsidP="00A10042">
      <w:pPr>
        <w:divId w:val="344603043"/>
      </w:pPr>
    </w:p>
    <w:p w14:paraId="29A5DF13"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Membership Status</w:t>
      </w:r>
    </w:p>
    <w:p w14:paraId="5B6B979E"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ANet chairs must be regular AMATYC members for the duration of their term in office.</w:t>
      </w:r>
    </w:p>
    <w:p w14:paraId="49A47FAF" w14:textId="77777777" w:rsidR="00A10042" w:rsidRDefault="00A10042" w:rsidP="00A10042">
      <w:pPr>
        <w:divId w:val="344603043"/>
      </w:pPr>
    </w:p>
    <w:p w14:paraId="46C33D02"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General Duties</w:t>
      </w:r>
    </w:p>
    <w:p w14:paraId="4B0846CC"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with the Executive Committee to determine and document any use of money budgeted by the AMATYC Executive Board for the ANet.</w:t>
      </w:r>
    </w:p>
    <w:p w14:paraId="1790EE7B"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closely with the Executive Board liaison.</w:t>
      </w:r>
    </w:p>
    <w:p w14:paraId="2E19AD84"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closely with the Executive Committee of the ANet providing support in the performance of their duties.</w:t>
      </w:r>
    </w:p>
    <w:p w14:paraId="2A2269B6"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Submit three board reports each year: a Post-Conference Report, a Spring Board Meeting Report, and a Fall Board Meeting Report. </w:t>
      </w:r>
    </w:p>
    <w:p w14:paraId="053E2CE8" w14:textId="77777777" w:rsidR="00A10042" w:rsidRDefault="00A10042" w:rsidP="00D131C6">
      <w:pPr>
        <w:pStyle w:val="NormalWeb"/>
        <w:numPr>
          <w:ilvl w:val="0"/>
          <w:numId w:val="352"/>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Meet with the President-Elect during the conference of odd-numbered years and the AMATYC Board at each fall board meeting to help the ANets develop strategies to implement AMATYC’s Strategic Plan as it relates to the ANet’s goals and objectives.</w:t>
      </w:r>
    </w:p>
    <w:p w14:paraId="3D4D8631"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Oversee and submit to the Executive Board liaison any updates to the goals and objectives of the ANet for the Policy and Procedures Manual as well as the AMATYC website.</w:t>
      </w:r>
    </w:p>
    <w:p w14:paraId="6221CB55"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Facilitate the creation and review of position statements following the process outlined in the Policy and Procedures Manual. </w:t>
      </w:r>
    </w:p>
    <w:p w14:paraId="45826B4C"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Submit all correspondence requests that involve the entire AMATYC membership to the Executive Board liaison for approval and transmission. </w:t>
      </w:r>
    </w:p>
    <w:p w14:paraId="375B2045"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Collaborate and communicate with other ANet chairs whenever possible.</w:t>
      </w:r>
    </w:p>
    <w:p w14:paraId="3DF1D2DB" w14:textId="77777777" w:rsidR="00A10042" w:rsidRDefault="00A10042" w:rsidP="00D131C6">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Perform all other duties necessary for the ANet to function.</w:t>
      </w:r>
    </w:p>
    <w:p w14:paraId="0132E298" w14:textId="77777777" w:rsidR="00A10042" w:rsidRDefault="00A10042" w:rsidP="00A10042">
      <w:pPr>
        <w:divId w:val="344603043"/>
        <w:rPr>
          <w:rFonts w:ascii="Times New Roman" w:hAnsi="Times New Roman"/>
          <w:sz w:val="24"/>
          <w:szCs w:val="24"/>
        </w:rPr>
      </w:pPr>
    </w:p>
    <w:p w14:paraId="182B9C31"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Conference Duties</w:t>
      </w:r>
    </w:p>
    <w:p w14:paraId="5C13B567" w14:textId="50F59ABF" w:rsidR="00A10042" w:rsidRDefault="00A10042" w:rsidP="00D131C6">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Plan and submit the request for the ANet-sponsored non-reviewed conference event in accordance with the appropriate deadlines. This event may be a sharing session, invited speaker, or other ANet-sponsored session. Requests for additional ANet-sponsored events are subject to review. Requests for themed sessions must be coordinated with the Board liaison and follow the guidelines of PPM 8.10.1.</w:t>
      </w:r>
    </w:p>
    <w:p w14:paraId="7B231F32" w14:textId="7672B563" w:rsidR="00A10042" w:rsidRDefault="00A10042" w:rsidP="00D131C6">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Plan the ANet meeting agenda and chair the meeting at the conference. Submit a request to the Program Chair for a meeting date and time, as well as any necessary </w:t>
      </w:r>
      <w:r w:rsidR="00885C37">
        <w:rPr>
          <w:rFonts w:ascii="Verdana" w:hAnsi="Verdana"/>
          <w:color w:val="000000"/>
          <w:sz w:val="20"/>
          <w:szCs w:val="20"/>
        </w:rPr>
        <w:t>audio-visual</w:t>
      </w:r>
      <w:r>
        <w:rPr>
          <w:rFonts w:ascii="Verdana" w:hAnsi="Verdana"/>
          <w:color w:val="000000"/>
          <w:sz w:val="20"/>
          <w:szCs w:val="20"/>
        </w:rPr>
        <w:t xml:space="preserve"> equipment.</w:t>
      </w:r>
    </w:p>
    <w:p w14:paraId="0D70C38B" w14:textId="793E7171" w:rsidR="00A10042" w:rsidRDefault="00A10042" w:rsidP="00D131C6">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Serve as a delegate to the Delegate Assembly.</w:t>
      </w:r>
    </w:p>
    <w:p w14:paraId="3A0A6112" w14:textId="77777777" w:rsidR="00A10042" w:rsidRDefault="00A10042" w:rsidP="00D131C6">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Moderate and/or attend Forums related to the ANet’s position statements.</w:t>
      </w:r>
    </w:p>
    <w:p w14:paraId="3B3AC482" w14:textId="77777777" w:rsidR="00A10042" w:rsidRDefault="00A10042" w:rsidP="00D131C6">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Serve on the committee to review proposals for the annual conference. Review all proposals that relate to the work of the ANet. If possible and appropriate, review other proposals as well. </w:t>
      </w:r>
    </w:p>
    <w:p w14:paraId="58918851" w14:textId="77777777" w:rsidR="00A10042" w:rsidRDefault="00A10042" w:rsidP="00A10042">
      <w:pPr>
        <w:divId w:val="344603043"/>
        <w:rPr>
          <w:rFonts w:ascii="Times New Roman" w:hAnsi="Times New Roman"/>
          <w:sz w:val="24"/>
          <w:szCs w:val="24"/>
        </w:rPr>
      </w:pPr>
    </w:p>
    <w:p w14:paraId="62276424"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Membership Responsibilities</w:t>
      </w:r>
    </w:p>
    <w:p w14:paraId="1C399551" w14:textId="77777777" w:rsidR="00A10042" w:rsidRDefault="00A10042" w:rsidP="00D131C6">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Submit at least two articles per year (or as requested) for the </w:t>
      </w:r>
      <w:r>
        <w:rPr>
          <w:rFonts w:ascii="Verdana" w:hAnsi="Verdana"/>
          <w:i/>
          <w:iCs/>
          <w:color w:val="000000"/>
          <w:sz w:val="20"/>
          <w:szCs w:val="20"/>
        </w:rPr>
        <w:t>AMATYC News</w:t>
      </w:r>
      <w:r>
        <w:rPr>
          <w:rFonts w:ascii="Verdana" w:hAnsi="Verdana"/>
          <w:color w:val="000000"/>
          <w:sz w:val="20"/>
          <w:szCs w:val="20"/>
        </w:rPr>
        <w:t xml:space="preserve">, including a call for ANet members in the </w:t>
      </w:r>
      <w:r>
        <w:rPr>
          <w:rFonts w:ascii="Verdana" w:hAnsi="Verdana"/>
          <w:i/>
          <w:iCs/>
          <w:color w:val="000000"/>
          <w:sz w:val="20"/>
          <w:szCs w:val="20"/>
        </w:rPr>
        <w:t>AMATYC News</w:t>
      </w:r>
      <w:r>
        <w:rPr>
          <w:rFonts w:ascii="Verdana" w:hAnsi="Verdana"/>
          <w:color w:val="000000"/>
          <w:sz w:val="20"/>
          <w:szCs w:val="20"/>
        </w:rPr>
        <w:t xml:space="preserve"> at least once per year.</w:t>
      </w:r>
    </w:p>
    <w:p w14:paraId="68220EE7" w14:textId="77777777" w:rsidR="00A10042" w:rsidRDefault="00A10042" w:rsidP="00D131C6">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Encourage interested AMATYC members to join the ANet Community Group on the myAMATYC site. Membership of all ANets will be maintained on the myAMATYC site.</w:t>
      </w:r>
    </w:p>
    <w:p w14:paraId="7DA2A2E2" w14:textId="77777777" w:rsidR="00A10042" w:rsidRDefault="00A10042" w:rsidP="00D131C6">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lastRenderedPageBreak/>
        <w:t>Communicate ANet activities regularly throughout the year to the members via the library, blogs, and discussion boards of myAMATYC or email lists. E-Newsletters should contain news relating to the ANet, as well as information of interest to the ANet members. The myAMATYC website should provide up-to-date information, and encourage active participation of all ANet members in the work of the group.</w:t>
      </w:r>
    </w:p>
    <w:p w14:paraId="634FB8AD" w14:textId="001AE46B" w:rsidR="00A10042" w:rsidRDefault="00A10042" w:rsidP="00D131C6">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Ensure the recruitment of members for the ANet during the annual conference especially in the regional meetings. Recruitment should also occur through affiliate meetings, regional functions, myAMATYC, social media, and/or as opportunities arise.</w:t>
      </w:r>
    </w:p>
    <w:p w14:paraId="046CB95D" w14:textId="77777777" w:rsidR="00A10042" w:rsidRDefault="00A10042" w:rsidP="00D131C6">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Encourage ANet members to submit articles to </w:t>
      </w:r>
      <w:r>
        <w:rPr>
          <w:rFonts w:ascii="Verdana" w:hAnsi="Verdana"/>
          <w:i/>
          <w:iCs/>
          <w:color w:val="000000"/>
          <w:sz w:val="20"/>
          <w:szCs w:val="20"/>
        </w:rPr>
        <w:t>The MathAMATYC Educator</w:t>
      </w:r>
      <w:r>
        <w:rPr>
          <w:rFonts w:ascii="Verdana" w:hAnsi="Verdana"/>
          <w:color w:val="000000"/>
          <w:sz w:val="20"/>
          <w:szCs w:val="20"/>
        </w:rPr>
        <w:t xml:space="preserve">, news items to the </w:t>
      </w:r>
      <w:r>
        <w:rPr>
          <w:rFonts w:ascii="Verdana" w:hAnsi="Verdana"/>
          <w:i/>
          <w:iCs/>
          <w:color w:val="000000"/>
          <w:sz w:val="20"/>
          <w:szCs w:val="20"/>
        </w:rPr>
        <w:t>AMATYC News</w:t>
      </w:r>
      <w:r>
        <w:rPr>
          <w:rFonts w:ascii="Verdana" w:hAnsi="Verdana"/>
          <w:color w:val="000000"/>
          <w:sz w:val="20"/>
          <w:szCs w:val="20"/>
        </w:rPr>
        <w:t>, proposals for the AMATYC Annual Conference, and proposals for webinar topics.</w:t>
      </w:r>
    </w:p>
    <w:p w14:paraId="5A0FE991" w14:textId="77777777" w:rsidR="00A10042" w:rsidRDefault="00A10042" w:rsidP="00D131C6">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Keep executive committee members abreast of current information relative to the ANet goals and assure that these goals are being accomplished.</w:t>
      </w:r>
    </w:p>
    <w:p w14:paraId="2F805624" w14:textId="77777777" w:rsidR="00A10042" w:rsidRDefault="00A10042" w:rsidP="00A10042">
      <w:pPr>
        <w:spacing w:after="240"/>
        <w:divId w:val="344603043"/>
        <w:rPr>
          <w:rFonts w:ascii="Times New Roman" w:hAnsi="Times New Roman"/>
          <w:sz w:val="24"/>
          <w:szCs w:val="24"/>
        </w:rPr>
      </w:pPr>
    </w:p>
    <w:p w14:paraId="69755D38" w14:textId="77777777" w:rsidR="00A10042" w:rsidRDefault="00A10042" w:rsidP="00A10042">
      <w:pPr>
        <w:pStyle w:val="Heading3"/>
        <w:divId w:val="344603043"/>
      </w:pPr>
      <w:bookmarkStart w:id="534" w:name="_9.1.2_ANet_Members"/>
      <w:bookmarkStart w:id="535" w:name="_Toc74167577"/>
      <w:bookmarkEnd w:id="534"/>
      <w:r>
        <w:t>9.1.2</w:t>
      </w:r>
      <w:r>
        <w:rPr>
          <w:rStyle w:val="apple-tab-span"/>
        </w:rPr>
        <w:tab/>
      </w:r>
      <w:r>
        <w:t>ANet Members</w:t>
      </w:r>
      <w:bookmarkEnd w:id="535"/>
    </w:p>
    <w:p w14:paraId="56862BBF" w14:textId="6B92F701" w:rsidR="00A10042" w:rsidRDefault="00A10042" w:rsidP="00991D20">
      <w:pPr>
        <w:divId w:val="344603043"/>
      </w:pPr>
      <w:r>
        <w:t>Membership in the ANet can begin at any time, and last for any length. ANet members must have an AMATYC membership that gives them access to myAMATYC.</w:t>
      </w:r>
    </w:p>
    <w:p w14:paraId="35A8BE6C" w14:textId="74464193" w:rsidR="00A10042" w:rsidRPr="00885C37" w:rsidRDefault="00A10042" w:rsidP="00885C37">
      <w:pPr>
        <w:pStyle w:val="NormalWeb"/>
        <w:spacing w:before="0" w:beforeAutospacing="0" w:after="0" w:afterAutospacing="0"/>
        <w:divId w:val="344603043"/>
      </w:pPr>
    </w:p>
    <w:p w14:paraId="259DFA8C" w14:textId="77777777" w:rsidR="00A10042" w:rsidRDefault="00A10042" w:rsidP="00A10042">
      <w:pPr>
        <w:pStyle w:val="Heading3"/>
        <w:divId w:val="344603043"/>
      </w:pPr>
      <w:bookmarkStart w:id="536" w:name="_9.1.3_ANet_Representatives"/>
      <w:bookmarkStart w:id="537" w:name="_Toc74167578"/>
      <w:bookmarkEnd w:id="536"/>
      <w:r>
        <w:t>9.1.3</w:t>
      </w:r>
      <w:r>
        <w:rPr>
          <w:rStyle w:val="apple-tab-span"/>
        </w:rPr>
        <w:tab/>
      </w:r>
      <w:r>
        <w:t>ANet Representatives</w:t>
      </w:r>
      <w:bookmarkEnd w:id="537"/>
      <w:r>
        <w:t> </w:t>
      </w:r>
    </w:p>
    <w:p w14:paraId="38A18103" w14:textId="22B98483" w:rsidR="00A10042" w:rsidRDefault="00A10042" w:rsidP="00A10042">
      <w:pPr>
        <w:pStyle w:val="NormalWeb"/>
        <w:spacing w:before="0" w:beforeAutospacing="0" w:after="0" w:afterAutospacing="0"/>
        <w:divId w:val="344603043"/>
      </w:pPr>
      <w:r>
        <w:rPr>
          <w:rFonts w:ascii="Verdana" w:hAnsi="Verdana"/>
          <w:color w:val="000000"/>
          <w:sz w:val="20"/>
          <w:szCs w:val="20"/>
        </w:rPr>
        <w:t>ANet representatives serve in the ANet Executive Committee and must be regular AMATYC members. Volunteers are solicited through AMATYC publications, and by regional Vice-Presidents, Board liaisons, and ANet chairs. Names of volunteers are forwarded to ANet chairs. </w:t>
      </w:r>
    </w:p>
    <w:p w14:paraId="26DF13C1" w14:textId="77777777" w:rsidR="00A10042" w:rsidRDefault="00A10042" w:rsidP="00A10042">
      <w:pPr>
        <w:divId w:val="344603043"/>
      </w:pPr>
    </w:p>
    <w:p w14:paraId="5705876A"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ANet chairs will work with Board liaisons and regional Vice-Presidents to develop the list of nominees for the Executive Committees of ANets to be approved at the Fall Board Meeting in odd-numbered years. </w:t>
      </w:r>
    </w:p>
    <w:p w14:paraId="0A28BF1C" w14:textId="77777777" w:rsidR="00A10042" w:rsidRDefault="00A10042" w:rsidP="00A10042">
      <w:pPr>
        <w:divId w:val="344603043"/>
      </w:pPr>
    </w:p>
    <w:p w14:paraId="5838413B" w14:textId="421D4C70" w:rsidR="00A10042" w:rsidRDefault="00A10042" w:rsidP="00991D20">
      <w:pPr>
        <w:divId w:val="344603043"/>
      </w:pPr>
      <w:r>
        <w:t>The starting date of each representative’s term is January 1 in even-numbered years, and the ending date is December 31 in the next odd-numbered year. If a representative vacates a position, or there is an unfilled position, then the President, after consulting the ANet, may appoint a replacement for the remainder of the term.</w:t>
      </w:r>
    </w:p>
    <w:p w14:paraId="012B46C9" w14:textId="77777777" w:rsidR="00A10042" w:rsidRDefault="00A10042" w:rsidP="00A10042">
      <w:pPr>
        <w:spacing w:after="240"/>
        <w:divId w:val="344603043"/>
      </w:pPr>
    </w:p>
    <w:p w14:paraId="74473208" w14:textId="77777777" w:rsidR="00A10042" w:rsidRDefault="00A10042" w:rsidP="00A10042">
      <w:pPr>
        <w:pStyle w:val="Heading3"/>
        <w:divId w:val="344603043"/>
      </w:pPr>
      <w:bookmarkStart w:id="538" w:name="_9.1.4_ANet_Executive"/>
      <w:bookmarkStart w:id="539" w:name="_Toc74167579"/>
      <w:bookmarkEnd w:id="538"/>
      <w:r>
        <w:t>9.1.4</w:t>
      </w:r>
      <w:r>
        <w:rPr>
          <w:rStyle w:val="apple-tab-span"/>
        </w:rPr>
        <w:tab/>
      </w:r>
      <w:r>
        <w:t>ANet Executive Committee</w:t>
      </w:r>
      <w:bookmarkEnd w:id="539"/>
    </w:p>
    <w:p w14:paraId="6A5752C4" w14:textId="790A4B69" w:rsidR="00A10042" w:rsidRDefault="00A10042" w:rsidP="00A10042">
      <w:pPr>
        <w:pStyle w:val="NormalWeb"/>
        <w:spacing w:before="0" w:beforeAutospacing="0" w:after="0" w:afterAutospacing="0"/>
        <w:divId w:val="344603043"/>
      </w:pPr>
      <w:r>
        <w:rPr>
          <w:rFonts w:ascii="Verdana" w:hAnsi="Verdana"/>
          <w:color w:val="000000"/>
          <w:sz w:val="20"/>
          <w:szCs w:val="20"/>
        </w:rPr>
        <w:t>The ANet chair and representatives comprise the executive committee of each AMATYC ANet. The executive committee will have a maximum of 11 representatives with representation from at least five regions.</w:t>
      </w:r>
    </w:p>
    <w:p w14:paraId="330F2A4E" w14:textId="77777777" w:rsidR="00A10042" w:rsidRDefault="00A10042" w:rsidP="00A10042">
      <w:pPr>
        <w:divId w:val="344603043"/>
      </w:pPr>
    </w:p>
    <w:p w14:paraId="67D6CAE6"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General Duties</w:t>
      </w:r>
    </w:p>
    <w:p w14:paraId="3632CE38"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Executive Committee will:</w:t>
      </w:r>
    </w:p>
    <w:p w14:paraId="561E0D10"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lastRenderedPageBreak/>
        <w:t>Lead and contribute to the review and update of current position statements following the six-year review cycle.</w:t>
      </w:r>
    </w:p>
    <w:p w14:paraId="59E80D08"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Recommend new position statements, if appropriate, related to the focus of the ANet.</w:t>
      </w:r>
    </w:p>
    <w:p w14:paraId="3648CD2A"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Identify goals, objectives, and projects in conjunction with ANet members for submission to the AMATYC Executive Board for review in the semi-annual board reports. These goals, objectives, and projects will be established based on the consensus of the members and should reflect practices related to implementation of Beyond Crossroads, IMPACT, the AMATYC Strategic Plan, and equity in mathematics.</w:t>
      </w:r>
    </w:p>
    <w:p w14:paraId="21F39542"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Determine and document any use of money budgeted by the AMATYC Executive Board for the ANet.</w:t>
      </w:r>
    </w:p>
    <w:p w14:paraId="18B1C604"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Keep all ANet members, the Executive Board, and the general membership abreast of ANet events and resources related to the focus of the ANet through correspondence, ANet newsletter, myAMATYC, the </w:t>
      </w:r>
      <w:r>
        <w:rPr>
          <w:rFonts w:ascii="Verdana" w:hAnsi="Verdana"/>
          <w:i/>
          <w:iCs/>
          <w:color w:val="000000"/>
          <w:sz w:val="20"/>
          <w:szCs w:val="20"/>
        </w:rPr>
        <w:t>AMATYC News</w:t>
      </w:r>
      <w:r>
        <w:rPr>
          <w:rFonts w:ascii="Verdana" w:hAnsi="Verdana"/>
          <w:color w:val="000000"/>
          <w:sz w:val="20"/>
          <w:szCs w:val="20"/>
        </w:rPr>
        <w:t>, and/or social media.</w:t>
      </w:r>
    </w:p>
    <w:p w14:paraId="77065467"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Actively participate in myAMATYC to engage all ANet members in the work of the group through various activities including posting resources in the library, following or creating blogs, participating in discussions, and connecting with colleagues.</w:t>
      </w:r>
    </w:p>
    <w:p w14:paraId="48E0E229"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Recruit members for the ANet during the annual conference especially in the regional meetings.  Recruitment should also occur through affiliate meetings, regional functions, myAMATYC, social media, and/or as opportunities arise. </w:t>
      </w:r>
    </w:p>
    <w:p w14:paraId="76512AB7" w14:textId="77777777" w:rsidR="00A10042" w:rsidRDefault="00A10042" w:rsidP="00D131C6">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Perform duties of the ANet throughout the year.</w:t>
      </w:r>
    </w:p>
    <w:p w14:paraId="22E096EF" w14:textId="77777777" w:rsidR="00A10042" w:rsidRDefault="00A10042" w:rsidP="00A10042">
      <w:pPr>
        <w:spacing w:after="240"/>
        <w:divId w:val="344603043"/>
        <w:rPr>
          <w:rFonts w:ascii="Times New Roman" w:hAnsi="Times New Roman"/>
          <w:sz w:val="24"/>
          <w:szCs w:val="24"/>
        </w:rPr>
      </w:pPr>
    </w:p>
    <w:p w14:paraId="1D0B0A65" w14:textId="77777777" w:rsidR="00A10042" w:rsidRDefault="00A10042" w:rsidP="00A10042">
      <w:pPr>
        <w:pStyle w:val="Heading3"/>
        <w:divId w:val="344603043"/>
      </w:pPr>
      <w:bookmarkStart w:id="540" w:name="_9.1.5_ANet_Subcommittees"/>
      <w:bookmarkStart w:id="541" w:name="_Toc74167580"/>
      <w:bookmarkEnd w:id="540"/>
      <w:r>
        <w:t>9.1.5</w:t>
      </w:r>
      <w:r>
        <w:rPr>
          <w:rStyle w:val="apple-tab-span"/>
          <w:b w:val="0"/>
          <w:bCs w:val="0"/>
        </w:rPr>
        <w:tab/>
      </w:r>
      <w:r>
        <w:t>ANet Subcommittees</w:t>
      </w:r>
      <w:bookmarkEnd w:id="541"/>
    </w:p>
    <w:p w14:paraId="4B9A87AD" w14:textId="3F100220" w:rsidR="00A10042" w:rsidRDefault="00A10042" w:rsidP="00A10042">
      <w:pPr>
        <w:pStyle w:val="NormalWeb"/>
        <w:spacing w:before="0" w:beforeAutospacing="0" w:after="0" w:afterAutospacing="0"/>
        <w:divId w:val="344603043"/>
      </w:pPr>
      <w:r>
        <w:rPr>
          <w:rFonts w:ascii="Verdana" w:hAnsi="Verdana"/>
          <w:color w:val="000000"/>
          <w:sz w:val="20"/>
          <w:szCs w:val="20"/>
        </w:rPr>
        <w:t>ANets can form any number of subcommittees to focus on certain activities of interest to the ANet. The chair of each subcommittee will be appointed by the ANet chair and their name will be forwarded to the President. The subcommittee chair will provide short reports of the subcommittee's activities to the ANet chair for inclusion in the ANet chair’s board reports. There is no funding provided by AMATYC to the subcommittee chair. Subcommittees may choose to meet at the annual conference separately, subject to room availability, or during the ANet meeting. Subcommittees are not guaranteed a not-for-review session at the annual conference. Subcommittees may request a community in myAMATYC</w:t>
      </w:r>
      <w:r w:rsidR="00885C37">
        <w:rPr>
          <w:rFonts w:ascii="Verdana" w:hAnsi="Verdana"/>
          <w:color w:val="000000"/>
          <w:sz w:val="20"/>
          <w:szCs w:val="20"/>
        </w:rPr>
        <w:t>.</w:t>
      </w:r>
      <w:r>
        <w:rPr>
          <w:rFonts w:ascii="Verdana" w:hAnsi="Verdana"/>
          <w:color w:val="000000"/>
          <w:sz w:val="20"/>
          <w:szCs w:val="20"/>
        </w:rPr>
        <w:t xml:space="preserve"> Subcommittees have the option to hold virtual meetings throughout the year.</w:t>
      </w:r>
    </w:p>
    <w:p w14:paraId="0253E087" w14:textId="77777777" w:rsidR="00A10042" w:rsidRDefault="00A10042" w:rsidP="00A10042">
      <w:pPr>
        <w:spacing w:after="240"/>
        <w:divId w:val="344603043"/>
      </w:pPr>
    </w:p>
    <w:p w14:paraId="66D94500" w14:textId="77777777" w:rsidR="00A10042" w:rsidRDefault="00A10042" w:rsidP="00A10042">
      <w:pPr>
        <w:pStyle w:val="Heading3"/>
        <w:divId w:val="344603043"/>
      </w:pPr>
      <w:bookmarkStart w:id="542" w:name="_9.1.6__ANet"/>
      <w:bookmarkStart w:id="543" w:name="_Toc74167581"/>
      <w:bookmarkEnd w:id="542"/>
      <w:r>
        <w:t xml:space="preserve">9.1.6 </w:t>
      </w:r>
      <w:r>
        <w:rPr>
          <w:rStyle w:val="apple-tab-span"/>
        </w:rPr>
        <w:tab/>
      </w:r>
      <w:r>
        <w:t>ANet Voting Policies</w:t>
      </w:r>
      <w:bookmarkEnd w:id="543"/>
    </w:p>
    <w:p w14:paraId="3839066A"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When possible, ANet decisions will be made by consensus. When a vote is required, a simple majority of ANet members voting will determine the outcome. </w:t>
      </w:r>
    </w:p>
    <w:p w14:paraId="7EB7F32F" w14:textId="77777777" w:rsidR="00A10042" w:rsidRDefault="00A10042" w:rsidP="00A10042">
      <w:pPr>
        <w:spacing w:after="240"/>
        <w:divId w:val="344603043"/>
      </w:pPr>
    </w:p>
    <w:p w14:paraId="71F95ABE" w14:textId="77777777" w:rsidR="00A10042" w:rsidRDefault="00A10042" w:rsidP="00A10042">
      <w:pPr>
        <w:pStyle w:val="Heading3"/>
        <w:divId w:val="344603043"/>
      </w:pPr>
      <w:bookmarkStart w:id="544" w:name="_9.1.7_Procedure_for"/>
      <w:bookmarkStart w:id="545" w:name="_Toc74167582"/>
      <w:bookmarkEnd w:id="544"/>
      <w:r>
        <w:t>9.1.7</w:t>
      </w:r>
      <w:r>
        <w:rPr>
          <w:rStyle w:val="apple-tab-span"/>
        </w:rPr>
        <w:tab/>
      </w:r>
      <w:r>
        <w:t>Procedure for Establishing an ANet</w:t>
      </w:r>
      <w:bookmarkEnd w:id="545"/>
    </w:p>
    <w:p w14:paraId="061B10DB" w14:textId="77777777" w:rsidR="00A10042" w:rsidRDefault="00A10042" w:rsidP="00D131C6">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Any member of AMATYC may suggest that an ANet be established.</w:t>
      </w:r>
    </w:p>
    <w:p w14:paraId="57624F57" w14:textId="77777777" w:rsidR="00A10042" w:rsidRDefault="00A10042" w:rsidP="00D131C6">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suggestion for establishing an ANet should be presented to a member of the Executive Board.</w:t>
      </w:r>
    </w:p>
    <w:p w14:paraId="718A95C4" w14:textId="1C76EB1A" w:rsidR="00A10042" w:rsidRDefault="00A10042" w:rsidP="00D131C6">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The Executive Board shall consider the suggestion and, if the initial reaction is positive, then the president shall appoint an interim chairperson of the proposed ANet. If the initial reaction of the Executive Board is negative, the Delegate Assembly may reconsider the suggestion and, by a 2/3 vote of those present, </w:t>
      </w:r>
      <w:r>
        <w:rPr>
          <w:rFonts w:ascii="Verdana" w:hAnsi="Verdana"/>
          <w:color w:val="000000"/>
          <w:sz w:val="20"/>
          <w:szCs w:val="20"/>
        </w:rPr>
        <w:lastRenderedPageBreak/>
        <w:t>override the decision of the Executive Board. At that time, the Delegate Assembly must also approve the appointment of an interim chairperson of the proposed ANet.</w:t>
      </w:r>
    </w:p>
    <w:p w14:paraId="6CA0863F" w14:textId="77777777" w:rsidR="00A10042" w:rsidRDefault="00A10042" w:rsidP="00D131C6">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interim chairperson shall be responsible for:</w:t>
      </w:r>
    </w:p>
    <w:p w14:paraId="654B1D70" w14:textId="77777777" w:rsidR="00A10042" w:rsidRDefault="00A10042" w:rsidP="006805DA">
      <w:pPr>
        <w:pStyle w:val="NormalWeb"/>
        <w:numPr>
          <w:ilvl w:val="0"/>
          <w:numId w:val="357"/>
        </w:numPr>
        <w:spacing w:before="0" w:beforeAutospacing="0" w:after="0" w:afterAutospacing="0"/>
        <w:ind w:left="1800" w:hanging="360"/>
        <w:textAlignment w:val="baseline"/>
        <w:divId w:val="344603043"/>
        <w:rPr>
          <w:rFonts w:ascii="Verdana" w:hAnsi="Verdana"/>
          <w:color w:val="000000"/>
          <w:sz w:val="20"/>
          <w:szCs w:val="20"/>
        </w:rPr>
      </w:pPr>
      <w:r>
        <w:rPr>
          <w:rFonts w:ascii="Verdana" w:hAnsi="Verdana"/>
          <w:color w:val="000000"/>
          <w:sz w:val="20"/>
          <w:szCs w:val="20"/>
        </w:rPr>
        <w:t>Recruiting members for the proposed ANet (at least 7).</w:t>
      </w:r>
    </w:p>
    <w:p w14:paraId="0DB549F3" w14:textId="77777777" w:rsidR="00A10042" w:rsidRDefault="00A10042" w:rsidP="006805DA">
      <w:pPr>
        <w:pStyle w:val="NormalWeb"/>
        <w:numPr>
          <w:ilvl w:val="0"/>
          <w:numId w:val="357"/>
        </w:numPr>
        <w:spacing w:before="0" w:beforeAutospacing="0" w:after="0" w:afterAutospacing="0"/>
        <w:ind w:left="1800" w:hanging="360"/>
        <w:textAlignment w:val="baseline"/>
        <w:divId w:val="344603043"/>
        <w:rPr>
          <w:rFonts w:ascii="Verdana" w:hAnsi="Verdana"/>
          <w:color w:val="000000"/>
          <w:sz w:val="20"/>
          <w:szCs w:val="20"/>
        </w:rPr>
      </w:pPr>
      <w:r>
        <w:rPr>
          <w:rFonts w:ascii="Verdana" w:hAnsi="Verdana"/>
          <w:color w:val="000000"/>
          <w:sz w:val="20"/>
          <w:szCs w:val="20"/>
        </w:rPr>
        <w:t>Identifying goals and objectives (both short and long range) for the proposed ANet.</w:t>
      </w:r>
    </w:p>
    <w:p w14:paraId="7EE2B734" w14:textId="77777777" w:rsidR="00A10042" w:rsidRDefault="00A10042" w:rsidP="006805DA">
      <w:pPr>
        <w:pStyle w:val="NormalWeb"/>
        <w:numPr>
          <w:ilvl w:val="0"/>
          <w:numId w:val="357"/>
        </w:numPr>
        <w:spacing w:before="0" w:beforeAutospacing="0" w:after="0" w:afterAutospacing="0"/>
        <w:ind w:left="1800" w:hanging="360"/>
        <w:textAlignment w:val="baseline"/>
        <w:divId w:val="344603043"/>
        <w:rPr>
          <w:rFonts w:ascii="Verdana" w:hAnsi="Verdana"/>
          <w:color w:val="000000"/>
          <w:sz w:val="20"/>
          <w:szCs w:val="20"/>
        </w:rPr>
      </w:pPr>
      <w:r>
        <w:rPr>
          <w:rFonts w:ascii="Verdana" w:hAnsi="Verdana"/>
          <w:color w:val="000000"/>
          <w:sz w:val="20"/>
          <w:szCs w:val="20"/>
        </w:rPr>
        <w:t>Developing any further information pertinent to the final approval of the ANet. All such information should justify that the goals of the proposed ANet are consistent with the mission and vision of AMATYC, support AMATYC’s Strategic Plan, and that there is a need for the ANet.</w:t>
      </w:r>
    </w:p>
    <w:p w14:paraId="5A9B547A" w14:textId="77777777" w:rsidR="00A10042" w:rsidRDefault="00A10042" w:rsidP="00D131C6">
      <w:pPr>
        <w:pStyle w:val="NormalWeb"/>
        <w:numPr>
          <w:ilvl w:val="0"/>
          <w:numId w:val="358"/>
        </w:numPr>
        <w:spacing w:before="0" w:beforeAutospacing="0" w:after="0" w:afterAutospacing="0"/>
        <w:ind w:left="810" w:hanging="450"/>
        <w:textAlignment w:val="baseline"/>
        <w:divId w:val="344603043"/>
        <w:rPr>
          <w:rFonts w:ascii="Verdana" w:hAnsi="Verdana"/>
          <w:color w:val="000000"/>
          <w:sz w:val="20"/>
          <w:szCs w:val="20"/>
        </w:rPr>
      </w:pPr>
      <w:r>
        <w:rPr>
          <w:rFonts w:ascii="Verdana" w:hAnsi="Verdana"/>
          <w:color w:val="000000"/>
          <w:sz w:val="20"/>
          <w:szCs w:val="20"/>
        </w:rPr>
        <w:t>The interim chairperson shall submit the ANet proposal to the Executive Board for its discussion and approval.</w:t>
      </w:r>
    </w:p>
    <w:p w14:paraId="1404BFA3" w14:textId="141C60F0" w:rsidR="00A10042" w:rsidRDefault="00A10042" w:rsidP="006805DA">
      <w:pPr>
        <w:pStyle w:val="NormalWeb"/>
        <w:numPr>
          <w:ilvl w:val="0"/>
          <w:numId w:val="357"/>
        </w:numPr>
        <w:spacing w:before="0" w:beforeAutospacing="0" w:after="0" w:afterAutospacing="0"/>
        <w:ind w:left="1800" w:hanging="360"/>
        <w:textAlignment w:val="baseline"/>
        <w:divId w:val="344603043"/>
        <w:rPr>
          <w:rFonts w:ascii="Verdana" w:hAnsi="Verdana"/>
          <w:color w:val="000000"/>
          <w:sz w:val="20"/>
          <w:szCs w:val="20"/>
        </w:rPr>
      </w:pPr>
      <w:r>
        <w:rPr>
          <w:rFonts w:ascii="Verdana" w:hAnsi="Verdana"/>
          <w:color w:val="000000"/>
          <w:sz w:val="20"/>
          <w:szCs w:val="20"/>
        </w:rPr>
        <w:t>If approved, the President shall appoint a chairperson of the new ANet and appoint a Board liaison.</w:t>
      </w:r>
    </w:p>
    <w:p w14:paraId="15389899" w14:textId="19260AE1" w:rsidR="00A10042" w:rsidRDefault="00A10042" w:rsidP="006805DA">
      <w:pPr>
        <w:pStyle w:val="NormalWeb"/>
        <w:numPr>
          <w:ilvl w:val="0"/>
          <w:numId w:val="357"/>
        </w:numPr>
        <w:spacing w:before="0" w:beforeAutospacing="0" w:after="0" w:afterAutospacing="0"/>
        <w:ind w:left="1800" w:hanging="360"/>
        <w:textAlignment w:val="baseline"/>
        <w:divId w:val="344603043"/>
        <w:rPr>
          <w:rFonts w:ascii="Verdana" w:hAnsi="Verdana"/>
          <w:color w:val="000000"/>
          <w:sz w:val="20"/>
          <w:szCs w:val="20"/>
        </w:rPr>
      </w:pPr>
      <w:r>
        <w:rPr>
          <w:rFonts w:ascii="Verdana" w:hAnsi="Verdana"/>
          <w:color w:val="000000"/>
          <w:sz w:val="20"/>
          <w:szCs w:val="20"/>
        </w:rPr>
        <w:t>If disapproved, the Delegate Assembly may reconsider the proposal and, by a 2/3 vote of the delegates present, override the decision of the Executive Board. At that time, the Delegate Assembly must also approve the appointment of a chairperson of the proposed ANet. If disapproved, the proposed ANet is disbanded.</w:t>
      </w:r>
    </w:p>
    <w:p w14:paraId="637C29AF" w14:textId="77777777" w:rsidR="000D35B8" w:rsidRDefault="000D35B8" w:rsidP="000D35B8">
      <w:pPr>
        <w:pStyle w:val="NormalWeb"/>
        <w:spacing w:before="0" w:beforeAutospacing="0" w:after="0" w:afterAutospacing="0"/>
        <w:textAlignment w:val="baseline"/>
        <w:divId w:val="344603043"/>
        <w:rPr>
          <w:rFonts w:ascii="Verdana" w:hAnsi="Verdana"/>
          <w:color w:val="000000"/>
          <w:sz w:val="20"/>
          <w:szCs w:val="20"/>
        </w:rPr>
      </w:pPr>
    </w:p>
    <w:p w14:paraId="1D3A0758" w14:textId="2D581783" w:rsidR="00A10042" w:rsidRDefault="00A10042" w:rsidP="00B46F0C">
      <w:pPr>
        <w:pStyle w:val="Heading3"/>
        <w:divId w:val="344603043"/>
      </w:pPr>
      <w:bookmarkStart w:id="546" w:name="_9.1.8__Procedure"/>
      <w:bookmarkStart w:id="547" w:name="_Toc74167583"/>
      <w:bookmarkEnd w:id="546"/>
      <w:r>
        <w:t>9.1.8</w:t>
      </w:r>
      <w:r>
        <w:rPr>
          <w:rStyle w:val="apple-tab-span"/>
          <w:b w:val="0"/>
          <w:bCs w:val="0"/>
        </w:rPr>
        <w:tab/>
      </w:r>
      <w:r>
        <w:t>Procedure for Disbanding an ANet</w:t>
      </w:r>
      <w:bookmarkEnd w:id="547"/>
    </w:p>
    <w:p w14:paraId="56387EA1" w14:textId="0F8882BB" w:rsidR="00A10042" w:rsidRDefault="00A10042" w:rsidP="00A10042">
      <w:pPr>
        <w:pStyle w:val="NormalWeb"/>
        <w:spacing w:before="0" w:beforeAutospacing="0" w:after="0" w:afterAutospacing="0"/>
        <w:divId w:val="344603043"/>
      </w:pPr>
      <w:r>
        <w:rPr>
          <w:rFonts w:ascii="Verdana" w:hAnsi="Verdana"/>
          <w:color w:val="000000"/>
          <w:sz w:val="20"/>
          <w:szCs w:val="20"/>
        </w:rPr>
        <w:t>If an ANet’s topic is outdated or if the ANet is not functioning or meeting its objectives, the Executive Board will prepare an action plan for the ANet containing measurable outcomes to be achieved and a timeline. The ANet’s work on the action plan will be monitored by the ANet’s Board liaison. If the ANet fails to complete the action plan, the Executive Board will investigate the possibilities of disbanding the ANet.</w:t>
      </w:r>
    </w:p>
    <w:p w14:paraId="505EC127" w14:textId="030BE9D3" w:rsidR="00A10042" w:rsidRDefault="00A10042" w:rsidP="00D131C6">
      <w:pPr>
        <w:pStyle w:val="NormalWeb"/>
        <w:numPr>
          <w:ilvl w:val="0"/>
          <w:numId w:val="36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Members of the ANet will be asked to submit ways to improve the work of the ANet and reasons for continuation of the ANet.</w:t>
      </w:r>
    </w:p>
    <w:p w14:paraId="5E24C6C3" w14:textId="7B15E55E" w:rsidR="00A10042" w:rsidRDefault="00A10042" w:rsidP="00D131C6">
      <w:pPr>
        <w:pStyle w:val="NormalWeb"/>
        <w:numPr>
          <w:ilvl w:val="0"/>
          <w:numId w:val="36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If such justification is not presented or fails to support the need for the ANet, then the Executive Board shall vote to disband the ANet.</w:t>
      </w:r>
    </w:p>
    <w:p w14:paraId="43EA1FA0" w14:textId="18AC0F7D" w:rsidR="00A10042" w:rsidRDefault="00A10042" w:rsidP="00D131C6">
      <w:pPr>
        <w:pStyle w:val="NormalWeb"/>
        <w:numPr>
          <w:ilvl w:val="0"/>
          <w:numId w:val="36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Delegate Assembly has the right to question the disbanding of any ANet. If two-thirds of the delegates present vote to reestablish the ANet, then the ANet will be reestablished by the President by appointing a new chairperson.</w:t>
      </w:r>
    </w:p>
    <w:p w14:paraId="1BDAF1A0" w14:textId="77777777" w:rsidR="000D35B8" w:rsidRDefault="000D35B8" w:rsidP="000D35B8">
      <w:pPr>
        <w:pStyle w:val="NormalWeb"/>
        <w:spacing w:before="0" w:beforeAutospacing="0" w:after="0" w:afterAutospacing="0"/>
        <w:textAlignment w:val="baseline"/>
        <w:divId w:val="344603043"/>
        <w:rPr>
          <w:rFonts w:ascii="Verdana" w:hAnsi="Verdana"/>
          <w:color w:val="000000"/>
          <w:sz w:val="20"/>
          <w:szCs w:val="20"/>
        </w:rPr>
      </w:pPr>
    </w:p>
    <w:p w14:paraId="3A7A6056" w14:textId="397437FB" w:rsidR="00A10042" w:rsidRDefault="00A10042" w:rsidP="00B46F0C">
      <w:pPr>
        <w:pStyle w:val="Heading3"/>
        <w:divId w:val="344603043"/>
      </w:pPr>
      <w:bookmarkStart w:id="548" w:name="_9.1.9__"/>
      <w:bookmarkStart w:id="549" w:name="_Toc74167584"/>
      <w:bookmarkEnd w:id="548"/>
      <w:r>
        <w:t xml:space="preserve">9.1.9 </w:t>
      </w:r>
      <w:r>
        <w:rPr>
          <w:rStyle w:val="apple-tab-span"/>
        </w:rPr>
        <w:tab/>
      </w:r>
      <w:r>
        <w:t>Current Academic Networks</w:t>
      </w:r>
      <w:bookmarkEnd w:id="549"/>
    </w:p>
    <w:p w14:paraId="26E05226" w14:textId="39044701" w:rsidR="00A10042" w:rsidRDefault="00A10042" w:rsidP="000D35B8">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The current ANets are:</w:t>
      </w:r>
    </w:p>
    <w:p w14:paraId="7424CDE6" w14:textId="77777777" w:rsidR="002B4DF1" w:rsidRDefault="002B4DF1" w:rsidP="000D35B8">
      <w:pPr>
        <w:pStyle w:val="NormalWeb"/>
        <w:spacing w:before="0" w:beforeAutospacing="0" w:after="0" w:afterAutospacing="0"/>
        <w:divId w:val="344603043"/>
      </w:pPr>
    </w:p>
    <w:p w14:paraId="06BC4E74" w14:textId="257302AF" w:rsidR="00A10042" w:rsidRDefault="00395CF9" w:rsidP="002B4DF1">
      <w:pPr>
        <w:pStyle w:val="NormalWeb"/>
        <w:spacing w:before="0" w:beforeAutospacing="0" w:after="0" w:afterAutospacing="0"/>
        <w:divId w:val="344603043"/>
      </w:pPr>
      <w:hyperlink w:anchor="_9.1.9.1_Developmental_Mathematics" w:history="1">
        <w:r w:rsidR="00A10042" w:rsidRPr="00815EA1">
          <w:rPr>
            <w:rStyle w:val="Hyperlink"/>
            <w:b/>
            <w:bCs/>
          </w:rPr>
          <w:t xml:space="preserve">9.1.9.1 </w:t>
        </w:r>
        <w:r w:rsidR="00A10042" w:rsidRPr="00815EA1">
          <w:rPr>
            <w:rStyle w:val="Hyperlink"/>
            <w:b/>
            <w:bCs/>
          </w:rPr>
          <w:tab/>
          <w:t>Developmental Mathematics</w:t>
        </w:r>
      </w:hyperlink>
    </w:p>
    <w:p w14:paraId="011A7908" w14:textId="6B47A954" w:rsidR="00A10042" w:rsidRDefault="00395CF9" w:rsidP="002B4DF1">
      <w:pPr>
        <w:pStyle w:val="NormalWeb"/>
        <w:spacing w:before="0" w:beforeAutospacing="0" w:after="0" w:afterAutospacing="0"/>
        <w:divId w:val="344603043"/>
      </w:pPr>
      <w:hyperlink w:anchor="_9.1.9.2_Innovative_Teaching" w:history="1">
        <w:r w:rsidR="00A10042" w:rsidRPr="00815EA1">
          <w:rPr>
            <w:rStyle w:val="Hyperlink"/>
            <w:b/>
            <w:bCs/>
          </w:rPr>
          <w:t xml:space="preserve">9.1.9.2 </w:t>
        </w:r>
        <w:r w:rsidR="00A10042" w:rsidRPr="00815EA1">
          <w:rPr>
            <w:rStyle w:val="Hyperlink"/>
            <w:b/>
            <w:bCs/>
          </w:rPr>
          <w:tab/>
          <w:t>Innovative Teaching and Learning</w:t>
        </w:r>
      </w:hyperlink>
    </w:p>
    <w:p w14:paraId="6FA1E6EB" w14:textId="2FD7AB38" w:rsidR="00A10042" w:rsidRDefault="00395CF9" w:rsidP="002B4DF1">
      <w:pPr>
        <w:pStyle w:val="NormalWeb"/>
        <w:spacing w:before="0" w:beforeAutospacing="0" w:after="0" w:afterAutospacing="0"/>
        <w:divId w:val="344603043"/>
      </w:pPr>
      <w:hyperlink w:anchor="_9.1.9.3_Mathematics_and" w:history="1">
        <w:r w:rsidR="00A10042" w:rsidRPr="00815EA1">
          <w:rPr>
            <w:rStyle w:val="Hyperlink"/>
            <w:b/>
            <w:bCs/>
          </w:rPr>
          <w:t xml:space="preserve">9.1.9.3 </w:t>
        </w:r>
        <w:r w:rsidR="00A10042" w:rsidRPr="00815EA1">
          <w:rPr>
            <w:rStyle w:val="Hyperlink"/>
            <w:b/>
            <w:bCs/>
          </w:rPr>
          <w:tab/>
          <w:t>Mathematics and its Applications for Careers</w:t>
        </w:r>
      </w:hyperlink>
    </w:p>
    <w:p w14:paraId="3124BC5C" w14:textId="4B47ED74" w:rsidR="00A10042" w:rsidRDefault="00395CF9" w:rsidP="002B4DF1">
      <w:pPr>
        <w:pStyle w:val="NormalWeb"/>
        <w:spacing w:before="0" w:beforeAutospacing="0" w:after="0" w:afterAutospacing="0"/>
        <w:divId w:val="344603043"/>
      </w:pPr>
      <w:hyperlink w:anchor="_9.1.9.4_Mathematics_Intensive" w:history="1">
        <w:r w:rsidR="00A10042" w:rsidRPr="00815EA1">
          <w:rPr>
            <w:rStyle w:val="Hyperlink"/>
            <w:b/>
            <w:bCs/>
          </w:rPr>
          <w:t xml:space="preserve">9.1.9.4 </w:t>
        </w:r>
        <w:r w:rsidR="00A10042" w:rsidRPr="00815EA1">
          <w:rPr>
            <w:rStyle w:val="Hyperlink"/>
            <w:b/>
            <w:bCs/>
          </w:rPr>
          <w:tab/>
          <w:t>Mathematics Intensive</w:t>
        </w:r>
      </w:hyperlink>
    </w:p>
    <w:p w14:paraId="695AE585" w14:textId="6C75D3CD" w:rsidR="00A10042" w:rsidRDefault="00395CF9" w:rsidP="002B4DF1">
      <w:pPr>
        <w:pStyle w:val="NormalWeb"/>
        <w:spacing w:before="0" w:beforeAutospacing="0" w:after="0" w:afterAutospacing="0"/>
        <w:divId w:val="344603043"/>
      </w:pPr>
      <w:hyperlink w:anchor="_9.1.9.5_Placement/Assessment" w:history="1">
        <w:r w:rsidR="00A10042" w:rsidRPr="00815EA1">
          <w:rPr>
            <w:rStyle w:val="Hyperlink"/>
            <w:b/>
            <w:bCs/>
          </w:rPr>
          <w:t xml:space="preserve">9.1.9.5 </w:t>
        </w:r>
        <w:r w:rsidR="00A10042" w:rsidRPr="00815EA1">
          <w:rPr>
            <w:rStyle w:val="Hyperlink"/>
            <w:b/>
            <w:bCs/>
          </w:rPr>
          <w:tab/>
          <w:t>Placement/Assessment</w:t>
        </w:r>
      </w:hyperlink>
    </w:p>
    <w:p w14:paraId="5F23FFD3" w14:textId="511318EB" w:rsidR="00A10042" w:rsidRDefault="00395CF9" w:rsidP="002B4DF1">
      <w:pPr>
        <w:pStyle w:val="NormalWeb"/>
        <w:spacing w:before="0" w:beforeAutospacing="0" w:after="0" w:afterAutospacing="0"/>
        <w:divId w:val="344603043"/>
      </w:pPr>
      <w:hyperlink w:anchor="_9.1.9.6_Teacher_Preparation" w:history="1">
        <w:r w:rsidR="00A10042" w:rsidRPr="00815EA1">
          <w:rPr>
            <w:rStyle w:val="Hyperlink"/>
            <w:b/>
            <w:bCs/>
          </w:rPr>
          <w:t xml:space="preserve">9.1.9.6 </w:t>
        </w:r>
        <w:r w:rsidR="00A10042" w:rsidRPr="00815EA1">
          <w:rPr>
            <w:rStyle w:val="Hyperlink"/>
            <w:b/>
            <w:bCs/>
          </w:rPr>
          <w:tab/>
          <w:t>Teacher Preparation</w:t>
        </w:r>
      </w:hyperlink>
    </w:p>
    <w:p w14:paraId="031A19B2" w14:textId="6A36ADD6" w:rsidR="00A10042" w:rsidRDefault="00395CF9" w:rsidP="002B4DF1">
      <w:pPr>
        <w:pStyle w:val="NormalWeb"/>
        <w:spacing w:before="0" w:beforeAutospacing="0" w:after="0" w:afterAutospacing="0"/>
        <w:divId w:val="344603043"/>
      </w:pPr>
      <w:hyperlink w:anchor="_9.1.9.7_Statistics" w:history="1">
        <w:r w:rsidR="00A10042" w:rsidRPr="00FC5882">
          <w:rPr>
            <w:rStyle w:val="Hyperlink"/>
            <w:b/>
            <w:bCs/>
          </w:rPr>
          <w:t xml:space="preserve">9.1.9.7 </w:t>
        </w:r>
        <w:r w:rsidR="00A10042" w:rsidRPr="00FC5882">
          <w:rPr>
            <w:rStyle w:val="Hyperlink"/>
            <w:b/>
            <w:bCs/>
          </w:rPr>
          <w:tab/>
          <w:t>Statistics</w:t>
        </w:r>
      </w:hyperlink>
    </w:p>
    <w:p w14:paraId="1B58858D" w14:textId="719912F3" w:rsidR="00A10042" w:rsidRDefault="00395CF9" w:rsidP="002B4DF1">
      <w:pPr>
        <w:pStyle w:val="NormalWeb"/>
        <w:spacing w:before="0" w:beforeAutospacing="0" w:after="0" w:afterAutospacing="0"/>
        <w:divId w:val="344603043"/>
      </w:pPr>
      <w:hyperlink w:anchor="_9.1.9.8_Research_in" w:history="1">
        <w:r w:rsidR="00A10042" w:rsidRPr="00FC5882">
          <w:rPr>
            <w:rStyle w:val="Hyperlink"/>
            <w:b/>
            <w:bCs/>
          </w:rPr>
          <w:t xml:space="preserve">9.1.9.8 </w:t>
        </w:r>
        <w:r w:rsidR="00A10042" w:rsidRPr="00FC5882">
          <w:rPr>
            <w:rStyle w:val="Hyperlink"/>
            <w:b/>
            <w:bCs/>
          </w:rPr>
          <w:tab/>
          <w:t>Research in Mathematics Education for Two-Year Colleges</w:t>
        </w:r>
      </w:hyperlink>
    </w:p>
    <w:p w14:paraId="2E083B6E" w14:textId="0362644D" w:rsidR="00A10042" w:rsidRDefault="00395CF9" w:rsidP="002B4DF1">
      <w:pPr>
        <w:pStyle w:val="NormalWeb"/>
        <w:spacing w:before="0" w:beforeAutospacing="0" w:after="0" w:afterAutospacing="0"/>
        <w:divId w:val="344603043"/>
      </w:pPr>
      <w:hyperlink w:anchor="_9.1.9.9_Equity" w:history="1">
        <w:r w:rsidR="00A10042" w:rsidRPr="00FC5882">
          <w:rPr>
            <w:rStyle w:val="Hyperlink"/>
            <w:b/>
            <w:bCs/>
          </w:rPr>
          <w:t xml:space="preserve">9.1.9.9 </w:t>
        </w:r>
        <w:r w:rsidR="00A10042" w:rsidRPr="00FC5882">
          <w:rPr>
            <w:rStyle w:val="Hyperlink"/>
            <w:b/>
            <w:bCs/>
          </w:rPr>
          <w:tab/>
          <w:t>Equity</w:t>
        </w:r>
      </w:hyperlink>
    </w:p>
    <w:p w14:paraId="0CDCC733" w14:textId="1976EA08" w:rsidR="00A10042" w:rsidRDefault="00395CF9" w:rsidP="002B4DF1">
      <w:pPr>
        <w:pStyle w:val="NormalWeb"/>
        <w:spacing w:before="0" w:beforeAutospacing="0" w:after="0" w:afterAutospacing="0"/>
        <w:divId w:val="344603043"/>
      </w:pPr>
      <w:hyperlink w:anchor="_9.1.9.10_Division/Department_Leader" w:history="1">
        <w:r w:rsidR="00A10042" w:rsidRPr="00FC5882">
          <w:rPr>
            <w:rStyle w:val="Hyperlink"/>
            <w:b/>
            <w:bCs/>
          </w:rPr>
          <w:t xml:space="preserve">9.1.9.10 </w:t>
        </w:r>
        <w:r w:rsidR="00A10042" w:rsidRPr="00FC5882">
          <w:rPr>
            <w:rStyle w:val="Hyperlink"/>
            <w:b/>
            <w:bCs/>
          </w:rPr>
          <w:tab/>
          <w:t>Division Department Leadership</w:t>
        </w:r>
      </w:hyperlink>
    </w:p>
    <w:p w14:paraId="0CD2BA02" w14:textId="462A55DA" w:rsidR="00A10042" w:rsidRDefault="00395CF9" w:rsidP="002B4DF1">
      <w:pPr>
        <w:pStyle w:val="NormalWeb"/>
        <w:spacing w:before="0" w:beforeAutospacing="0" w:after="0" w:afterAutospacing="0"/>
        <w:divId w:val="344603043"/>
      </w:pPr>
      <w:hyperlink w:anchor="_9.1.9.11_Adjunct_Faculty" w:history="1">
        <w:r w:rsidR="00A10042" w:rsidRPr="00FC5882">
          <w:rPr>
            <w:rStyle w:val="Hyperlink"/>
            <w:b/>
            <w:bCs/>
          </w:rPr>
          <w:t>9.1.9.11</w:t>
        </w:r>
        <w:r w:rsidR="00A10042" w:rsidRPr="00FC5882">
          <w:rPr>
            <w:rStyle w:val="Hyperlink"/>
            <w:b/>
            <w:bCs/>
          </w:rPr>
          <w:tab/>
          <w:t>Adjunct Faculty Issues</w:t>
        </w:r>
      </w:hyperlink>
    </w:p>
    <w:p w14:paraId="0B36A756" w14:textId="66910DAF" w:rsidR="00A10042" w:rsidRDefault="00395CF9" w:rsidP="002B4DF1">
      <w:pPr>
        <w:pStyle w:val="NormalWeb"/>
        <w:spacing w:before="0" w:beforeAutospacing="0" w:after="0" w:afterAutospacing="0"/>
        <w:divId w:val="344603043"/>
      </w:pPr>
      <w:hyperlink w:anchor="_9.1.9.12_International_Mathematics" w:history="1">
        <w:r w:rsidR="00A10042" w:rsidRPr="00FC5882">
          <w:rPr>
            <w:rStyle w:val="Hyperlink"/>
            <w:b/>
            <w:bCs/>
          </w:rPr>
          <w:t>9.1.9.12</w:t>
        </w:r>
        <w:r w:rsidR="00A10042" w:rsidRPr="00FC5882">
          <w:rPr>
            <w:rStyle w:val="Hyperlink"/>
            <w:b/>
            <w:bCs/>
          </w:rPr>
          <w:tab/>
          <w:t>International Mathematics</w:t>
        </w:r>
      </w:hyperlink>
    </w:p>
    <w:p w14:paraId="4ABE4218" w14:textId="368ACFB7" w:rsidR="00A10042" w:rsidRDefault="00395CF9" w:rsidP="002B4DF1">
      <w:pPr>
        <w:pStyle w:val="NormalWeb"/>
        <w:spacing w:before="0" w:beforeAutospacing="0" w:after="0" w:afterAutospacing="0"/>
        <w:divId w:val="344603043"/>
      </w:pPr>
      <w:hyperlink w:anchor="_9.1.9.13_Mathematics_for" w:history="1">
        <w:r w:rsidR="00A10042" w:rsidRPr="00FC5882">
          <w:rPr>
            <w:rStyle w:val="Hyperlink"/>
            <w:b/>
            <w:bCs/>
          </w:rPr>
          <w:t>9.1.9.13</w:t>
        </w:r>
        <w:r w:rsidR="00A10042" w:rsidRPr="00FC5882">
          <w:rPr>
            <w:rStyle w:val="Hyperlink"/>
            <w:b/>
            <w:bCs/>
          </w:rPr>
          <w:tab/>
          <w:t>Mathematics for Liberal Arts</w:t>
        </w:r>
      </w:hyperlink>
    </w:p>
    <w:p w14:paraId="7FFA60DE" w14:textId="77777777" w:rsidR="00A10042" w:rsidRDefault="00A10042" w:rsidP="00A10042">
      <w:pPr>
        <w:spacing w:after="240"/>
        <w:divId w:val="344603043"/>
      </w:pPr>
      <w:r>
        <w:lastRenderedPageBreak/>
        <w:br/>
      </w:r>
    </w:p>
    <w:p w14:paraId="43630FCC" w14:textId="77777777" w:rsidR="00A10042" w:rsidRDefault="00A10042" w:rsidP="00B46F0C">
      <w:pPr>
        <w:pStyle w:val="Heading4"/>
        <w:divId w:val="344603043"/>
      </w:pPr>
      <w:bookmarkStart w:id="550" w:name="_9.1.9.1_Developmental_Mathematics"/>
      <w:bookmarkEnd w:id="550"/>
      <w:r>
        <w:t>9.1.9.1</w:t>
      </w:r>
      <w:r>
        <w:rPr>
          <w:rStyle w:val="apple-tab-span"/>
          <w:color w:val="000000"/>
        </w:rPr>
        <w:tab/>
      </w:r>
      <w:r>
        <w:t>Developmental Mathematics</w:t>
      </w:r>
    </w:p>
    <w:p w14:paraId="4A61D55B" w14:textId="0DF59BF5"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purpose of the Developmental Mathematics ANet is to improve the quality of developmental mathematics programs in colleges by providing a forum for the exchange of ideas.</w:t>
      </w:r>
      <w:r w:rsidR="000D35B8">
        <w:rPr>
          <w:rFonts w:ascii="Verdana" w:hAnsi="Verdana"/>
          <w:color w:val="000000"/>
          <w:sz w:val="20"/>
          <w:szCs w:val="20"/>
        </w:rPr>
        <w:t xml:space="preserve"> </w:t>
      </w:r>
      <w:r>
        <w:rPr>
          <w:rFonts w:ascii="Verdana" w:hAnsi="Verdana"/>
          <w:color w:val="000000"/>
          <w:sz w:val="20"/>
          <w:szCs w:val="20"/>
        </w:rPr>
        <w:t>In addition, the Developmental Mathematics ANet strives to:</w:t>
      </w:r>
    </w:p>
    <w:p w14:paraId="2642F281" w14:textId="3732A2A3" w:rsidR="00A10042" w:rsidRDefault="00A10042" w:rsidP="00A10042">
      <w:pPr>
        <w:pStyle w:val="NormalWeb"/>
        <w:shd w:val="clear" w:color="auto" w:fill="FFFFFF"/>
        <w:spacing w:before="0" w:beforeAutospacing="0" w:after="0" w:afterAutospacing="0"/>
        <w:divId w:val="344603043"/>
      </w:pPr>
    </w:p>
    <w:p w14:paraId="715E0EA9" w14:textId="226CBDAE" w:rsidR="00A10042" w:rsidRDefault="00A10042" w:rsidP="00D131C6">
      <w:pPr>
        <w:pStyle w:val="NormalWeb"/>
        <w:numPr>
          <w:ilvl w:val="0"/>
          <w:numId w:val="36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opportunities for professional development on proven practice for developmental mathematics faculty;</w:t>
      </w:r>
    </w:p>
    <w:p w14:paraId="40655464" w14:textId="40B56E1D" w:rsidR="00A10042" w:rsidRDefault="00A10042" w:rsidP="00D131C6">
      <w:pPr>
        <w:pStyle w:val="NormalWeb"/>
        <w:numPr>
          <w:ilvl w:val="0"/>
          <w:numId w:val="36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Share best practices for curriculum and instruction that promote successful matriculation into gateway college mathematics courses and other courses requiring quantitative tools;</w:t>
      </w:r>
    </w:p>
    <w:p w14:paraId="0A6368DB" w14:textId="0B4E2754" w:rsidR="00A10042" w:rsidRDefault="00A10042" w:rsidP="00D131C6">
      <w:pPr>
        <w:pStyle w:val="NormalWeb"/>
        <w:numPr>
          <w:ilvl w:val="0"/>
          <w:numId w:val="36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involvement with national policy-making boards on issues related to college-readiness;</w:t>
      </w:r>
    </w:p>
    <w:p w14:paraId="22BA5BF2" w14:textId="50477E5B" w:rsidR="00A10042" w:rsidRDefault="00A10042" w:rsidP="00D131C6">
      <w:pPr>
        <w:pStyle w:val="NormalWeb"/>
        <w:numPr>
          <w:ilvl w:val="0"/>
          <w:numId w:val="36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Strengthen connections with other professional organizations regarding concerns of developmental mathematics; and,</w:t>
      </w:r>
    </w:p>
    <w:p w14:paraId="62662A34" w14:textId="61C755C7" w:rsidR="00A10042" w:rsidRDefault="00A10042" w:rsidP="00D131C6">
      <w:pPr>
        <w:pStyle w:val="NormalWeb"/>
        <w:numPr>
          <w:ilvl w:val="0"/>
          <w:numId w:val="36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Communicate the issues of developmental mathematics reform and the consequences of recent state-required mandates.</w:t>
      </w:r>
    </w:p>
    <w:p w14:paraId="046DFE30" w14:textId="77777777" w:rsidR="00A10042" w:rsidRDefault="00A10042" w:rsidP="00A10042">
      <w:pPr>
        <w:spacing w:after="240"/>
        <w:divId w:val="344603043"/>
        <w:rPr>
          <w:rFonts w:ascii="Times New Roman" w:hAnsi="Times New Roman"/>
          <w:sz w:val="24"/>
          <w:szCs w:val="24"/>
        </w:rPr>
      </w:pPr>
    </w:p>
    <w:p w14:paraId="0ABD1D21" w14:textId="0BEEA3EA" w:rsidR="00A10042" w:rsidRDefault="00A10042" w:rsidP="00B46F0C">
      <w:pPr>
        <w:pStyle w:val="Heading4"/>
        <w:divId w:val="344603043"/>
      </w:pPr>
      <w:bookmarkStart w:id="551" w:name="_9.1.9.2_Innovative_Teaching"/>
      <w:bookmarkEnd w:id="551"/>
      <w:r>
        <w:t>9.1.9.2</w:t>
      </w:r>
      <w:r>
        <w:rPr>
          <w:rStyle w:val="apple-tab-span"/>
          <w:color w:val="000000"/>
        </w:rPr>
        <w:tab/>
      </w:r>
      <w:r>
        <w:t>Innovative Teaching and Learning</w:t>
      </w:r>
      <w:r w:rsidR="000D35B8">
        <w:t xml:space="preserve"> </w:t>
      </w:r>
      <w:r w:rsidR="000D35B8" w:rsidRPr="000D35B8">
        <w:rPr>
          <w:b w:val="0"/>
          <w:bCs w:val="0"/>
          <w:color w:val="0070C0"/>
        </w:rPr>
        <w:t>&lt;</w:t>
      </w:r>
      <w:r w:rsidR="000D35B8">
        <w:rPr>
          <w:b w:val="0"/>
          <w:bCs w:val="0"/>
          <w:color w:val="0070C0"/>
        </w:rPr>
        <w:t xml:space="preserve">Jan. </w:t>
      </w:r>
      <w:r w:rsidR="000D35B8" w:rsidRPr="000D35B8">
        <w:rPr>
          <w:b w:val="0"/>
          <w:bCs w:val="0"/>
          <w:color w:val="0070C0"/>
        </w:rPr>
        <w:t>2022&gt;</w:t>
      </w:r>
    </w:p>
    <w:p w14:paraId="14133C7B" w14:textId="3BFBD915"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 xml:space="preserve">The Innovative Teaching and Learning ANet provides a forum for creating, sharing, and implementing new ideas to increase the quality of instruction in teaching and learning. The Innovative Teaching and Learning ANet strives to: </w:t>
      </w:r>
    </w:p>
    <w:p w14:paraId="1A53C27A" w14:textId="3D78DFC0" w:rsidR="00C258DC" w:rsidRPr="007524D7" w:rsidRDefault="00C258DC" w:rsidP="00D131C6">
      <w:pPr>
        <w:numPr>
          <w:ilvl w:val="0"/>
          <w:numId w:val="373"/>
        </w:numPr>
        <w:shd w:val="clear" w:color="auto" w:fill="FFFFFF"/>
        <w:spacing w:before="280" w:after="0"/>
        <w:textAlignment w:val="baseline"/>
        <w:divId w:val="344603043"/>
        <w:rPr>
          <w:rFonts w:eastAsia="Times New Roman" w:cs="Tahoma"/>
          <w:color w:val="000000"/>
        </w:rPr>
      </w:pPr>
      <w:r w:rsidRPr="007524D7">
        <w:rPr>
          <w:rFonts w:eastAsia="Times New Roman" w:cs="Tahoma"/>
          <w:color w:val="000000"/>
        </w:rPr>
        <w:t>Identify and examine issues that pertain to effective teaching and learning, distance learning and technology in education as they relate to mathematics students, faculty, programs and curricula in the first two years of college;</w:t>
      </w:r>
    </w:p>
    <w:p w14:paraId="1A586FBB" w14:textId="08830B3D" w:rsidR="00C258DC" w:rsidRPr="007524D7" w:rsidRDefault="00C258DC" w:rsidP="00D131C6">
      <w:pPr>
        <w:numPr>
          <w:ilvl w:val="0"/>
          <w:numId w:val="373"/>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Facilitate sharing and networking on crucial issues, ideas, and current practices in traditional, hybrid, distance and active learning;</w:t>
      </w:r>
    </w:p>
    <w:p w14:paraId="4DC30F42" w14:textId="52828294" w:rsidR="00C258DC" w:rsidRPr="007524D7" w:rsidRDefault="00C258DC" w:rsidP="00D131C6">
      <w:pPr>
        <w:numPr>
          <w:ilvl w:val="0"/>
          <w:numId w:val="373"/>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Develop criteria for evaluating data, software, and internet resources;</w:t>
      </w:r>
    </w:p>
    <w:p w14:paraId="4F2D24E7" w14:textId="088C1A8A" w:rsidR="00C258DC" w:rsidRPr="007524D7" w:rsidRDefault="00C258DC" w:rsidP="00D131C6">
      <w:pPr>
        <w:numPr>
          <w:ilvl w:val="0"/>
          <w:numId w:val="373"/>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Share demonstrably effective ways to implement these resources;</w:t>
      </w:r>
    </w:p>
    <w:p w14:paraId="11ED882A" w14:textId="01E2DE07" w:rsidR="00C258DC" w:rsidRPr="007524D7" w:rsidRDefault="00C258DC" w:rsidP="00D131C6">
      <w:pPr>
        <w:numPr>
          <w:ilvl w:val="0"/>
          <w:numId w:val="373"/>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Maintain and update position papers on effective teaching and learning; and,</w:t>
      </w:r>
    </w:p>
    <w:p w14:paraId="608D695B" w14:textId="77777777" w:rsidR="00C258DC" w:rsidRPr="007524D7" w:rsidRDefault="00C258DC" w:rsidP="00D131C6">
      <w:pPr>
        <w:numPr>
          <w:ilvl w:val="0"/>
          <w:numId w:val="373"/>
        </w:numPr>
        <w:shd w:val="clear" w:color="auto" w:fill="FFFFFF"/>
        <w:textAlignment w:val="baseline"/>
        <w:divId w:val="344603043"/>
        <w:rPr>
          <w:rFonts w:eastAsia="Times New Roman" w:cs="Tahoma"/>
          <w:color w:val="000000"/>
        </w:rPr>
      </w:pPr>
      <w:r w:rsidRPr="007524D7">
        <w:rPr>
          <w:rFonts w:eastAsia="Times New Roman" w:cs="Tahoma"/>
          <w:color w:val="000000"/>
        </w:rPr>
        <w:t>Support various curriculum initiatives endorsed, supported, or published by AMATYC.</w:t>
      </w:r>
    </w:p>
    <w:p w14:paraId="6659DA91" w14:textId="77777777" w:rsidR="00A10042" w:rsidRDefault="00A10042" w:rsidP="00A10042">
      <w:pPr>
        <w:spacing w:after="240"/>
        <w:divId w:val="344603043"/>
        <w:rPr>
          <w:rFonts w:ascii="Times New Roman" w:hAnsi="Times New Roman"/>
          <w:sz w:val="24"/>
          <w:szCs w:val="24"/>
        </w:rPr>
      </w:pPr>
    </w:p>
    <w:p w14:paraId="2022E1DE" w14:textId="77777777" w:rsidR="00A10042" w:rsidRDefault="00A10042" w:rsidP="00C258DC">
      <w:pPr>
        <w:pStyle w:val="Heading4"/>
        <w:divId w:val="344603043"/>
      </w:pPr>
      <w:bookmarkStart w:id="552" w:name="_9.1.9.3_Mathematics_and"/>
      <w:bookmarkEnd w:id="552"/>
      <w:r>
        <w:t>9.1.9.3</w:t>
      </w:r>
      <w:r>
        <w:rPr>
          <w:rStyle w:val="apple-tab-span"/>
          <w:color w:val="000000"/>
        </w:rPr>
        <w:tab/>
      </w:r>
      <w:r>
        <w:t>Mathematics and Its Applications for Careers</w:t>
      </w:r>
    </w:p>
    <w:p w14:paraId="753FB86B" w14:textId="77777777" w:rsidR="00A10042" w:rsidRDefault="00A10042" w:rsidP="00A10042">
      <w:pPr>
        <w:pStyle w:val="NormalWeb"/>
        <w:spacing w:before="0" w:beforeAutospacing="0" w:after="0" w:afterAutospacing="0"/>
        <w:ind w:right="351"/>
        <w:divId w:val="344603043"/>
      </w:pPr>
      <w:r>
        <w:rPr>
          <w:rFonts w:ascii="Verdana" w:hAnsi="Verdana"/>
          <w:color w:val="000000"/>
          <w:sz w:val="20"/>
          <w:szCs w:val="20"/>
        </w:rPr>
        <w:t>The Mathematics and Its Applications for Careers ANet addresses the mathematics of career and technical education programs. The ANet focuses on both transfer-level and terminal math courses to meet the needs of math students in these areas by emphasizing applications and technical communication. The Mathematics and Its Applications for Careers ANet strives to:</w:t>
      </w:r>
    </w:p>
    <w:p w14:paraId="2892D89C" w14:textId="77777777" w:rsidR="00A10042" w:rsidRDefault="00A10042" w:rsidP="00A10042">
      <w:pPr>
        <w:divId w:val="344603043"/>
      </w:pPr>
    </w:p>
    <w:p w14:paraId="248C9657" w14:textId="77777777" w:rsidR="00A10042" w:rsidRDefault="00A10042" w:rsidP="00D131C6">
      <w:pPr>
        <w:pStyle w:val="NormalWeb"/>
        <w:numPr>
          <w:ilvl w:val="0"/>
          <w:numId w:val="362"/>
        </w:numPr>
        <w:spacing w:before="0" w:beforeAutospacing="0" w:after="0" w:afterAutospacing="0"/>
        <w:ind w:right="403"/>
        <w:textAlignment w:val="baseline"/>
        <w:divId w:val="344603043"/>
        <w:rPr>
          <w:rFonts w:ascii="Verdana" w:hAnsi="Verdana"/>
          <w:color w:val="000000"/>
        </w:rPr>
      </w:pPr>
      <w:r>
        <w:rPr>
          <w:rFonts w:ascii="Verdana" w:hAnsi="Verdana"/>
          <w:color w:val="000000"/>
          <w:sz w:val="20"/>
          <w:szCs w:val="20"/>
        </w:rPr>
        <w:t>Provide members with networking opportunities and support from colleagues;</w:t>
      </w:r>
    </w:p>
    <w:p w14:paraId="40704DE3" w14:textId="77777777" w:rsidR="00A10042" w:rsidRDefault="00A10042" w:rsidP="00D131C6">
      <w:pPr>
        <w:pStyle w:val="NormalWeb"/>
        <w:numPr>
          <w:ilvl w:val="0"/>
          <w:numId w:val="362"/>
        </w:numPr>
        <w:spacing w:before="0" w:beforeAutospacing="0" w:after="0" w:afterAutospacing="0"/>
        <w:ind w:right="508"/>
        <w:textAlignment w:val="baseline"/>
        <w:divId w:val="344603043"/>
        <w:rPr>
          <w:rFonts w:ascii="Verdana" w:hAnsi="Verdana"/>
          <w:color w:val="000000"/>
        </w:rPr>
      </w:pPr>
      <w:r>
        <w:rPr>
          <w:rFonts w:ascii="Verdana" w:hAnsi="Verdana"/>
          <w:color w:val="000000"/>
          <w:sz w:val="20"/>
          <w:szCs w:val="20"/>
        </w:rPr>
        <w:t>Provide the Organization’s membership with applications they can use in their own math classrooms through presentations at conferences, including the AMATYC Annual Conference, and through webinars;</w:t>
      </w:r>
    </w:p>
    <w:p w14:paraId="2F68E5D7" w14:textId="776C675D" w:rsidR="00A10042" w:rsidRDefault="00A10042" w:rsidP="00D131C6">
      <w:pPr>
        <w:pStyle w:val="NormalWeb"/>
        <w:numPr>
          <w:ilvl w:val="0"/>
          <w:numId w:val="362"/>
        </w:numPr>
        <w:spacing w:before="0" w:beforeAutospacing="0" w:after="0" w:afterAutospacing="0"/>
        <w:textAlignment w:val="baseline"/>
        <w:divId w:val="344603043"/>
        <w:rPr>
          <w:rFonts w:ascii="Verdana" w:hAnsi="Verdana"/>
          <w:color w:val="000000"/>
        </w:rPr>
      </w:pPr>
      <w:r>
        <w:rPr>
          <w:rFonts w:ascii="Verdana" w:hAnsi="Verdana"/>
          <w:color w:val="000000"/>
          <w:sz w:val="20"/>
          <w:szCs w:val="20"/>
        </w:rPr>
        <w:t>Enable sharing information and course knowledge among technical math educators; and,</w:t>
      </w:r>
    </w:p>
    <w:p w14:paraId="664643EB" w14:textId="77777777" w:rsidR="00A10042" w:rsidRDefault="00A10042" w:rsidP="00D131C6">
      <w:pPr>
        <w:pStyle w:val="NormalWeb"/>
        <w:numPr>
          <w:ilvl w:val="0"/>
          <w:numId w:val="362"/>
        </w:numPr>
        <w:spacing w:before="0" w:beforeAutospacing="0" w:after="0" w:afterAutospacing="0"/>
        <w:textAlignment w:val="baseline"/>
        <w:divId w:val="344603043"/>
        <w:rPr>
          <w:rFonts w:ascii="Verdana" w:hAnsi="Verdana"/>
          <w:b/>
          <w:bCs/>
          <w:color w:val="000000"/>
        </w:rPr>
      </w:pPr>
      <w:r>
        <w:rPr>
          <w:rFonts w:ascii="Verdana" w:hAnsi="Verdana"/>
          <w:color w:val="000000"/>
          <w:sz w:val="20"/>
          <w:szCs w:val="20"/>
        </w:rPr>
        <w:lastRenderedPageBreak/>
        <w:t>Network with partners beyond the two-year college math community in order to increase the profile of, and improve student education in, 21</w:t>
      </w:r>
      <w:r>
        <w:rPr>
          <w:rFonts w:ascii="Verdana" w:hAnsi="Verdana"/>
          <w:color w:val="000000"/>
          <w:sz w:val="12"/>
          <w:szCs w:val="12"/>
          <w:vertAlign w:val="superscript"/>
        </w:rPr>
        <w:t>st</w:t>
      </w:r>
      <w:r>
        <w:rPr>
          <w:rFonts w:ascii="Verdana" w:hAnsi="Verdana"/>
          <w:color w:val="000000"/>
          <w:sz w:val="20"/>
          <w:szCs w:val="20"/>
        </w:rPr>
        <w:t xml:space="preserve"> century career and technical math education.</w:t>
      </w:r>
    </w:p>
    <w:p w14:paraId="30A86DE8" w14:textId="77777777" w:rsidR="00A10042" w:rsidRDefault="00A10042" w:rsidP="00A10042">
      <w:pPr>
        <w:spacing w:after="240"/>
        <w:divId w:val="344603043"/>
        <w:rPr>
          <w:rFonts w:ascii="Times New Roman" w:hAnsi="Times New Roman"/>
        </w:rPr>
      </w:pPr>
    </w:p>
    <w:p w14:paraId="488D2776" w14:textId="77777777" w:rsidR="00A10042" w:rsidRDefault="00A10042" w:rsidP="00C258DC">
      <w:pPr>
        <w:pStyle w:val="Heading4"/>
        <w:divId w:val="344603043"/>
      </w:pPr>
      <w:bookmarkStart w:id="553" w:name="_9.1.9.4_Mathematics_Intensive"/>
      <w:bookmarkEnd w:id="553"/>
      <w:r>
        <w:t>9.1.9.4</w:t>
      </w:r>
      <w:r>
        <w:rPr>
          <w:rStyle w:val="apple-tab-span"/>
          <w:color w:val="000000"/>
        </w:rPr>
        <w:tab/>
      </w:r>
      <w:r>
        <w:t>Mathematics Intensive</w:t>
      </w:r>
    </w:p>
    <w:p w14:paraId="6A2FACF6" w14:textId="18F0E0EA" w:rsidR="00A10042" w:rsidRDefault="00A10042" w:rsidP="00A10042">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 xml:space="preserve">The Math Intensive ANet provides opportunities for professional development to instructors who teach many of the </w:t>
      </w:r>
      <w:r w:rsidR="000D35B8">
        <w:rPr>
          <w:rFonts w:ascii="Verdana" w:hAnsi="Verdana"/>
          <w:color w:val="000000"/>
          <w:sz w:val="20"/>
          <w:szCs w:val="20"/>
        </w:rPr>
        <w:t>upper-level</w:t>
      </w:r>
      <w:r>
        <w:rPr>
          <w:rFonts w:ascii="Verdana" w:hAnsi="Verdana"/>
          <w:color w:val="000000"/>
          <w:sz w:val="20"/>
          <w:szCs w:val="20"/>
        </w:rPr>
        <w:t xml:space="preserve"> courses at two-year colleges. The courses fit into three major categories: Pre-STEM, post developmental courses of college algebra, precalculus, and trigonometry; STEM courses of calculus, differential, and linear algebra; advanced courses like discrete mathematics and introduction to higher mathematics/proof. The Mathematics Intensive ANet strives to:</w:t>
      </w:r>
    </w:p>
    <w:p w14:paraId="420B4411" w14:textId="77777777" w:rsidR="00A10042" w:rsidRDefault="00A10042" w:rsidP="00A10042">
      <w:pPr>
        <w:pStyle w:val="NormalWeb"/>
        <w:spacing w:before="0" w:beforeAutospacing="0" w:after="0" w:afterAutospacing="0"/>
        <w:divId w:val="344603043"/>
      </w:pPr>
    </w:p>
    <w:p w14:paraId="453F0CD4" w14:textId="1C0626C0" w:rsidR="00A10042" w:rsidRDefault="00A10042" w:rsidP="00D131C6">
      <w:pPr>
        <w:pStyle w:val="NormalWeb"/>
        <w:numPr>
          <w:ilvl w:val="0"/>
          <w:numId w:val="363"/>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Examine best practices regarding teaching strategies</w:t>
      </w:r>
      <w:r w:rsidR="000D35B8">
        <w:rPr>
          <w:rFonts w:ascii="Verdana" w:hAnsi="Verdana"/>
          <w:color w:val="000000"/>
          <w:sz w:val="20"/>
          <w:szCs w:val="20"/>
        </w:rPr>
        <w:t xml:space="preserve"> </w:t>
      </w:r>
      <w:r>
        <w:rPr>
          <w:rFonts w:ascii="Verdana" w:hAnsi="Verdana"/>
          <w:color w:val="000000"/>
          <w:sz w:val="20"/>
          <w:szCs w:val="20"/>
        </w:rPr>
        <w:t>in these courses;</w:t>
      </w:r>
    </w:p>
    <w:p w14:paraId="1EDBF3E3" w14:textId="77777777" w:rsidR="00A10042" w:rsidRDefault="00A10042" w:rsidP="00D131C6">
      <w:pPr>
        <w:pStyle w:val="NormalWeb"/>
        <w:numPr>
          <w:ilvl w:val="0"/>
          <w:numId w:val="363"/>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Examine the current curriculum and discuss possible changes to best meet the needs of current students;</w:t>
      </w:r>
    </w:p>
    <w:p w14:paraId="77282141" w14:textId="77777777" w:rsidR="00A10042" w:rsidRDefault="00A10042" w:rsidP="00D131C6">
      <w:pPr>
        <w:pStyle w:val="NormalWeb"/>
        <w:numPr>
          <w:ilvl w:val="0"/>
          <w:numId w:val="363"/>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Study evolving instructional technology and how it can be implemented effectively in these courses;</w:t>
      </w:r>
    </w:p>
    <w:p w14:paraId="5990B9FD" w14:textId="77777777" w:rsidR="00A10042" w:rsidRDefault="00A10042" w:rsidP="00D131C6">
      <w:pPr>
        <w:pStyle w:val="NormalWeb"/>
        <w:numPr>
          <w:ilvl w:val="0"/>
          <w:numId w:val="363"/>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Encourage continual communication among members of the ANET.</w:t>
      </w:r>
    </w:p>
    <w:p w14:paraId="203C1706" w14:textId="77777777" w:rsidR="00A10042" w:rsidRDefault="00A10042" w:rsidP="00D131C6">
      <w:pPr>
        <w:pStyle w:val="NormalWeb"/>
        <w:numPr>
          <w:ilvl w:val="0"/>
          <w:numId w:val="363"/>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Encourage study and scholarship of mathematical topics typically beyond those taught at two-year colleges; and,</w:t>
      </w:r>
    </w:p>
    <w:p w14:paraId="3C4BFB2D" w14:textId="3309467A" w:rsidR="00A10042" w:rsidRDefault="00A10042" w:rsidP="00D131C6">
      <w:pPr>
        <w:pStyle w:val="NormalWeb"/>
        <w:numPr>
          <w:ilvl w:val="0"/>
          <w:numId w:val="363"/>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Encourage the development of mathematically rich enrichment activities that can be used across the curriculum.</w:t>
      </w:r>
    </w:p>
    <w:p w14:paraId="49EFB774" w14:textId="77777777" w:rsidR="00A10042" w:rsidRDefault="00A10042" w:rsidP="00A10042">
      <w:pPr>
        <w:spacing w:after="240"/>
        <w:divId w:val="344603043"/>
        <w:rPr>
          <w:rFonts w:ascii="Times New Roman" w:hAnsi="Times New Roman"/>
        </w:rPr>
      </w:pPr>
    </w:p>
    <w:p w14:paraId="0C5DA945" w14:textId="77777777" w:rsidR="00A10042" w:rsidRDefault="00A10042" w:rsidP="00C258DC">
      <w:pPr>
        <w:pStyle w:val="Heading4"/>
        <w:divId w:val="344603043"/>
      </w:pPr>
      <w:bookmarkStart w:id="554" w:name="_9.1.9.5_Placement/Assessment"/>
      <w:bookmarkEnd w:id="554"/>
      <w:r>
        <w:t>9.1.9.5</w:t>
      </w:r>
      <w:r>
        <w:rPr>
          <w:rStyle w:val="apple-tab-span"/>
          <w:color w:val="000000"/>
        </w:rPr>
        <w:tab/>
      </w:r>
      <w:r>
        <w:t>Placement/Assessment</w:t>
      </w:r>
    </w:p>
    <w:p w14:paraId="00338487" w14:textId="05E18F0A" w:rsidR="00A10042" w:rsidRDefault="00A10042" w:rsidP="00A10042">
      <w:pPr>
        <w:pStyle w:val="NormalWeb"/>
        <w:spacing w:before="0" w:beforeAutospacing="0" w:after="0" w:afterAutospacing="0"/>
        <w:divId w:val="344603043"/>
      </w:pPr>
      <w:r>
        <w:rPr>
          <w:rFonts w:ascii="Verdana" w:hAnsi="Verdana"/>
          <w:color w:val="000000"/>
          <w:sz w:val="20"/>
          <w:szCs w:val="20"/>
        </w:rPr>
        <w:t>The focus of the Placement and Assessment ANet is to serve as a resource for the AMATYC membership on issues related to placement, assessment of student outcomes, and assessment of mathematical programs. The Placement and Assessment ANet strives to:</w:t>
      </w:r>
    </w:p>
    <w:p w14:paraId="536FD4F5" w14:textId="77777777" w:rsidR="00A10042" w:rsidRDefault="00A10042" w:rsidP="00A10042">
      <w:pPr>
        <w:divId w:val="344603043"/>
      </w:pPr>
    </w:p>
    <w:p w14:paraId="04499167" w14:textId="60D3CDB4" w:rsidR="00A10042" w:rsidRDefault="00A10042" w:rsidP="00D131C6">
      <w:pPr>
        <w:pStyle w:val="NormalWeb"/>
        <w:numPr>
          <w:ilvl w:val="0"/>
          <w:numId w:val="36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Promote opportunities for educators to gain a deep understanding of best practices in placement and assessment implemented as per the standards recommended by the AMATYC;</w:t>
      </w:r>
    </w:p>
    <w:p w14:paraId="155BC87B" w14:textId="3CAEE0A3" w:rsidR="00A10042" w:rsidRDefault="00A10042" w:rsidP="00D131C6">
      <w:pPr>
        <w:pStyle w:val="NormalWeb"/>
        <w:numPr>
          <w:ilvl w:val="0"/>
          <w:numId w:val="36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Encourage mathematics educators in conducting professional development focused on building familiarity and understanding of the core standards of placement and assessment practices by examining strategies, models and contexts that support their implementation;</w:t>
      </w:r>
    </w:p>
    <w:p w14:paraId="7D26C2AA" w14:textId="5F1129EE" w:rsidR="00A10042" w:rsidRDefault="00A10042" w:rsidP="00D131C6">
      <w:pPr>
        <w:pStyle w:val="NormalWeb"/>
        <w:numPr>
          <w:ilvl w:val="0"/>
          <w:numId w:val="36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Maintain and update position statements on issues related to assessment and placement; and, </w:t>
      </w:r>
    </w:p>
    <w:p w14:paraId="5306E580" w14:textId="1F4BA085" w:rsidR="00A10042" w:rsidRDefault="00A10042" w:rsidP="00D131C6">
      <w:pPr>
        <w:pStyle w:val="NormalWeb"/>
        <w:numPr>
          <w:ilvl w:val="0"/>
          <w:numId w:val="36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Lead in the development of</w:t>
      </w:r>
      <w:r w:rsidR="000D35B8">
        <w:rPr>
          <w:rFonts w:ascii="Verdana" w:hAnsi="Verdana"/>
          <w:color w:val="000000"/>
          <w:sz w:val="20"/>
          <w:szCs w:val="20"/>
        </w:rPr>
        <w:t xml:space="preserve"> </w:t>
      </w:r>
      <w:r>
        <w:rPr>
          <w:rFonts w:ascii="Verdana" w:hAnsi="Verdana"/>
          <w:color w:val="000000"/>
          <w:sz w:val="20"/>
          <w:szCs w:val="20"/>
        </w:rPr>
        <w:t>evidence-based</w:t>
      </w:r>
      <w:r w:rsidR="000D35B8">
        <w:rPr>
          <w:rFonts w:ascii="Verdana" w:hAnsi="Verdana"/>
          <w:color w:val="000000"/>
          <w:sz w:val="20"/>
          <w:szCs w:val="20"/>
        </w:rPr>
        <w:t xml:space="preserve"> </w:t>
      </w:r>
      <w:r>
        <w:rPr>
          <w:rFonts w:ascii="Verdana" w:hAnsi="Verdana"/>
          <w:color w:val="000000"/>
          <w:sz w:val="20"/>
          <w:szCs w:val="20"/>
        </w:rPr>
        <w:t>mathematics placement and assessment instruments.</w:t>
      </w:r>
    </w:p>
    <w:p w14:paraId="4A9F2F26" w14:textId="77777777" w:rsidR="00A10042" w:rsidRDefault="00A10042" w:rsidP="00A10042">
      <w:pPr>
        <w:spacing w:after="240"/>
        <w:divId w:val="344603043"/>
        <w:rPr>
          <w:rFonts w:ascii="Times New Roman" w:hAnsi="Times New Roman"/>
          <w:sz w:val="24"/>
          <w:szCs w:val="24"/>
        </w:rPr>
      </w:pPr>
    </w:p>
    <w:p w14:paraId="57E0A1DD" w14:textId="3359D3A0" w:rsidR="00A10042" w:rsidRDefault="00A10042" w:rsidP="00C258DC">
      <w:pPr>
        <w:pStyle w:val="Heading4"/>
        <w:divId w:val="344603043"/>
      </w:pPr>
      <w:bookmarkStart w:id="555" w:name="_9.1.9.6_Teacher_Preparation"/>
      <w:bookmarkEnd w:id="555"/>
      <w:r>
        <w:t>9.1.9.6</w:t>
      </w:r>
      <w:r>
        <w:rPr>
          <w:rStyle w:val="apple-tab-span"/>
          <w:color w:val="000000"/>
        </w:rPr>
        <w:tab/>
      </w:r>
      <w:r>
        <w:t>Teacher Preparation</w:t>
      </w:r>
    </w:p>
    <w:p w14:paraId="5FAE8C0D" w14:textId="18187BA4" w:rsidR="00A10042" w:rsidRDefault="00A10042" w:rsidP="00A10042">
      <w:pPr>
        <w:pStyle w:val="NormalWeb"/>
        <w:spacing w:before="0" w:beforeAutospacing="0" w:after="0" w:afterAutospacing="0"/>
        <w:divId w:val="344603043"/>
      </w:pPr>
      <w:r>
        <w:rPr>
          <w:rFonts w:ascii="Verdana" w:hAnsi="Verdana"/>
          <w:color w:val="000000"/>
          <w:sz w:val="20"/>
          <w:szCs w:val="20"/>
          <w:shd w:val="clear" w:color="auto" w:fill="FFFFFF"/>
        </w:rPr>
        <w:t>The AMATYC Teacher Preparation ANet strives to:</w:t>
      </w:r>
    </w:p>
    <w:p w14:paraId="463FB6B9" w14:textId="77777777" w:rsidR="00A10042" w:rsidRDefault="00A10042" w:rsidP="00A10042">
      <w:pPr>
        <w:divId w:val="344603043"/>
      </w:pPr>
    </w:p>
    <w:p w14:paraId="1551B58B" w14:textId="77777777" w:rsidR="00A10042" w:rsidRDefault="00A10042" w:rsidP="00D131C6">
      <w:pPr>
        <w:pStyle w:val="NormalWeb"/>
        <w:numPr>
          <w:ilvl w:val="0"/>
          <w:numId w:val="365"/>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Examine implications of pre K–12 mathematical and professional standards on the teacher preparation curriculum and courses taught during the first two years of college;</w:t>
      </w:r>
    </w:p>
    <w:p w14:paraId="7AAE6345" w14:textId="77777777" w:rsidR="00A10042" w:rsidRDefault="00A10042" w:rsidP="00D131C6">
      <w:pPr>
        <w:pStyle w:val="NormalWeb"/>
        <w:numPr>
          <w:ilvl w:val="0"/>
          <w:numId w:val="365"/>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lastRenderedPageBreak/>
        <w:t>Facilitate sharing of curricular resources, best practices, and innovative ideas used in mathematics courses for prospective pre K-6 teachers; and,</w:t>
      </w:r>
    </w:p>
    <w:p w14:paraId="0F233CBD" w14:textId="77777777" w:rsidR="00A10042" w:rsidRDefault="00A10042" w:rsidP="00D131C6">
      <w:pPr>
        <w:pStyle w:val="NormalWeb"/>
        <w:numPr>
          <w:ilvl w:val="0"/>
          <w:numId w:val="365"/>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support and professional development to new and veteran mathematics faculty involved in the education of pre K-6 teachers of mathematics.</w:t>
      </w:r>
    </w:p>
    <w:p w14:paraId="55DDDD13" w14:textId="77777777" w:rsidR="00A10042" w:rsidRDefault="00A10042" w:rsidP="00A10042">
      <w:pPr>
        <w:spacing w:after="240"/>
        <w:divId w:val="344603043"/>
        <w:rPr>
          <w:rFonts w:ascii="Times New Roman" w:hAnsi="Times New Roman"/>
          <w:sz w:val="24"/>
          <w:szCs w:val="24"/>
        </w:rPr>
      </w:pPr>
    </w:p>
    <w:p w14:paraId="3B770781" w14:textId="77777777" w:rsidR="00A10042" w:rsidRDefault="00A10042" w:rsidP="00C258DC">
      <w:pPr>
        <w:pStyle w:val="Heading4"/>
        <w:divId w:val="344603043"/>
      </w:pPr>
      <w:bookmarkStart w:id="556" w:name="_9.1.9.7_Statistics"/>
      <w:bookmarkEnd w:id="556"/>
      <w:r>
        <w:t>9.1.9.7</w:t>
      </w:r>
      <w:r>
        <w:rPr>
          <w:rStyle w:val="apple-tab-span"/>
          <w:color w:val="000000"/>
        </w:rPr>
        <w:tab/>
      </w:r>
      <w:r>
        <w:t>Statistics</w:t>
      </w:r>
    </w:p>
    <w:p w14:paraId="6067C564"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role of the Statistics ANet is to provide a forum for the exchange of ideas, the sharing of resources and the discussion of issues of interest to the statistics community. The Statistics ANet strives to:</w:t>
      </w:r>
    </w:p>
    <w:p w14:paraId="080C6BE4" w14:textId="77777777" w:rsidR="00A10042" w:rsidRDefault="00A10042" w:rsidP="00A10042">
      <w:pPr>
        <w:divId w:val="344603043"/>
      </w:pPr>
    </w:p>
    <w:p w14:paraId="5F93C625" w14:textId="77777777" w:rsidR="00A10042" w:rsidRDefault="00A10042" w:rsidP="00D131C6">
      <w:pPr>
        <w:pStyle w:val="NormalWeb"/>
        <w:numPr>
          <w:ilvl w:val="0"/>
          <w:numId w:val="36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professional development and support for the teaching and learning of statistics;</w:t>
      </w:r>
    </w:p>
    <w:p w14:paraId="43255BBF" w14:textId="45982CD3" w:rsidR="00A10042" w:rsidRDefault="00A10042" w:rsidP="00D131C6">
      <w:pPr>
        <w:pStyle w:val="NormalWeb"/>
        <w:numPr>
          <w:ilvl w:val="0"/>
          <w:numId w:val="366"/>
        </w:numPr>
        <w:spacing w:before="0" w:beforeAutospacing="0" w:after="0" w:afterAutospacing="0"/>
        <w:ind w:right="333"/>
        <w:textAlignment w:val="baseline"/>
        <w:divId w:val="344603043"/>
        <w:rPr>
          <w:rFonts w:ascii="Verdana" w:hAnsi="Verdana"/>
          <w:color w:val="000000"/>
          <w:sz w:val="20"/>
          <w:szCs w:val="20"/>
        </w:rPr>
      </w:pPr>
      <w:r>
        <w:rPr>
          <w:rFonts w:ascii="Verdana" w:hAnsi="Verdana"/>
          <w:color w:val="000000"/>
          <w:sz w:val="20"/>
          <w:szCs w:val="20"/>
        </w:rPr>
        <w:t>Foster the use of the GAISE guidelines in the first two years of college; and,</w:t>
      </w:r>
    </w:p>
    <w:p w14:paraId="0B3D9438" w14:textId="77777777" w:rsidR="00A10042" w:rsidRDefault="00A10042" w:rsidP="00D131C6">
      <w:pPr>
        <w:pStyle w:val="NormalWeb"/>
        <w:numPr>
          <w:ilvl w:val="0"/>
          <w:numId w:val="36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Serve as a liaison with four-year college faculty, other mathematical organizations and professional statistics organizations in order to share resources.</w:t>
      </w:r>
    </w:p>
    <w:p w14:paraId="546BD60D" w14:textId="77777777" w:rsidR="00A10042" w:rsidRDefault="00A10042" w:rsidP="00A10042">
      <w:pPr>
        <w:spacing w:after="240"/>
        <w:divId w:val="344603043"/>
        <w:rPr>
          <w:rFonts w:ascii="Times New Roman" w:hAnsi="Times New Roman"/>
          <w:sz w:val="24"/>
          <w:szCs w:val="24"/>
        </w:rPr>
      </w:pPr>
    </w:p>
    <w:p w14:paraId="47FF82EB" w14:textId="77777777" w:rsidR="00A10042" w:rsidRDefault="00A10042" w:rsidP="00C258DC">
      <w:pPr>
        <w:pStyle w:val="Heading4"/>
        <w:divId w:val="344603043"/>
      </w:pPr>
      <w:bookmarkStart w:id="557" w:name="_9.1.9.8_Research_in"/>
      <w:bookmarkEnd w:id="557"/>
      <w:r>
        <w:t>9.1.9.8</w:t>
      </w:r>
      <w:r>
        <w:rPr>
          <w:rStyle w:val="apple-tab-span"/>
          <w:color w:val="000000"/>
        </w:rPr>
        <w:tab/>
      </w:r>
      <w:r>
        <w:t>Research in Mathematics Education for Two-Year Colleges</w:t>
      </w:r>
    </w:p>
    <w:p w14:paraId="304E552D"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purpose of the Research in Mathematics Education for Two-Year Colleges ANet is to encourage quality research in mathematics education at two-year colleges. The Research in Mathematics Education for Two-Year Colleges ANet strives to: </w:t>
      </w:r>
    </w:p>
    <w:p w14:paraId="48267717" w14:textId="77777777" w:rsidR="00A10042" w:rsidRDefault="00A10042" w:rsidP="00A10042">
      <w:pPr>
        <w:divId w:val="344603043"/>
      </w:pPr>
    </w:p>
    <w:p w14:paraId="06B37BBC" w14:textId="63D76569" w:rsidR="00A10042" w:rsidRDefault="00A10042" w:rsidP="00D131C6">
      <w:pPr>
        <w:pStyle w:val="NormalWeb"/>
        <w:numPr>
          <w:ilvl w:val="0"/>
          <w:numId w:val="367"/>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organizational support and mentoring for faculty researchers and institutions conducting research in mathematics education and its application in promoting effective teaching strategies;</w:t>
      </w:r>
    </w:p>
    <w:p w14:paraId="2E9E8EA0" w14:textId="595A5DC3" w:rsidR="00A10042" w:rsidRDefault="00A10042" w:rsidP="00D131C6">
      <w:pPr>
        <w:pStyle w:val="NormalWeb"/>
        <w:numPr>
          <w:ilvl w:val="0"/>
          <w:numId w:val="367"/>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support for the dissemination of findings and results emerging from research conducted at two-year colleges; and,</w:t>
      </w:r>
    </w:p>
    <w:p w14:paraId="13D253DD" w14:textId="77777777" w:rsidR="00A10042" w:rsidRDefault="00A10042" w:rsidP="00D131C6">
      <w:pPr>
        <w:pStyle w:val="NormalWeb"/>
        <w:numPr>
          <w:ilvl w:val="0"/>
          <w:numId w:val="367"/>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Encourage and support faculty researchers in developing research projects in mathematics education in the first two years of college and obtaining funding to undertake the research.</w:t>
      </w:r>
    </w:p>
    <w:p w14:paraId="06E8008F" w14:textId="77777777" w:rsidR="00A10042" w:rsidRDefault="00A10042" w:rsidP="00A10042">
      <w:pPr>
        <w:spacing w:after="240"/>
        <w:divId w:val="344603043"/>
        <w:rPr>
          <w:rFonts w:ascii="Times New Roman" w:hAnsi="Times New Roman"/>
          <w:sz w:val="24"/>
          <w:szCs w:val="24"/>
        </w:rPr>
      </w:pPr>
    </w:p>
    <w:p w14:paraId="0D6A1511" w14:textId="77777777" w:rsidR="00A10042" w:rsidRDefault="00A10042" w:rsidP="00C258DC">
      <w:pPr>
        <w:pStyle w:val="Heading4"/>
        <w:divId w:val="344603043"/>
      </w:pPr>
      <w:bookmarkStart w:id="558" w:name="_9.1.9.9_Equity"/>
      <w:bookmarkEnd w:id="558"/>
      <w:r>
        <w:t>9.1.9.9</w:t>
      </w:r>
      <w:r>
        <w:rPr>
          <w:rStyle w:val="apple-tab-span"/>
          <w:color w:val="000000"/>
        </w:rPr>
        <w:tab/>
      </w:r>
      <w:r>
        <w:t>Equity</w:t>
      </w:r>
    </w:p>
    <w:p w14:paraId="39B6D99C"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purpose of the Equity ANet is to increase mathematics achievement for diverse learners. The Equity ANet strives to:</w:t>
      </w:r>
    </w:p>
    <w:p w14:paraId="36C7047F" w14:textId="77777777" w:rsidR="00A10042" w:rsidRDefault="00A10042" w:rsidP="00A10042">
      <w:pPr>
        <w:divId w:val="344603043"/>
      </w:pPr>
    </w:p>
    <w:p w14:paraId="0C045947" w14:textId="77777777" w:rsidR="00A10042" w:rsidRDefault="00A10042" w:rsidP="00D131C6">
      <w:pPr>
        <w:pStyle w:val="NormalWeb"/>
        <w:numPr>
          <w:ilvl w:val="0"/>
          <w:numId w:val="36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Educate about equitable classroom practices and foster a dialogue on how to improve them;</w:t>
      </w:r>
    </w:p>
    <w:p w14:paraId="1DE1A3CE" w14:textId="77777777" w:rsidR="00A10042" w:rsidRDefault="00A10042" w:rsidP="00D131C6">
      <w:pPr>
        <w:pStyle w:val="NormalWeb"/>
        <w:numPr>
          <w:ilvl w:val="0"/>
          <w:numId w:val="36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opportunities to learn about and discuss structural inequality and organizational change;</w:t>
      </w:r>
    </w:p>
    <w:p w14:paraId="7455D359" w14:textId="77777777" w:rsidR="00A10042" w:rsidRDefault="00A10042" w:rsidP="00D131C6">
      <w:pPr>
        <w:pStyle w:val="NormalWeb"/>
        <w:numPr>
          <w:ilvl w:val="0"/>
          <w:numId w:val="36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awareness about issues of diversity within AMATYC membership and leadership; and,</w:t>
      </w:r>
    </w:p>
    <w:p w14:paraId="1B9A0268" w14:textId="77777777" w:rsidR="00A10042" w:rsidRDefault="00A10042" w:rsidP="00D131C6">
      <w:pPr>
        <w:pStyle w:val="NormalWeb"/>
        <w:numPr>
          <w:ilvl w:val="0"/>
          <w:numId w:val="36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collaboratively with other AMATYC ANets and Project ACCCESS to promote equity.</w:t>
      </w:r>
    </w:p>
    <w:p w14:paraId="7E5B1A08" w14:textId="77777777" w:rsidR="00A10042" w:rsidRDefault="00A10042" w:rsidP="00A10042">
      <w:pPr>
        <w:spacing w:after="240"/>
        <w:divId w:val="344603043"/>
        <w:rPr>
          <w:rFonts w:ascii="Times New Roman" w:hAnsi="Times New Roman"/>
          <w:sz w:val="24"/>
          <w:szCs w:val="24"/>
        </w:rPr>
      </w:pPr>
    </w:p>
    <w:p w14:paraId="0802A556" w14:textId="77777777" w:rsidR="00A10042" w:rsidRDefault="00A10042" w:rsidP="00C258DC">
      <w:pPr>
        <w:pStyle w:val="Heading4"/>
        <w:divId w:val="344603043"/>
      </w:pPr>
      <w:bookmarkStart w:id="559" w:name="_9.1.9.10_Division/Department_Leader"/>
      <w:bookmarkEnd w:id="559"/>
      <w:r>
        <w:lastRenderedPageBreak/>
        <w:t>9.1.9.10</w:t>
      </w:r>
      <w:r>
        <w:rPr>
          <w:rStyle w:val="apple-tab-span"/>
          <w:color w:val="000000"/>
        </w:rPr>
        <w:tab/>
      </w:r>
      <w:r>
        <w:t>Division/Department Leadership</w:t>
      </w:r>
    </w:p>
    <w:p w14:paraId="688D949A"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Division/Department Leadership ANet focuses on the needs of mathematics department leadership and strives to:</w:t>
      </w:r>
    </w:p>
    <w:p w14:paraId="1A8AD946" w14:textId="77777777" w:rsidR="00A10042" w:rsidRDefault="00A10042" w:rsidP="00A10042">
      <w:pPr>
        <w:pStyle w:val="NormalWeb"/>
        <w:spacing w:before="0" w:beforeAutospacing="0" w:after="0" w:afterAutospacing="0"/>
        <w:textAlignment w:val="baseline"/>
        <w:divId w:val="344603043"/>
        <w:rPr>
          <w:rFonts w:ascii="Verdana" w:hAnsi="Verdana"/>
          <w:color w:val="000000"/>
          <w:sz w:val="20"/>
          <w:szCs w:val="20"/>
        </w:rPr>
      </w:pPr>
    </w:p>
    <w:p w14:paraId="5BBE1989" w14:textId="77777777" w:rsidR="00A10042" w:rsidRDefault="00A10042" w:rsidP="00D131C6">
      <w:pPr>
        <w:pStyle w:val="NormalWeb"/>
        <w:numPr>
          <w:ilvl w:val="0"/>
          <w:numId w:val="36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professional development opportunities for mathematics department leaders (e.g. coordinators, chairs, etc.); </w:t>
      </w:r>
    </w:p>
    <w:p w14:paraId="26E68512" w14:textId="77777777" w:rsidR="00A10042" w:rsidRDefault="00A10042" w:rsidP="00D131C6">
      <w:pPr>
        <w:pStyle w:val="NormalWeb"/>
        <w:numPr>
          <w:ilvl w:val="0"/>
          <w:numId w:val="36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communication within the ANet’s constituency to enhance professional networking and support systems for mathematics department leaders; and,</w:t>
      </w:r>
    </w:p>
    <w:p w14:paraId="748BD762" w14:textId="77777777" w:rsidR="00A10042" w:rsidRDefault="00A10042" w:rsidP="00D131C6">
      <w:pPr>
        <w:pStyle w:val="NormalWeb"/>
        <w:numPr>
          <w:ilvl w:val="0"/>
          <w:numId w:val="369"/>
        </w:numPr>
        <w:spacing w:before="0" w:beforeAutospacing="0" w:after="0" w:afterAutospacing="0"/>
        <w:textAlignment w:val="baseline"/>
        <w:divId w:val="344603043"/>
        <w:rPr>
          <w:rFonts w:ascii="Verdana" w:hAnsi="Verdana"/>
          <w:b/>
          <w:bCs/>
          <w:color w:val="000000"/>
          <w:sz w:val="20"/>
          <w:szCs w:val="20"/>
        </w:rPr>
      </w:pPr>
      <w:r>
        <w:rPr>
          <w:rFonts w:ascii="Verdana" w:hAnsi="Verdana"/>
          <w:color w:val="000000"/>
          <w:sz w:val="20"/>
          <w:szCs w:val="20"/>
        </w:rPr>
        <w:t>Disseminate and discuss information on issues that impact college mathematics department leaders, particularly when the information applies to mathematics in the first two years of college.</w:t>
      </w:r>
    </w:p>
    <w:p w14:paraId="33D2AE42" w14:textId="77777777" w:rsidR="00A10042" w:rsidRDefault="00A10042" w:rsidP="00A10042">
      <w:pPr>
        <w:spacing w:after="240"/>
        <w:divId w:val="344603043"/>
        <w:rPr>
          <w:rFonts w:ascii="Times New Roman" w:hAnsi="Times New Roman"/>
          <w:sz w:val="24"/>
          <w:szCs w:val="24"/>
        </w:rPr>
      </w:pPr>
    </w:p>
    <w:p w14:paraId="3473E3EF" w14:textId="77777777" w:rsidR="00A10042" w:rsidRDefault="00A10042" w:rsidP="00C258DC">
      <w:pPr>
        <w:pStyle w:val="Heading4"/>
        <w:divId w:val="344603043"/>
      </w:pPr>
      <w:bookmarkStart w:id="560" w:name="_9.1.9.11_Adjunct_Faculty"/>
      <w:bookmarkEnd w:id="560"/>
      <w:r>
        <w:t>9.1.9.11</w:t>
      </w:r>
      <w:r>
        <w:rPr>
          <w:rStyle w:val="apple-tab-span"/>
          <w:color w:val="000000"/>
        </w:rPr>
        <w:tab/>
      </w:r>
      <w:r>
        <w:t>Adjunct Faculty Issues</w:t>
      </w:r>
    </w:p>
    <w:p w14:paraId="5CFC0603" w14:textId="77777777" w:rsidR="00A10042" w:rsidRDefault="00A10042" w:rsidP="00A10042">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The Adjunct Faculty Issues ANet provides a forum to discuss and disseminate information on issues that impact adjunct faculty and strives to:</w:t>
      </w:r>
    </w:p>
    <w:p w14:paraId="4B7F9827" w14:textId="77777777" w:rsidR="00A10042" w:rsidRDefault="00A10042" w:rsidP="00A10042">
      <w:pPr>
        <w:pStyle w:val="NormalWeb"/>
        <w:spacing w:before="0" w:beforeAutospacing="0" w:after="0" w:afterAutospacing="0"/>
        <w:divId w:val="344603043"/>
      </w:pPr>
    </w:p>
    <w:p w14:paraId="78FCDBB1" w14:textId="77777777" w:rsidR="00A10042" w:rsidRDefault="00A10042" w:rsidP="00D131C6">
      <w:pPr>
        <w:pStyle w:val="NormalWeb"/>
        <w:numPr>
          <w:ilvl w:val="0"/>
          <w:numId w:val="37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communication to enhance professional networking and support systems for adjunct faculty;</w:t>
      </w:r>
    </w:p>
    <w:p w14:paraId="1785191A" w14:textId="77777777" w:rsidR="00A10042" w:rsidRDefault="00A10042" w:rsidP="00D131C6">
      <w:pPr>
        <w:pStyle w:val="NormalWeb"/>
        <w:numPr>
          <w:ilvl w:val="0"/>
          <w:numId w:val="37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greater professional development opportunities for adjunct faculty; and,</w:t>
      </w:r>
    </w:p>
    <w:p w14:paraId="6820C166" w14:textId="77777777" w:rsidR="00A10042" w:rsidRDefault="00A10042" w:rsidP="00D131C6">
      <w:pPr>
        <w:pStyle w:val="NormalWeb"/>
        <w:numPr>
          <w:ilvl w:val="0"/>
          <w:numId w:val="37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Cultivate greater participation of adjunct faculty in AMATYC and its affiliates.</w:t>
      </w:r>
    </w:p>
    <w:p w14:paraId="4BA866C8" w14:textId="77777777" w:rsidR="00A10042" w:rsidRDefault="00A10042" w:rsidP="00A10042">
      <w:pPr>
        <w:spacing w:after="240"/>
        <w:divId w:val="344603043"/>
        <w:rPr>
          <w:rFonts w:ascii="Times New Roman" w:hAnsi="Times New Roman"/>
          <w:sz w:val="24"/>
          <w:szCs w:val="24"/>
        </w:rPr>
      </w:pPr>
    </w:p>
    <w:p w14:paraId="167BE2BF" w14:textId="77777777" w:rsidR="00A10042" w:rsidRDefault="00A10042" w:rsidP="00C258DC">
      <w:pPr>
        <w:pStyle w:val="Heading4"/>
        <w:divId w:val="344603043"/>
      </w:pPr>
      <w:bookmarkStart w:id="561" w:name="_9.1.9.12_International_Mathematics"/>
      <w:bookmarkEnd w:id="561"/>
      <w:r>
        <w:t>9.1.9.12</w:t>
      </w:r>
      <w:r>
        <w:rPr>
          <w:rStyle w:val="apple-tab-span"/>
          <w:color w:val="000000"/>
        </w:rPr>
        <w:tab/>
      </w:r>
      <w:r>
        <w:t>International Mathematics</w:t>
      </w:r>
    </w:p>
    <w:p w14:paraId="29B675EE" w14:textId="7ACBDBE6" w:rsidR="00A10042" w:rsidRDefault="00A10042" w:rsidP="00A10042">
      <w:pPr>
        <w:pStyle w:val="NormalWeb"/>
        <w:spacing w:before="0" w:beforeAutospacing="0" w:after="0" w:afterAutospacing="0"/>
        <w:ind w:right="124"/>
        <w:divId w:val="344603043"/>
        <w:rPr>
          <w:rFonts w:ascii="Verdana" w:hAnsi="Verdana"/>
          <w:color w:val="000000"/>
          <w:sz w:val="20"/>
          <w:szCs w:val="20"/>
        </w:rPr>
      </w:pPr>
      <w:r>
        <w:rPr>
          <w:rFonts w:ascii="Verdana" w:hAnsi="Verdana"/>
          <w:color w:val="000000"/>
          <w:sz w:val="20"/>
          <w:szCs w:val="20"/>
        </w:rPr>
        <w:t>The International Mathematics ANet promotes global awareness among the AMATYC community and strives to:</w:t>
      </w:r>
    </w:p>
    <w:p w14:paraId="57D6FC4F" w14:textId="77777777" w:rsidR="00A10042" w:rsidRDefault="00A10042" w:rsidP="00A10042">
      <w:pPr>
        <w:pStyle w:val="NormalWeb"/>
        <w:spacing w:before="0" w:beforeAutospacing="0" w:after="0" w:afterAutospacing="0"/>
        <w:ind w:right="124"/>
        <w:divId w:val="344603043"/>
      </w:pPr>
    </w:p>
    <w:p w14:paraId="6D9A3C29" w14:textId="77777777" w:rsidR="00A10042" w:rsidRDefault="00A10042" w:rsidP="00D131C6">
      <w:pPr>
        <w:pStyle w:val="NormalWeb"/>
        <w:numPr>
          <w:ilvl w:val="0"/>
          <w:numId w:val="371"/>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Provide information on effective practices and research studies regarding the teaching and learning of mathematics from around the world;</w:t>
      </w:r>
    </w:p>
    <w:p w14:paraId="5102EC73" w14:textId="77777777" w:rsidR="00A10042" w:rsidRDefault="00A10042" w:rsidP="00D131C6">
      <w:pPr>
        <w:pStyle w:val="NormalWeb"/>
        <w:numPr>
          <w:ilvl w:val="0"/>
          <w:numId w:val="371"/>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Create professional development opportunities for the instruction of mathematics and statistics in a globalized context.</w:t>
      </w:r>
    </w:p>
    <w:p w14:paraId="7835E5D8" w14:textId="77777777" w:rsidR="00A10042" w:rsidRDefault="00A10042" w:rsidP="00D131C6">
      <w:pPr>
        <w:pStyle w:val="NormalWeb"/>
        <w:numPr>
          <w:ilvl w:val="0"/>
          <w:numId w:val="371"/>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Share current information about international education conferences and online webinars; and,</w:t>
      </w:r>
    </w:p>
    <w:p w14:paraId="46BF8927" w14:textId="77777777" w:rsidR="00A10042" w:rsidRDefault="00A10042" w:rsidP="00D131C6">
      <w:pPr>
        <w:pStyle w:val="NormalWeb"/>
        <w:numPr>
          <w:ilvl w:val="0"/>
          <w:numId w:val="371"/>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Facilitate collaboration and professional development opportunities among mathematics educators, students, and organizations who are interested in study abroad or professional exchange programs, global internships, volunteering, and service learning.</w:t>
      </w:r>
    </w:p>
    <w:p w14:paraId="3CFD7668" w14:textId="77777777" w:rsidR="00A10042" w:rsidRDefault="00A10042" w:rsidP="00A10042">
      <w:pPr>
        <w:spacing w:after="240"/>
        <w:divId w:val="344603043"/>
        <w:rPr>
          <w:rFonts w:ascii="Times New Roman" w:hAnsi="Times New Roman"/>
          <w:sz w:val="24"/>
          <w:szCs w:val="24"/>
        </w:rPr>
      </w:pPr>
    </w:p>
    <w:p w14:paraId="62B45A6E" w14:textId="77777777" w:rsidR="00A10042" w:rsidRDefault="00A10042" w:rsidP="00C258DC">
      <w:pPr>
        <w:pStyle w:val="Heading4"/>
        <w:divId w:val="344603043"/>
      </w:pPr>
      <w:bookmarkStart w:id="562" w:name="_9.1.9.13_Mathematics_for"/>
      <w:bookmarkEnd w:id="562"/>
      <w:r>
        <w:t>9.1.9.13</w:t>
      </w:r>
      <w:r>
        <w:rPr>
          <w:rStyle w:val="apple-tab-span"/>
          <w:color w:val="000000"/>
        </w:rPr>
        <w:tab/>
      </w:r>
      <w:r>
        <w:t>Mathematics for Liberal Arts</w:t>
      </w:r>
    </w:p>
    <w:p w14:paraId="3BFE2852" w14:textId="77777777" w:rsidR="00A10042" w:rsidRDefault="00A10042" w:rsidP="00A10042">
      <w:pPr>
        <w:pStyle w:val="NormalWeb"/>
        <w:spacing w:before="0" w:beforeAutospacing="0" w:after="0" w:afterAutospacing="0"/>
        <w:ind w:right="280"/>
        <w:divId w:val="344603043"/>
        <w:rPr>
          <w:rFonts w:ascii="Verdana" w:hAnsi="Verdana"/>
          <w:color w:val="000000"/>
          <w:sz w:val="20"/>
          <w:szCs w:val="20"/>
        </w:rPr>
      </w:pPr>
      <w:r>
        <w:rPr>
          <w:rFonts w:ascii="Verdana" w:hAnsi="Verdana"/>
          <w:color w:val="000000"/>
          <w:sz w:val="20"/>
          <w:szCs w:val="20"/>
        </w:rPr>
        <w:t>The Mathematics for Liberal Arts ANet provides a forum for the exchange of ideas related to Liberal Arts Mathematics and strives to:</w:t>
      </w:r>
    </w:p>
    <w:p w14:paraId="205D9D05" w14:textId="77777777" w:rsidR="00A10042" w:rsidRDefault="00A10042" w:rsidP="00A10042">
      <w:pPr>
        <w:pStyle w:val="NormalWeb"/>
        <w:spacing w:before="0" w:beforeAutospacing="0" w:after="0" w:afterAutospacing="0"/>
        <w:ind w:right="280"/>
        <w:divId w:val="344603043"/>
      </w:pPr>
    </w:p>
    <w:p w14:paraId="425D8A61" w14:textId="77777777" w:rsidR="00A10042" w:rsidRDefault="00A10042" w:rsidP="00D131C6">
      <w:pPr>
        <w:pStyle w:val="NormalWeb"/>
        <w:numPr>
          <w:ilvl w:val="0"/>
          <w:numId w:val="372"/>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Identify general topics covered in a liberal arts mathematics courses;</w:t>
      </w:r>
    </w:p>
    <w:p w14:paraId="1992829B" w14:textId="77777777" w:rsidR="00A10042" w:rsidRDefault="00A10042" w:rsidP="00D131C6">
      <w:pPr>
        <w:pStyle w:val="NormalWeb"/>
        <w:numPr>
          <w:ilvl w:val="0"/>
          <w:numId w:val="372"/>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Discuss issues related to the transferability, prerequisite skills, and correct student placement in these courses;</w:t>
      </w:r>
    </w:p>
    <w:p w14:paraId="24A94635" w14:textId="77777777" w:rsidR="00A10042" w:rsidRDefault="00A10042" w:rsidP="00D131C6">
      <w:pPr>
        <w:pStyle w:val="NormalWeb"/>
        <w:numPr>
          <w:ilvl w:val="0"/>
          <w:numId w:val="372"/>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Discuss the pedagogy related to delivery formats such as face to face, online, and blended classes as well as active learning strategies;</w:t>
      </w:r>
    </w:p>
    <w:p w14:paraId="0CF72730" w14:textId="77777777" w:rsidR="00A10042" w:rsidRDefault="00A10042" w:rsidP="00D131C6">
      <w:pPr>
        <w:pStyle w:val="NormalWeb"/>
        <w:numPr>
          <w:ilvl w:val="0"/>
          <w:numId w:val="372"/>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Provide support to mathematics faculty</w:t>
      </w:r>
      <w:r>
        <w:rPr>
          <w:rFonts w:ascii="Verdana" w:hAnsi="Verdana"/>
          <w:color w:val="FF0000"/>
          <w:sz w:val="20"/>
          <w:szCs w:val="20"/>
        </w:rPr>
        <w:t xml:space="preserve"> </w:t>
      </w:r>
      <w:r>
        <w:rPr>
          <w:rFonts w:ascii="Verdana" w:hAnsi="Verdana"/>
          <w:color w:val="000000"/>
          <w:sz w:val="20"/>
          <w:szCs w:val="20"/>
        </w:rPr>
        <w:t>in the first two years of college in development of such courses; and,</w:t>
      </w:r>
    </w:p>
    <w:p w14:paraId="00A71E4E" w14:textId="01915CAB" w:rsidR="00A10042" w:rsidRDefault="00A10042" w:rsidP="00D131C6">
      <w:pPr>
        <w:pStyle w:val="NormalWeb"/>
        <w:numPr>
          <w:ilvl w:val="0"/>
          <w:numId w:val="372"/>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Share best practices in teaching liberal arts mathematics courses.</w:t>
      </w:r>
    </w:p>
    <w:p w14:paraId="409CC6DD" w14:textId="77777777" w:rsidR="004E31F3" w:rsidRDefault="004E31F3" w:rsidP="004E31F3">
      <w:pPr>
        <w:pStyle w:val="NormalWeb"/>
        <w:spacing w:before="0" w:beforeAutospacing="0" w:after="0" w:afterAutospacing="0"/>
        <w:ind w:right="124"/>
        <w:textAlignment w:val="baseline"/>
        <w:divId w:val="344603043"/>
        <w:rPr>
          <w:rFonts w:ascii="Verdana" w:hAnsi="Verdana"/>
          <w:color w:val="000000"/>
          <w:sz w:val="20"/>
          <w:szCs w:val="20"/>
        </w:rPr>
      </w:pPr>
    </w:p>
    <w:p w14:paraId="03301BDD" w14:textId="77777777" w:rsidR="004E31F3" w:rsidRDefault="004E31F3" w:rsidP="004E31F3">
      <w:pPr>
        <w:divId w:val="344603043"/>
      </w:pPr>
    </w:p>
    <w:p w14:paraId="740A2DAC" w14:textId="77777777" w:rsidR="004E31F3" w:rsidRDefault="004E31F3" w:rsidP="004E31F3">
      <w:pPr>
        <w:divId w:val="344603043"/>
      </w:pPr>
    </w:p>
    <w:p w14:paraId="5625389C" w14:textId="67A9B178" w:rsidR="00A10042" w:rsidRPr="003B4853" w:rsidRDefault="00A10042" w:rsidP="00C258DC">
      <w:pPr>
        <w:pStyle w:val="Heading2"/>
        <w:divId w:val="344603043"/>
      </w:pPr>
      <w:bookmarkStart w:id="563" w:name="_9.2_Guidelines_for"/>
      <w:bookmarkStart w:id="564" w:name="_Toc74167585"/>
      <w:bookmarkEnd w:id="563"/>
      <w:r w:rsidRPr="003B4853">
        <w:t>9.2</w:t>
      </w:r>
      <w:r w:rsidRPr="003B4853">
        <w:rPr>
          <w:rStyle w:val="apple-tab-span"/>
          <w:b w:val="0"/>
          <w:bCs w:val="0"/>
          <w:color w:val="000000"/>
        </w:rPr>
        <w:tab/>
      </w:r>
      <w:r w:rsidRPr="003B4853">
        <w:t>Guidelines for Board Reports</w:t>
      </w:r>
      <w:bookmarkEnd w:id="564"/>
    </w:p>
    <w:p w14:paraId="6CF98D9A"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general purpose of each report is to help the ANet focus on its work for the year, and to inform the AMATYC Board about the group’s recent and projected activities. </w:t>
      </w:r>
    </w:p>
    <w:p w14:paraId="3CBA35B2" w14:textId="77777777" w:rsidR="00A10042" w:rsidRDefault="00A10042" w:rsidP="00A10042">
      <w:pPr>
        <w:divId w:val="344603043"/>
      </w:pPr>
    </w:p>
    <w:p w14:paraId="4EAAC51B"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Post-Conference Report - due December 15</w:t>
      </w:r>
    </w:p>
    <w:p w14:paraId="085875AD"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Post-Conference Report is submitted by ANet chairs and should include a summary of all group-related activities at the AMATYC Annual Conference. It should be structured using the appropriate form on the internal website. In addition to summarizing sponsored conference events, it should include the meeting agenda and minutes. These minutes may be in bulleted form and are intended to provide a quick snapshot of the group’s meeting during the fall conference. Names of attendees (showing their state affiliation) should be included. ANet Executive Committee representatives should be marked on this list with an asterisk. The Post-Conference Report should be submitted to the President, Board Liaison, and Treasurer. It must also be included with the expense reimbursement form for the conference that is sent to the Treasurer; the Treasurer cannot reimburse without this. Conference reimbursement for ANet chairs is contingent upon active, productive group involvement.</w:t>
      </w:r>
    </w:p>
    <w:p w14:paraId="44A731A8" w14:textId="3157FFAD" w:rsidR="00A10042" w:rsidRDefault="00A10042" w:rsidP="00A10042">
      <w:pPr>
        <w:pStyle w:val="NormalWeb"/>
        <w:shd w:val="clear" w:color="auto" w:fill="FFFFFF"/>
        <w:spacing w:before="0" w:beforeAutospacing="0" w:after="0" w:afterAutospacing="0"/>
        <w:divId w:val="344603043"/>
      </w:pPr>
    </w:p>
    <w:p w14:paraId="5D28E2A1"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Spring and Fall Board Meeting Reports - due February 15 and September 15</w:t>
      </w:r>
    </w:p>
    <w:p w14:paraId="048B2A36" w14:textId="77777777" w:rsidR="00A10042" w:rsidRDefault="00A10042" w:rsidP="00A10042">
      <w:pPr>
        <w:pStyle w:val="NormalWeb"/>
        <w:shd w:val="clear" w:color="auto" w:fill="FFFFFF"/>
        <w:spacing w:before="0" w:beforeAutospacing="0" w:after="0" w:afterAutospacing="0"/>
        <w:divId w:val="344603043"/>
        <w:rPr>
          <w:rFonts w:ascii="Verdana" w:hAnsi="Verdana"/>
          <w:color w:val="000000"/>
          <w:sz w:val="20"/>
          <w:szCs w:val="20"/>
        </w:rPr>
      </w:pPr>
      <w:r>
        <w:rPr>
          <w:rFonts w:ascii="Verdana" w:hAnsi="Verdana"/>
          <w:color w:val="000000"/>
          <w:sz w:val="20"/>
          <w:szCs w:val="20"/>
        </w:rPr>
        <w:t>The spring and fall Board reports, submitted by ANet chairs, provide a detailed description of the current state of the ANet as well as plans for the upcoming year. Reports should be structured and comprehensive and include, but not be limited to, the headings found on the appropriate forms posted on the internal site.  Spring and Fall Executive Board Meeting Reports should be submitted to the Board Liaison. </w:t>
      </w:r>
    </w:p>
    <w:p w14:paraId="69DF066C" w14:textId="39B9E76B" w:rsidR="00A10042" w:rsidRDefault="00A10042" w:rsidP="00A10042">
      <w:pPr>
        <w:divId w:val="344603043"/>
        <w:rPr>
          <w:color w:val="000000"/>
        </w:rPr>
      </w:pPr>
    </w:p>
    <w:p w14:paraId="2BEFC95E" w14:textId="2EE31382" w:rsidR="00080AC4" w:rsidRPr="00FC5882" w:rsidRDefault="00080AC4" w:rsidP="00A10042">
      <w:pPr>
        <w:divId w:val="344603043"/>
        <w:rPr>
          <w:b/>
          <w:bCs/>
          <w:color w:val="000000"/>
        </w:rPr>
      </w:pPr>
      <w:r w:rsidRPr="00FC5882">
        <w:rPr>
          <w:b/>
          <w:bCs/>
          <w:color w:val="000000"/>
        </w:rPr>
        <w:t>NOTE: Effective January 1, 2022, sections 9.</w:t>
      </w:r>
      <w:r w:rsidR="00FC5882" w:rsidRPr="00FC5882">
        <w:rPr>
          <w:b/>
          <w:bCs/>
          <w:color w:val="000000"/>
        </w:rPr>
        <w:t>3</w:t>
      </w:r>
      <w:r w:rsidRPr="00FC5882">
        <w:rPr>
          <w:b/>
          <w:bCs/>
          <w:color w:val="000000"/>
        </w:rPr>
        <w:t xml:space="preserve"> – 9.7 no longer exist. These deleted sections can be obtained by contacting the AMATYC Office.</w:t>
      </w:r>
    </w:p>
    <w:p w14:paraId="3972F2B0" w14:textId="150FF912" w:rsidR="009F779E" w:rsidRPr="00892602" w:rsidRDefault="009F779E" w:rsidP="009762F9">
      <w:pPr>
        <w:pStyle w:val="Heading2"/>
        <w:divId w:val="344603043"/>
        <w:rPr>
          <w:rFonts w:eastAsia="Times New Roman"/>
        </w:rPr>
      </w:pPr>
      <w:bookmarkStart w:id="565" w:name="_Toc74167586"/>
      <w:r w:rsidRPr="00892602">
        <w:rPr>
          <w:rFonts w:eastAsia="Times New Roman"/>
        </w:rPr>
        <w:t>9.</w:t>
      </w:r>
      <w:r w:rsidR="008A0EA4" w:rsidRPr="00892602">
        <w:rPr>
          <w:rFonts w:eastAsia="Times New Roman"/>
        </w:rPr>
        <w:t>8</w:t>
      </w:r>
      <w:r w:rsidR="00735754" w:rsidRPr="00892602">
        <w:rPr>
          <w:rFonts w:eastAsia="Times New Roman"/>
        </w:rPr>
        <w:tab/>
      </w:r>
      <w:r w:rsidRPr="00892602">
        <w:rPr>
          <w:rFonts w:eastAsia="Times New Roman"/>
        </w:rPr>
        <w:t>Position Statements</w:t>
      </w:r>
      <w:bookmarkEnd w:id="525"/>
      <w:bookmarkEnd w:id="565"/>
    </w:p>
    <w:bookmarkEnd w:id="526"/>
    <w:p w14:paraId="09D51099" w14:textId="7E0D8690" w:rsidR="009F779E" w:rsidRPr="00892602" w:rsidRDefault="00813E8C">
      <w:pPr>
        <w:divId w:val="344603043"/>
      </w:pPr>
      <w:r>
        <w:rPr>
          <w:rStyle w:val="Hyperlink"/>
        </w:rPr>
        <w:fldChar w:fldCharType="begin"/>
      </w:r>
      <w:r w:rsidR="00080AC4">
        <w:rPr>
          <w:rStyle w:val="Hyperlink"/>
        </w:rPr>
        <w:instrText>HYPERLINK  \l "_9.8.1_Procedure_and"</w:instrText>
      </w:r>
      <w:r>
        <w:rPr>
          <w:rStyle w:val="Hyperlink"/>
        </w:rPr>
        <w:fldChar w:fldCharType="separate"/>
      </w:r>
      <w:r w:rsidR="009F779E" w:rsidRPr="00892602">
        <w:rPr>
          <w:rStyle w:val="Hyperlink"/>
        </w:rPr>
        <w:t>9.</w:t>
      </w:r>
      <w:r w:rsidR="008A0EA4" w:rsidRPr="00892602">
        <w:rPr>
          <w:rStyle w:val="Hyperlink"/>
        </w:rPr>
        <w:t>8</w:t>
      </w:r>
      <w:r w:rsidR="009F779E" w:rsidRPr="00892602">
        <w:rPr>
          <w:rStyle w:val="Hyperlink"/>
        </w:rPr>
        <w:t>.1 Procedure and Timeline for Development</w:t>
      </w:r>
      <w:r>
        <w:rPr>
          <w:rStyle w:val="Hyperlink"/>
        </w:rPr>
        <w:fldChar w:fldCharType="end"/>
      </w:r>
    </w:p>
    <w:p w14:paraId="4DEA7C12" w14:textId="4127D752" w:rsidR="009F779E" w:rsidRPr="00FC5882" w:rsidRDefault="00FC5882">
      <w:pPr>
        <w:divId w:val="344603043"/>
        <w:rPr>
          <w:rStyle w:val="Hyperlink"/>
        </w:rPr>
      </w:pPr>
      <w:r>
        <w:fldChar w:fldCharType="begin"/>
      </w:r>
      <w:r>
        <w:instrText xml:space="preserve"> HYPERLINK  \l "_9.8.2_Guidelines_for" </w:instrText>
      </w:r>
      <w:r>
        <w:fldChar w:fldCharType="separate"/>
      </w:r>
      <w:r w:rsidR="009F779E" w:rsidRPr="00FC5882">
        <w:rPr>
          <w:rStyle w:val="Hyperlink"/>
        </w:rPr>
        <w:t>9.</w:t>
      </w:r>
      <w:r w:rsidR="008A0EA4" w:rsidRPr="00FC5882">
        <w:rPr>
          <w:rStyle w:val="Hyperlink"/>
        </w:rPr>
        <w:t>8</w:t>
      </w:r>
      <w:r w:rsidR="009F779E" w:rsidRPr="00FC5882">
        <w:rPr>
          <w:rStyle w:val="Hyperlink"/>
        </w:rPr>
        <w:t>.2 Guidelines for Position Statements</w:t>
      </w:r>
    </w:p>
    <w:p w14:paraId="37A6AB1C" w14:textId="74A28380" w:rsidR="009F779E" w:rsidRPr="00892602" w:rsidRDefault="00FC5882">
      <w:pPr>
        <w:divId w:val="344603043"/>
      </w:pPr>
      <w:r>
        <w:fldChar w:fldCharType="end"/>
      </w:r>
      <w:hyperlink w:anchor="a9_8_3_Position_Statement_Review_Process" w:history="1">
        <w:r w:rsidR="009F779E" w:rsidRPr="00892602">
          <w:rPr>
            <w:rStyle w:val="Hyperlink"/>
          </w:rPr>
          <w:t>9.</w:t>
        </w:r>
        <w:r w:rsidR="008A0EA4" w:rsidRPr="00892602">
          <w:rPr>
            <w:rStyle w:val="Hyperlink"/>
          </w:rPr>
          <w:t>8</w:t>
        </w:r>
        <w:r w:rsidR="009F779E" w:rsidRPr="00892602">
          <w:rPr>
            <w:rStyle w:val="Hyperlink"/>
          </w:rPr>
          <w:t>.3 Position Statement Review Process</w:t>
        </w:r>
      </w:hyperlink>
    </w:p>
    <w:p w14:paraId="4C4436B3" w14:textId="261A78C4" w:rsidR="009F779E" w:rsidRPr="00892602" w:rsidRDefault="009F779E">
      <w:pPr>
        <w:divId w:val="1101223063"/>
      </w:pPr>
    </w:p>
    <w:p w14:paraId="6FF3502F" w14:textId="3ABCDF0B" w:rsidR="009F779E" w:rsidRPr="00E410C1" w:rsidRDefault="009F779E" w:rsidP="009762F9">
      <w:pPr>
        <w:pStyle w:val="Heading3"/>
        <w:divId w:val="344603043"/>
        <w:rPr>
          <w:rFonts w:eastAsia="Times New Roman"/>
          <w:b w:val="0"/>
        </w:rPr>
      </w:pPr>
      <w:bookmarkStart w:id="566" w:name="_9.8.1_Procedure_and"/>
      <w:bookmarkStart w:id="567" w:name="a9_8_1_Procedure_Timeline_for_Develop"/>
      <w:bookmarkStart w:id="568" w:name="_Toc74167587"/>
      <w:bookmarkEnd w:id="566"/>
      <w:r w:rsidRPr="00892602">
        <w:rPr>
          <w:rFonts w:eastAsia="Times New Roman"/>
        </w:rPr>
        <w:t>9.</w:t>
      </w:r>
      <w:r w:rsidR="008A0EA4" w:rsidRPr="00892602">
        <w:rPr>
          <w:rFonts w:eastAsia="Times New Roman"/>
        </w:rPr>
        <w:t>8</w:t>
      </w:r>
      <w:r w:rsidRPr="00892602">
        <w:rPr>
          <w:rFonts w:eastAsia="Times New Roman"/>
        </w:rPr>
        <w:t>.1</w:t>
      </w:r>
      <w:r w:rsidR="00735754" w:rsidRPr="00892602">
        <w:rPr>
          <w:rFonts w:eastAsia="Times New Roman"/>
        </w:rPr>
        <w:tab/>
      </w:r>
      <w:r w:rsidRPr="00892602">
        <w:rPr>
          <w:rFonts w:eastAsia="Times New Roman"/>
        </w:rPr>
        <w:t>Procedure and Timeline for Development</w:t>
      </w:r>
      <w:r w:rsidR="00CA0966" w:rsidRPr="00892602">
        <w:rPr>
          <w:rFonts w:eastAsia="Times New Roman"/>
        </w:rPr>
        <w:t xml:space="preserve"> </w:t>
      </w:r>
      <w:bookmarkEnd w:id="567"/>
      <w:r w:rsidR="00CD27EC">
        <w:rPr>
          <w:rFonts w:eastAsia="Times New Roman"/>
        </w:rPr>
        <w:t xml:space="preserve">of New Position Statement </w:t>
      </w:r>
      <w:r w:rsidR="00CD27EC">
        <w:rPr>
          <w:rFonts w:eastAsia="Times New Roman"/>
        </w:rPr>
        <w:br/>
      </w:r>
      <w:r w:rsidR="00CA0966" w:rsidRPr="00E410C1">
        <w:rPr>
          <w:rFonts w:eastAsia="Times New Roman"/>
          <w:b w:val="0"/>
          <w:color w:val="0070C0"/>
        </w:rPr>
        <w:t>&lt;FBM 2017&gt;</w:t>
      </w:r>
      <w:r w:rsidR="00A17377">
        <w:rPr>
          <w:rFonts w:eastAsia="Times New Roman"/>
          <w:b w:val="0"/>
          <w:color w:val="0070C0"/>
        </w:rPr>
        <w:t>&lt;FBM 2019&gt;</w:t>
      </w:r>
      <w:r w:rsidR="00006A68">
        <w:rPr>
          <w:rFonts w:eastAsia="Times New Roman"/>
          <w:b w:val="0"/>
          <w:color w:val="0070C0"/>
        </w:rPr>
        <w:t>&lt;SBM 2021&gt;</w:t>
      </w:r>
      <w:bookmarkEnd w:id="568"/>
    </w:p>
    <w:p w14:paraId="4A662FE0" w14:textId="77777777" w:rsidR="00006A68" w:rsidRDefault="00006A68" w:rsidP="00006A68">
      <w:pPr>
        <w:widowControl w:val="0"/>
        <w:tabs>
          <w:tab w:val="left" w:pos="980"/>
        </w:tabs>
        <w:autoSpaceDE w:val="0"/>
        <w:autoSpaceDN w:val="0"/>
        <w:spacing w:before="1"/>
        <w:ind w:right="307"/>
        <w:divId w:val="344603043"/>
      </w:pPr>
      <w:bookmarkStart w:id="569" w:name="a9_8_2_Guidelines_Position_Statements"/>
      <w:r w:rsidRPr="002E6F53">
        <w:t>Procedure for new Position Statement:</w:t>
      </w:r>
    </w:p>
    <w:p w14:paraId="4D477B84" w14:textId="77777777" w:rsidR="00006A68" w:rsidRPr="002E6F53" w:rsidRDefault="00006A68" w:rsidP="00006A68">
      <w:pPr>
        <w:widowControl w:val="0"/>
        <w:tabs>
          <w:tab w:val="left" w:pos="980"/>
        </w:tabs>
        <w:autoSpaceDE w:val="0"/>
        <w:autoSpaceDN w:val="0"/>
        <w:spacing w:before="1"/>
        <w:ind w:right="307"/>
        <w:divId w:val="344603043"/>
      </w:pPr>
    </w:p>
    <w:p w14:paraId="4A5A5A4F" w14:textId="77777777" w:rsidR="00006A68" w:rsidRDefault="00006A68" w:rsidP="00D131C6">
      <w:pPr>
        <w:pStyle w:val="ListParagraph"/>
        <w:widowControl w:val="0"/>
        <w:numPr>
          <w:ilvl w:val="3"/>
          <w:numId w:val="388"/>
        </w:numPr>
        <w:tabs>
          <w:tab w:val="left" w:pos="980"/>
        </w:tabs>
        <w:autoSpaceDE w:val="0"/>
        <w:autoSpaceDN w:val="0"/>
        <w:spacing w:before="1" w:after="0"/>
        <w:ind w:right="307"/>
        <w:contextualSpacing w:val="0"/>
        <w:divId w:val="344603043"/>
      </w:pPr>
      <w:r>
        <w:lastRenderedPageBreak/>
        <w:t>The initiator contacts a Committee Chair, ANet leader, or an Executive Board member to discuss the idea around which he/she feels a position statement is needed, including answers to the questions listed at the top of the Cover Sheet for the Position Statement (which includes the selected timeline). The contacted AMATYC leader may direct the initiator to the appropriate group within AMATYC. If an appropriate group cannot be determined, the initiator will be referred to the</w:t>
      </w:r>
      <w:r>
        <w:rPr>
          <w:spacing w:val="-8"/>
        </w:rPr>
        <w:t xml:space="preserve"> </w:t>
      </w:r>
      <w:r>
        <w:t>President. A task force may be created to work on the position statement.</w:t>
      </w:r>
    </w:p>
    <w:p w14:paraId="07475CFF" w14:textId="77777777" w:rsidR="00006A68" w:rsidRDefault="00006A68" w:rsidP="00D131C6">
      <w:pPr>
        <w:pStyle w:val="ListParagraph"/>
        <w:widowControl w:val="0"/>
        <w:numPr>
          <w:ilvl w:val="3"/>
          <w:numId w:val="388"/>
        </w:numPr>
        <w:tabs>
          <w:tab w:val="left" w:pos="980"/>
        </w:tabs>
        <w:autoSpaceDE w:val="0"/>
        <w:autoSpaceDN w:val="0"/>
        <w:spacing w:after="0"/>
        <w:ind w:right="286"/>
        <w:contextualSpacing w:val="0"/>
        <w:divId w:val="344603043"/>
      </w:pPr>
      <w:r>
        <w:t>If the group identified in (A) agrees that the position statement is needed and/or appropriate and will support this position statement, then the group will appoint a Sponsor. Otherwise, the initiator will be referred to the</w:t>
      </w:r>
      <w:r>
        <w:rPr>
          <w:spacing w:val="-33"/>
        </w:rPr>
        <w:t xml:space="preserve"> </w:t>
      </w:r>
      <w:r>
        <w:t>AMATYC President. In the latter case, if the President or Executive Board agrees that the position statement is needed, the President will form a task force and appoint a Sponsor to usher the position statement through the</w:t>
      </w:r>
      <w:r>
        <w:rPr>
          <w:spacing w:val="-18"/>
        </w:rPr>
        <w:t xml:space="preserve"> </w:t>
      </w:r>
      <w:r>
        <w:t>process.</w:t>
      </w:r>
    </w:p>
    <w:p w14:paraId="57C76360" w14:textId="77777777" w:rsidR="00006A68" w:rsidRDefault="00006A68" w:rsidP="00D131C6">
      <w:pPr>
        <w:pStyle w:val="ListParagraph"/>
        <w:widowControl w:val="0"/>
        <w:numPr>
          <w:ilvl w:val="3"/>
          <w:numId w:val="388"/>
        </w:numPr>
        <w:tabs>
          <w:tab w:val="left" w:pos="980"/>
        </w:tabs>
        <w:autoSpaceDE w:val="0"/>
        <w:autoSpaceDN w:val="0"/>
        <w:spacing w:after="0"/>
        <w:ind w:right="325"/>
        <w:contextualSpacing w:val="0"/>
        <w:divId w:val="344603043"/>
      </w:pPr>
      <w:r>
        <w:t>With the guidance of the Sponsor, in consultation with the AMATYC President and/or Executive Board Liaison</w:t>
      </w:r>
      <w:r>
        <w:rPr>
          <w:spacing w:val="-32"/>
        </w:rPr>
        <w:t xml:space="preserve"> </w:t>
      </w:r>
      <w:r>
        <w:t>to the group, the decision will be made as to whether the position statement should follow the expedited or standard timeline for development. At any time during the review process of a position statement following the expedited timeline, the President, Liaison or Executive Board may recommend switching to the standard</w:t>
      </w:r>
      <w:r>
        <w:rPr>
          <w:spacing w:val="-9"/>
        </w:rPr>
        <w:t xml:space="preserve"> </w:t>
      </w:r>
      <w:r>
        <w:t>timeline.</w:t>
      </w:r>
    </w:p>
    <w:p w14:paraId="173C3152" w14:textId="77777777" w:rsidR="00006A68" w:rsidRDefault="00006A68" w:rsidP="00D131C6">
      <w:pPr>
        <w:pStyle w:val="ListParagraph"/>
        <w:widowControl w:val="0"/>
        <w:numPr>
          <w:ilvl w:val="3"/>
          <w:numId w:val="388"/>
        </w:numPr>
        <w:tabs>
          <w:tab w:val="left" w:pos="980"/>
        </w:tabs>
        <w:autoSpaceDE w:val="0"/>
        <w:autoSpaceDN w:val="0"/>
        <w:spacing w:after="0"/>
        <w:ind w:right="485"/>
        <w:contextualSpacing w:val="0"/>
        <w:jc w:val="both"/>
        <w:divId w:val="344603043"/>
      </w:pPr>
      <w:r>
        <w:t>When submitting position statement drafts for review by the Executive Board, the Sponsor will include its cover sheet for the selected timeline, a “DRAFT” watermark, and line numbers. The initial position statement</w:t>
      </w:r>
      <w:r>
        <w:rPr>
          <w:spacing w:val="-32"/>
        </w:rPr>
        <w:t xml:space="preserve"> </w:t>
      </w:r>
      <w:r>
        <w:t>proposal must also contain the rationale for the position statement including answers to the five questions included on the cover sheet.</w:t>
      </w:r>
    </w:p>
    <w:p w14:paraId="7B3CC94A" w14:textId="77777777" w:rsidR="00006A68" w:rsidRDefault="00006A68" w:rsidP="00D131C6">
      <w:pPr>
        <w:pStyle w:val="ListParagraph"/>
        <w:widowControl w:val="0"/>
        <w:numPr>
          <w:ilvl w:val="3"/>
          <w:numId w:val="388"/>
        </w:numPr>
        <w:tabs>
          <w:tab w:val="left" w:pos="980"/>
        </w:tabs>
        <w:autoSpaceDE w:val="0"/>
        <w:autoSpaceDN w:val="0"/>
        <w:spacing w:after="0"/>
        <w:ind w:right="290"/>
        <w:contextualSpacing w:val="0"/>
        <w:divId w:val="344603043"/>
      </w:pPr>
      <w:r>
        <w:t>Revisions to a proposed position statement must include a copy of the statement indicating proposed changes and</w:t>
      </w:r>
      <w:r>
        <w:rPr>
          <w:spacing w:val="-28"/>
        </w:rPr>
        <w:t xml:space="preserve"> </w:t>
      </w:r>
      <w:r>
        <w:t>a clean copy of the</w:t>
      </w:r>
      <w:r>
        <w:rPr>
          <w:spacing w:val="-3"/>
        </w:rPr>
        <w:t xml:space="preserve"> </w:t>
      </w:r>
      <w:r>
        <w:t>statement.</w:t>
      </w:r>
    </w:p>
    <w:p w14:paraId="6603060E" w14:textId="77777777" w:rsidR="00006A68" w:rsidRDefault="00006A68" w:rsidP="00D131C6">
      <w:pPr>
        <w:pStyle w:val="ListParagraph"/>
        <w:widowControl w:val="0"/>
        <w:numPr>
          <w:ilvl w:val="3"/>
          <w:numId w:val="388"/>
        </w:numPr>
        <w:tabs>
          <w:tab w:val="left" w:pos="980"/>
        </w:tabs>
        <w:autoSpaceDE w:val="0"/>
        <w:autoSpaceDN w:val="0"/>
        <w:spacing w:after="0"/>
        <w:contextualSpacing w:val="0"/>
        <w:divId w:val="344603043"/>
      </w:pPr>
      <w:r>
        <w:t>Work on the proposed position statement will continue per the selected timeline as detailed in the</w:t>
      </w:r>
      <w:r>
        <w:rPr>
          <w:spacing w:val="-11"/>
        </w:rPr>
        <w:t xml:space="preserve"> </w:t>
      </w:r>
      <w:r>
        <w:t>coversheet.</w:t>
      </w:r>
    </w:p>
    <w:p w14:paraId="1D0C2FC3" w14:textId="77777777" w:rsidR="00006A68" w:rsidRDefault="00006A68" w:rsidP="00D131C6">
      <w:pPr>
        <w:pStyle w:val="ListParagraph"/>
        <w:widowControl w:val="0"/>
        <w:numPr>
          <w:ilvl w:val="3"/>
          <w:numId w:val="388"/>
        </w:numPr>
        <w:tabs>
          <w:tab w:val="left" w:pos="980"/>
        </w:tabs>
        <w:autoSpaceDE w:val="0"/>
        <w:autoSpaceDN w:val="0"/>
        <w:spacing w:before="1" w:after="0"/>
        <w:ind w:right="236"/>
        <w:contextualSpacing w:val="0"/>
        <w:divId w:val="344603043"/>
      </w:pPr>
      <w:r>
        <w:t>If at any time in the process the Executive Board does not approve a motion for the position statement, the Executive Board Liaison will consult the Sponsor to address the concerns of the Executive Board. After</w:t>
      </w:r>
      <w:r>
        <w:rPr>
          <w:spacing w:val="-24"/>
        </w:rPr>
        <w:t xml:space="preserve"> </w:t>
      </w:r>
      <w:r>
        <w:t>addressing the Executive Board’s concerns, the Sponsor may adjust the position statement timeline and resubmit another draft of the position statement.</w:t>
      </w:r>
    </w:p>
    <w:p w14:paraId="77911C29" w14:textId="77777777" w:rsidR="00006A68" w:rsidRDefault="00006A68" w:rsidP="00D131C6">
      <w:pPr>
        <w:pStyle w:val="ListParagraph"/>
        <w:widowControl w:val="0"/>
        <w:numPr>
          <w:ilvl w:val="3"/>
          <w:numId w:val="388"/>
        </w:numPr>
        <w:tabs>
          <w:tab w:val="left" w:pos="980"/>
        </w:tabs>
        <w:autoSpaceDE w:val="0"/>
        <w:autoSpaceDN w:val="0"/>
        <w:spacing w:after="0"/>
        <w:ind w:right="280"/>
        <w:contextualSpacing w:val="0"/>
        <w:divId w:val="344603043"/>
      </w:pPr>
      <w:r>
        <w:t>If at the AMATYC Executive Board Fall Board Meeting prior to the Delegate Assembly vote, the Executive</w:t>
      </w:r>
      <w:r>
        <w:rPr>
          <w:spacing w:val="-25"/>
        </w:rPr>
        <w:t xml:space="preserve"> </w:t>
      </w:r>
      <w:r>
        <w:t>Board votes to not endorse the position statement, the Sponsor may present it to the Delegate Assembly. The Delegate Assembly, by a 2/3 vote of those present, may approve the position</w:t>
      </w:r>
      <w:r>
        <w:rPr>
          <w:spacing w:val="-8"/>
        </w:rPr>
        <w:t xml:space="preserve"> </w:t>
      </w:r>
      <w:r>
        <w:t>statement.</w:t>
      </w:r>
    </w:p>
    <w:p w14:paraId="14F2464F" w14:textId="77777777" w:rsidR="00006A68" w:rsidRDefault="00006A68" w:rsidP="00D131C6">
      <w:pPr>
        <w:pStyle w:val="ListParagraph"/>
        <w:widowControl w:val="0"/>
        <w:numPr>
          <w:ilvl w:val="3"/>
          <w:numId w:val="388"/>
        </w:numPr>
        <w:tabs>
          <w:tab w:val="left" w:pos="979"/>
          <w:tab w:val="left" w:pos="980"/>
        </w:tabs>
        <w:autoSpaceDE w:val="0"/>
        <w:autoSpaceDN w:val="0"/>
        <w:spacing w:after="0" w:line="229" w:lineRule="exact"/>
        <w:contextualSpacing w:val="0"/>
        <w:divId w:val="344603043"/>
      </w:pPr>
      <w:r>
        <w:t>Definitions of phrases used in</w:t>
      </w:r>
      <w:r>
        <w:rPr>
          <w:spacing w:val="-4"/>
        </w:rPr>
        <w:t xml:space="preserve"> </w:t>
      </w:r>
      <w:r>
        <w:t>Timelines:</w:t>
      </w:r>
    </w:p>
    <w:p w14:paraId="2D801074" w14:textId="77777777" w:rsidR="00006A68" w:rsidRDefault="00006A68" w:rsidP="00D131C6">
      <w:pPr>
        <w:pStyle w:val="ListParagraph"/>
        <w:widowControl w:val="0"/>
        <w:numPr>
          <w:ilvl w:val="4"/>
          <w:numId w:val="388"/>
        </w:numPr>
        <w:tabs>
          <w:tab w:val="left" w:pos="1699"/>
          <w:tab w:val="left" w:pos="1700"/>
        </w:tabs>
        <w:autoSpaceDE w:val="0"/>
        <w:autoSpaceDN w:val="0"/>
        <w:spacing w:after="0"/>
        <w:ind w:right="351"/>
        <w:contextualSpacing w:val="0"/>
        <w:divId w:val="344603043"/>
      </w:pPr>
      <w:r>
        <w:t>Electronic review: an open forum for communication such as discussion boards, email, web</w:t>
      </w:r>
      <w:r>
        <w:rPr>
          <w:spacing w:val="-25"/>
        </w:rPr>
        <w:t xml:space="preserve"> </w:t>
      </w:r>
      <w:r>
        <w:t>conferencing software, or other electronic</w:t>
      </w:r>
      <w:r>
        <w:rPr>
          <w:spacing w:val="-1"/>
        </w:rPr>
        <w:t xml:space="preserve"> </w:t>
      </w:r>
      <w:r>
        <w:t>means.</w:t>
      </w:r>
    </w:p>
    <w:p w14:paraId="2503FE1F" w14:textId="77777777" w:rsidR="00006A68" w:rsidRDefault="00006A68" w:rsidP="00D131C6">
      <w:pPr>
        <w:pStyle w:val="ListParagraph"/>
        <w:widowControl w:val="0"/>
        <w:numPr>
          <w:ilvl w:val="4"/>
          <w:numId w:val="388"/>
        </w:numPr>
        <w:tabs>
          <w:tab w:val="left" w:pos="1699"/>
          <w:tab w:val="left" w:pos="1700"/>
        </w:tabs>
        <w:autoSpaceDE w:val="0"/>
        <w:autoSpaceDN w:val="0"/>
        <w:spacing w:before="1" w:after="0"/>
        <w:ind w:right="542"/>
        <w:contextualSpacing w:val="0"/>
        <w:divId w:val="344603043"/>
      </w:pPr>
      <w:r>
        <w:t>Endorse the “concept of”: the Executive Board endorses the general idea, the identified needs, and the recommendations posed in the position statement draft. Work on this position statement is heading in</w:t>
      </w:r>
      <w:r>
        <w:rPr>
          <w:spacing w:val="-27"/>
        </w:rPr>
        <w:t xml:space="preserve"> </w:t>
      </w:r>
      <w:r>
        <w:t>a good direction and may continue on its</w:t>
      </w:r>
      <w:r>
        <w:rPr>
          <w:spacing w:val="1"/>
        </w:rPr>
        <w:t xml:space="preserve"> </w:t>
      </w:r>
      <w:r>
        <w:t>Timeline.</w:t>
      </w:r>
    </w:p>
    <w:p w14:paraId="2538A5C8" w14:textId="77777777" w:rsidR="00006A68" w:rsidRDefault="00006A68" w:rsidP="00D131C6">
      <w:pPr>
        <w:pStyle w:val="ListParagraph"/>
        <w:widowControl w:val="0"/>
        <w:numPr>
          <w:ilvl w:val="4"/>
          <w:numId w:val="388"/>
        </w:numPr>
        <w:tabs>
          <w:tab w:val="left" w:pos="1699"/>
          <w:tab w:val="left" w:pos="1700"/>
        </w:tabs>
        <w:autoSpaceDE w:val="0"/>
        <w:autoSpaceDN w:val="0"/>
        <w:spacing w:after="0"/>
        <w:ind w:right="591"/>
        <w:contextualSpacing w:val="0"/>
        <w:divId w:val="344603043"/>
      </w:pPr>
      <w:r>
        <w:t>Endorse the “spirit of”: the Executive Board endorses the definitive elements of the position statement draft. This position statement may continue on its</w:t>
      </w:r>
      <w:r>
        <w:rPr>
          <w:spacing w:val="-2"/>
        </w:rPr>
        <w:t xml:space="preserve"> </w:t>
      </w:r>
      <w:r>
        <w:t>Timeline.</w:t>
      </w:r>
    </w:p>
    <w:p w14:paraId="093CBE2E" w14:textId="77777777" w:rsidR="00006A68" w:rsidRDefault="00006A68" w:rsidP="00D131C6">
      <w:pPr>
        <w:pStyle w:val="ListParagraph"/>
        <w:widowControl w:val="0"/>
        <w:numPr>
          <w:ilvl w:val="4"/>
          <w:numId w:val="388"/>
        </w:numPr>
        <w:tabs>
          <w:tab w:val="left" w:pos="1699"/>
          <w:tab w:val="left" w:pos="1700"/>
        </w:tabs>
        <w:autoSpaceDE w:val="0"/>
        <w:autoSpaceDN w:val="0"/>
        <w:spacing w:after="0"/>
        <w:ind w:right="262"/>
        <w:contextualSpacing w:val="0"/>
        <w:divId w:val="344603043"/>
      </w:pPr>
      <w:r>
        <w:t>Endorse the position statement “as presented”: the Executive Board endorses the position statement as it</w:t>
      </w:r>
      <w:r>
        <w:rPr>
          <w:spacing w:val="-32"/>
        </w:rPr>
        <w:t xml:space="preserve"> </w:t>
      </w:r>
      <w:r>
        <w:t>is presented in the</w:t>
      </w:r>
      <w:r>
        <w:rPr>
          <w:spacing w:val="-1"/>
        </w:rPr>
        <w:t xml:space="preserve"> </w:t>
      </w:r>
      <w:r>
        <w:t>draft.</w:t>
      </w:r>
    </w:p>
    <w:p w14:paraId="7A5899FD" w14:textId="77777777" w:rsidR="00006A68" w:rsidRDefault="00006A68" w:rsidP="00006A68">
      <w:pPr>
        <w:pStyle w:val="BodyText"/>
        <w:spacing w:before="3"/>
        <w:divId w:val="344603043"/>
      </w:pPr>
    </w:p>
    <w:p w14:paraId="3418705A" w14:textId="77777777" w:rsidR="00006A68" w:rsidRPr="00DB537F" w:rsidRDefault="00006A68" w:rsidP="00006A68">
      <w:pPr>
        <w:ind w:left="259"/>
        <w:divId w:val="344603043"/>
      </w:pPr>
      <w:r w:rsidRPr="00DB537F">
        <w:t>Cover sheets can be found on the AMATYC Internal Site (</w:t>
      </w:r>
      <w:hyperlink r:id="rId22">
        <w:r w:rsidRPr="00DB537F">
          <w:rPr>
            <w:color w:val="1154CC"/>
            <w:u w:val="single" w:color="1154CC"/>
          </w:rPr>
          <w:t>http://internal.matyc.org/</w:t>
        </w:r>
      </w:hyperlink>
      <w:r w:rsidRPr="00DB537F">
        <w:t>)</w:t>
      </w:r>
    </w:p>
    <w:p w14:paraId="59985A33" w14:textId="77777777" w:rsidR="00164534" w:rsidRDefault="00164534" w:rsidP="009762F9">
      <w:pPr>
        <w:pStyle w:val="Heading3"/>
        <w:divId w:val="344603043"/>
        <w:rPr>
          <w:rFonts w:eastAsia="Times New Roman"/>
        </w:rPr>
      </w:pPr>
    </w:p>
    <w:p w14:paraId="588C5A59" w14:textId="2638516C" w:rsidR="009F779E" w:rsidRPr="00892602" w:rsidRDefault="009F779E" w:rsidP="009762F9">
      <w:pPr>
        <w:pStyle w:val="Heading3"/>
        <w:divId w:val="344603043"/>
        <w:rPr>
          <w:rFonts w:eastAsia="Times New Roman"/>
        </w:rPr>
      </w:pPr>
      <w:bookmarkStart w:id="570" w:name="_9.8.2_Guidelines_for"/>
      <w:bookmarkStart w:id="571" w:name="_Toc74167588"/>
      <w:bookmarkEnd w:id="570"/>
      <w:r w:rsidRPr="00892602">
        <w:rPr>
          <w:rFonts w:eastAsia="Times New Roman"/>
        </w:rPr>
        <w:t>9.</w:t>
      </w:r>
      <w:r w:rsidR="008A0EA4" w:rsidRPr="00892602">
        <w:rPr>
          <w:rFonts w:eastAsia="Times New Roman"/>
        </w:rPr>
        <w:t>8</w:t>
      </w:r>
      <w:r w:rsidRPr="00892602">
        <w:rPr>
          <w:rFonts w:eastAsia="Times New Roman"/>
        </w:rPr>
        <w:t>.2</w:t>
      </w:r>
      <w:r w:rsidR="00735754" w:rsidRPr="00892602">
        <w:rPr>
          <w:rFonts w:eastAsia="Times New Roman"/>
        </w:rPr>
        <w:tab/>
      </w:r>
      <w:r w:rsidRPr="00892602">
        <w:rPr>
          <w:rFonts w:eastAsia="Times New Roman"/>
        </w:rPr>
        <w:t>Guidelines for Position Statements</w:t>
      </w:r>
      <w:bookmarkEnd w:id="569"/>
      <w:r w:rsidR="00805034">
        <w:rPr>
          <w:rFonts w:eastAsia="Times New Roman"/>
        </w:rPr>
        <w:t xml:space="preserve"> </w:t>
      </w:r>
      <w:r w:rsidR="00805034" w:rsidRPr="00805034">
        <w:rPr>
          <w:rFonts w:eastAsia="Times New Roman"/>
          <w:b w:val="0"/>
          <w:color w:val="0070C0"/>
        </w:rPr>
        <w:t>&lt;FBM 2019&gt;</w:t>
      </w:r>
      <w:bookmarkEnd w:id="571"/>
    </w:p>
    <w:p w14:paraId="171937FA" w14:textId="77777777" w:rsidR="00805034" w:rsidRDefault="00805034" w:rsidP="00805034">
      <w:pPr>
        <w:spacing w:before="277"/>
        <w:ind w:left="480" w:right="743"/>
        <w:divId w:val="344603043"/>
      </w:pPr>
      <w:r>
        <w:t>The position statement should exhibit professional standards and should appear on the page in a manner pleasing to the eye, with appropriate use of boldface or italics.</w:t>
      </w:r>
    </w:p>
    <w:p w14:paraId="3D85394D" w14:textId="77777777" w:rsidR="00805034" w:rsidRDefault="00805034" w:rsidP="00805034">
      <w:pPr>
        <w:pStyle w:val="BodyText"/>
        <w:spacing w:before="6"/>
        <w:divId w:val="344603043"/>
      </w:pPr>
    </w:p>
    <w:p w14:paraId="3AF423C0" w14:textId="77777777" w:rsidR="00805034" w:rsidRDefault="00805034" w:rsidP="00D131C6">
      <w:pPr>
        <w:pStyle w:val="ListParagraph"/>
        <w:widowControl w:val="0"/>
        <w:numPr>
          <w:ilvl w:val="3"/>
          <w:numId w:val="311"/>
        </w:numPr>
        <w:tabs>
          <w:tab w:val="left" w:pos="1200"/>
          <w:tab w:val="left" w:pos="1201"/>
        </w:tabs>
        <w:autoSpaceDE w:val="0"/>
        <w:autoSpaceDN w:val="0"/>
        <w:spacing w:after="0" w:line="276" w:lineRule="auto"/>
        <w:ind w:right="1241"/>
        <w:contextualSpacing w:val="0"/>
        <w:divId w:val="344603043"/>
      </w:pPr>
      <w:r>
        <w:t>When requesting approval of the concept of a position statement from the Board, the initiator</w:t>
      </w:r>
      <w:r>
        <w:rPr>
          <w:spacing w:val="-27"/>
        </w:rPr>
        <w:t xml:space="preserve"> </w:t>
      </w:r>
      <w:r>
        <w:t>should complete the cover sheet that includes answers to these</w:t>
      </w:r>
      <w:r>
        <w:rPr>
          <w:spacing w:val="-4"/>
        </w:rPr>
        <w:t xml:space="preserve"> </w:t>
      </w:r>
      <w:r>
        <w:t>questions:</w:t>
      </w:r>
    </w:p>
    <w:p w14:paraId="430C625A" w14:textId="77777777" w:rsidR="00805034" w:rsidRDefault="00805034" w:rsidP="00D131C6">
      <w:pPr>
        <w:pStyle w:val="ListParagraph"/>
        <w:widowControl w:val="0"/>
        <w:numPr>
          <w:ilvl w:val="4"/>
          <w:numId w:val="311"/>
        </w:numPr>
        <w:tabs>
          <w:tab w:val="left" w:pos="1920"/>
          <w:tab w:val="left" w:pos="1921"/>
        </w:tabs>
        <w:autoSpaceDE w:val="0"/>
        <w:autoSpaceDN w:val="0"/>
        <w:spacing w:after="0" w:line="229" w:lineRule="exact"/>
        <w:contextualSpacing w:val="0"/>
        <w:divId w:val="344603043"/>
      </w:pPr>
      <w:r>
        <w:t>What is the rationale for the position</w:t>
      </w:r>
      <w:r>
        <w:rPr>
          <w:spacing w:val="-3"/>
        </w:rPr>
        <w:t xml:space="preserve"> </w:t>
      </w:r>
      <w:r>
        <w:t>statement?</w:t>
      </w:r>
    </w:p>
    <w:p w14:paraId="4D25FC39" w14:textId="77777777" w:rsidR="00805034" w:rsidRDefault="00805034" w:rsidP="00D131C6">
      <w:pPr>
        <w:pStyle w:val="ListParagraph"/>
        <w:widowControl w:val="0"/>
        <w:numPr>
          <w:ilvl w:val="4"/>
          <w:numId w:val="311"/>
        </w:numPr>
        <w:tabs>
          <w:tab w:val="left" w:pos="1920"/>
          <w:tab w:val="left" w:pos="1921"/>
        </w:tabs>
        <w:autoSpaceDE w:val="0"/>
        <w:autoSpaceDN w:val="0"/>
        <w:spacing w:after="0"/>
        <w:contextualSpacing w:val="0"/>
        <w:divId w:val="344603043"/>
      </w:pPr>
      <w:r>
        <w:t>Why is this position statement</w:t>
      </w:r>
      <w:r>
        <w:rPr>
          <w:spacing w:val="-2"/>
        </w:rPr>
        <w:t xml:space="preserve"> </w:t>
      </w:r>
      <w:r>
        <w:t>needed?</w:t>
      </w:r>
    </w:p>
    <w:p w14:paraId="4549F544" w14:textId="77777777" w:rsidR="00805034" w:rsidRDefault="00805034" w:rsidP="00D131C6">
      <w:pPr>
        <w:pStyle w:val="ListParagraph"/>
        <w:widowControl w:val="0"/>
        <w:numPr>
          <w:ilvl w:val="4"/>
          <w:numId w:val="311"/>
        </w:numPr>
        <w:tabs>
          <w:tab w:val="left" w:pos="1920"/>
          <w:tab w:val="left" w:pos="1921"/>
        </w:tabs>
        <w:autoSpaceDE w:val="0"/>
        <w:autoSpaceDN w:val="0"/>
        <w:spacing w:before="1" w:after="0"/>
        <w:contextualSpacing w:val="0"/>
        <w:divId w:val="344603043"/>
      </w:pPr>
      <w:r>
        <w:t>What changes do you hope to</w:t>
      </w:r>
      <w:r>
        <w:rPr>
          <w:spacing w:val="-8"/>
        </w:rPr>
        <w:t xml:space="preserve"> </w:t>
      </w:r>
      <w:r>
        <w:t>see?</w:t>
      </w:r>
    </w:p>
    <w:p w14:paraId="41531462" w14:textId="77777777" w:rsidR="00805034" w:rsidRDefault="00805034" w:rsidP="00D131C6">
      <w:pPr>
        <w:pStyle w:val="ListParagraph"/>
        <w:widowControl w:val="0"/>
        <w:numPr>
          <w:ilvl w:val="4"/>
          <w:numId w:val="311"/>
        </w:numPr>
        <w:tabs>
          <w:tab w:val="left" w:pos="1920"/>
          <w:tab w:val="left" w:pos="1921"/>
        </w:tabs>
        <w:autoSpaceDE w:val="0"/>
        <w:autoSpaceDN w:val="0"/>
        <w:spacing w:after="0" w:line="229" w:lineRule="exact"/>
        <w:contextualSpacing w:val="0"/>
        <w:divId w:val="344603043"/>
      </w:pPr>
      <w:r>
        <w:t>Who will the recommendations of the position statement</w:t>
      </w:r>
      <w:r>
        <w:rPr>
          <w:spacing w:val="-3"/>
        </w:rPr>
        <w:t xml:space="preserve"> </w:t>
      </w:r>
      <w:r>
        <w:t>empower?</w:t>
      </w:r>
    </w:p>
    <w:p w14:paraId="2B41D5E9" w14:textId="77777777" w:rsidR="00805034" w:rsidRDefault="00805034" w:rsidP="00D131C6">
      <w:pPr>
        <w:pStyle w:val="ListParagraph"/>
        <w:widowControl w:val="0"/>
        <w:numPr>
          <w:ilvl w:val="4"/>
          <w:numId w:val="311"/>
        </w:numPr>
        <w:tabs>
          <w:tab w:val="left" w:pos="1920"/>
          <w:tab w:val="left" w:pos="1921"/>
        </w:tabs>
        <w:autoSpaceDE w:val="0"/>
        <w:autoSpaceDN w:val="0"/>
        <w:spacing w:after="0" w:line="229" w:lineRule="exact"/>
        <w:contextualSpacing w:val="0"/>
        <w:divId w:val="344603043"/>
      </w:pPr>
      <w:r>
        <w:t>What recommendations might be included in the position</w:t>
      </w:r>
      <w:r>
        <w:rPr>
          <w:spacing w:val="-5"/>
        </w:rPr>
        <w:t xml:space="preserve"> </w:t>
      </w:r>
      <w:r>
        <w:t>statement?</w:t>
      </w:r>
    </w:p>
    <w:p w14:paraId="17B80B1D" w14:textId="77777777" w:rsidR="00805034" w:rsidRDefault="00805034" w:rsidP="00805034">
      <w:pPr>
        <w:pStyle w:val="BodyText"/>
        <w:spacing w:before="3"/>
        <w:divId w:val="344603043"/>
        <w:rPr>
          <w:sz w:val="23"/>
        </w:rPr>
      </w:pPr>
    </w:p>
    <w:p w14:paraId="0A8F053F" w14:textId="77777777" w:rsidR="00805034" w:rsidRDefault="00805034" w:rsidP="00D131C6">
      <w:pPr>
        <w:pStyle w:val="ListParagraph"/>
        <w:widowControl w:val="0"/>
        <w:numPr>
          <w:ilvl w:val="3"/>
          <w:numId w:val="311"/>
        </w:numPr>
        <w:tabs>
          <w:tab w:val="left" w:pos="1200"/>
          <w:tab w:val="left" w:pos="1201"/>
        </w:tabs>
        <w:autoSpaceDE w:val="0"/>
        <w:autoSpaceDN w:val="0"/>
        <w:spacing w:after="0" w:line="276" w:lineRule="auto"/>
        <w:ind w:right="753"/>
        <w:contextualSpacing w:val="0"/>
        <w:divId w:val="344603043"/>
      </w:pPr>
      <w:r>
        <w:t>The statement will begin with a clear, concise title which includes a by-line stating, "Position Statement of the AMERICAN MATHEMATICAL ASSOCIATION OF TWO-YEAR</w:t>
      </w:r>
      <w:r>
        <w:rPr>
          <w:spacing w:val="-3"/>
        </w:rPr>
        <w:t xml:space="preserve"> </w:t>
      </w:r>
      <w:r>
        <w:t>COLLEGES."</w:t>
      </w:r>
    </w:p>
    <w:p w14:paraId="2BC8EDB9" w14:textId="77777777" w:rsidR="00805034" w:rsidRDefault="00805034" w:rsidP="00D131C6">
      <w:pPr>
        <w:pStyle w:val="ListParagraph"/>
        <w:widowControl w:val="0"/>
        <w:numPr>
          <w:ilvl w:val="3"/>
          <w:numId w:val="311"/>
        </w:numPr>
        <w:tabs>
          <w:tab w:val="left" w:pos="1200"/>
          <w:tab w:val="left" w:pos="1201"/>
        </w:tabs>
        <w:autoSpaceDE w:val="0"/>
        <w:autoSpaceDN w:val="0"/>
        <w:spacing w:before="119" w:after="0" w:line="276" w:lineRule="auto"/>
        <w:ind w:right="893"/>
        <w:contextualSpacing w:val="0"/>
        <w:divId w:val="344603043"/>
      </w:pPr>
      <w:r>
        <w:t>Until formal approval by the Delegate Assembly is obtained, all copies of the position statement must be accompanied by its cover sheet, have line numbers, and contain the “DRAFT”</w:t>
      </w:r>
      <w:r>
        <w:rPr>
          <w:spacing w:val="-4"/>
        </w:rPr>
        <w:t xml:space="preserve"> </w:t>
      </w:r>
      <w:r>
        <w:t>Watermark.</w:t>
      </w:r>
    </w:p>
    <w:p w14:paraId="56548FA6" w14:textId="77777777" w:rsidR="00805034" w:rsidRDefault="00805034" w:rsidP="00D131C6">
      <w:pPr>
        <w:pStyle w:val="ListParagraph"/>
        <w:widowControl w:val="0"/>
        <w:numPr>
          <w:ilvl w:val="3"/>
          <w:numId w:val="311"/>
        </w:numPr>
        <w:tabs>
          <w:tab w:val="left" w:pos="1200"/>
          <w:tab w:val="left" w:pos="1201"/>
        </w:tabs>
        <w:autoSpaceDE w:val="0"/>
        <w:autoSpaceDN w:val="0"/>
        <w:spacing w:before="119" w:after="0" w:line="278" w:lineRule="auto"/>
        <w:ind w:right="744"/>
        <w:contextualSpacing w:val="0"/>
        <w:divId w:val="344603043"/>
      </w:pPr>
      <w:r>
        <w:t>The first paragraph should be fairly short, stating the point of the position statement clearly and</w:t>
      </w:r>
      <w:r>
        <w:rPr>
          <w:spacing w:val="-34"/>
        </w:rPr>
        <w:t xml:space="preserve"> </w:t>
      </w:r>
      <w:r>
        <w:t>succinctly. Explain any terms that might be</w:t>
      </w:r>
      <w:r>
        <w:rPr>
          <w:spacing w:val="-3"/>
        </w:rPr>
        <w:t xml:space="preserve"> </w:t>
      </w:r>
      <w:r>
        <w:t>confusing.</w:t>
      </w:r>
    </w:p>
    <w:p w14:paraId="0517AB0D" w14:textId="77777777" w:rsidR="00805034" w:rsidRDefault="00805034" w:rsidP="00D131C6">
      <w:pPr>
        <w:pStyle w:val="ListParagraph"/>
        <w:widowControl w:val="0"/>
        <w:numPr>
          <w:ilvl w:val="3"/>
          <w:numId w:val="311"/>
        </w:numPr>
        <w:tabs>
          <w:tab w:val="left" w:pos="1200"/>
          <w:tab w:val="left" w:pos="1201"/>
        </w:tabs>
        <w:autoSpaceDE w:val="0"/>
        <w:autoSpaceDN w:val="0"/>
        <w:spacing w:before="117" w:after="0"/>
        <w:contextualSpacing w:val="0"/>
        <w:divId w:val="344603043"/>
      </w:pPr>
      <w:r>
        <w:t>Use bullets for emphasis, use parallel phrase construction, and write for the intended</w:t>
      </w:r>
      <w:r>
        <w:rPr>
          <w:spacing w:val="-10"/>
        </w:rPr>
        <w:t xml:space="preserve"> </w:t>
      </w:r>
      <w:r>
        <w:t>audience(s).</w:t>
      </w:r>
    </w:p>
    <w:p w14:paraId="7809B9BB" w14:textId="77777777" w:rsidR="00805034" w:rsidRDefault="00805034" w:rsidP="00D131C6">
      <w:pPr>
        <w:pStyle w:val="ListParagraph"/>
        <w:widowControl w:val="0"/>
        <w:numPr>
          <w:ilvl w:val="3"/>
          <w:numId w:val="311"/>
        </w:numPr>
        <w:tabs>
          <w:tab w:val="left" w:pos="1200"/>
          <w:tab w:val="left" w:pos="1201"/>
        </w:tabs>
        <w:autoSpaceDE w:val="0"/>
        <w:autoSpaceDN w:val="0"/>
        <w:spacing w:before="154" w:after="0" w:line="276" w:lineRule="auto"/>
        <w:ind w:right="750"/>
        <w:contextualSpacing w:val="0"/>
        <w:divId w:val="344603043"/>
      </w:pPr>
      <w:r>
        <w:t>The body should more fully develop the concise statement(s) from the first paragraph. If appropriate to</w:t>
      </w:r>
      <w:r>
        <w:rPr>
          <w:spacing w:val="-34"/>
        </w:rPr>
        <w:t xml:space="preserve"> </w:t>
      </w:r>
      <w:r>
        <w:t>the subject of the position statement, the body of the statement</w:t>
      </w:r>
      <w:r>
        <w:rPr>
          <w:spacing w:val="-5"/>
        </w:rPr>
        <w:t xml:space="preserve"> </w:t>
      </w:r>
      <w:r>
        <w:t>should:</w:t>
      </w:r>
    </w:p>
    <w:p w14:paraId="28273AFD" w14:textId="77777777" w:rsidR="00805034" w:rsidRDefault="00805034" w:rsidP="00D131C6">
      <w:pPr>
        <w:pStyle w:val="ListParagraph"/>
        <w:widowControl w:val="0"/>
        <w:numPr>
          <w:ilvl w:val="4"/>
          <w:numId w:val="311"/>
        </w:numPr>
        <w:tabs>
          <w:tab w:val="left" w:pos="1920"/>
          <w:tab w:val="left" w:pos="1921"/>
        </w:tabs>
        <w:autoSpaceDE w:val="0"/>
        <w:autoSpaceDN w:val="0"/>
        <w:spacing w:after="0" w:line="229" w:lineRule="exact"/>
        <w:contextualSpacing w:val="0"/>
        <w:divId w:val="344603043"/>
      </w:pPr>
      <w:r>
        <w:t>Provide</w:t>
      </w:r>
      <w:r>
        <w:rPr>
          <w:spacing w:val="-1"/>
        </w:rPr>
        <w:t xml:space="preserve"> </w:t>
      </w:r>
      <w:r>
        <w:t>rationale</w:t>
      </w:r>
    </w:p>
    <w:p w14:paraId="040EBFB9" w14:textId="77777777" w:rsidR="00805034" w:rsidRDefault="00805034" w:rsidP="00D131C6">
      <w:pPr>
        <w:pStyle w:val="ListParagraph"/>
        <w:widowControl w:val="0"/>
        <w:numPr>
          <w:ilvl w:val="4"/>
          <w:numId w:val="311"/>
        </w:numPr>
        <w:tabs>
          <w:tab w:val="left" w:pos="1920"/>
          <w:tab w:val="left" w:pos="1921"/>
        </w:tabs>
        <w:autoSpaceDE w:val="0"/>
        <w:autoSpaceDN w:val="0"/>
        <w:spacing w:before="36" w:after="0"/>
        <w:contextualSpacing w:val="0"/>
        <w:divId w:val="344603043"/>
      </w:pPr>
      <w:r>
        <w:t>Place the statement in a larger</w:t>
      </w:r>
      <w:r>
        <w:rPr>
          <w:spacing w:val="-2"/>
        </w:rPr>
        <w:t xml:space="preserve"> </w:t>
      </w:r>
      <w:r>
        <w:t>context</w:t>
      </w:r>
    </w:p>
    <w:p w14:paraId="44DDDE72" w14:textId="77777777" w:rsidR="00805034" w:rsidRDefault="00805034" w:rsidP="00D131C6">
      <w:pPr>
        <w:pStyle w:val="ListParagraph"/>
        <w:widowControl w:val="0"/>
        <w:numPr>
          <w:ilvl w:val="4"/>
          <w:numId w:val="311"/>
        </w:numPr>
        <w:tabs>
          <w:tab w:val="left" w:pos="1920"/>
          <w:tab w:val="left" w:pos="1921"/>
        </w:tabs>
        <w:autoSpaceDE w:val="0"/>
        <w:autoSpaceDN w:val="0"/>
        <w:spacing w:before="35" w:after="0"/>
        <w:contextualSpacing w:val="0"/>
        <w:divId w:val="344603043"/>
      </w:pPr>
      <w:r>
        <w:t>Reference appropriate studies, reports, or other relevant</w:t>
      </w:r>
      <w:r>
        <w:rPr>
          <w:spacing w:val="-6"/>
        </w:rPr>
        <w:t xml:space="preserve"> </w:t>
      </w:r>
      <w:r>
        <w:t>sources</w:t>
      </w:r>
    </w:p>
    <w:p w14:paraId="0EAB84C6" w14:textId="77777777" w:rsidR="00805034" w:rsidRDefault="00805034" w:rsidP="00D131C6">
      <w:pPr>
        <w:pStyle w:val="ListParagraph"/>
        <w:widowControl w:val="0"/>
        <w:numPr>
          <w:ilvl w:val="4"/>
          <w:numId w:val="311"/>
        </w:numPr>
        <w:tabs>
          <w:tab w:val="left" w:pos="1920"/>
          <w:tab w:val="left" w:pos="1921"/>
        </w:tabs>
        <w:autoSpaceDE w:val="0"/>
        <w:autoSpaceDN w:val="0"/>
        <w:spacing w:before="34" w:after="0"/>
        <w:contextualSpacing w:val="0"/>
        <w:divId w:val="344603043"/>
      </w:pPr>
      <w:r>
        <w:t>Point to the future (place this at the</w:t>
      </w:r>
      <w:r>
        <w:rPr>
          <w:spacing w:val="-2"/>
        </w:rPr>
        <w:t xml:space="preserve"> </w:t>
      </w:r>
      <w:r>
        <w:t>end)</w:t>
      </w:r>
    </w:p>
    <w:p w14:paraId="65114CBC" w14:textId="77777777" w:rsidR="00805034" w:rsidRDefault="00805034" w:rsidP="00D131C6">
      <w:pPr>
        <w:pStyle w:val="ListParagraph"/>
        <w:widowControl w:val="0"/>
        <w:numPr>
          <w:ilvl w:val="3"/>
          <w:numId w:val="311"/>
        </w:numPr>
        <w:tabs>
          <w:tab w:val="left" w:pos="1200"/>
          <w:tab w:val="left" w:pos="1201"/>
        </w:tabs>
        <w:autoSpaceDE w:val="0"/>
        <w:autoSpaceDN w:val="0"/>
        <w:spacing w:before="154" w:after="0"/>
        <w:contextualSpacing w:val="0"/>
        <w:divId w:val="344603043"/>
      </w:pPr>
      <w:r>
        <w:t>Cover sheets can be found on the AMATYC Internal Site</w:t>
      </w:r>
      <w:r>
        <w:rPr>
          <w:spacing w:val="-5"/>
        </w:rPr>
        <w:t xml:space="preserve"> </w:t>
      </w:r>
      <w:r>
        <w:t>(</w:t>
      </w:r>
      <w:hyperlink r:id="rId23">
        <w:r>
          <w:t>http://internal.matyc.org/</w:t>
        </w:r>
      </w:hyperlink>
      <w:r>
        <w:t>).</w:t>
      </w:r>
    </w:p>
    <w:p w14:paraId="63B9B9F6" w14:textId="77777777" w:rsidR="00805034" w:rsidRDefault="00805034" w:rsidP="00D131C6">
      <w:pPr>
        <w:pStyle w:val="ListParagraph"/>
        <w:widowControl w:val="0"/>
        <w:numPr>
          <w:ilvl w:val="3"/>
          <w:numId w:val="311"/>
        </w:numPr>
        <w:tabs>
          <w:tab w:val="left" w:pos="1200"/>
          <w:tab w:val="left" w:pos="1201"/>
        </w:tabs>
        <w:autoSpaceDE w:val="0"/>
        <w:autoSpaceDN w:val="0"/>
        <w:spacing w:before="120" w:after="0"/>
        <w:contextualSpacing w:val="0"/>
        <w:divId w:val="344603043"/>
      </w:pPr>
      <w:r>
        <w:t>The approved position statement will show a date of adoption and group of</w:t>
      </w:r>
      <w:r>
        <w:rPr>
          <w:spacing w:val="-6"/>
        </w:rPr>
        <w:t xml:space="preserve"> </w:t>
      </w:r>
      <w:r>
        <w:t>origin.</w:t>
      </w:r>
    </w:p>
    <w:p w14:paraId="068A0F57" w14:textId="77777777" w:rsidR="00805034" w:rsidRDefault="00805034">
      <w:pPr>
        <w:divId w:val="344603043"/>
      </w:pPr>
    </w:p>
    <w:p w14:paraId="26594353" w14:textId="77777777" w:rsidR="00805034" w:rsidRDefault="00805034">
      <w:pPr>
        <w:divId w:val="344603043"/>
      </w:pPr>
    </w:p>
    <w:p w14:paraId="44C07462" w14:textId="545B1E42" w:rsidR="009F779E" w:rsidRPr="00892602" w:rsidRDefault="009F779E" w:rsidP="009762F9">
      <w:pPr>
        <w:pStyle w:val="Heading3"/>
        <w:divId w:val="344603043"/>
        <w:rPr>
          <w:rFonts w:eastAsia="Times New Roman"/>
        </w:rPr>
      </w:pPr>
      <w:bookmarkStart w:id="572" w:name="a9_8_3_Position_Statement_Review_Process"/>
      <w:bookmarkStart w:id="573" w:name="_Toc74167589"/>
      <w:r w:rsidRPr="00892602">
        <w:rPr>
          <w:rFonts w:eastAsia="Times New Roman"/>
        </w:rPr>
        <w:lastRenderedPageBreak/>
        <w:t>9.</w:t>
      </w:r>
      <w:r w:rsidR="008A0EA4" w:rsidRPr="00892602">
        <w:rPr>
          <w:rFonts w:eastAsia="Times New Roman"/>
        </w:rPr>
        <w:t>8</w:t>
      </w:r>
      <w:r w:rsidRPr="00892602">
        <w:rPr>
          <w:rFonts w:eastAsia="Times New Roman"/>
        </w:rPr>
        <w:t>.3</w:t>
      </w:r>
      <w:r w:rsidR="00735754" w:rsidRPr="00892602">
        <w:rPr>
          <w:rFonts w:eastAsia="Times New Roman"/>
        </w:rPr>
        <w:tab/>
      </w:r>
      <w:r w:rsidRPr="00892602">
        <w:rPr>
          <w:rFonts w:eastAsia="Times New Roman"/>
        </w:rPr>
        <w:t>Position Statement Review Process</w:t>
      </w:r>
      <w:bookmarkEnd w:id="573"/>
    </w:p>
    <w:bookmarkEnd w:id="572"/>
    <w:p w14:paraId="263D9DDB" w14:textId="77777777" w:rsidR="009F779E" w:rsidRPr="00892602" w:rsidRDefault="009F779E">
      <w:pPr>
        <w:divId w:val="344603043"/>
      </w:pPr>
      <w:r w:rsidRPr="00892602">
        <w:t>By March 1 following the fourth year after the adoption of a position statement, the AMATYC Editing Director shall return the statement to the committee of origin, or the statement shall be assigned to the most appropriate committee by the President-Elect. A committee may undertake a review prior to the five-year time period. The committee shall report its recommendation at the Spring Board meeting of the next year.</w:t>
      </w:r>
    </w:p>
    <w:p w14:paraId="24DDB4A0" w14:textId="02F3FBCF" w:rsidR="009F779E" w:rsidRPr="00892602" w:rsidRDefault="009F779E">
      <w:pPr>
        <w:divId w:val="344603043"/>
      </w:pPr>
      <w:r w:rsidRPr="00892602">
        <w:t>November Year N</w:t>
      </w:r>
      <w:r w:rsidR="00F93EFE" w:rsidRPr="00892602">
        <w:t xml:space="preserve">                         </w:t>
      </w:r>
      <w:r w:rsidRPr="00892602">
        <w:t>Delegate Assembly approves position statement</w:t>
      </w:r>
    </w:p>
    <w:p w14:paraId="68671E56" w14:textId="66C0E3F5" w:rsidR="009F779E" w:rsidRPr="00892602" w:rsidRDefault="009F779E">
      <w:pPr>
        <w:divId w:val="344603043"/>
      </w:pPr>
      <w:r w:rsidRPr="00892602">
        <w:t>March Year N + 5</w:t>
      </w:r>
      <w:r w:rsidR="00F93EFE" w:rsidRPr="00892602">
        <w:t xml:space="preserve">                         </w:t>
      </w:r>
      <w:r w:rsidRPr="00892602">
        <w:t>Position statement returned to committee for review and recommendation(s)</w:t>
      </w:r>
    </w:p>
    <w:p w14:paraId="5703BCA1" w14:textId="4A8067EC" w:rsidR="009F779E" w:rsidRPr="00892602" w:rsidRDefault="009F779E">
      <w:pPr>
        <w:divId w:val="344603043"/>
      </w:pPr>
      <w:r w:rsidRPr="00892602">
        <w:t>SBM Year N + 6</w:t>
      </w:r>
      <w:r w:rsidR="00F93EFE" w:rsidRPr="00892602">
        <w:t xml:space="preserve">                            </w:t>
      </w:r>
      <w:r w:rsidRPr="00892602">
        <w:t>Committee reports back to Board</w:t>
      </w:r>
    </w:p>
    <w:p w14:paraId="45686233" w14:textId="3BBCD30B" w:rsidR="009F779E" w:rsidRPr="00892602" w:rsidRDefault="009F779E">
      <w:pPr>
        <w:divId w:val="344603043"/>
      </w:pPr>
      <w:r w:rsidRPr="00892602">
        <w:t>FBM N + 6</w:t>
      </w:r>
      <w:r w:rsidR="00F93EFE" w:rsidRPr="00892602">
        <w:t xml:space="preserve">                                     </w:t>
      </w:r>
      <w:r w:rsidRPr="00892602">
        <w:t>If recommendation is to retire, this must be voted on by Delegate Assembly</w:t>
      </w:r>
    </w:p>
    <w:p w14:paraId="508C2614" w14:textId="77777777" w:rsidR="009F779E" w:rsidRPr="00892602" w:rsidRDefault="009F779E">
      <w:pPr>
        <w:divId w:val="344603043"/>
      </w:pPr>
      <w:r w:rsidRPr="00892602">
        <w:t>The committee may recommend no change, minor revision, or retirement. The Board shall be the final arbiter on recommendations of no change and minor revision.</w:t>
      </w:r>
    </w:p>
    <w:p w14:paraId="2B9DA828" w14:textId="77777777" w:rsidR="009F779E" w:rsidRPr="00892602" w:rsidRDefault="009F779E" w:rsidP="00D131C6">
      <w:pPr>
        <w:numPr>
          <w:ilvl w:val="0"/>
          <w:numId w:val="146"/>
        </w:numPr>
        <w:tabs>
          <w:tab w:val="left" w:pos="720"/>
        </w:tabs>
        <w:divId w:val="344603043"/>
      </w:pPr>
      <w:r w:rsidRPr="00892602">
        <w:t>A minor revision to a position statement does not change the intent of that statement. The Executive Board makes final decision on whether a change is a minor revision or not. Minor revisions might include grammatical changes, citations based on new research that supports the current statement, deletion or replacement of language or terminology that has changed over time.</w:t>
      </w:r>
    </w:p>
    <w:p w14:paraId="5A48C6AB" w14:textId="77777777" w:rsidR="009F779E" w:rsidRPr="00892602" w:rsidRDefault="009F779E" w:rsidP="00D131C6">
      <w:pPr>
        <w:numPr>
          <w:ilvl w:val="0"/>
          <w:numId w:val="146"/>
        </w:numPr>
        <w:tabs>
          <w:tab w:val="left" w:pos="720"/>
        </w:tabs>
        <w:divId w:val="344603043"/>
      </w:pPr>
      <w:r w:rsidRPr="00892602">
        <w:t>Substantive revisions change the original ideas of the position statement and must follow the same procedure as a new position statement.</w:t>
      </w:r>
    </w:p>
    <w:p w14:paraId="34FA7A8B" w14:textId="77777777" w:rsidR="009F779E" w:rsidRPr="00892602" w:rsidRDefault="009F779E" w:rsidP="00D131C6">
      <w:pPr>
        <w:numPr>
          <w:ilvl w:val="0"/>
          <w:numId w:val="146"/>
        </w:numPr>
        <w:tabs>
          <w:tab w:val="left" w:pos="720"/>
        </w:tabs>
        <w:divId w:val="344603043"/>
      </w:pPr>
      <w:r w:rsidRPr="00892602">
        <w:t>A position statement for which no change or minor revision is recommended should show "Reaffirmed by the XXX Committee" or "Revised by the XXX Committee" (respectively) and the date at the bottom of the statement.</w:t>
      </w:r>
    </w:p>
    <w:p w14:paraId="083BF9F8" w14:textId="77777777" w:rsidR="009F779E" w:rsidRPr="00892602" w:rsidRDefault="009F779E" w:rsidP="00D131C6">
      <w:pPr>
        <w:numPr>
          <w:ilvl w:val="0"/>
          <w:numId w:val="146"/>
        </w:numPr>
        <w:tabs>
          <w:tab w:val="left" w:pos="720"/>
        </w:tabs>
        <w:divId w:val="344603043"/>
      </w:pPr>
      <w:r w:rsidRPr="00892602">
        <w:t>A recommendation of retirement will go before the Delegate Assembly for vote; at the Board’s discretion, a hearing may be scheduled.</w:t>
      </w:r>
    </w:p>
    <w:p w14:paraId="7FF15FE7" w14:textId="53B82160" w:rsidR="009F779E" w:rsidRPr="00892602" w:rsidRDefault="00F93EFE">
      <w:pPr>
        <w:divId w:val="55010545"/>
      </w:pPr>
      <w:r w:rsidRPr="00892602">
        <w:t xml:space="preserve"> </w:t>
      </w:r>
    </w:p>
    <w:p w14:paraId="69F925B0" w14:textId="77777777" w:rsidR="009F779E" w:rsidRPr="00892602" w:rsidRDefault="009F779E" w:rsidP="00433EAD">
      <w:pPr>
        <w:sectPr w:rsidR="009F779E" w:rsidRPr="00892602" w:rsidSect="00B66126">
          <w:headerReference w:type="default" r:id="rId24"/>
          <w:type w:val="oddPage"/>
          <w:pgSz w:w="12240" w:h="15840"/>
          <w:pgMar w:top="1440" w:right="1440" w:bottom="1440" w:left="1440" w:header="720" w:footer="720" w:gutter="0"/>
          <w:cols w:space="720"/>
          <w:titlePg/>
          <w:docGrid w:linePitch="360"/>
        </w:sectPr>
      </w:pPr>
    </w:p>
    <w:p w14:paraId="0FCBAC8C" w14:textId="3376E6F8" w:rsidR="00512E38" w:rsidRPr="00892602" w:rsidRDefault="00735754" w:rsidP="009762F9">
      <w:pPr>
        <w:pStyle w:val="Heading1"/>
        <w:divId w:val="771514446"/>
        <w:rPr>
          <w:rFonts w:eastAsia="Times New Roman"/>
        </w:rPr>
      </w:pPr>
      <w:bookmarkStart w:id="574" w:name="_Toc435003582"/>
      <w:bookmarkStart w:id="575" w:name="a10_Services"/>
      <w:bookmarkStart w:id="576" w:name="_Toc74167590"/>
      <w:r w:rsidRPr="007629ED">
        <w:rPr>
          <w:rFonts w:eastAsia="Times New Roman"/>
        </w:rPr>
        <w:lastRenderedPageBreak/>
        <w:t>10.</w:t>
      </w:r>
      <w:r w:rsidRPr="007629ED">
        <w:rPr>
          <w:rFonts w:eastAsia="Times New Roman"/>
        </w:rPr>
        <w:tab/>
      </w:r>
      <w:r w:rsidR="00512E38" w:rsidRPr="007629ED">
        <w:rPr>
          <w:rFonts w:eastAsia="Times New Roman"/>
        </w:rPr>
        <w:t>Services</w:t>
      </w:r>
      <w:bookmarkEnd w:id="574"/>
      <w:bookmarkEnd w:id="576"/>
    </w:p>
    <w:bookmarkEnd w:id="575"/>
    <w:p w14:paraId="13A73594" w14:textId="516DCDE7" w:rsidR="00512E38" w:rsidRPr="00892602" w:rsidRDefault="00813E8C">
      <w:pPr>
        <w:divId w:val="771514446"/>
      </w:pPr>
      <w:r>
        <w:rPr>
          <w:rStyle w:val="Hyperlink"/>
        </w:rPr>
        <w:fldChar w:fldCharType="begin"/>
      </w:r>
      <w:r w:rsidR="006538BD">
        <w:rPr>
          <w:rStyle w:val="Hyperlink"/>
        </w:rPr>
        <w:instrText>HYPERLINK  \l "a10_1_Student_Mathematics_League"</w:instrText>
      </w:r>
      <w:r>
        <w:rPr>
          <w:rStyle w:val="Hyperlink"/>
        </w:rPr>
        <w:fldChar w:fldCharType="separate"/>
      </w:r>
      <w:r w:rsidR="00512E38" w:rsidRPr="00892602">
        <w:rPr>
          <w:rStyle w:val="Hyperlink"/>
        </w:rPr>
        <w:t>10.1 Stu</w:t>
      </w:r>
      <w:r w:rsidR="00512E38" w:rsidRPr="00892602">
        <w:rPr>
          <w:rStyle w:val="Hyperlink"/>
        </w:rPr>
        <w:t>d</w:t>
      </w:r>
      <w:r w:rsidR="00512E38" w:rsidRPr="00892602">
        <w:rPr>
          <w:rStyle w:val="Hyperlink"/>
        </w:rPr>
        <w:t>ent Mathematics League</w:t>
      </w:r>
      <w:r>
        <w:rPr>
          <w:rStyle w:val="Hyperlink"/>
        </w:rPr>
        <w:fldChar w:fldCharType="end"/>
      </w:r>
    </w:p>
    <w:p w14:paraId="10BF2385" w14:textId="3F0F7372" w:rsidR="00512E38" w:rsidRPr="00892602" w:rsidRDefault="00395CF9">
      <w:pPr>
        <w:divId w:val="771514446"/>
      </w:pPr>
      <w:hyperlink w:anchor="a10_2_Grants" w:history="1">
        <w:r w:rsidR="00512E38" w:rsidRPr="00892602">
          <w:rPr>
            <w:rStyle w:val="Hyperlink"/>
          </w:rPr>
          <w:t>10.2 Gr</w:t>
        </w:r>
        <w:r w:rsidR="00512E38" w:rsidRPr="00892602">
          <w:rPr>
            <w:rStyle w:val="Hyperlink"/>
          </w:rPr>
          <w:t>a</w:t>
        </w:r>
        <w:r w:rsidR="00512E38" w:rsidRPr="00892602">
          <w:rPr>
            <w:rStyle w:val="Hyperlink"/>
          </w:rPr>
          <w:t>nts</w:t>
        </w:r>
      </w:hyperlink>
    </w:p>
    <w:p w14:paraId="0FC25400" w14:textId="445D32B4" w:rsidR="00512E38" w:rsidRPr="00892602" w:rsidRDefault="00395CF9">
      <w:pPr>
        <w:divId w:val="771514446"/>
      </w:pPr>
      <w:hyperlink w:anchor="a10_3_Publicity" w:history="1">
        <w:r w:rsidR="00512E38" w:rsidRPr="00892602">
          <w:rPr>
            <w:rStyle w:val="Hyperlink"/>
          </w:rPr>
          <w:t>10.3 Publ</w:t>
        </w:r>
        <w:r w:rsidR="00512E38" w:rsidRPr="00892602">
          <w:rPr>
            <w:rStyle w:val="Hyperlink"/>
          </w:rPr>
          <w:t>i</w:t>
        </w:r>
        <w:r w:rsidR="00512E38" w:rsidRPr="00892602">
          <w:rPr>
            <w:rStyle w:val="Hyperlink"/>
          </w:rPr>
          <w:t>city</w:t>
        </w:r>
      </w:hyperlink>
    </w:p>
    <w:p w14:paraId="2D1D3DB2" w14:textId="10E43A4D" w:rsidR="00512E38" w:rsidRPr="00892602" w:rsidRDefault="00395CF9">
      <w:pPr>
        <w:divId w:val="771514446"/>
      </w:pPr>
      <w:hyperlink w:anchor="_10.4_Editing_Director" w:history="1">
        <w:r w:rsidR="00512E38" w:rsidRPr="00892602">
          <w:rPr>
            <w:rStyle w:val="Hyperlink"/>
          </w:rPr>
          <w:t>10.4 Editi</w:t>
        </w:r>
        <w:r w:rsidR="00512E38" w:rsidRPr="00892602">
          <w:rPr>
            <w:rStyle w:val="Hyperlink"/>
          </w:rPr>
          <w:t>n</w:t>
        </w:r>
        <w:r w:rsidR="00512E38" w:rsidRPr="00892602">
          <w:rPr>
            <w:rStyle w:val="Hyperlink"/>
          </w:rPr>
          <w:t>g Director</w:t>
        </w:r>
      </w:hyperlink>
    </w:p>
    <w:p w14:paraId="55D4AA42" w14:textId="7AD42FB5" w:rsidR="00512E38" w:rsidRPr="00892602" w:rsidRDefault="00395CF9">
      <w:pPr>
        <w:divId w:val="771514446"/>
      </w:pPr>
      <w:hyperlink w:anchor="a10_5_Legal_Advisor" w:history="1">
        <w:r w:rsidR="00512E38" w:rsidRPr="00892602">
          <w:rPr>
            <w:rStyle w:val="Hyperlink"/>
          </w:rPr>
          <w:t>10.5 Legal A</w:t>
        </w:r>
        <w:r w:rsidR="00512E38" w:rsidRPr="00892602">
          <w:rPr>
            <w:rStyle w:val="Hyperlink"/>
          </w:rPr>
          <w:t>d</w:t>
        </w:r>
        <w:r w:rsidR="00512E38" w:rsidRPr="00892602">
          <w:rPr>
            <w:rStyle w:val="Hyperlink"/>
          </w:rPr>
          <w:t>visor</w:t>
        </w:r>
      </w:hyperlink>
    </w:p>
    <w:p w14:paraId="5A948296" w14:textId="6236AB4C" w:rsidR="00512E38" w:rsidRPr="00892602" w:rsidRDefault="00395CF9">
      <w:pPr>
        <w:divId w:val="771514446"/>
      </w:pPr>
      <w:hyperlink w:anchor="a10_6_Mu_Alpha_Theta" w:history="1">
        <w:r w:rsidR="00512E38" w:rsidRPr="00892602">
          <w:rPr>
            <w:rStyle w:val="Hyperlink"/>
          </w:rPr>
          <w:t xml:space="preserve">10.6 Mu </w:t>
        </w:r>
        <w:r w:rsidR="00512E38" w:rsidRPr="00892602">
          <w:rPr>
            <w:rStyle w:val="Hyperlink"/>
          </w:rPr>
          <w:t>A</w:t>
        </w:r>
        <w:r w:rsidR="00512E38" w:rsidRPr="00892602">
          <w:rPr>
            <w:rStyle w:val="Hyperlink"/>
          </w:rPr>
          <w:t>lpha Theta</w:t>
        </w:r>
      </w:hyperlink>
    </w:p>
    <w:p w14:paraId="0E62A1D1" w14:textId="7EED53F9" w:rsidR="00512E38" w:rsidRPr="00892602" w:rsidRDefault="00395CF9">
      <w:pPr>
        <w:divId w:val="771514446"/>
        <w:rPr>
          <w:rStyle w:val="Hyperlink"/>
        </w:rPr>
      </w:pPr>
      <w:hyperlink w:anchor="a10_7_Guidelines_for_Board_Reports" w:history="1">
        <w:r w:rsidR="00512E38" w:rsidRPr="00892602">
          <w:rPr>
            <w:rStyle w:val="Hyperlink"/>
          </w:rPr>
          <w:t>10.7 Guidelin</w:t>
        </w:r>
        <w:r w:rsidR="00512E38" w:rsidRPr="00892602">
          <w:rPr>
            <w:rStyle w:val="Hyperlink"/>
          </w:rPr>
          <w:t>e</w:t>
        </w:r>
        <w:r w:rsidR="00512E38" w:rsidRPr="00892602">
          <w:rPr>
            <w:rStyle w:val="Hyperlink"/>
          </w:rPr>
          <w:t>s for Board reports</w:t>
        </w:r>
      </w:hyperlink>
    </w:p>
    <w:p w14:paraId="78E682EC" w14:textId="4A675181" w:rsidR="00CB6923" w:rsidRPr="00892602" w:rsidRDefault="00395CF9">
      <w:pPr>
        <w:divId w:val="771514446"/>
      </w:pPr>
      <w:hyperlink w:anchor="_10.8_Student_Research" w:history="1">
        <w:r w:rsidR="00CB6923" w:rsidRPr="006538BD">
          <w:rPr>
            <w:rStyle w:val="Hyperlink"/>
          </w:rPr>
          <w:t>10.8</w:t>
        </w:r>
        <w:r w:rsidR="00F53C83" w:rsidRPr="006538BD">
          <w:rPr>
            <w:rStyle w:val="Hyperlink"/>
          </w:rPr>
          <w:t xml:space="preserve"> Stude</w:t>
        </w:r>
        <w:r w:rsidR="00F53C83" w:rsidRPr="006538BD">
          <w:rPr>
            <w:rStyle w:val="Hyperlink"/>
          </w:rPr>
          <w:t>n</w:t>
        </w:r>
        <w:r w:rsidR="00F53C83" w:rsidRPr="006538BD">
          <w:rPr>
            <w:rStyle w:val="Hyperlink"/>
          </w:rPr>
          <w:t>t Resea</w:t>
        </w:r>
        <w:r w:rsidR="00F53C83" w:rsidRPr="006538BD">
          <w:rPr>
            <w:rStyle w:val="Hyperlink"/>
          </w:rPr>
          <w:t>r</w:t>
        </w:r>
        <w:r w:rsidR="00F53C83" w:rsidRPr="006538BD">
          <w:rPr>
            <w:rStyle w:val="Hyperlink"/>
          </w:rPr>
          <w:t>ch League</w:t>
        </w:r>
      </w:hyperlink>
    </w:p>
    <w:p w14:paraId="181623F8" w14:textId="77777777" w:rsidR="00D6480F" w:rsidRPr="00892602" w:rsidRDefault="00D6480F" w:rsidP="00244EB0">
      <w:pPr>
        <w:divId w:val="771514446"/>
        <w:rPr>
          <w:rFonts w:eastAsia="Times New Roman"/>
          <w:b/>
        </w:rPr>
      </w:pPr>
    </w:p>
    <w:p w14:paraId="42DCE00E" w14:textId="525EA24B" w:rsidR="00512E38" w:rsidRPr="00892602" w:rsidRDefault="00735754" w:rsidP="009762F9">
      <w:pPr>
        <w:pStyle w:val="Heading2"/>
        <w:divId w:val="771514446"/>
        <w:rPr>
          <w:rFonts w:eastAsia="Times New Roman"/>
        </w:rPr>
      </w:pPr>
      <w:bookmarkStart w:id="577" w:name="_Toc435003584"/>
      <w:bookmarkStart w:id="578" w:name="a10_1_Student_Mathematics_League"/>
      <w:bookmarkStart w:id="579" w:name="_Toc74167591"/>
      <w:r w:rsidRPr="00892602">
        <w:rPr>
          <w:rFonts w:eastAsia="Times New Roman"/>
        </w:rPr>
        <w:t>10.1</w:t>
      </w:r>
      <w:r w:rsidRPr="00892602">
        <w:rPr>
          <w:rFonts w:eastAsia="Times New Roman"/>
        </w:rPr>
        <w:tab/>
      </w:r>
      <w:r w:rsidR="00512E38" w:rsidRPr="00892602">
        <w:rPr>
          <w:rFonts w:eastAsia="Times New Roman"/>
        </w:rPr>
        <w:t>Student Mathematics League</w:t>
      </w:r>
      <w:bookmarkEnd w:id="577"/>
      <w:bookmarkEnd w:id="579"/>
    </w:p>
    <w:bookmarkEnd w:id="578"/>
    <w:p w14:paraId="2E8C50E7" w14:textId="4E9C6476" w:rsidR="00512E38" w:rsidRPr="00892602" w:rsidRDefault="00813E8C">
      <w:pPr>
        <w:divId w:val="771514446"/>
      </w:pPr>
      <w:r>
        <w:rPr>
          <w:rStyle w:val="Hyperlink"/>
        </w:rPr>
        <w:fldChar w:fldCharType="begin"/>
      </w:r>
      <w:r w:rsidR="006538BD">
        <w:rPr>
          <w:rStyle w:val="Hyperlink"/>
        </w:rPr>
        <w:instrText>HYPERLINK  \l "a10_1_1_Student_Mathematics_League_Goals"</w:instrText>
      </w:r>
      <w:r>
        <w:rPr>
          <w:rStyle w:val="Hyperlink"/>
        </w:rPr>
        <w:fldChar w:fldCharType="separate"/>
      </w:r>
      <w:r w:rsidR="00512E38" w:rsidRPr="00892602">
        <w:rPr>
          <w:rStyle w:val="Hyperlink"/>
        </w:rPr>
        <w:t>10.1.1 Studen</w:t>
      </w:r>
      <w:r w:rsidR="00512E38" w:rsidRPr="00892602">
        <w:rPr>
          <w:rStyle w:val="Hyperlink"/>
        </w:rPr>
        <w:t>t</w:t>
      </w:r>
      <w:r w:rsidR="00512E38" w:rsidRPr="00892602">
        <w:rPr>
          <w:rStyle w:val="Hyperlink"/>
        </w:rPr>
        <w:t xml:space="preserve"> Mathematics League Goal</w:t>
      </w:r>
      <w:r w:rsidR="00017265" w:rsidRPr="00892602">
        <w:rPr>
          <w:rStyle w:val="Hyperlink"/>
        </w:rPr>
        <w:t>s</w:t>
      </w:r>
      <w:r>
        <w:rPr>
          <w:rStyle w:val="Hyperlink"/>
        </w:rPr>
        <w:fldChar w:fldCharType="end"/>
      </w:r>
    </w:p>
    <w:p w14:paraId="58088343" w14:textId="6BFB545E" w:rsidR="00512E38" w:rsidRPr="00892602" w:rsidRDefault="00395CF9">
      <w:pPr>
        <w:divId w:val="771514446"/>
      </w:pPr>
      <w:hyperlink w:anchor="_10.1.2_Student_Mathematics" w:history="1">
        <w:r w:rsidR="00512E38" w:rsidRPr="00892602">
          <w:rPr>
            <w:rStyle w:val="Hyperlink"/>
          </w:rPr>
          <w:t>10.1.2 Student M</w:t>
        </w:r>
        <w:r w:rsidR="00512E38" w:rsidRPr="00892602">
          <w:rPr>
            <w:rStyle w:val="Hyperlink"/>
          </w:rPr>
          <w:t>a</w:t>
        </w:r>
        <w:r w:rsidR="00512E38" w:rsidRPr="00892602">
          <w:rPr>
            <w:rStyle w:val="Hyperlink"/>
          </w:rPr>
          <w:t>t</w:t>
        </w:r>
        <w:r w:rsidR="00512E38" w:rsidRPr="00892602">
          <w:rPr>
            <w:rStyle w:val="Hyperlink"/>
          </w:rPr>
          <w:t>hematics League Rules</w:t>
        </w:r>
      </w:hyperlink>
    </w:p>
    <w:p w14:paraId="59A076E8" w14:textId="345B040B" w:rsidR="00512E38" w:rsidRPr="00892602" w:rsidRDefault="00395CF9">
      <w:pPr>
        <w:divId w:val="771514446"/>
      </w:pPr>
      <w:hyperlink w:anchor="a10_1_3_Student_Mathematics_League_Coord" w:history="1">
        <w:r w:rsidR="00512E38" w:rsidRPr="00892602">
          <w:rPr>
            <w:rStyle w:val="Hyperlink"/>
          </w:rPr>
          <w:t>10.1.3 Student Mathe</w:t>
        </w:r>
        <w:r w:rsidR="00512E38" w:rsidRPr="00892602">
          <w:rPr>
            <w:rStyle w:val="Hyperlink"/>
          </w:rPr>
          <w:t>m</w:t>
        </w:r>
        <w:r w:rsidR="00512E38" w:rsidRPr="00892602">
          <w:rPr>
            <w:rStyle w:val="Hyperlink"/>
          </w:rPr>
          <w:t>atics League Coordinator</w:t>
        </w:r>
      </w:hyperlink>
    </w:p>
    <w:p w14:paraId="7BFE8CC0" w14:textId="63A96E20" w:rsidR="00512E38" w:rsidRPr="00892602" w:rsidRDefault="00395CF9">
      <w:pPr>
        <w:divId w:val="771514446"/>
      </w:pPr>
      <w:hyperlink w:anchor="a10_1_4_Student_Math_League_Test_Develop" w:history="1">
        <w:r w:rsidR="00512E38" w:rsidRPr="00892602">
          <w:rPr>
            <w:rStyle w:val="Hyperlink"/>
          </w:rPr>
          <w:t>10.1.4 Student Math</w:t>
        </w:r>
        <w:r w:rsidR="00512E38" w:rsidRPr="00892602">
          <w:rPr>
            <w:rStyle w:val="Hyperlink"/>
          </w:rPr>
          <w:t>e</w:t>
        </w:r>
        <w:r w:rsidR="00512E38" w:rsidRPr="00892602">
          <w:rPr>
            <w:rStyle w:val="Hyperlink"/>
          </w:rPr>
          <w:t>matics League Test Developer</w:t>
        </w:r>
      </w:hyperlink>
    </w:p>
    <w:p w14:paraId="6F6AA638" w14:textId="7763D9A5" w:rsidR="00512E38" w:rsidRPr="00892602" w:rsidRDefault="00395CF9">
      <w:pPr>
        <w:divId w:val="771514446"/>
        <w:rPr>
          <w:rStyle w:val="Hyperlink"/>
        </w:rPr>
      </w:pPr>
      <w:hyperlink w:anchor="_10.1.5_Student_Mathematics" w:history="1">
        <w:r w:rsidR="00512E38" w:rsidRPr="00892602">
          <w:rPr>
            <w:rStyle w:val="Hyperlink"/>
          </w:rPr>
          <w:t>10.1.5 Student Mathem</w:t>
        </w:r>
        <w:r w:rsidR="00512E38" w:rsidRPr="00892602">
          <w:rPr>
            <w:rStyle w:val="Hyperlink"/>
          </w:rPr>
          <w:t>a</w:t>
        </w:r>
        <w:r w:rsidR="00512E38" w:rsidRPr="00892602">
          <w:rPr>
            <w:rStyle w:val="Hyperlink"/>
          </w:rPr>
          <w:t>tics</w:t>
        </w:r>
        <w:r w:rsidR="00512E38" w:rsidRPr="00892602">
          <w:rPr>
            <w:rStyle w:val="Hyperlink"/>
          </w:rPr>
          <w:t xml:space="preserve"> </w:t>
        </w:r>
        <w:r w:rsidR="00512E38" w:rsidRPr="00892602">
          <w:rPr>
            <w:rStyle w:val="Hyperlink"/>
          </w:rPr>
          <w:t>League Test Development Team</w:t>
        </w:r>
      </w:hyperlink>
    </w:p>
    <w:p w14:paraId="6977B7F0" w14:textId="19671227" w:rsidR="00167EB2" w:rsidRPr="00892602" w:rsidRDefault="00395CF9">
      <w:pPr>
        <w:divId w:val="771514446"/>
      </w:pPr>
      <w:hyperlink w:anchor="a10_1_6_Faculty_Mathematics_League_Coor" w:history="1">
        <w:r w:rsidR="00167EB2" w:rsidRPr="006538BD">
          <w:rPr>
            <w:rStyle w:val="Hyperlink"/>
          </w:rPr>
          <w:t>10.1.6 Facul</w:t>
        </w:r>
        <w:r w:rsidR="00167EB2" w:rsidRPr="006538BD">
          <w:rPr>
            <w:rStyle w:val="Hyperlink"/>
          </w:rPr>
          <w:t>t</w:t>
        </w:r>
        <w:r w:rsidR="00167EB2" w:rsidRPr="006538BD">
          <w:rPr>
            <w:rStyle w:val="Hyperlink"/>
          </w:rPr>
          <w:t>y Mathematics League Coordinator</w:t>
        </w:r>
      </w:hyperlink>
    </w:p>
    <w:p w14:paraId="79E5C0CA" w14:textId="4DCFE394" w:rsidR="00512E38" w:rsidRPr="00892602" w:rsidRDefault="00512E38">
      <w:pPr>
        <w:divId w:val="1158959702"/>
      </w:pPr>
    </w:p>
    <w:p w14:paraId="7E2210D2" w14:textId="164A8BCB" w:rsidR="00512E38" w:rsidRPr="00892602" w:rsidRDefault="00512E38" w:rsidP="009762F9">
      <w:pPr>
        <w:pStyle w:val="Heading3"/>
        <w:divId w:val="771514446"/>
        <w:rPr>
          <w:rFonts w:eastAsia="Times New Roman"/>
        </w:rPr>
      </w:pPr>
      <w:bookmarkStart w:id="580" w:name="a10_1_1_Student_Mathematics_League_Goals"/>
      <w:bookmarkStart w:id="581" w:name="_Toc74167592"/>
      <w:r w:rsidRPr="00892602">
        <w:rPr>
          <w:rFonts w:eastAsia="Times New Roman"/>
        </w:rPr>
        <w:t>10.1.1</w:t>
      </w:r>
      <w:r w:rsidR="00735754" w:rsidRPr="00892602">
        <w:rPr>
          <w:rFonts w:eastAsia="Times New Roman"/>
        </w:rPr>
        <w:tab/>
      </w:r>
      <w:r w:rsidRPr="00892602">
        <w:rPr>
          <w:rFonts w:eastAsia="Times New Roman"/>
        </w:rPr>
        <w:t>Student Mathematics League Goals</w:t>
      </w:r>
      <w:bookmarkEnd w:id="581"/>
    </w:p>
    <w:bookmarkEnd w:id="580"/>
    <w:p w14:paraId="7BEC49D6" w14:textId="77777777" w:rsidR="00512E38" w:rsidRPr="00892602" w:rsidRDefault="00512E38" w:rsidP="00D131C6">
      <w:pPr>
        <w:numPr>
          <w:ilvl w:val="0"/>
          <w:numId w:val="147"/>
        </w:numPr>
        <w:tabs>
          <w:tab w:val="left" w:pos="720"/>
        </w:tabs>
        <w:divId w:val="771514446"/>
      </w:pPr>
      <w:r w:rsidRPr="00892602">
        <w:t>To encourage problem-solving and to motivate an interest in extracurricular mathematics activities among community college students.</w:t>
      </w:r>
    </w:p>
    <w:p w14:paraId="32D99932" w14:textId="77777777" w:rsidR="00512E38" w:rsidRPr="00892602" w:rsidRDefault="00512E38" w:rsidP="00D131C6">
      <w:pPr>
        <w:numPr>
          <w:ilvl w:val="0"/>
          <w:numId w:val="147"/>
        </w:numPr>
        <w:tabs>
          <w:tab w:val="left" w:pos="720"/>
        </w:tabs>
        <w:divId w:val="771514446"/>
      </w:pPr>
      <w:r w:rsidRPr="00892602">
        <w:t>To provide an outlet for community college students wishing to compete in mathematical contests equivalent to the William Lowell Putnam Competition for University Students and the Annual High School Mathematics Examinations (AHSME) sponsored by the Mathematical Association of America.</w:t>
      </w:r>
    </w:p>
    <w:p w14:paraId="60D6CFC8" w14:textId="77777777" w:rsidR="00512E38" w:rsidRPr="00892602" w:rsidRDefault="00512E38" w:rsidP="00D131C6">
      <w:pPr>
        <w:numPr>
          <w:ilvl w:val="0"/>
          <w:numId w:val="147"/>
        </w:numPr>
        <w:tabs>
          <w:tab w:val="left" w:pos="720"/>
        </w:tabs>
        <w:divId w:val="771514446"/>
      </w:pPr>
      <w:r w:rsidRPr="00892602">
        <w:t>To implement Goals 1 and 2 by creating, administering, and compiling results of two hour-long examinations to be given each academic year in October/November, and February/March.</w:t>
      </w:r>
    </w:p>
    <w:p w14:paraId="2BEE0379" w14:textId="77777777" w:rsidR="00512E38" w:rsidRPr="00892602" w:rsidRDefault="00512E38" w:rsidP="00D131C6">
      <w:pPr>
        <w:numPr>
          <w:ilvl w:val="0"/>
          <w:numId w:val="147"/>
        </w:numPr>
        <w:tabs>
          <w:tab w:val="left" w:pos="720"/>
        </w:tabs>
        <w:divId w:val="771514446"/>
      </w:pPr>
      <w:r w:rsidRPr="00892602">
        <w:t>To reward outstanding student problem-solvers through a scholarship and prizes to be given to the top participants, both individual and team, in League competition, and to recognize schools with outstanding mathematics students through national awards.</w:t>
      </w:r>
    </w:p>
    <w:p w14:paraId="65080E4C" w14:textId="77777777" w:rsidR="00512E38" w:rsidRPr="00892602" w:rsidRDefault="00512E38" w:rsidP="00D131C6">
      <w:pPr>
        <w:numPr>
          <w:ilvl w:val="0"/>
          <w:numId w:val="147"/>
        </w:numPr>
        <w:tabs>
          <w:tab w:val="left" w:pos="720"/>
        </w:tabs>
        <w:divId w:val="771514446"/>
      </w:pPr>
      <w:r w:rsidRPr="00892602">
        <w:t>To increase overall participation in the Student Mathematics League by at least five percent annually, with at least 10 participating colleges in each of the eight regions of AMATYC.</w:t>
      </w:r>
      <w:r w:rsidRPr="00892602">
        <w:rPr>
          <w:rFonts w:eastAsia="Times New Roman"/>
        </w:rPr>
        <w:fldChar w:fldCharType="begin"/>
      </w:r>
      <w:r w:rsidRPr="00892602">
        <w:rPr>
          <w:rFonts w:eastAsia="Times New Roman"/>
        </w:rPr>
        <w:instrText xml:space="preserve"> XE "Student Mathematics League:Rules" \* MERGEFORMAT </w:instrText>
      </w:r>
      <w:r w:rsidRPr="00892602">
        <w:rPr>
          <w:rFonts w:eastAsia="Times New Roman"/>
        </w:rPr>
        <w:fldChar w:fldCharType="end"/>
      </w:r>
    </w:p>
    <w:p w14:paraId="0119758C" w14:textId="6E3BC8A0" w:rsidR="00512E38" w:rsidRPr="00892602" w:rsidRDefault="00F93EFE">
      <w:pPr>
        <w:divId w:val="631374153"/>
      </w:pPr>
      <w:r w:rsidRPr="00892602">
        <w:lastRenderedPageBreak/>
        <w:t xml:space="preserve"> </w:t>
      </w:r>
    </w:p>
    <w:p w14:paraId="48BF199B" w14:textId="7A643799" w:rsidR="00512E38" w:rsidRPr="00892602" w:rsidRDefault="00512E38" w:rsidP="009762F9">
      <w:pPr>
        <w:pStyle w:val="Heading3"/>
        <w:divId w:val="771514446"/>
        <w:rPr>
          <w:rFonts w:eastAsia="Times New Roman"/>
        </w:rPr>
      </w:pPr>
      <w:bookmarkStart w:id="582" w:name="_10.1.2_Student_Mathematics"/>
      <w:bookmarkStart w:id="583" w:name="_Toc74167593"/>
      <w:bookmarkEnd w:id="582"/>
      <w:r w:rsidRPr="00892602">
        <w:rPr>
          <w:rFonts w:eastAsia="Times New Roman"/>
        </w:rPr>
        <w:t>10.1.2</w:t>
      </w:r>
      <w:r w:rsidR="00735754" w:rsidRPr="00892602">
        <w:rPr>
          <w:rFonts w:eastAsia="Times New Roman"/>
        </w:rPr>
        <w:tab/>
      </w:r>
      <w:r w:rsidRPr="00892602">
        <w:rPr>
          <w:rFonts w:eastAsia="Times New Roman"/>
        </w:rPr>
        <w:t>Student Mathematics League Rules</w:t>
      </w:r>
      <w:bookmarkEnd w:id="583"/>
    </w:p>
    <w:p w14:paraId="66462D6B" w14:textId="77777777" w:rsidR="00512E38" w:rsidRPr="00892602" w:rsidRDefault="00512E38" w:rsidP="00D6480F">
      <w:pPr>
        <w:divId w:val="771514446"/>
        <w:rPr>
          <w:rFonts w:eastAsia="Times New Roman"/>
          <w:b/>
        </w:rPr>
      </w:pPr>
      <w:r w:rsidRPr="00892602">
        <w:rPr>
          <w:rFonts w:eastAsia="Times New Roman"/>
          <w:b/>
        </w:rPr>
        <w:t>General Eligibility</w:t>
      </w:r>
    </w:p>
    <w:p w14:paraId="2D494C92" w14:textId="1313CF6A" w:rsidR="00512E38" w:rsidRPr="00303D71" w:rsidRDefault="00B863D6" w:rsidP="00B863D6">
      <w:pPr>
        <w:ind w:left="119" w:right="1"/>
        <w:divId w:val="771514446"/>
        <w:rPr>
          <w:color w:val="0070C0"/>
        </w:rPr>
      </w:pPr>
      <w:r w:rsidRPr="00892602">
        <w:t>Colleges may enter either a team of five or more students or individual students if fewer than five students wish to compete. A student is eligible to compete if s/he have not earned a two-year degree (or higher) or if s/he has not achieved junior standing (or higher) at a four-year institution. Part-time students are eligible. A committee, including the SML Coordinator, shall be appointed to approve eligibility.</w:t>
      </w:r>
      <w:r w:rsidR="00725E10">
        <w:t xml:space="preserve"> </w:t>
      </w:r>
      <w:r w:rsidR="00512E38" w:rsidRPr="00303D71">
        <w:rPr>
          <w:iCs/>
          <w:color w:val="0070C0"/>
        </w:rPr>
        <w:t>&lt;7/2/2008&gt;</w:t>
      </w:r>
      <w:r w:rsidRPr="00303D71">
        <w:rPr>
          <w:iCs/>
          <w:color w:val="0070C0"/>
        </w:rPr>
        <w:t>&lt;FBM 2015&gt;</w:t>
      </w:r>
    </w:p>
    <w:p w14:paraId="700B49B0" w14:textId="77777777" w:rsidR="00512E38" w:rsidRPr="00892602" w:rsidRDefault="00512E38" w:rsidP="00D6480F">
      <w:pPr>
        <w:divId w:val="771514446"/>
        <w:rPr>
          <w:rFonts w:eastAsia="Times New Roman"/>
          <w:b/>
        </w:rPr>
      </w:pPr>
      <w:r w:rsidRPr="00892602">
        <w:rPr>
          <w:rFonts w:eastAsia="Times New Roman"/>
          <w:b/>
        </w:rPr>
        <w:t>ADA Statement</w:t>
      </w:r>
    </w:p>
    <w:p w14:paraId="7C16DE2B" w14:textId="77777777" w:rsidR="00512E38" w:rsidRPr="00892602" w:rsidRDefault="00512E38">
      <w:pPr>
        <w:divId w:val="771514446"/>
      </w:pPr>
      <w:r w:rsidRPr="00892602">
        <w:t>The administration of the Student Mathematics League test shall comply with the Americans with Disabilities Act. Any accommodation will be in accordance with the procedures used on the campus where the test is administered.</w:t>
      </w:r>
    </w:p>
    <w:p w14:paraId="145613EE" w14:textId="77777777" w:rsidR="00512E38" w:rsidRPr="00892602" w:rsidRDefault="00512E38" w:rsidP="00C515BE">
      <w:pPr>
        <w:outlineLvl w:val="0"/>
        <w:divId w:val="771514446"/>
        <w:rPr>
          <w:b/>
          <w:bCs/>
        </w:rPr>
      </w:pPr>
      <w:r w:rsidRPr="00892602">
        <w:rPr>
          <w:b/>
          <w:bCs/>
        </w:rPr>
        <w:t>Academic Integrity</w:t>
      </w:r>
    </w:p>
    <w:p w14:paraId="45475220" w14:textId="201FE398" w:rsidR="00512E38" w:rsidRPr="00E410C1" w:rsidRDefault="00512E38">
      <w:pPr>
        <w:divId w:val="771514446"/>
        <w:rPr>
          <w:color w:val="0070C0"/>
        </w:rPr>
      </w:pPr>
      <w:r w:rsidRPr="00892602">
        <w:t xml:space="preserve">Academic dishonesty is a serious offense. </w:t>
      </w:r>
      <w:r w:rsidR="00F93EFE" w:rsidRPr="00892602">
        <w:t xml:space="preserve"> </w:t>
      </w:r>
      <w:r w:rsidRPr="00892602">
        <w:t xml:space="preserve">Infractions include, but not limited to, using a banned device on the SML test (a computer, a PDA, a book of any type (including translation dictionaries), mathematical tables, a calculator with a QWERTY keyboard, cell phone, or electronic translator), asking questions during the test, taking the test at different locations at different times, and copying the work of another student. </w:t>
      </w:r>
      <w:r w:rsidR="00F93EFE" w:rsidRPr="00892602">
        <w:t xml:space="preserve"> </w:t>
      </w:r>
      <w:r w:rsidRPr="00892602">
        <w:t xml:space="preserve">If it is found that a student has cheated in any way on the SML test, their score will not be counted and they will not be allowed to participate in the SML in future rounds. </w:t>
      </w:r>
      <w:r w:rsidR="00F93EFE" w:rsidRPr="00892602">
        <w:t xml:space="preserve"> </w:t>
      </w:r>
      <w:r w:rsidRPr="00892602">
        <w:t xml:space="preserve">Additionally, if a student is found to have copied the work of another student or to have taken the test at different campuses, the academic honesty policies and the related procedures of the institution should be initiated by the SML moderator. </w:t>
      </w:r>
      <w:r w:rsidRPr="00E410C1">
        <w:rPr>
          <w:iCs/>
          <w:color w:val="0070C0"/>
        </w:rPr>
        <w:t>&lt;SBM 2010&gt;</w:t>
      </w:r>
    </w:p>
    <w:p w14:paraId="5C266619" w14:textId="77777777" w:rsidR="00512E38" w:rsidRPr="00892602" w:rsidRDefault="00512E38" w:rsidP="00D6480F">
      <w:pPr>
        <w:divId w:val="771514446"/>
        <w:rPr>
          <w:rFonts w:eastAsia="Times New Roman"/>
          <w:b/>
        </w:rPr>
      </w:pPr>
      <w:r w:rsidRPr="00892602">
        <w:rPr>
          <w:rFonts w:eastAsia="Times New Roman"/>
          <w:b/>
        </w:rPr>
        <w:t>Eligibility for the Grand Prize</w:t>
      </w:r>
    </w:p>
    <w:p w14:paraId="4827AA11" w14:textId="77777777" w:rsidR="00B863D6" w:rsidRPr="00892602" w:rsidRDefault="00B863D6" w:rsidP="00725E10">
      <w:pPr>
        <w:ind w:right="165"/>
        <w:divId w:val="771514446"/>
      </w:pPr>
      <w:r w:rsidRPr="00892602">
        <w:t>In addition to meeting the general eligibility requirements the student must have successfully completed a minimum of 12 semester hours (or equivalent quarter hours) of college course work by the end of the second exam, including courses in progress at the time of the second exam which are completed successfully.</w:t>
      </w:r>
    </w:p>
    <w:p w14:paraId="34B437FA" w14:textId="77777777" w:rsidR="00EC64B1" w:rsidRPr="00892602" w:rsidRDefault="00B863D6" w:rsidP="00725E10">
      <w:pPr>
        <w:pStyle w:val="Heading5"/>
        <w:numPr>
          <w:ilvl w:val="0"/>
          <w:numId w:val="0"/>
        </w:numPr>
        <w:divId w:val="771514446"/>
        <w:rPr>
          <w:b w:val="0"/>
        </w:rPr>
      </w:pPr>
      <w:r w:rsidRPr="00892602">
        <w:rPr>
          <w:b w:val="0"/>
        </w:rPr>
        <w:t xml:space="preserve">Students enrolled in a four-year institution or in high school at the time of the competition are NOT eligible for the grand prize, nor are previous recipients of the grand prize. Official transcripts and a letter signed by the student and local moderator certifying eligibility will be required in order to award the prize. </w:t>
      </w:r>
      <w:r w:rsidRPr="000D7A52">
        <w:rPr>
          <w:b w:val="0"/>
          <w:color w:val="0070C0"/>
        </w:rPr>
        <w:t>&lt;FBM 2015&gt;</w:t>
      </w:r>
    </w:p>
    <w:p w14:paraId="00D43795" w14:textId="77777777" w:rsidR="00EC64B1" w:rsidRPr="00892602" w:rsidRDefault="00EC64B1" w:rsidP="00D6480F">
      <w:pPr>
        <w:divId w:val="771514446"/>
        <w:rPr>
          <w:b/>
        </w:rPr>
      </w:pPr>
      <w:r w:rsidRPr="00892602">
        <w:rPr>
          <w:b/>
        </w:rPr>
        <w:t xml:space="preserve">SML Registration and Fees </w:t>
      </w:r>
    </w:p>
    <w:p w14:paraId="686506B9" w14:textId="009DF137" w:rsidR="00EC64B1" w:rsidRPr="00892602" w:rsidRDefault="00EC64B1" w:rsidP="00EC64B1">
      <w:pPr>
        <w:spacing w:before="100" w:beforeAutospacing="1" w:after="100" w:afterAutospacing="1"/>
        <w:divId w:val="771514446"/>
      </w:pPr>
      <w:r w:rsidRPr="00892602">
        <w:t>To participate in the Student Mathematics League for the academic year, colleges must register and pay the registration fee. The completed registration form and fee payment is due September 30. Registration fees are waived for colleges who are Institutional members as of October 1, if their completed registration form is received by September 30. All registrations (including those from Institutional member colleges) and fees received after September 30 will incur a late charge. Registration forms will not be accepted after October 31.</w:t>
      </w:r>
      <w:r w:rsidR="00725E10">
        <w:t xml:space="preserve"> </w:t>
      </w:r>
      <w:r w:rsidRPr="00892602">
        <w:t xml:space="preserve">The Round 2 tests for the Student Mathematics League will only be sent to colleges who have paid the registration fee by October 31.The annual registration fee is established by the Executive Board. This money is used for prizes and operating costs.  </w:t>
      </w:r>
      <w:r w:rsidRPr="00813E8C">
        <w:rPr>
          <w:color w:val="0070C0"/>
        </w:rPr>
        <w:t>&lt;FBM 2017&gt;</w:t>
      </w:r>
    </w:p>
    <w:p w14:paraId="09D22E07" w14:textId="77777777" w:rsidR="00D02527" w:rsidRDefault="00D02527" w:rsidP="00D6480F">
      <w:pPr>
        <w:divId w:val="771514446"/>
        <w:rPr>
          <w:rFonts w:eastAsia="Times New Roman"/>
          <w:b/>
        </w:rPr>
      </w:pPr>
    </w:p>
    <w:p w14:paraId="06BFDEDF" w14:textId="1DF98E3B" w:rsidR="00512E38" w:rsidRPr="00892602" w:rsidRDefault="00024D06" w:rsidP="00D02527">
      <w:pPr>
        <w:divId w:val="771514446"/>
        <w:rPr>
          <w:rFonts w:eastAsia="Times New Roman"/>
          <w:b/>
        </w:rPr>
      </w:pPr>
      <w:r>
        <w:rPr>
          <w:rFonts w:eastAsia="Times New Roman"/>
          <w:b/>
        </w:rPr>
        <w:br/>
      </w:r>
      <w:r>
        <w:rPr>
          <w:rFonts w:eastAsia="Times New Roman"/>
          <w:b/>
        </w:rPr>
        <w:br/>
      </w:r>
      <w:r>
        <w:rPr>
          <w:rFonts w:eastAsia="Times New Roman"/>
          <w:b/>
        </w:rPr>
        <w:lastRenderedPageBreak/>
        <w:br/>
      </w:r>
      <w:r w:rsidR="00512E38" w:rsidRPr="00892602">
        <w:rPr>
          <w:rFonts w:eastAsia="Times New Roman"/>
          <w:b/>
        </w:rPr>
        <w:t>Moderators' Duties</w:t>
      </w:r>
      <w:r>
        <w:rPr>
          <w:rFonts w:eastAsia="Times New Roman"/>
          <w:b/>
        </w:rPr>
        <w:t xml:space="preserve"> </w:t>
      </w:r>
    </w:p>
    <w:p w14:paraId="09D5D307" w14:textId="61A7855D" w:rsidR="00512E38" w:rsidRPr="00024D06" w:rsidRDefault="00024D06" w:rsidP="00024D06">
      <w:pPr>
        <w:divId w:val="771514446"/>
        <w:rPr>
          <w:b/>
        </w:rPr>
      </w:pPr>
      <w:r>
        <w:t xml:space="preserve">The moderator at each school is responsible for the proper administration of the examinations, examination security before and during the period in which they are to be administered, and the scoring and reporting of examination results. The moderator is encouraged to construct potential exam questions and send them to the Student Mathematics League Test Developer by April 1. </w:t>
      </w:r>
      <w:r w:rsidRPr="00024D06">
        <w:rPr>
          <w:rFonts w:eastAsia="Times New Roman"/>
          <w:color w:val="0070C0"/>
        </w:rPr>
        <w:t>&lt;FBM 2019&gt;</w:t>
      </w:r>
    </w:p>
    <w:p w14:paraId="6B0D67FE" w14:textId="77777777" w:rsidR="00512E38" w:rsidRPr="00892602" w:rsidRDefault="00512E38" w:rsidP="00D6480F">
      <w:pPr>
        <w:divId w:val="771514446"/>
        <w:rPr>
          <w:rFonts w:eastAsia="Times New Roman"/>
          <w:b/>
        </w:rPr>
      </w:pPr>
      <w:r w:rsidRPr="00892602">
        <w:rPr>
          <w:rFonts w:eastAsia="Times New Roman"/>
          <w:b/>
        </w:rPr>
        <w:t>Test Administration Procedures</w:t>
      </w:r>
    </w:p>
    <w:p w14:paraId="7C5B5ACE" w14:textId="77777777" w:rsidR="00512E38" w:rsidRPr="00892602" w:rsidRDefault="00512E38">
      <w:pPr>
        <w:divId w:val="771514446"/>
      </w:pPr>
      <w:r w:rsidRPr="00892602">
        <w:t>The two examinations which constitute the contest are administered locally during a period in October/November and February/March. Tests last one hour and are administered on any one day of a testing window designated by the Student Mathematics League Coordinator. At the discretion of the moderator, students arriving before the end of the hour maybe allowed one full hour (thus maximum time of the session is two hours). Each test may be administered only once at each school. Moderators are urged to administer the tests as early as possible both to protect the security of the test and to hasten the scoring and reporting of results.</w:t>
      </w:r>
    </w:p>
    <w:p w14:paraId="57B78174" w14:textId="77777777" w:rsidR="00512E38" w:rsidRPr="00892602" w:rsidRDefault="00512E38">
      <w:pPr>
        <w:divId w:val="771514446"/>
      </w:pPr>
      <w:r w:rsidRPr="00892602">
        <w:t>The tests will arrive in a secure fashion determined by the Student Mathematics League Coordinator. Local moderators are to collect the examinations after they are administered and are to keep them until the examination window closes, at which time they may be distributed to the students. Answers to each exam are distributed in a secure fashion determined by the Student Mathematics League Coordinator, separate from the tests, and not opened until after administration of the test.</w:t>
      </w:r>
    </w:p>
    <w:p w14:paraId="35EE1948" w14:textId="77777777" w:rsidR="00512E38" w:rsidRPr="00E410C1" w:rsidRDefault="00512E38">
      <w:pPr>
        <w:shd w:val="clear" w:color="auto" w:fill="FFFFFF"/>
        <w:divId w:val="771514446"/>
        <w:rPr>
          <w:color w:val="0070C0"/>
        </w:rPr>
      </w:pPr>
      <w:r w:rsidRPr="00892602">
        <w:t xml:space="preserve">Moderators should grade the tests as soon as possible after administration. Moderators enter their top scores online and send in the original papers of those top students. Each school will enter and submit no more than 15 scores in each round. Each moderator should keep copies of the tests and a record of all scores for a period of one year. </w:t>
      </w:r>
      <w:r w:rsidRPr="00E410C1">
        <w:rPr>
          <w:iCs/>
          <w:color w:val="0070C0"/>
        </w:rPr>
        <w:t>&lt;7/2/2008&gt;</w:t>
      </w:r>
    </w:p>
    <w:p w14:paraId="0A4CA657" w14:textId="77777777" w:rsidR="00512E38" w:rsidRPr="00892602" w:rsidRDefault="00512E38" w:rsidP="00D6480F">
      <w:pPr>
        <w:divId w:val="771514446"/>
        <w:rPr>
          <w:rFonts w:eastAsia="Times New Roman"/>
          <w:b/>
        </w:rPr>
      </w:pPr>
      <w:r w:rsidRPr="00892602">
        <w:rPr>
          <w:rFonts w:eastAsia="Times New Roman"/>
          <w:b/>
        </w:rPr>
        <w:t>Test Format</w:t>
      </w:r>
    </w:p>
    <w:p w14:paraId="39962083" w14:textId="77777777" w:rsidR="00512E38" w:rsidRPr="00892602" w:rsidRDefault="00512E38">
      <w:pPr>
        <w:shd w:val="clear" w:color="auto" w:fill="FFFFFF"/>
        <w:divId w:val="771514446"/>
      </w:pPr>
      <w:r w:rsidRPr="00892602">
        <w:t>The level of the tests is pre-calculus mathematics. Questions are from a standard syllabus in College Algebra and Trigonometry and may involve pre-calculus algebra, trigonometry, synthetic geometry, analytic geometry, and probability; questions that are completely self-contained may be included as well. All questions should be of the short-answer or multiple-choice format (multiple-choice questions must have a minimum of four responses). No partial credit is allowed in scoring. One copy of the test will be mailed to each participating school to arrive prior to the test window. Typographical errors which are not corrected prior to the test week will invalidate that particular question, and all students will be graded correct for that question.</w:t>
      </w:r>
    </w:p>
    <w:p w14:paraId="4F6A1150" w14:textId="77777777" w:rsidR="00512E38" w:rsidRPr="00892602" w:rsidRDefault="00512E38" w:rsidP="00D6480F">
      <w:pPr>
        <w:divId w:val="771514446"/>
        <w:rPr>
          <w:rFonts w:eastAsia="Times New Roman"/>
          <w:b/>
        </w:rPr>
      </w:pPr>
      <w:r w:rsidRPr="00892602">
        <w:rPr>
          <w:rFonts w:eastAsia="Times New Roman"/>
          <w:b/>
        </w:rPr>
        <w:t>Scoring and Results</w:t>
      </w:r>
    </w:p>
    <w:p w14:paraId="33270E18" w14:textId="77777777" w:rsidR="00512E38" w:rsidRPr="00892602" w:rsidRDefault="00512E38">
      <w:pPr>
        <w:shd w:val="clear" w:color="auto" w:fill="FFFFFF"/>
        <w:divId w:val="771514446"/>
      </w:pPr>
      <w:r w:rsidRPr="00892602">
        <w:t>The Coordinator will verify and summarize the overall results and send these results back to the schools in a future mailing. For scoring purposes the top five contestants from each school on each exam comprise that school’s team (thus the team may change its composition from one exam to the next). The moderator at a school who wishes to protest a question on an exam must do so in writing to the Student Mathematics League Coordinator within two weeks of the last day of the examination window for the round containing the disputed question. The Coordinator will consult the test developer. The Student Mathematics League Coordinator’s decision after consulting the test developer is final. The results of the year’s competition are final once printed and distributed following the Round 2 exam.</w:t>
      </w:r>
    </w:p>
    <w:p w14:paraId="7C547500" w14:textId="77777777" w:rsidR="00512E38" w:rsidRPr="00892602" w:rsidRDefault="00512E38" w:rsidP="00D6480F">
      <w:pPr>
        <w:divId w:val="771514446"/>
        <w:rPr>
          <w:rFonts w:eastAsia="Times New Roman"/>
          <w:b/>
        </w:rPr>
      </w:pPr>
      <w:r w:rsidRPr="00892602">
        <w:rPr>
          <w:rFonts w:eastAsia="Times New Roman"/>
          <w:b/>
        </w:rPr>
        <w:t>Individual Prizes</w:t>
      </w:r>
    </w:p>
    <w:p w14:paraId="4F196960" w14:textId="77777777" w:rsidR="00512E38" w:rsidRPr="00892602" w:rsidRDefault="00512E38">
      <w:pPr>
        <w:shd w:val="clear" w:color="auto" w:fill="FFFFFF"/>
        <w:divId w:val="771514446"/>
      </w:pPr>
      <w:r w:rsidRPr="00892602">
        <w:t xml:space="preserve">To be eligible for an individual prize, a participant must compete in both contests. The grand prize for the qualified individual with the highest total score on both exams is the Charles D. Miller </w:t>
      </w:r>
      <w:r w:rsidRPr="00892602">
        <w:lastRenderedPageBreak/>
        <w:t>Memorial Scholarship of $3000 to be used to continue his or her education at an accredited four-year institution. In the case of a tie for the grand prize, the scholarship will be evenly divided. The next nine highest ranking individuals will receive appropriate prizes, as will the five highest ranking members of the team with the highest total score of its top five students on each exam. The five highest-ranking teams will receive plaques at the following year’s AMATYC annual conference. In addition, certificates of merit will be awarded to the top five individuals from each participating school. Additional prizes, plaques, and certificates will be awarded depending on the number of participating schools. All prizes (except for the grand prize), plaques, and certificates are sponsored by AMATYC.</w:t>
      </w:r>
    </w:p>
    <w:p w14:paraId="2BB868C0" w14:textId="54A3C824" w:rsidR="00317416" w:rsidRPr="00317416" w:rsidRDefault="00317416" w:rsidP="00317416">
      <w:pPr>
        <w:spacing w:after="0"/>
        <w:textAlignment w:val="baseline"/>
        <w:divId w:val="771514446"/>
        <w:rPr>
          <w:rFonts w:eastAsia="Times New Roman" w:cs="Segoe UI"/>
        </w:rPr>
      </w:pPr>
      <w:r w:rsidRPr="00317416">
        <w:rPr>
          <w:rFonts w:eastAsia="Times New Roman"/>
        </w:rPr>
        <w:t>The grand prize sponsor and the AMATYC President should be informed of the student's name, address, school currently attending, and the name and address of the four-year college or university he or she is planning to attend. The President should invite someone from the award sponsor to make the presentation. In the event the student can obtain non-AMATYC funding to attend the awards ceremony, the student should be given a complimentary student conference registration and, if appropriate, a complimentary meal. AMATYC will fund the Grand Prize for the Student Mathematics League if it has been advertised and a sponsor does not fund it. </w:t>
      </w:r>
      <w:r>
        <w:rPr>
          <w:rFonts w:eastAsia="Times New Roman"/>
          <w:color w:val="0070C0"/>
        </w:rPr>
        <w:t>&lt;SBM 2020&gt;</w:t>
      </w:r>
      <w:r w:rsidRPr="00317416">
        <w:rPr>
          <w:rFonts w:eastAsia="Times New Roman"/>
        </w:rPr>
        <w:br/>
        <w:t> </w:t>
      </w:r>
    </w:p>
    <w:p w14:paraId="3395B958" w14:textId="77777777" w:rsidR="00512E38" w:rsidRPr="00892602" w:rsidRDefault="00512E38" w:rsidP="00D6480F">
      <w:pPr>
        <w:divId w:val="771514446"/>
        <w:rPr>
          <w:rFonts w:eastAsia="Times New Roman"/>
          <w:b/>
        </w:rPr>
      </w:pPr>
      <w:r w:rsidRPr="00892602">
        <w:rPr>
          <w:rFonts w:eastAsia="Times New Roman"/>
          <w:b/>
        </w:rPr>
        <w:t>Glenn Smith Team Award</w:t>
      </w:r>
    </w:p>
    <w:p w14:paraId="11F42B08" w14:textId="406972D5" w:rsidR="00512E38" w:rsidRDefault="00512E38">
      <w:pPr>
        <w:shd w:val="clear" w:color="auto" w:fill="FFFFFF"/>
        <w:divId w:val="771514446"/>
      </w:pPr>
      <w:r w:rsidRPr="00892602">
        <w:t>The Glenn Smith Team Award was established in the fall of 2003 in memory of Glenn Smith, and is awarded annually to the top ranked team in the Student Mathematics League competition. The award shall be a plaque given to the winning team, in addition there will be a perpetual plaque housed in the AMATYC Office that records the winning team and moderator for each year. The first team award was given in 2004 at the annual conference in Orlando.</w:t>
      </w:r>
    </w:p>
    <w:p w14:paraId="19070EF8" w14:textId="47D80CA0" w:rsidR="00317416" w:rsidRPr="00317416" w:rsidRDefault="00317416" w:rsidP="00317416">
      <w:pPr>
        <w:spacing w:after="0"/>
        <w:textAlignment w:val="baseline"/>
        <w:divId w:val="771514446"/>
        <w:rPr>
          <w:rFonts w:eastAsia="Times New Roman" w:cs="Segoe UI"/>
          <w:color w:val="0070C0"/>
        </w:rPr>
      </w:pPr>
      <w:r w:rsidRPr="00317416">
        <w:rPr>
          <w:rFonts w:eastAsia="Times New Roman"/>
        </w:rPr>
        <w:t>In the event students from the winning team can obtain non-AMATYC funding to attend the awards ceremony, these students should be given a complimentary student conference registration and, if appropriate, a complimentary meal. </w:t>
      </w:r>
      <w:r>
        <w:rPr>
          <w:rFonts w:eastAsia="Times New Roman"/>
          <w:color w:val="0070C0"/>
        </w:rPr>
        <w:t>&lt; SBM 2020&gt;</w:t>
      </w:r>
    </w:p>
    <w:p w14:paraId="28672BC6" w14:textId="77777777" w:rsidR="00317416" w:rsidRPr="00892602" w:rsidRDefault="00317416">
      <w:pPr>
        <w:shd w:val="clear" w:color="auto" w:fill="FFFFFF"/>
        <w:divId w:val="771514446"/>
      </w:pPr>
    </w:p>
    <w:p w14:paraId="5F237F03" w14:textId="77777777" w:rsidR="00512E38" w:rsidRPr="00892602" w:rsidRDefault="00512E38" w:rsidP="00C515BE">
      <w:pPr>
        <w:shd w:val="clear" w:color="auto" w:fill="FFFFFF"/>
        <w:outlineLvl w:val="0"/>
        <w:divId w:val="771514446"/>
        <w:rPr>
          <w:b/>
          <w:bCs/>
        </w:rPr>
      </w:pPr>
      <w:r w:rsidRPr="00892602">
        <w:rPr>
          <w:b/>
          <w:bCs/>
        </w:rPr>
        <w:t>Disaster circumstance</w:t>
      </w:r>
    </w:p>
    <w:p w14:paraId="6FCC7D43" w14:textId="2369EF8C" w:rsidR="00512E38" w:rsidRPr="00E410C1" w:rsidRDefault="00512E38">
      <w:pPr>
        <w:shd w:val="clear" w:color="auto" w:fill="FFFFFF"/>
        <w:divId w:val="771514446"/>
        <w:rPr>
          <w:color w:val="0070C0"/>
        </w:rPr>
      </w:pPr>
      <w:r w:rsidRPr="00892602">
        <w:t xml:space="preserve">Should a disaster of any type cause a participating campus to be closed and unable to give the SML during the last week of a testing window, that campus will be allowed to participate, provided they can administer the exam by the end of the seven-day period following the closing of the testing window. Proof of the circumstances and the campus closure must be sent to the SML Coordinator by the end of the same seven-day period following the testing window. If it is impossible to schedule the test in the extension period, the team score for the year for that campus will be double the score of the round in which they were able to participate </w:t>
      </w:r>
      <w:r w:rsidR="007C6348">
        <w:t xml:space="preserve">or 90% of the points the top team in the region earned for the round they missed, whichever is less </w:t>
      </w:r>
      <w:r w:rsidRPr="00892602">
        <w:t xml:space="preserve">(but no individual scores may be doubled and students from that campus will most likely not be eligible for any awards). SML Moderators should be alert to the potential weather-related disasters when possible and plan accordingly when scheduling dates for the test. </w:t>
      </w:r>
      <w:r w:rsidRPr="00E410C1">
        <w:rPr>
          <w:iCs/>
          <w:color w:val="0070C0"/>
        </w:rPr>
        <w:t>&lt;SBM 2013&gt;</w:t>
      </w:r>
      <w:r w:rsidR="006F70E6">
        <w:rPr>
          <w:iCs/>
          <w:color w:val="0070C0"/>
        </w:rPr>
        <w:t xml:space="preserve"> &lt;FBM 2020&gt;</w:t>
      </w:r>
    </w:p>
    <w:p w14:paraId="12EE781E" w14:textId="605138F1" w:rsidR="00512E38" w:rsidRPr="00892602" w:rsidRDefault="00F93EFE" w:rsidP="00C55D66">
      <w:pPr>
        <w:divId w:val="1310552882"/>
      </w:pPr>
      <w:r w:rsidRPr="00892602">
        <w:t xml:space="preserve"> </w:t>
      </w:r>
    </w:p>
    <w:p w14:paraId="6182C547" w14:textId="45A67F73" w:rsidR="00512E38" w:rsidRPr="00892602" w:rsidRDefault="00512E38" w:rsidP="009762F9">
      <w:pPr>
        <w:pStyle w:val="Heading3"/>
        <w:divId w:val="771514446"/>
        <w:rPr>
          <w:rFonts w:eastAsia="Times New Roman"/>
        </w:rPr>
      </w:pPr>
      <w:bookmarkStart w:id="584" w:name="a10_1_2_Student_Mathematics_League_Rules"/>
      <w:bookmarkStart w:id="585" w:name="a10_1_3_Student_Mathematics_League_Coord"/>
      <w:bookmarkStart w:id="586" w:name="_Toc74167594"/>
      <w:r w:rsidRPr="00892602">
        <w:rPr>
          <w:rFonts w:eastAsia="Times New Roman"/>
        </w:rPr>
        <w:t>1</w:t>
      </w:r>
      <w:r w:rsidR="00735754" w:rsidRPr="00892602">
        <w:rPr>
          <w:rFonts w:eastAsia="Times New Roman"/>
        </w:rPr>
        <w:t>0.1.3</w:t>
      </w:r>
      <w:r w:rsidR="00735754" w:rsidRPr="00892602">
        <w:rPr>
          <w:rFonts w:eastAsia="Times New Roman"/>
        </w:rPr>
        <w:tab/>
      </w:r>
      <w:r w:rsidRPr="00892602">
        <w:rPr>
          <w:rFonts w:eastAsia="Times New Roman"/>
        </w:rPr>
        <w:t>Student Mathematics League Coordinator</w:t>
      </w:r>
      <w:bookmarkEnd w:id="584"/>
      <w:bookmarkEnd w:id="586"/>
    </w:p>
    <w:bookmarkEnd w:id="585"/>
    <w:p w14:paraId="70D71F57" w14:textId="77777777" w:rsidR="00512E38" w:rsidRPr="00892602" w:rsidRDefault="00512E38">
      <w:pPr>
        <w:divId w:val="771514446"/>
      </w:pPr>
      <w:r w:rsidRPr="00892602">
        <w:t>The Student Mathematics League Coordinator oversees all activities related to the Student Mathematics League and shall focus on tasks not related to test production, including but not limited to recruitment of and communication with moderators, compilation of results, and preparation and distribution of regional and overall awards.</w:t>
      </w:r>
    </w:p>
    <w:p w14:paraId="07DA31B0" w14:textId="77777777" w:rsidR="00512E38" w:rsidRPr="00892602" w:rsidRDefault="00512E38" w:rsidP="00D6480F">
      <w:pPr>
        <w:divId w:val="771514446"/>
        <w:rPr>
          <w:rFonts w:eastAsia="Times New Roman"/>
          <w:b/>
        </w:rPr>
      </w:pPr>
      <w:r w:rsidRPr="00892602">
        <w:rPr>
          <w:rFonts w:eastAsia="Times New Roman"/>
          <w:b/>
        </w:rPr>
        <w:t>Appointment Process</w:t>
      </w:r>
    </w:p>
    <w:p w14:paraId="58B0E1C3" w14:textId="77777777" w:rsidR="00512E38" w:rsidRPr="00892602" w:rsidRDefault="00512E38">
      <w:pPr>
        <w:divId w:val="771514446"/>
      </w:pPr>
      <w:r w:rsidRPr="00892602">
        <w:t>The Student Mathematics League Coordinator is recommended by the President and appointed by the Executive Board.</w:t>
      </w:r>
    </w:p>
    <w:p w14:paraId="14D1D1DB" w14:textId="77777777" w:rsidR="00512E38" w:rsidRPr="00892602" w:rsidRDefault="00512E38" w:rsidP="00D6480F">
      <w:pPr>
        <w:divId w:val="771514446"/>
        <w:rPr>
          <w:rFonts w:eastAsia="Times New Roman"/>
          <w:b/>
        </w:rPr>
      </w:pPr>
      <w:r w:rsidRPr="00892602">
        <w:rPr>
          <w:rFonts w:eastAsia="Times New Roman"/>
          <w:b/>
        </w:rPr>
        <w:lastRenderedPageBreak/>
        <w:t>Term of Office</w:t>
      </w:r>
    </w:p>
    <w:p w14:paraId="506C7422" w14:textId="77777777" w:rsidR="00512E38" w:rsidRPr="00892602" w:rsidRDefault="00512E38">
      <w:pPr>
        <w:shd w:val="clear" w:color="auto" w:fill="FFFFFF"/>
        <w:divId w:val="771514446"/>
      </w:pPr>
      <w:r w:rsidRPr="00892602">
        <w:t xml:space="preserve">The term length is two years. The starting date of each term is July 1 and the ending date is June 30. The term limit is three consecutive terms; exceptions may be granted by the board to waive the term limit for extenuating circumstances by a 2/3 vote of the entire board, or 9 votes. </w:t>
      </w:r>
      <w:r w:rsidRPr="00E410C1">
        <w:rPr>
          <w:iCs/>
          <w:color w:val="0070C0"/>
        </w:rPr>
        <w:t>&lt;FBM 2007&gt;</w:t>
      </w:r>
    </w:p>
    <w:p w14:paraId="6BB01151" w14:textId="77777777" w:rsidR="00512E38" w:rsidRPr="00892602" w:rsidRDefault="00512E38" w:rsidP="00D6480F">
      <w:pPr>
        <w:divId w:val="771514446"/>
        <w:rPr>
          <w:rFonts w:eastAsia="Times New Roman"/>
          <w:b/>
        </w:rPr>
      </w:pPr>
      <w:r w:rsidRPr="00892602">
        <w:rPr>
          <w:rFonts w:eastAsia="Times New Roman"/>
          <w:b/>
        </w:rPr>
        <w:t>Duties</w:t>
      </w:r>
    </w:p>
    <w:p w14:paraId="5C954FE1" w14:textId="77777777" w:rsidR="00512E38" w:rsidRPr="00892602" w:rsidRDefault="00512E38" w:rsidP="00D131C6">
      <w:pPr>
        <w:numPr>
          <w:ilvl w:val="0"/>
          <w:numId w:val="148"/>
        </w:numPr>
        <w:tabs>
          <w:tab w:val="left" w:pos="720"/>
        </w:tabs>
        <w:divId w:val="771514446"/>
      </w:pPr>
      <w:r w:rsidRPr="00892602">
        <w:t>Work closely with the Student Mathematics League Test Developer to make sure each test is completed in a timely manner.</w:t>
      </w:r>
    </w:p>
    <w:p w14:paraId="67264387" w14:textId="77777777" w:rsidR="00512E38" w:rsidRPr="00892602" w:rsidRDefault="00512E38" w:rsidP="00D131C6">
      <w:pPr>
        <w:numPr>
          <w:ilvl w:val="0"/>
          <w:numId w:val="148"/>
        </w:numPr>
        <w:tabs>
          <w:tab w:val="left" w:pos="720"/>
        </w:tabs>
        <w:divId w:val="771514446"/>
      </w:pPr>
      <w:r w:rsidRPr="00892602">
        <w:t>Mail each round’s test along with blank answer sheets and directions for test administration to each college’s moderator.</w:t>
      </w:r>
    </w:p>
    <w:p w14:paraId="41F97540" w14:textId="77777777" w:rsidR="00512E38" w:rsidRPr="00892602" w:rsidRDefault="00512E38" w:rsidP="00D131C6">
      <w:pPr>
        <w:numPr>
          <w:ilvl w:val="0"/>
          <w:numId w:val="148"/>
        </w:numPr>
        <w:tabs>
          <w:tab w:val="left" w:pos="720"/>
        </w:tabs>
        <w:divId w:val="771514446"/>
      </w:pPr>
      <w:r w:rsidRPr="00892602">
        <w:t>email the key along with instructions for grading and submitting results to each college’s moderator at the conclusion of each testing window.</w:t>
      </w:r>
    </w:p>
    <w:p w14:paraId="1A13DE9C" w14:textId="77777777" w:rsidR="00512E38" w:rsidRPr="00892602" w:rsidRDefault="00512E38" w:rsidP="00D131C6">
      <w:pPr>
        <w:numPr>
          <w:ilvl w:val="0"/>
          <w:numId w:val="148"/>
        </w:numPr>
        <w:tabs>
          <w:tab w:val="left" w:pos="720"/>
        </w:tabs>
        <w:divId w:val="771514446"/>
      </w:pPr>
      <w:r w:rsidRPr="00892602">
        <w:t>Collect results from all participating schools and prepare individual and team standings for all participants and each AMATYC region after each round.</w:t>
      </w:r>
    </w:p>
    <w:p w14:paraId="074FCFA8" w14:textId="77777777" w:rsidR="00512E38" w:rsidRPr="00892602" w:rsidRDefault="00512E38" w:rsidP="00D131C6">
      <w:pPr>
        <w:numPr>
          <w:ilvl w:val="0"/>
          <w:numId w:val="148"/>
        </w:numPr>
        <w:tabs>
          <w:tab w:val="left" w:pos="720"/>
        </w:tabs>
        <w:divId w:val="771514446"/>
      </w:pPr>
      <w:r w:rsidRPr="00892602">
        <w:t>Arrange the construction of plaques for the top five teams and individuals nationally and the top team and individual in each region.</w:t>
      </w:r>
    </w:p>
    <w:p w14:paraId="1BDE105D" w14:textId="77777777" w:rsidR="00512E38" w:rsidRPr="00892602" w:rsidRDefault="00512E38" w:rsidP="00D131C6">
      <w:pPr>
        <w:numPr>
          <w:ilvl w:val="0"/>
          <w:numId w:val="148"/>
        </w:numPr>
        <w:tabs>
          <w:tab w:val="left" w:pos="720"/>
        </w:tabs>
        <w:divId w:val="771514446"/>
      </w:pPr>
      <w:r w:rsidRPr="00892602">
        <w:t>Present the award plaques at each AMATYC conference.</w:t>
      </w:r>
    </w:p>
    <w:p w14:paraId="31267955" w14:textId="77777777" w:rsidR="00512E38" w:rsidRPr="00892602" w:rsidRDefault="00512E38" w:rsidP="00D131C6">
      <w:pPr>
        <w:numPr>
          <w:ilvl w:val="0"/>
          <w:numId w:val="148"/>
        </w:numPr>
        <w:tabs>
          <w:tab w:val="left" w:pos="720"/>
        </w:tabs>
        <w:divId w:val="771514446"/>
      </w:pPr>
      <w:r w:rsidRPr="00892602">
        <w:t>Act as liaison with the sponsor of the Charles D. Miller scholarship.</w:t>
      </w:r>
    </w:p>
    <w:p w14:paraId="2C09788A" w14:textId="77777777" w:rsidR="00512E38" w:rsidRPr="00892602" w:rsidRDefault="00512E38" w:rsidP="00D131C6">
      <w:pPr>
        <w:numPr>
          <w:ilvl w:val="0"/>
          <w:numId w:val="148"/>
        </w:numPr>
        <w:tabs>
          <w:tab w:val="left" w:pos="720"/>
        </w:tabs>
        <w:divId w:val="771514446"/>
      </w:pPr>
      <w:r w:rsidRPr="00892602">
        <w:t>Answer questions from current Student Mathematics League moderators about Students Mathematics League issues, including but limited to testing procedure, test answers, and future test dates.</w:t>
      </w:r>
    </w:p>
    <w:p w14:paraId="026204A1" w14:textId="77777777" w:rsidR="00512E38" w:rsidRPr="00892602" w:rsidRDefault="00512E38" w:rsidP="00D131C6">
      <w:pPr>
        <w:numPr>
          <w:ilvl w:val="0"/>
          <w:numId w:val="148"/>
        </w:numPr>
        <w:tabs>
          <w:tab w:val="left" w:pos="720"/>
        </w:tabs>
        <w:divId w:val="771514446"/>
      </w:pPr>
      <w:r w:rsidRPr="00892602">
        <w:t>Answer questions about the Students Mathematics League from prospective new colleges.</w:t>
      </w:r>
    </w:p>
    <w:p w14:paraId="05583456" w14:textId="77777777" w:rsidR="00512E38" w:rsidRPr="00892602" w:rsidRDefault="00512E38" w:rsidP="00D131C6">
      <w:pPr>
        <w:numPr>
          <w:ilvl w:val="0"/>
          <w:numId w:val="148"/>
        </w:numPr>
        <w:tabs>
          <w:tab w:val="left" w:pos="720"/>
        </w:tabs>
        <w:divId w:val="771514446"/>
      </w:pPr>
      <w:r w:rsidRPr="00892602">
        <w:t>Participate in the AMATYC services exposition at each conference, to display information about the Student Mathematics League, for informational, recruitment, and other purposes.</w:t>
      </w:r>
    </w:p>
    <w:p w14:paraId="23DC824A" w14:textId="77777777" w:rsidR="00512E38" w:rsidRPr="00E410C1" w:rsidRDefault="00512E38" w:rsidP="00D131C6">
      <w:pPr>
        <w:numPr>
          <w:ilvl w:val="0"/>
          <w:numId w:val="148"/>
        </w:numPr>
        <w:shd w:val="clear" w:color="auto" w:fill="FFFFFF"/>
        <w:tabs>
          <w:tab w:val="left" w:pos="720"/>
        </w:tabs>
        <w:divId w:val="771514446"/>
        <w:rPr>
          <w:color w:val="0070C0"/>
        </w:rPr>
      </w:pPr>
      <w:r w:rsidRPr="00892602">
        <w:t xml:space="preserve">Serve as the AMATYC representative to the Advisory Board of the Committee on American Mathematics Competitions (CAMC). </w:t>
      </w:r>
      <w:r w:rsidRPr="00E410C1">
        <w:rPr>
          <w:iCs/>
          <w:color w:val="0070C0"/>
        </w:rPr>
        <w:t>&lt;SBM 2008&gt;</w:t>
      </w:r>
    </w:p>
    <w:p w14:paraId="5D7F2072" w14:textId="77777777" w:rsidR="00512E38" w:rsidRPr="00892602" w:rsidRDefault="00512E38" w:rsidP="00D131C6">
      <w:pPr>
        <w:numPr>
          <w:ilvl w:val="0"/>
          <w:numId w:val="148"/>
        </w:numPr>
        <w:shd w:val="clear" w:color="auto" w:fill="FFFFFF"/>
        <w:tabs>
          <w:tab w:val="left" w:pos="720"/>
        </w:tabs>
        <w:divId w:val="771514446"/>
      </w:pPr>
      <w:r w:rsidRPr="00892602">
        <w:t>Generally speaking, all past tests of the Student Mathematics League will be available on the AMATYC website to AMATYC members only. However, the Student Mathematics League Coordinator will work with the Website Coordinator to identify a small sample of past tests to be available to the general public in the Student Mathematics League area of the AMATYC website.</w:t>
      </w:r>
    </w:p>
    <w:p w14:paraId="710CA29F" w14:textId="77777777" w:rsidR="00512E38" w:rsidRPr="00892602" w:rsidRDefault="00B66126" w:rsidP="00D131C6">
      <w:pPr>
        <w:numPr>
          <w:ilvl w:val="0"/>
          <w:numId w:val="148"/>
        </w:numPr>
        <w:shd w:val="clear" w:color="auto" w:fill="FFFFFF"/>
        <w:tabs>
          <w:tab w:val="left" w:pos="720"/>
        </w:tabs>
        <w:divId w:val="771514446"/>
      </w:pPr>
      <w:r w:rsidRPr="00892602">
        <w:t xml:space="preserve">Regularly monitor and keep current the Student Mathematics League webpages on the AMATYC website. Send updates of these webpages to the AMATYC Website Coordinator as needed. </w:t>
      </w:r>
      <w:r w:rsidRPr="00813E8C">
        <w:rPr>
          <w:color w:val="0070C0"/>
        </w:rPr>
        <w:t>&lt;FBM 2015&gt;</w:t>
      </w:r>
    </w:p>
    <w:p w14:paraId="0CC790D2" w14:textId="39F29FBD" w:rsidR="00512E38" w:rsidRPr="0042701A" w:rsidRDefault="00512E38" w:rsidP="009762F9">
      <w:pPr>
        <w:pStyle w:val="Heading3"/>
        <w:divId w:val="771514446"/>
        <w:rPr>
          <w:rFonts w:eastAsia="Times New Roman"/>
          <w:color w:val="0070C0"/>
        </w:rPr>
      </w:pPr>
      <w:bookmarkStart w:id="587" w:name="a10_1_4_Student_Math_League_Test_Develop"/>
      <w:bookmarkStart w:id="588" w:name="_Toc74167595"/>
      <w:r w:rsidRPr="00892602">
        <w:rPr>
          <w:rFonts w:eastAsia="Times New Roman"/>
        </w:rPr>
        <w:t>1</w:t>
      </w:r>
      <w:r w:rsidR="00735754" w:rsidRPr="00892602">
        <w:rPr>
          <w:rFonts w:eastAsia="Times New Roman"/>
        </w:rPr>
        <w:t>0.1.4</w:t>
      </w:r>
      <w:r w:rsidR="00735754" w:rsidRPr="00892602">
        <w:rPr>
          <w:rFonts w:eastAsia="Times New Roman"/>
        </w:rPr>
        <w:tab/>
      </w:r>
      <w:r w:rsidRPr="00892602">
        <w:rPr>
          <w:rFonts w:eastAsia="Times New Roman"/>
        </w:rPr>
        <w:t>Student Mathematics League Test Developer</w:t>
      </w:r>
      <w:bookmarkEnd w:id="587"/>
      <w:r w:rsidR="0042701A">
        <w:rPr>
          <w:rFonts w:eastAsia="Times New Roman"/>
        </w:rPr>
        <w:t xml:space="preserve"> </w:t>
      </w:r>
      <w:r w:rsidR="0042701A" w:rsidRPr="0042701A">
        <w:rPr>
          <w:rFonts w:eastAsia="Times New Roman"/>
          <w:b w:val="0"/>
          <w:bCs w:val="0"/>
          <w:color w:val="0070C0"/>
        </w:rPr>
        <w:t>&lt;SBM 2021&gt;</w:t>
      </w:r>
      <w:bookmarkEnd w:id="588"/>
    </w:p>
    <w:p w14:paraId="5F0B80DC" w14:textId="46DC2C9B" w:rsidR="00512E38" w:rsidRPr="00892602" w:rsidRDefault="00512E38">
      <w:pPr>
        <w:divId w:val="771514446"/>
      </w:pPr>
      <w:r w:rsidRPr="00892602">
        <w:t>The Student Mathematics League Test Developer directs the annual preparation of two Student Mathematics League examinations</w:t>
      </w:r>
      <w:r w:rsidR="0042701A">
        <w:t xml:space="preserve"> and</w:t>
      </w:r>
      <w:r w:rsidRPr="00892602">
        <w:t xml:space="preserve"> keys, and works under the direction of the Student Mathematics League Coordinator.</w:t>
      </w:r>
    </w:p>
    <w:p w14:paraId="575B5714" w14:textId="77777777" w:rsidR="00512E38" w:rsidRPr="00892602" w:rsidRDefault="00512E38" w:rsidP="00D6480F">
      <w:pPr>
        <w:divId w:val="771514446"/>
        <w:rPr>
          <w:rFonts w:eastAsia="Times New Roman"/>
          <w:b/>
        </w:rPr>
      </w:pPr>
      <w:r w:rsidRPr="00892602">
        <w:rPr>
          <w:rFonts w:eastAsia="Times New Roman"/>
          <w:b/>
        </w:rPr>
        <w:t>Appointment Process</w:t>
      </w:r>
    </w:p>
    <w:p w14:paraId="66288E54" w14:textId="77777777" w:rsidR="00512E38" w:rsidRPr="00892602" w:rsidRDefault="00512E38">
      <w:pPr>
        <w:divId w:val="771514446"/>
      </w:pPr>
      <w:r w:rsidRPr="00892602">
        <w:lastRenderedPageBreak/>
        <w:t>The Student Mathematics League Test Developer is recommended by the President and appointed by the Executive Board.</w:t>
      </w:r>
    </w:p>
    <w:p w14:paraId="3CE91438" w14:textId="77777777" w:rsidR="00512E38" w:rsidRPr="00892602" w:rsidRDefault="00512E38" w:rsidP="00D6480F">
      <w:pPr>
        <w:divId w:val="771514446"/>
        <w:rPr>
          <w:rFonts w:eastAsia="Times New Roman"/>
          <w:b/>
        </w:rPr>
      </w:pPr>
      <w:r w:rsidRPr="00892602">
        <w:rPr>
          <w:rFonts w:eastAsia="Times New Roman"/>
          <w:b/>
        </w:rPr>
        <w:t>Term of Office</w:t>
      </w:r>
    </w:p>
    <w:p w14:paraId="54B96ACE" w14:textId="77777777" w:rsidR="00512E38" w:rsidRPr="00E410C1" w:rsidRDefault="00512E38">
      <w:pPr>
        <w:divId w:val="771514446"/>
        <w:rPr>
          <w:color w:val="0070C0"/>
        </w:rPr>
      </w:pPr>
      <w:r w:rsidRPr="00892602">
        <w:t>The term length is two years. The starting date of each term is April 1 of an odd-numbered year and the ending date is March 31 of t</w:t>
      </w:r>
      <w:r w:rsidRPr="00892602">
        <w:rPr>
          <w:shd w:val="clear" w:color="auto" w:fill="FFFFFF"/>
        </w:rPr>
        <w:t>he next odd-numbered year. The term limit is three consecutive terms; exceptions may be granted by the board to waive the term limit for extenuating circumstances by a 2/3 vote of the entire board, or 9 votes.</w:t>
      </w:r>
      <w:r w:rsidRPr="00892602">
        <w:t xml:space="preserve"> </w:t>
      </w:r>
      <w:r w:rsidRPr="00E410C1">
        <w:rPr>
          <w:iCs/>
          <w:color w:val="0070C0"/>
          <w:shd w:val="clear" w:color="auto" w:fill="FFFFFF"/>
        </w:rPr>
        <w:t>&lt;SBM 2007&gt; &lt;FBM 2007&gt;</w:t>
      </w:r>
    </w:p>
    <w:p w14:paraId="68433F18" w14:textId="77777777" w:rsidR="00512E38" w:rsidRPr="00892602" w:rsidRDefault="00512E38" w:rsidP="00D6480F">
      <w:pPr>
        <w:divId w:val="771514446"/>
        <w:rPr>
          <w:rFonts w:eastAsia="Times New Roman"/>
          <w:b/>
        </w:rPr>
      </w:pPr>
      <w:r w:rsidRPr="00892602">
        <w:rPr>
          <w:rFonts w:eastAsia="Times New Roman"/>
          <w:b/>
        </w:rPr>
        <w:t>Duties</w:t>
      </w:r>
    </w:p>
    <w:p w14:paraId="76D868E3" w14:textId="77777777" w:rsidR="00512E38" w:rsidRPr="00892602" w:rsidRDefault="00512E38" w:rsidP="00D131C6">
      <w:pPr>
        <w:numPr>
          <w:ilvl w:val="0"/>
          <w:numId w:val="149"/>
        </w:numPr>
        <w:tabs>
          <w:tab w:val="left" w:pos="720"/>
        </w:tabs>
        <w:divId w:val="771514446"/>
      </w:pPr>
      <w:r w:rsidRPr="00892602">
        <w:t>Chair the Student Mathematics League Test Development Team.</w:t>
      </w:r>
    </w:p>
    <w:p w14:paraId="673CBF41" w14:textId="77777777" w:rsidR="00512E38" w:rsidRPr="00892602" w:rsidRDefault="00512E38" w:rsidP="00D131C6">
      <w:pPr>
        <w:numPr>
          <w:ilvl w:val="0"/>
          <w:numId w:val="149"/>
        </w:numPr>
        <w:tabs>
          <w:tab w:val="left" w:pos="720"/>
        </w:tabs>
        <w:divId w:val="771514446"/>
      </w:pPr>
      <w:r w:rsidRPr="00892602">
        <w:t>Supervise the construction of the examinations in accordance with the rules of the Student Mathematics League.</w:t>
      </w:r>
    </w:p>
    <w:p w14:paraId="208204F2" w14:textId="77777777" w:rsidR="00512E38" w:rsidRPr="00892602" w:rsidRDefault="00512E38" w:rsidP="00D131C6">
      <w:pPr>
        <w:numPr>
          <w:ilvl w:val="0"/>
          <w:numId w:val="149"/>
        </w:numPr>
        <w:tabs>
          <w:tab w:val="left" w:pos="720"/>
        </w:tabs>
        <w:divId w:val="771514446"/>
      </w:pPr>
      <w:r w:rsidRPr="00892602">
        <w:t>Select, word, and edit problems and their solutions to be used on the examinations.</w:t>
      </w:r>
    </w:p>
    <w:p w14:paraId="535E2C0C" w14:textId="77777777" w:rsidR="0042701A" w:rsidRPr="008B177C" w:rsidRDefault="0042701A" w:rsidP="00D131C6">
      <w:pPr>
        <w:numPr>
          <w:ilvl w:val="0"/>
          <w:numId w:val="149"/>
        </w:numPr>
        <w:textAlignment w:val="baseline"/>
        <w:divId w:val="771514446"/>
        <w:rPr>
          <w:rFonts w:eastAsia="Times New Roman"/>
          <w:color w:val="000000"/>
        </w:rPr>
      </w:pPr>
      <w:bookmarkStart w:id="589" w:name="a10_1_5_Student_Math_League_Test_team"/>
      <w:r w:rsidRPr="008B177C">
        <w:rPr>
          <w:rFonts w:eastAsia="Times New Roman"/>
          <w:color w:val="000000"/>
        </w:rPr>
        <w:t>Deliver the two examinations and keys to the Student Mathematics League Coordinator in PDF by the deadlines stated in Section 10.1.5.</w:t>
      </w:r>
    </w:p>
    <w:p w14:paraId="2FB99C41" w14:textId="30A84D31" w:rsidR="00215179" w:rsidRPr="00E410C1" w:rsidRDefault="00735754" w:rsidP="009762F9">
      <w:pPr>
        <w:pStyle w:val="Heading3"/>
        <w:divId w:val="771514446"/>
        <w:rPr>
          <w:b w:val="0"/>
        </w:rPr>
      </w:pPr>
      <w:bookmarkStart w:id="590" w:name="_10.1.5_Student_Mathematics"/>
      <w:bookmarkStart w:id="591" w:name="_Toc74167596"/>
      <w:bookmarkEnd w:id="590"/>
      <w:r w:rsidRPr="00892602">
        <w:t>10.1.5</w:t>
      </w:r>
      <w:r w:rsidRPr="00892602">
        <w:tab/>
      </w:r>
      <w:r w:rsidR="00215179" w:rsidRPr="00892602">
        <w:t>Student Mathematics League Test Development Team</w:t>
      </w:r>
      <w:r w:rsidR="00F16012" w:rsidRPr="00892602">
        <w:t xml:space="preserve"> </w:t>
      </w:r>
      <w:bookmarkEnd w:id="589"/>
      <w:r w:rsidR="00F16012" w:rsidRPr="00E410C1">
        <w:rPr>
          <w:b w:val="0"/>
          <w:color w:val="0070C0"/>
        </w:rPr>
        <w:t>&lt;FBM 2015&gt;</w:t>
      </w:r>
      <w:bookmarkEnd w:id="591"/>
    </w:p>
    <w:p w14:paraId="7EAC3B0F" w14:textId="77777777" w:rsidR="00215179" w:rsidRPr="00892602" w:rsidRDefault="00215179" w:rsidP="00215179">
      <w:pPr>
        <w:pStyle w:val="BodyText"/>
        <w:spacing w:before="12"/>
        <w:divId w:val="771514446"/>
        <w:rPr>
          <w:rFonts w:ascii="Verdana" w:hAnsi="Verdana"/>
          <w:b/>
          <w:sz w:val="20"/>
          <w:szCs w:val="20"/>
        </w:rPr>
      </w:pPr>
    </w:p>
    <w:p w14:paraId="3062994C" w14:textId="77777777" w:rsidR="00215179" w:rsidRPr="00892602" w:rsidRDefault="00215179" w:rsidP="00215179">
      <w:pPr>
        <w:pStyle w:val="BodyText"/>
        <w:ind w:left="100" w:right="114"/>
        <w:divId w:val="771514446"/>
        <w:rPr>
          <w:rFonts w:ascii="Verdana" w:hAnsi="Verdana"/>
          <w:sz w:val="20"/>
          <w:szCs w:val="20"/>
        </w:rPr>
      </w:pPr>
      <w:r w:rsidRPr="00892602">
        <w:rPr>
          <w:rFonts w:ascii="Verdana" w:hAnsi="Verdana"/>
          <w:sz w:val="20"/>
          <w:szCs w:val="20"/>
        </w:rPr>
        <w:t>Members of the Student Mathematics League Test Development Team assist the Test Developer in the development of the questions, answers, and solutions for the Student Mathematics League examinations.</w:t>
      </w:r>
    </w:p>
    <w:p w14:paraId="519FD359" w14:textId="77777777" w:rsidR="00215179" w:rsidRPr="00892602" w:rsidRDefault="00215179" w:rsidP="00215179">
      <w:pPr>
        <w:pStyle w:val="BodyText"/>
        <w:spacing w:before="12"/>
        <w:divId w:val="771514446"/>
        <w:rPr>
          <w:rFonts w:ascii="Verdana" w:hAnsi="Verdana"/>
          <w:sz w:val="20"/>
          <w:szCs w:val="20"/>
        </w:rPr>
      </w:pPr>
    </w:p>
    <w:p w14:paraId="7B7BD5E5" w14:textId="77777777" w:rsidR="00215179" w:rsidRPr="00892602" w:rsidRDefault="00215179" w:rsidP="00D6480F">
      <w:pPr>
        <w:divId w:val="771514446"/>
        <w:rPr>
          <w:b/>
        </w:rPr>
      </w:pPr>
      <w:r w:rsidRPr="00892602">
        <w:rPr>
          <w:b/>
        </w:rPr>
        <w:t>Appointment Process</w:t>
      </w:r>
    </w:p>
    <w:p w14:paraId="58C9A6DB" w14:textId="77777777" w:rsidR="00215179" w:rsidRPr="00892602" w:rsidRDefault="00215179" w:rsidP="00215179">
      <w:pPr>
        <w:pStyle w:val="BodyText"/>
        <w:spacing w:before="12"/>
        <w:divId w:val="771514446"/>
        <w:rPr>
          <w:rFonts w:ascii="Verdana" w:hAnsi="Verdana"/>
          <w:b/>
          <w:sz w:val="20"/>
          <w:szCs w:val="20"/>
        </w:rPr>
      </w:pPr>
    </w:p>
    <w:p w14:paraId="4B12F25B" w14:textId="77777777" w:rsidR="00215179" w:rsidRPr="00892602" w:rsidRDefault="00215179" w:rsidP="00215179">
      <w:pPr>
        <w:pStyle w:val="BodyText"/>
        <w:ind w:left="100" w:right="238"/>
        <w:divId w:val="771514446"/>
        <w:rPr>
          <w:rFonts w:ascii="Verdana" w:hAnsi="Verdana"/>
          <w:sz w:val="20"/>
          <w:szCs w:val="20"/>
        </w:rPr>
      </w:pPr>
      <w:r w:rsidRPr="00892602">
        <w:rPr>
          <w:rFonts w:ascii="Verdana" w:hAnsi="Verdana"/>
          <w:sz w:val="20"/>
          <w:szCs w:val="20"/>
        </w:rPr>
        <w:t>The Student Mathematics League Test Development Team shall consist of eight members, one from each of the eight regions of AMATYC. Members are recommended by the Student Mathematics League Coordinator and appointed by the Executive Board.</w:t>
      </w:r>
    </w:p>
    <w:p w14:paraId="30E85BE2" w14:textId="77777777" w:rsidR="00215179" w:rsidRPr="00892602" w:rsidRDefault="00215179" w:rsidP="00215179">
      <w:pPr>
        <w:pStyle w:val="BodyText"/>
        <w:spacing w:before="12"/>
        <w:divId w:val="771514446"/>
        <w:rPr>
          <w:rFonts w:ascii="Verdana" w:hAnsi="Verdana"/>
          <w:sz w:val="20"/>
          <w:szCs w:val="20"/>
        </w:rPr>
      </w:pPr>
    </w:p>
    <w:p w14:paraId="5D19CA3C" w14:textId="77777777" w:rsidR="00215179" w:rsidRPr="00E410C1" w:rsidRDefault="00215179" w:rsidP="00215179">
      <w:pPr>
        <w:pStyle w:val="BodyText"/>
        <w:ind w:left="100" w:right="125"/>
        <w:jc w:val="both"/>
        <w:divId w:val="771514446"/>
        <w:rPr>
          <w:rFonts w:ascii="Verdana" w:hAnsi="Verdana"/>
          <w:color w:val="0070C0"/>
          <w:sz w:val="20"/>
          <w:szCs w:val="20"/>
        </w:rPr>
      </w:pPr>
      <w:r w:rsidRPr="00892602">
        <w:rPr>
          <w:rFonts w:ascii="Verdana" w:hAnsi="Verdana"/>
          <w:sz w:val="20"/>
          <w:szCs w:val="20"/>
        </w:rPr>
        <w:t xml:space="preserve">Any members of the Test Development Team who are also Student Mathematics League Test Moderators will submit to the AMATYC Student Mathematics League Coordinator a completed AMATYC Student Mathematics League Coordinator Test Development Team Conflict of Interest Form each year. </w:t>
      </w:r>
      <w:r w:rsidRPr="00E410C1">
        <w:rPr>
          <w:rFonts w:ascii="Verdana" w:hAnsi="Verdana"/>
          <w:color w:val="0070C0"/>
          <w:sz w:val="20"/>
          <w:szCs w:val="20"/>
        </w:rPr>
        <w:t>&lt;FBM 2008&gt;</w:t>
      </w:r>
    </w:p>
    <w:p w14:paraId="41705788" w14:textId="77777777" w:rsidR="00215179" w:rsidRPr="00892602" w:rsidRDefault="00215179" w:rsidP="00215179">
      <w:pPr>
        <w:pStyle w:val="BodyText"/>
        <w:spacing w:before="12"/>
        <w:divId w:val="771514446"/>
        <w:rPr>
          <w:rFonts w:ascii="Verdana" w:hAnsi="Verdana"/>
          <w:i/>
          <w:sz w:val="20"/>
          <w:szCs w:val="20"/>
        </w:rPr>
      </w:pPr>
    </w:p>
    <w:p w14:paraId="0DDAE04A" w14:textId="77777777" w:rsidR="00215179" w:rsidRPr="00892602" w:rsidRDefault="00215179" w:rsidP="00D6480F">
      <w:pPr>
        <w:divId w:val="771514446"/>
        <w:rPr>
          <w:b/>
        </w:rPr>
      </w:pPr>
      <w:r w:rsidRPr="00892602">
        <w:rPr>
          <w:b/>
        </w:rPr>
        <w:t>Term of Office</w:t>
      </w:r>
    </w:p>
    <w:p w14:paraId="20DB2F3B" w14:textId="77777777"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The term length is three years on the following rotation</w:t>
      </w:r>
      <w:r w:rsidRPr="00892602">
        <w:rPr>
          <w:rFonts w:ascii="Verdana" w:hAnsi="Verdana"/>
          <w:spacing w:val="-23"/>
          <w:sz w:val="20"/>
          <w:szCs w:val="20"/>
        </w:rPr>
        <w:t xml:space="preserve"> </w:t>
      </w:r>
      <w:r w:rsidRPr="00892602">
        <w:rPr>
          <w:rFonts w:ascii="Verdana" w:hAnsi="Verdana"/>
          <w:sz w:val="20"/>
          <w:szCs w:val="20"/>
        </w:rPr>
        <w:t xml:space="preserve">schedule. </w:t>
      </w:r>
    </w:p>
    <w:p w14:paraId="13AFB4B1" w14:textId="3F3B65FE"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Regions 1,</w:t>
      </w:r>
      <w:r w:rsidRPr="00892602">
        <w:rPr>
          <w:rFonts w:ascii="Verdana" w:hAnsi="Verdana"/>
          <w:spacing w:val="-3"/>
          <w:sz w:val="20"/>
          <w:szCs w:val="20"/>
        </w:rPr>
        <w:t xml:space="preserve"> </w:t>
      </w:r>
      <w:r w:rsidRPr="00892602">
        <w:rPr>
          <w:rFonts w:ascii="Verdana" w:hAnsi="Verdana"/>
          <w:sz w:val="20"/>
          <w:szCs w:val="20"/>
        </w:rPr>
        <w:t>2,</w:t>
      </w:r>
      <w:r w:rsidRPr="00892602">
        <w:rPr>
          <w:rFonts w:ascii="Verdana" w:hAnsi="Verdana"/>
          <w:spacing w:val="-2"/>
          <w:sz w:val="20"/>
          <w:szCs w:val="20"/>
        </w:rPr>
        <w:t xml:space="preserve"> </w:t>
      </w:r>
      <w:r w:rsidRPr="00892602">
        <w:rPr>
          <w:rFonts w:ascii="Verdana" w:hAnsi="Verdana"/>
          <w:sz w:val="20"/>
          <w:szCs w:val="20"/>
        </w:rPr>
        <w:t>3</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21</w:t>
      </w:r>
    </w:p>
    <w:p w14:paraId="56B39E00" w14:textId="5C79F400" w:rsidR="00215179" w:rsidRPr="00892602" w:rsidRDefault="00215179" w:rsidP="00215179">
      <w:pPr>
        <w:pStyle w:val="BodyText"/>
        <w:tabs>
          <w:tab w:val="left" w:pos="2260"/>
        </w:tabs>
        <w:spacing w:line="291" w:lineRule="exact"/>
        <w:ind w:left="100" w:right="212"/>
        <w:divId w:val="771514446"/>
        <w:rPr>
          <w:rFonts w:ascii="Verdana" w:hAnsi="Verdana"/>
          <w:sz w:val="20"/>
          <w:szCs w:val="20"/>
        </w:rPr>
      </w:pPr>
      <w:r w:rsidRPr="00892602">
        <w:rPr>
          <w:rFonts w:ascii="Verdana" w:hAnsi="Verdana"/>
          <w:sz w:val="20"/>
          <w:szCs w:val="20"/>
        </w:rPr>
        <w:t>Regions 4,</w:t>
      </w:r>
      <w:r w:rsidRPr="00892602">
        <w:rPr>
          <w:rFonts w:ascii="Verdana" w:hAnsi="Verdana"/>
          <w:spacing w:val="-3"/>
          <w:sz w:val="20"/>
          <w:szCs w:val="20"/>
        </w:rPr>
        <w:t xml:space="preserve"> </w:t>
      </w:r>
      <w:r w:rsidRPr="00892602">
        <w:rPr>
          <w:rFonts w:ascii="Verdana" w:hAnsi="Verdana"/>
          <w:sz w:val="20"/>
          <w:szCs w:val="20"/>
        </w:rPr>
        <w:t>5,</w:t>
      </w:r>
      <w:r w:rsidRPr="00892602">
        <w:rPr>
          <w:rFonts w:ascii="Verdana" w:hAnsi="Verdana"/>
          <w:spacing w:val="-2"/>
          <w:sz w:val="20"/>
          <w:szCs w:val="20"/>
        </w:rPr>
        <w:t xml:space="preserve"> </w:t>
      </w:r>
      <w:r w:rsidRPr="00892602">
        <w:rPr>
          <w:rFonts w:ascii="Verdana" w:hAnsi="Verdana"/>
          <w:sz w:val="20"/>
          <w:szCs w:val="20"/>
        </w:rPr>
        <w:t>6</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22</w:t>
      </w:r>
    </w:p>
    <w:p w14:paraId="43C14C94" w14:textId="77777777" w:rsidR="00215179" w:rsidRPr="00892602" w:rsidRDefault="00215179" w:rsidP="00215179">
      <w:pPr>
        <w:pStyle w:val="BodyText"/>
        <w:spacing w:before="12"/>
        <w:divId w:val="771514446"/>
        <w:rPr>
          <w:rFonts w:ascii="Verdana" w:hAnsi="Verdana"/>
          <w:sz w:val="20"/>
          <w:szCs w:val="20"/>
        </w:rPr>
      </w:pPr>
    </w:p>
    <w:p w14:paraId="69A396CA" w14:textId="11FCC674" w:rsidR="00215179" w:rsidRPr="00892602" w:rsidRDefault="00215179" w:rsidP="00215179">
      <w:pPr>
        <w:pStyle w:val="BodyText"/>
        <w:tabs>
          <w:tab w:val="left" w:pos="2260"/>
        </w:tabs>
        <w:ind w:left="100" w:right="212"/>
        <w:divId w:val="771514446"/>
        <w:rPr>
          <w:rFonts w:ascii="Verdana" w:hAnsi="Verdana"/>
          <w:sz w:val="20"/>
          <w:szCs w:val="20"/>
        </w:rPr>
      </w:pPr>
      <w:r w:rsidRPr="00892602">
        <w:rPr>
          <w:rFonts w:ascii="Verdana" w:hAnsi="Verdana"/>
          <w:sz w:val="20"/>
          <w:szCs w:val="20"/>
        </w:rPr>
        <w:t>Regions</w:t>
      </w:r>
      <w:r w:rsidRPr="00892602">
        <w:rPr>
          <w:rFonts w:ascii="Verdana" w:hAnsi="Verdana"/>
          <w:spacing w:val="-2"/>
          <w:sz w:val="20"/>
          <w:szCs w:val="20"/>
        </w:rPr>
        <w:t xml:space="preserve"> </w:t>
      </w:r>
      <w:r w:rsidRPr="00892602">
        <w:rPr>
          <w:rFonts w:ascii="Verdana" w:hAnsi="Verdana"/>
          <w:sz w:val="20"/>
          <w:szCs w:val="20"/>
        </w:rPr>
        <w:t>7,</w:t>
      </w:r>
      <w:r w:rsidRPr="00892602">
        <w:rPr>
          <w:rFonts w:ascii="Verdana" w:hAnsi="Verdana"/>
          <w:spacing w:val="-3"/>
          <w:sz w:val="20"/>
          <w:szCs w:val="20"/>
        </w:rPr>
        <w:t xml:space="preserve"> </w:t>
      </w:r>
      <w:r w:rsidRPr="00892602">
        <w:rPr>
          <w:rFonts w:ascii="Verdana" w:hAnsi="Verdana"/>
          <w:sz w:val="20"/>
          <w:szCs w:val="20"/>
        </w:rPr>
        <w:t>8</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20</w:t>
      </w:r>
    </w:p>
    <w:p w14:paraId="43DCB918" w14:textId="77777777" w:rsidR="00215179" w:rsidRPr="00892602" w:rsidRDefault="00215179" w:rsidP="00215179">
      <w:pPr>
        <w:pStyle w:val="BodyText"/>
        <w:spacing w:before="12"/>
        <w:divId w:val="771514446"/>
        <w:rPr>
          <w:rFonts w:ascii="Verdana" w:hAnsi="Verdana"/>
          <w:sz w:val="20"/>
          <w:szCs w:val="20"/>
        </w:rPr>
      </w:pPr>
    </w:p>
    <w:p w14:paraId="05B5B546" w14:textId="63A1539D" w:rsidR="00F16012" w:rsidRPr="00E410C1" w:rsidRDefault="00215179" w:rsidP="00EC64B1">
      <w:pPr>
        <w:pStyle w:val="BodyText"/>
        <w:ind w:left="100" w:right="95"/>
        <w:divId w:val="771514446"/>
        <w:rPr>
          <w:rFonts w:ascii="Verdana" w:hAnsi="Verdana"/>
          <w:color w:val="0070C0"/>
          <w:sz w:val="20"/>
          <w:szCs w:val="20"/>
        </w:rPr>
      </w:pPr>
      <w:r w:rsidRPr="00892602">
        <w:rPr>
          <w:rFonts w:ascii="Verdana" w:hAnsi="Verdana"/>
          <w:sz w:val="20"/>
          <w:szCs w:val="20"/>
        </w:rPr>
        <w:t>The term limit is three consecutive terms; exceptions may be granted by the board to waive the term limit for extenuating circumstances by a 2/3 vote of the entire board, or 9 votes.</w:t>
      </w:r>
      <w:r w:rsidR="00F16012" w:rsidRPr="00892602">
        <w:rPr>
          <w:rFonts w:ascii="Verdana" w:hAnsi="Verdana"/>
          <w:sz w:val="20"/>
          <w:szCs w:val="20"/>
        </w:rPr>
        <w:t xml:space="preserve"> </w:t>
      </w:r>
      <w:r w:rsidR="00E410C1">
        <w:rPr>
          <w:rFonts w:ascii="Verdana" w:hAnsi="Verdana"/>
          <w:sz w:val="20"/>
          <w:szCs w:val="20"/>
        </w:rPr>
        <w:br/>
      </w:r>
      <w:r w:rsidR="00512E38" w:rsidRPr="00E410C1">
        <w:rPr>
          <w:rFonts w:ascii="Verdana" w:hAnsi="Verdana"/>
          <w:iCs/>
          <w:color w:val="0070C0"/>
          <w:sz w:val="20"/>
          <w:szCs w:val="20"/>
        </w:rPr>
        <w:t>&lt;FBM 2007&gt;</w:t>
      </w:r>
    </w:p>
    <w:p w14:paraId="26F7F2F5" w14:textId="77777777" w:rsidR="00512E38" w:rsidRPr="00AB22D1" w:rsidRDefault="00512E38" w:rsidP="00D6480F">
      <w:pPr>
        <w:divId w:val="771514446"/>
        <w:rPr>
          <w:rFonts w:eastAsia="Times New Roman"/>
        </w:rPr>
      </w:pPr>
      <w:r w:rsidRPr="00892602">
        <w:rPr>
          <w:rFonts w:eastAsia="Times New Roman"/>
          <w:b/>
        </w:rPr>
        <w:t>Duties and Timeline</w:t>
      </w:r>
      <w:r w:rsidR="00EC64B1" w:rsidRPr="00892602">
        <w:rPr>
          <w:rFonts w:eastAsia="Times New Roman"/>
          <w:b/>
        </w:rPr>
        <w:t xml:space="preserve"> </w:t>
      </w:r>
      <w:r w:rsidR="00EC64B1" w:rsidRPr="00AB22D1">
        <w:rPr>
          <w:rFonts w:eastAsia="Times New Roman"/>
          <w:color w:val="0070C0"/>
        </w:rPr>
        <w:t>&lt;FBM 2017&gt;</w:t>
      </w:r>
    </w:p>
    <w:p w14:paraId="11306125" w14:textId="2F0A7FA5" w:rsidR="00EC64B1" w:rsidRPr="00892602" w:rsidRDefault="00F93EFE" w:rsidP="00C515BE">
      <w:pPr>
        <w:spacing w:before="100"/>
        <w:jc w:val="center"/>
        <w:outlineLvl w:val="0"/>
        <w:divId w:val="1459372995"/>
        <w:rPr>
          <w:b/>
        </w:rPr>
      </w:pPr>
      <w:r w:rsidRPr="00892602">
        <w:t xml:space="preserve"> </w:t>
      </w:r>
      <w:r w:rsidR="00EC64B1" w:rsidRPr="00892602">
        <w:rPr>
          <w:b/>
        </w:rPr>
        <w:t xml:space="preserve">AMATYC Student Mathematics League (SML) </w:t>
      </w:r>
    </w:p>
    <w:p w14:paraId="080B8E81" w14:textId="77777777" w:rsidR="00EC64B1" w:rsidRPr="00892602" w:rsidRDefault="00EC64B1" w:rsidP="00EC64B1">
      <w:pPr>
        <w:spacing w:after="0"/>
        <w:jc w:val="center"/>
        <w:divId w:val="1459372995"/>
        <w:rPr>
          <w:b/>
        </w:rPr>
      </w:pPr>
      <w:r w:rsidRPr="00892602">
        <w:rPr>
          <w:b/>
        </w:rPr>
        <w:lastRenderedPageBreak/>
        <w:t>Test Development Timetable</w:t>
      </w:r>
    </w:p>
    <w:p w14:paraId="3E6697F8" w14:textId="77777777" w:rsidR="00EC64B1" w:rsidRPr="00892602" w:rsidRDefault="00EC64B1" w:rsidP="00EC64B1">
      <w:pPr>
        <w:spacing w:after="0"/>
        <w:jc w:val="center"/>
        <w:divId w:val="1459372995"/>
      </w:pPr>
      <w:r w:rsidRPr="00892602">
        <w:t>(academic year)</w:t>
      </w:r>
    </w:p>
    <w:tbl>
      <w:tblPr>
        <w:tblStyle w:val="TableGrid1"/>
        <w:tblW w:w="9625" w:type="dxa"/>
        <w:tblLook w:val="04A0" w:firstRow="1" w:lastRow="0" w:firstColumn="1" w:lastColumn="0" w:noHBand="0" w:noVBand="1"/>
      </w:tblPr>
      <w:tblGrid>
        <w:gridCol w:w="2065"/>
        <w:gridCol w:w="4860"/>
        <w:gridCol w:w="2700"/>
      </w:tblGrid>
      <w:tr w:rsidR="00EC64B1" w:rsidRPr="00892602" w14:paraId="46C91DD3" w14:textId="77777777" w:rsidTr="00EC64B1">
        <w:trPr>
          <w:divId w:val="1459372995"/>
        </w:trPr>
        <w:tc>
          <w:tcPr>
            <w:tcW w:w="2065" w:type="dxa"/>
          </w:tcPr>
          <w:p w14:paraId="00E0EC46"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Deadline Date</w:t>
            </w:r>
          </w:p>
        </w:tc>
        <w:tc>
          <w:tcPr>
            <w:tcW w:w="4860" w:type="dxa"/>
          </w:tcPr>
          <w:p w14:paraId="4FD4F17A"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Task</w:t>
            </w:r>
          </w:p>
        </w:tc>
        <w:tc>
          <w:tcPr>
            <w:tcW w:w="2700" w:type="dxa"/>
          </w:tcPr>
          <w:p w14:paraId="3740AA11"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Responsibility</w:t>
            </w:r>
          </w:p>
        </w:tc>
      </w:tr>
      <w:tr w:rsidR="00EC64B1" w:rsidRPr="00892602" w14:paraId="0175D432" w14:textId="77777777" w:rsidTr="00EC64B1">
        <w:trPr>
          <w:divId w:val="1459372995"/>
        </w:trPr>
        <w:tc>
          <w:tcPr>
            <w:tcW w:w="2065" w:type="dxa"/>
          </w:tcPr>
          <w:p w14:paraId="2C8A04B7" w14:textId="77777777" w:rsidR="00EC64B1" w:rsidRPr="00892602" w:rsidRDefault="00EC64B1" w:rsidP="00EC64B1">
            <w:pPr>
              <w:widowControl w:val="0"/>
              <w:autoSpaceDE w:val="0"/>
              <w:autoSpaceDN w:val="0"/>
              <w:spacing w:after="0"/>
              <w:jc w:val="center"/>
              <w:rPr>
                <w:sz w:val="20"/>
                <w:szCs w:val="20"/>
              </w:rPr>
            </w:pPr>
          </w:p>
          <w:p w14:paraId="45E3AAE2" w14:textId="77777777" w:rsidR="00EC64B1" w:rsidRPr="00892602" w:rsidRDefault="00EC64B1" w:rsidP="00EC64B1">
            <w:pPr>
              <w:widowControl w:val="0"/>
              <w:autoSpaceDE w:val="0"/>
              <w:autoSpaceDN w:val="0"/>
              <w:spacing w:after="0"/>
              <w:jc w:val="center"/>
              <w:rPr>
                <w:sz w:val="20"/>
                <w:szCs w:val="20"/>
              </w:rPr>
            </w:pPr>
            <w:r w:rsidRPr="00892602">
              <w:rPr>
                <w:sz w:val="20"/>
                <w:szCs w:val="20"/>
              </w:rPr>
              <w:t>July 15</w:t>
            </w:r>
          </w:p>
          <w:p w14:paraId="4A1F881A" w14:textId="77777777" w:rsidR="00EC64B1" w:rsidRPr="00892602" w:rsidRDefault="00EC64B1" w:rsidP="00EC64B1">
            <w:pPr>
              <w:widowControl w:val="0"/>
              <w:autoSpaceDE w:val="0"/>
              <w:autoSpaceDN w:val="0"/>
              <w:spacing w:after="0"/>
              <w:jc w:val="center"/>
              <w:rPr>
                <w:sz w:val="20"/>
                <w:szCs w:val="20"/>
              </w:rPr>
            </w:pPr>
          </w:p>
        </w:tc>
        <w:tc>
          <w:tcPr>
            <w:tcW w:w="4860" w:type="dxa"/>
          </w:tcPr>
          <w:p w14:paraId="36B52BC8"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Email sent to all SML moderators (and other interested parties) requesting problem suggestions for the upcoming contest.  </w:t>
            </w:r>
          </w:p>
        </w:tc>
        <w:tc>
          <w:tcPr>
            <w:tcW w:w="2700" w:type="dxa"/>
          </w:tcPr>
          <w:p w14:paraId="5F5D656E" w14:textId="77777777" w:rsidR="00EC64B1" w:rsidRPr="00892602" w:rsidRDefault="00EC64B1" w:rsidP="00EC64B1">
            <w:pPr>
              <w:widowControl w:val="0"/>
              <w:autoSpaceDE w:val="0"/>
              <w:autoSpaceDN w:val="0"/>
              <w:spacing w:after="0"/>
              <w:jc w:val="center"/>
              <w:rPr>
                <w:i/>
                <w:sz w:val="20"/>
                <w:szCs w:val="20"/>
              </w:rPr>
            </w:pPr>
          </w:p>
          <w:p w14:paraId="1D091BA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34B213EA" w14:textId="77777777" w:rsidTr="00EC64B1">
        <w:trPr>
          <w:divId w:val="1459372995"/>
        </w:trPr>
        <w:tc>
          <w:tcPr>
            <w:tcW w:w="2065" w:type="dxa"/>
          </w:tcPr>
          <w:p w14:paraId="205A3A70" w14:textId="77777777" w:rsidR="00EC64B1" w:rsidRPr="00892602" w:rsidRDefault="00EC64B1" w:rsidP="00EC64B1">
            <w:pPr>
              <w:widowControl w:val="0"/>
              <w:autoSpaceDE w:val="0"/>
              <w:autoSpaceDN w:val="0"/>
              <w:spacing w:after="0"/>
              <w:jc w:val="center"/>
              <w:rPr>
                <w:sz w:val="20"/>
                <w:szCs w:val="20"/>
              </w:rPr>
            </w:pPr>
          </w:p>
          <w:p w14:paraId="40809DF9"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w:t>
            </w:r>
          </w:p>
        </w:tc>
        <w:tc>
          <w:tcPr>
            <w:tcW w:w="4860" w:type="dxa"/>
          </w:tcPr>
          <w:p w14:paraId="2139432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1 contest, along with at least 5 alternate problems, is distributed to the Development Team.</w:t>
            </w:r>
          </w:p>
        </w:tc>
        <w:tc>
          <w:tcPr>
            <w:tcW w:w="2700" w:type="dxa"/>
          </w:tcPr>
          <w:p w14:paraId="2CD1B0F8" w14:textId="77777777" w:rsidR="00EC64B1" w:rsidRPr="00892602" w:rsidRDefault="00EC64B1" w:rsidP="00EC64B1">
            <w:pPr>
              <w:widowControl w:val="0"/>
              <w:autoSpaceDE w:val="0"/>
              <w:autoSpaceDN w:val="0"/>
              <w:spacing w:after="0"/>
              <w:jc w:val="center"/>
              <w:rPr>
                <w:i/>
                <w:sz w:val="20"/>
                <w:szCs w:val="20"/>
              </w:rPr>
            </w:pPr>
          </w:p>
          <w:p w14:paraId="037EDB5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23513BD4" w14:textId="77777777" w:rsidTr="00EC64B1">
        <w:trPr>
          <w:divId w:val="1459372995"/>
        </w:trPr>
        <w:tc>
          <w:tcPr>
            <w:tcW w:w="2065" w:type="dxa"/>
          </w:tcPr>
          <w:p w14:paraId="2EB2DA64" w14:textId="77777777" w:rsidR="00EC64B1" w:rsidRPr="00892602" w:rsidRDefault="00EC64B1" w:rsidP="00EC64B1">
            <w:pPr>
              <w:widowControl w:val="0"/>
              <w:autoSpaceDE w:val="0"/>
              <w:autoSpaceDN w:val="0"/>
              <w:spacing w:after="0"/>
              <w:jc w:val="center"/>
              <w:rPr>
                <w:sz w:val="20"/>
                <w:szCs w:val="20"/>
              </w:rPr>
            </w:pPr>
          </w:p>
          <w:p w14:paraId="1E70F4C3"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15</w:t>
            </w:r>
          </w:p>
          <w:p w14:paraId="6E6AACC9" w14:textId="77777777" w:rsidR="00EC64B1" w:rsidRPr="00892602" w:rsidRDefault="00EC64B1" w:rsidP="00EC64B1">
            <w:pPr>
              <w:widowControl w:val="0"/>
              <w:autoSpaceDE w:val="0"/>
              <w:autoSpaceDN w:val="0"/>
              <w:spacing w:after="0"/>
              <w:jc w:val="center"/>
              <w:rPr>
                <w:sz w:val="20"/>
                <w:szCs w:val="20"/>
              </w:rPr>
            </w:pPr>
          </w:p>
        </w:tc>
        <w:tc>
          <w:tcPr>
            <w:tcW w:w="4860" w:type="dxa"/>
          </w:tcPr>
          <w:p w14:paraId="0D7393F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contest (and alternate) problems are reviewed individually, and feedback on all problems is submitted to the Test Developer.</w:t>
            </w:r>
          </w:p>
        </w:tc>
        <w:tc>
          <w:tcPr>
            <w:tcW w:w="2700" w:type="dxa"/>
          </w:tcPr>
          <w:p w14:paraId="25FFD813" w14:textId="77777777" w:rsidR="00EC64B1" w:rsidRPr="00892602" w:rsidRDefault="00EC64B1" w:rsidP="00EC64B1">
            <w:pPr>
              <w:widowControl w:val="0"/>
              <w:autoSpaceDE w:val="0"/>
              <w:autoSpaceDN w:val="0"/>
              <w:spacing w:after="0"/>
              <w:jc w:val="center"/>
              <w:rPr>
                <w:i/>
                <w:sz w:val="20"/>
                <w:szCs w:val="20"/>
              </w:rPr>
            </w:pPr>
          </w:p>
          <w:p w14:paraId="631121F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48AB9931" w14:textId="77777777" w:rsidTr="00EC64B1">
        <w:trPr>
          <w:divId w:val="1459372995"/>
        </w:trPr>
        <w:tc>
          <w:tcPr>
            <w:tcW w:w="2065" w:type="dxa"/>
          </w:tcPr>
          <w:p w14:paraId="7E70FCD8" w14:textId="77777777" w:rsidR="00EC64B1" w:rsidRPr="00892602" w:rsidRDefault="00EC64B1" w:rsidP="00EC64B1">
            <w:pPr>
              <w:widowControl w:val="0"/>
              <w:autoSpaceDE w:val="0"/>
              <w:autoSpaceDN w:val="0"/>
              <w:spacing w:after="0"/>
              <w:jc w:val="center"/>
              <w:rPr>
                <w:sz w:val="20"/>
                <w:szCs w:val="20"/>
              </w:rPr>
            </w:pPr>
          </w:p>
          <w:p w14:paraId="4FA0D996"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22</w:t>
            </w:r>
          </w:p>
        </w:tc>
        <w:tc>
          <w:tcPr>
            <w:tcW w:w="4860" w:type="dxa"/>
          </w:tcPr>
          <w:p w14:paraId="68C837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1 contest is created and distributed to the Development Team.</w:t>
            </w:r>
          </w:p>
        </w:tc>
        <w:tc>
          <w:tcPr>
            <w:tcW w:w="2700" w:type="dxa"/>
          </w:tcPr>
          <w:p w14:paraId="640E5AB8" w14:textId="77777777" w:rsidR="00EC64B1" w:rsidRPr="00892602" w:rsidRDefault="00EC64B1" w:rsidP="00EC64B1">
            <w:pPr>
              <w:widowControl w:val="0"/>
              <w:autoSpaceDE w:val="0"/>
              <w:autoSpaceDN w:val="0"/>
              <w:spacing w:after="0"/>
              <w:jc w:val="center"/>
              <w:rPr>
                <w:i/>
                <w:sz w:val="20"/>
                <w:szCs w:val="20"/>
              </w:rPr>
            </w:pPr>
          </w:p>
          <w:p w14:paraId="15BB2C9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7345D9F" w14:textId="77777777" w:rsidTr="00EC64B1">
        <w:trPr>
          <w:divId w:val="1459372995"/>
        </w:trPr>
        <w:tc>
          <w:tcPr>
            <w:tcW w:w="2065" w:type="dxa"/>
          </w:tcPr>
          <w:p w14:paraId="7A20C6F0" w14:textId="77777777" w:rsidR="00EC64B1" w:rsidRPr="00892602" w:rsidRDefault="00EC64B1" w:rsidP="00EC64B1">
            <w:pPr>
              <w:widowControl w:val="0"/>
              <w:autoSpaceDE w:val="0"/>
              <w:autoSpaceDN w:val="0"/>
              <w:spacing w:after="0"/>
              <w:jc w:val="center"/>
              <w:rPr>
                <w:sz w:val="20"/>
                <w:szCs w:val="20"/>
              </w:rPr>
            </w:pPr>
          </w:p>
          <w:p w14:paraId="567CD2BB"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29</w:t>
            </w:r>
          </w:p>
          <w:p w14:paraId="0DAD3F5B" w14:textId="77777777" w:rsidR="00EC64B1" w:rsidRPr="00892602" w:rsidRDefault="00EC64B1" w:rsidP="00EC64B1">
            <w:pPr>
              <w:widowControl w:val="0"/>
              <w:autoSpaceDE w:val="0"/>
              <w:autoSpaceDN w:val="0"/>
              <w:spacing w:after="0"/>
              <w:jc w:val="center"/>
              <w:rPr>
                <w:sz w:val="20"/>
                <w:szCs w:val="20"/>
              </w:rPr>
            </w:pPr>
          </w:p>
        </w:tc>
        <w:tc>
          <w:tcPr>
            <w:tcW w:w="4860" w:type="dxa"/>
          </w:tcPr>
          <w:p w14:paraId="4A643D5B"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1 contest is reviewed individually, and feedback on all problems is submitted to the Test Developer.</w:t>
            </w:r>
          </w:p>
        </w:tc>
        <w:tc>
          <w:tcPr>
            <w:tcW w:w="2700" w:type="dxa"/>
          </w:tcPr>
          <w:p w14:paraId="0292A7DA" w14:textId="77777777" w:rsidR="00EC64B1" w:rsidRPr="00892602" w:rsidRDefault="00EC64B1" w:rsidP="00EC64B1">
            <w:pPr>
              <w:widowControl w:val="0"/>
              <w:autoSpaceDE w:val="0"/>
              <w:autoSpaceDN w:val="0"/>
              <w:spacing w:after="0"/>
              <w:jc w:val="center"/>
              <w:rPr>
                <w:i/>
                <w:sz w:val="20"/>
                <w:szCs w:val="20"/>
              </w:rPr>
            </w:pPr>
          </w:p>
          <w:p w14:paraId="4F3DF6DD"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3D12767" w14:textId="77777777" w:rsidTr="00EC64B1">
        <w:trPr>
          <w:divId w:val="1459372995"/>
        </w:trPr>
        <w:tc>
          <w:tcPr>
            <w:tcW w:w="2065" w:type="dxa"/>
          </w:tcPr>
          <w:p w14:paraId="4EF8655E"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30-October 6</w:t>
            </w:r>
          </w:p>
          <w:p w14:paraId="2A55A15D" w14:textId="77777777" w:rsidR="00EC64B1" w:rsidRPr="00892602" w:rsidRDefault="00EC64B1" w:rsidP="00EC64B1">
            <w:pPr>
              <w:widowControl w:val="0"/>
              <w:autoSpaceDE w:val="0"/>
              <w:autoSpaceDN w:val="0"/>
              <w:spacing w:after="0"/>
              <w:jc w:val="center"/>
              <w:rPr>
                <w:sz w:val="20"/>
                <w:szCs w:val="20"/>
              </w:rPr>
            </w:pPr>
          </w:p>
        </w:tc>
        <w:tc>
          <w:tcPr>
            <w:tcW w:w="4860" w:type="dxa"/>
          </w:tcPr>
          <w:p w14:paraId="321C3AF0"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Final discussions occur and further revisions are made to the Round 1 contest if necessary.  </w:t>
            </w:r>
          </w:p>
        </w:tc>
        <w:tc>
          <w:tcPr>
            <w:tcW w:w="2700" w:type="dxa"/>
          </w:tcPr>
          <w:p w14:paraId="000DCDF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2CA3998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1B46BD1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33C54AFD" w14:textId="77777777" w:rsidTr="00EC64B1">
        <w:trPr>
          <w:divId w:val="1459372995"/>
        </w:trPr>
        <w:tc>
          <w:tcPr>
            <w:tcW w:w="2065" w:type="dxa"/>
          </w:tcPr>
          <w:p w14:paraId="09E13A31" w14:textId="77777777" w:rsidR="00EC64B1" w:rsidRPr="00892602" w:rsidRDefault="00EC64B1" w:rsidP="00EC64B1">
            <w:pPr>
              <w:widowControl w:val="0"/>
              <w:autoSpaceDE w:val="0"/>
              <w:autoSpaceDN w:val="0"/>
              <w:spacing w:after="0"/>
              <w:jc w:val="center"/>
              <w:rPr>
                <w:sz w:val="20"/>
                <w:szCs w:val="20"/>
              </w:rPr>
            </w:pPr>
          </w:p>
          <w:p w14:paraId="20821D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October 7</w:t>
            </w:r>
          </w:p>
          <w:p w14:paraId="3AC0FD6E" w14:textId="77777777" w:rsidR="00EC64B1" w:rsidRPr="00892602" w:rsidRDefault="00EC64B1" w:rsidP="00EC64B1">
            <w:pPr>
              <w:widowControl w:val="0"/>
              <w:autoSpaceDE w:val="0"/>
              <w:autoSpaceDN w:val="0"/>
              <w:spacing w:after="0"/>
              <w:jc w:val="center"/>
              <w:rPr>
                <w:sz w:val="20"/>
                <w:szCs w:val="20"/>
              </w:rPr>
            </w:pPr>
          </w:p>
        </w:tc>
        <w:tc>
          <w:tcPr>
            <w:tcW w:w="4860" w:type="dxa"/>
          </w:tcPr>
          <w:p w14:paraId="18C743BF"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1 contest is sent to the Test Coordinator.</w:t>
            </w:r>
          </w:p>
        </w:tc>
        <w:tc>
          <w:tcPr>
            <w:tcW w:w="2700" w:type="dxa"/>
          </w:tcPr>
          <w:p w14:paraId="2F7EC79C" w14:textId="77777777" w:rsidR="00EC64B1" w:rsidRPr="00892602" w:rsidRDefault="00EC64B1" w:rsidP="00EC64B1">
            <w:pPr>
              <w:widowControl w:val="0"/>
              <w:autoSpaceDE w:val="0"/>
              <w:autoSpaceDN w:val="0"/>
              <w:spacing w:after="0"/>
              <w:jc w:val="center"/>
              <w:rPr>
                <w:i/>
                <w:sz w:val="20"/>
                <w:szCs w:val="20"/>
              </w:rPr>
            </w:pPr>
          </w:p>
          <w:p w14:paraId="2DBC819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6F07633" w14:textId="77777777" w:rsidTr="00EC64B1">
        <w:trPr>
          <w:divId w:val="1459372995"/>
        </w:trPr>
        <w:tc>
          <w:tcPr>
            <w:tcW w:w="2065" w:type="dxa"/>
          </w:tcPr>
          <w:p w14:paraId="32DA956A"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06A2E49E" w14:textId="77777777" w:rsidR="00EC64B1" w:rsidRPr="00892602" w:rsidRDefault="00EC64B1" w:rsidP="00EC64B1">
            <w:pPr>
              <w:widowControl w:val="0"/>
              <w:autoSpaceDE w:val="0"/>
              <w:autoSpaceDN w:val="0"/>
              <w:spacing w:after="0"/>
              <w:jc w:val="center"/>
              <w:rPr>
                <w:sz w:val="20"/>
                <w:szCs w:val="20"/>
              </w:rPr>
            </w:pPr>
          </w:p>
          <w:p w14:paraId="32294476"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answer key is sent to the Test Coordinator.</w:t>
            </w:r>
          </w:p>
        </w:tc>
        <w:tc>
          <w:tcPr>
            <w:tcW w:w="2700" w:type="dxa"/>
          </w:tcPr>
          <w:p w14:paraId="74342C25" w14:textId="77777777" w:rsidR="00EC64B1" w:rsidRPr="00892602" w:rsidRDefault="00EC64B1" w:rsidP="00EC64B1">
            <w:pPr>
              <w:widowControl w:val="0"/>
              <w:autoSpaceDE w:val="0"/>
              <w:autoSpaceDN w:val="0"/>
              <w:spacing w:after="0"/>
              <w:jc w:val="center"/>
              <w:rPr>
                <w:i/>
                <w:sz w:val="20"/>
                <w:szCs w:val="20"/>
              </w:rPr>
            </w:pPr>
          </w:p>
          <w:p w14:paraId="108E7A03"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4EB6E3A"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5452FE27" w14:textId="77777777" w:rsidTr="00EC64B1">
        <w:trPr>
          <w:divId w:val="1459372995"/>
        </w:trPr>
        <w:tc>
          <w:tcPr>
            <w:tcW w:w="2065" w:type="dxa"/>
            <w:shd w:val="clear" w:color="auto" w:fill="C4BC96"/>
          </w:tcPr>
          <w:p w14:paraId="21F32ED0" w14:textId="77777777" w:rsidR="00EC64B1" w:rsidRPr="00892602" w:rsidRDefault="00EC64B1" w:rsidP="00EC64B1">
            <w:pPr>
              <w:widowControl w:val="0"/>
              <w:autoSpaceDE w:val="0"/>
              <w:autoSpaceDN w:val="0"/>
              <w:spacing w:after="0"/>
              <w:jc w:val="center"/>
              <w:rPr>
                <w:sz w:val="20"/>
                <w:szCs w:val="20"/>
              </w:rPr>
            </w:pPr>
          </w:p>
        </w:tc>
        <w:tc>
          <w:tcPr>
            <w:tcW w:w="4860" w:type="dxa"/>
            <w:shd w:val="clear" w:color="auto" w:fill="C4BC96"/>
          </w:tcPr>
          <w:p w14:paraId="0957A274" w14:textId="77777777" w:rsidR="00EC64B1" w:rsidRPr="00892602" w:rsidRDefault="00EC64B1" w:rsidP="00EC64B1">
            <w:pPr>
              <w:widowControl w:val="0"/>
              <w:autoSpaceDE w:val="0"/>
              <w:autoSpaceDN w:val="0"/>
              <w:spacing w:after="0"/>
              <w:jc w:val="center"/>
              <w:rPr>
                <w:sz w:val="20"/>
                <w:szCs w:val="20"/>
              </w:rPr>
            </w:pPr>
          </w:p>
        </w:tc>
        <w:tc>
          <w:tcPr>
            <w:tcW w:w="2700" w:type="dxa"/>
            <w:shd w:val="clear" w:color="auto" w:fill="C4BC96"/>
          </w:tcPr>
          <w:p w14:paraId="01FFFB29"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3630E3F5" w14:textId="77777777" w:rsidTr="00EC64B1">
        <w:trPr>
          <w:divId w:val="1459372995"/>
        </w:trPr>
        <w:tc>
          <w:tcPr>
            <w:tcW w:w="2065" w:type="dxa"/>
          </w:tcPr>
          <w:p w14:paraId="0EED0919" w14:textId="77777777" w:rsidR="00EC64B1" w:rsidRPr="00892602" w:rsidRDefault="00EC64B1" w:rsidP="00EC64B1">
            <w:pPr>
              <w:widowControl w:val="0"/>
              <w:autoSpaceDE w:val="0"/>
              <w:autoSpaceDN w:val="0"/>
              <w:spacing w:after="0"/>
              <w:jc w:val="center"/>
              <w:rPr>
                <w:sz w:val="20"/>
                <w:szCs w:val="20"/>
              </w:rPr>
            </w:pPr>
          </w:p>
          <w:p w14:paraId="3682AFEA"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w:t>
            </w:r>
          </w:p>
        </w:tc>
        <w:tc>
          <w:tcPr>
            <w:tcW w:w="4860" w:type="dxa"/>
          </w:tcPr>
          <w:p w14:paraId="4EA387D0"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2 contest, along with at least 5 alternate problems, is distributed to the Development Team.</w:t>
            </w:r>
          </w:p>
        </w:tc>
        <w:tc>
          <w:tcPr>
            <w:tcW w:w="2700" w:type="dxa"/>
          </w:tcPr>
          <w:p w14:paraId="729E0E4D" w14:textId="77777777" w:rsidR="00EC64B1" w:rsidRPr="00892602" w:rsidRDefault="00EC64B1" w:rsidP="00EC64B1">
            <w:pPr>
              <w:widowControl w:val="0"/>
              <w:autoSpaceDE w:val="0"/>
              <w:autoSpaceDN w:val="0"/>
              <w:spacing w:after="0"/>
              <w:jc w:val="center"/>
              <w:rPr>
                <w:i/>
                <w:sz w:val="20"/>
                <w:szCs w:val="20"/>
              </w:rPr>
            </w:pPr>
          </w:p>
          <w:p w14:paraId="349794B6"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0814C545" w14:textId="77777777" w:rsidTr="00EC64B1">
        <w:trPr>
          <w:divId w:val="1459372995"/>
        </w:trPr>
        <w:tc>
          <w:tcPr>
            <w:tcW w:w="2065" w:type="dxa"/>
          </w:tcPr>
          <w:p w14:paraId="0CA5FFAE" w14:textId="77777777" w:rsidR="00EC64B1" w:rsidRPr="00892602" w:rsidRDefault="00EC64B1" w:rsidP="00EC64B1">
            <w:pPr>
              <w:widowControl w:val="0"/>
              <w:autoSpaceDE w:val="0"/>
              <w:autoSpaceDN w:val="0"/>
              <w:spacing w:after="0"/>
              <w:jc w:val="center"/>
              <w:rPr>
                <w:sz w:val="20"/>
                <w:szCs w:val="20"/>
              </w:rPr>
            </w:pPr>
          </w:p>
          <w:p w14:paraId="574E693C"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14</w:t>
            </w:r>
          </w:p>
          <w:p w14:paraId="76281762" w14:textId="77777777" w:rsidR="00EC64B1" w:rsidRPr="00892602" w:rsidRDefault="00EC64B1" w:rsidP="00EC64B1">
            <w:pPr>
              <w:widowControl w:val="0"/>
              <w:autoSpaceDE w:val="0"/>
              <w:autoSpaceDN w:val="0"/>
              <w:spacing w:after="0"/>
              <w:jc w:val="center"/>
              <w:rPr>
                <w:sz w:val="20"/>
                <w:szCs w:val="20"/>
              </w:rPr>
            </w:pPr>
          </w:p>
        </w:tc>
        <w:tc>
          <w:tcPr>
            <w:tcW w:w="4860" w:type="dxa"/>
          </w:tcPr>
          <w:p w14:paraId="7B15FC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contest (and alternate) problems are reviewed individually, and feedback on all problems is submitted to the Test Developer.</w:t>
            </w:r>
          </w:p>
        </w:tc>
        <w:tc>
          <w:tcPr>
            <w:tcW w:w="2700" w:type="dxa"/>
          </w:tcPr>
          <w:p w14:paraId="158CEAE6" w14:textId="77777777" w:rsidR="00EC64B1" w:rsidRPr="00892602" w:rsidRDefault="00EC64B1" w:rsidP="00EC64B1">
            <w:pPr>
              <w:widowControl w:val="0"/>
              <w:autoSpaceDE w:val="0"/>
              <w:autoSpaceDN w:val="0"/>
              <w:spacing w:after="0"/>
              <w:jc w:val="center"/>
              <w:rPr>
                <w:i/>
                <w:sz w:val="20"/>
                <w:szCs w:val="20"/>
              </w:rPr>
            </w:pPr>
          </w:p>
          <w:p w14:paraId="5A1C3B1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5BA8549B" w14:textId="77777777" w:rsidTr="00EC64B1">
        <w:trPr>
          <w:divId w:val="1459372995"/>
        </w:trPr>
        <w:tc>
          <w:tcPr>
            <w:tcW w:w="2065" w:type="dxa"/>
          </w:tcPr>
          <w:p w14:paraId="1FE0939A" w14:textId="77777777" w:rsidR="00EC64B1" w:rsidRPr="00892602" w:rsidRDefault="00EC64B1" w:rsidP="00EC64B1">
            <w:pPr>
              <w:widowControl w:val="0"/>
              <w:autoSpaceDE w:val="0"/>
              <w:autoSpaceDN w:val="0"/>
              <w:spacing w:after="0"/>
              <w:jc w:val="center"/>
              <w:rPr>
                <w:sz w:val="20"/>
                <w:szCs w:val="20"/>
              </w:rPr>
            </w:pPr>
          </w:p>
          <w:p w14:paraId="058B42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21</w:t>
            </w:r>
          </w:p>
        </w:tc>
        <w:tc>
          <w:tcPr>
            <w:tcW w:w="4860" w:type="dxa"/>
          </w:tcPr>
          <w:p w14:paraId="4A91739A"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2 contest is created and distributed to the Development Team.</w:t>
            </w:r>
          </w:p>
        </w:tc>
        <w:tc>
          <w:tcPr>
            <w:tcW w:w="2700" w:type="dxa"/>
          </w:tcPr>
          <w:p w14:paraId="490CA7D2" w14:textId="77777777" w:rsidR="00EC64B1" w:rsidRPr="00892602" w:rsidRDefault="00EC64B1" w:rsidP="00EC64B1">
            <w:pPr>
              <w:widowControl w:val="0"/>
              <w:autoSpaceDE w:val="0"/>
              <w:autoSpaceDN w:val="0"/>
              <w:spacing w:after="0"/>
              <w:jc w:val="center"/>
              <w:rPr>
                <w:i/>
                <w:sz w:val="20"/>
                <w:szCs w:val="20"/>
              </w:rPr>
            </w:pPr>
          </w:p>
          <w:p w14:paraId="058F0B1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4583C493" w14:textId="77777777" w:rsidTr="00EC64B1">
        <w:trPr>
          <w:divId w:val="1459372995"/>
        </w:trPr>
        <w:tc>
          <w:tcPr>
            <w:tcW w:w="2065" w:type="dxa"/>
          </w:tcPr>
          <w:p w14:paraId="63C29872" w14:textId="77777777" w:rsidR="00EC64B1" w:rsidRPr="00892602" w:rsidRDefault="00EC64B1" w:rsidP="00EC64B1">
            <w:pPr>
              <w:widowControl w:val="0"/>
              <w:autoSpaceDE w:val="0"/>
              <w:autoSpaceDN w:val="0"/>
              <w:spacing w:after="0"/>
              <w:jc w:val="center"/>
              <w:rPr>
                <w:sz w:val="20"/>
                <w:szCs w:val="20"/>
              </w:rPr>
            </w:pPr>
          </w:p>
          <w:p w14:paraId="3B5F3AF6"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28</w:t>
            </w:r>
          </w:p>
          <w:p w14:paraId="4F65B846" w14:textId="77777777" w:rsidR="00EC64B1" w:rsidRPr="00892602" w:rsidRDefault="00EC64B1" w:rsidP="00EC64B1">
            <w:pPr>
              <w:widowControl w:val="0"/>
              <w:autoSpaceDE w:val="0"/>
              <w:autoSpaceDN w:val="0"/>
              <w:spacing w:after="0"/>
              <w:jc w:val="center"/>
              <w:rPr>
                <w:sz w:val="20"/>
                <w:szCs w:val="20"/>
              </w:rPr>
            </w:pPr>
          </w:p>
        </w:tc>
        <w:tc>
          <w:tcPr>
            <w:tcW w:w="4860" w:type="dxa"/>
          </w:tcPr>
          <w:p w14:paraId="0C5B2528"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2 contest is reviewed individually, and feedback on all problems is submitted to the Test Developer.</w:t>
            </w:r>
          </w:p>
        </w:tc>
        <w:tc>
          <w:tcPr>
            <w:tcW w:w="2700" w:type="dxa"/>
          </w:tcPr>
          <w:p w14:paraId="1FAD2D33" w14:textId="77777777" w:rsidR="00EC64B1" w:rsidRPr="00892602" w:rsidRDefault="00EC64B1" w:rsidP="00EC64B1">
            <w:pPr>
              <w:widowControl w:val="0"/>
              <w:autoSpaceDE w:val="0"/>
              <w:autoSpaceDN w:val="0"/>
              <w:spacing w:after="0"/>
              <w:jc w:val="center"/>
              <w:rPr>
                <w:i/>
                <w:sz w:val="20"/>
                <w:szCs w:val="20"/>
              </w:rPr>
            </w:pPr>
          </w:p>
          <w:p w14:paraId="51ABC3C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5BF2F68" w14:textId="77777777" w:rsidTr="00EC64B1">
        <w:trPr>
          <w:divId w:val="1459372995"/>
        </w:trPr>
        <w:tc>
          <w:tcPr>
            <w:tcW w:w="2065" w:type="dxa"/>
          </w:tcPr>
          <w:p w14:paraId="6B191637"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29-</w:t>
            </w:r>
          </w:p>
          <w:p w14:paraId="3C761B84"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3</w:t>
            </w:r>
          </w:p>
          <w:p w14:paraId="1A0A6136" w14:textId="77777777" w:rsidR="00EC64B1" w:rsidRPr="00892602" w:rsidRDefault="00EC64B1" w:rsidP="00EC64B1">
            <w:pPr>
              <w:widowControl w:val="0"/>
              <w:autoSpaceDE w:val="0"/>
              <w:autoSpaceDN w:val="0"/>
              <w:spacing w:after="0"/>
              <w:jc w:val="center"/>
              <w:rPr>
                <w:sz w:val="20"/>
                <w:szCs w:val="20"/>
              </w:rPr>
            </w:pPr>
          </w:p>
        </w:tc>
        <w:tc>
          <w:tcPr>
            <w:tcW w:w="4860" w:type="dxa"/>
          </w:tcPr>
          <w:p w14:paraId="1B400852" w14:textId="77777777" w:rsidR="00EC64B1" w:rsidRPr="00892602" w:rsidRDefault="00EC64B1" w:rsidP="00EC64B1">
            <w:pPr>
              <w:widowControl w:val="0"/>
              <w:autoSpaceDE w:val="0"/>
              <w:autoSpaceDN w:val="0"/>
              <w:spacing w:after="0"/>
              <w:jc w:val="center"/>
              <w:rPr>
                <w:sz w:val="20"/>
                <w:szCs w:val="20"/>
              </w:rPr>
            </w:pPr>
            <w:r w:rsidRPr="00892602">
              <w:rPr>
                <w:sz w:val="20"/>
                <w:szCs w:val="20"/>
              </w:rPr>
              <w:t>Final discussions occur and further revisions are made to the Round 2 contest if necessary.</w:t>
            </w:r>
          </w:p>
        </w:tc>
        <w:tc>
          <w:tcPr>
            <w:tcW w:w="2700" w:type="dxa"/>
          </w:tcPr>
          <w:p w14:paraId="028BF20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DCFDD64"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3A6D14A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7AE95A2A" w14:textId="77777777" w:rsidTr="00EC64B1">
        <w:trPr>
          <w:divId w:val="1459372995"/>
        </w:trPr>
        <w:tc>
          <w:tcPr>
            <w:tcW w:w="2065" w:type="dxa"/>
          </w:tcPr>
          <w:p w14:paraId="128A543E" w14:textId="77777777" w:rsidR="00EC64B1" w:rsidRPr="00892602" w:rsidRDefault="00EC64B1" w:rsidP="00EC64B1">
            <w:pPr>
              <w:widowControl w:val="0"/>
              <w:autoSpaceDE w:val="0"/>
              <w:autoSpaceDN w:val="0"/>
              <w:spacing w:after="0"/>
              <w:jc w:val="center"/>
              <w:rPr>
                <w:sz w:val="20"/>
                <w:szCs w:val="20"/>
              </w:rPr>
            </w:pPr>
          </w:p>
          <w:p w14:paraId="5FCE8F7C"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4</w:t>
            </w:r>
          </w:p>
        </w:tc>
        <w:tc>
          <w:tcPr>
            <w:tcW w:w="4860" w:type="dxa"/>
          </w:tcPr>
          <w:p w14:paraId="1263746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2 contest is sent to the Test Coordinator.</w:t>
            </w:r>
          </w:p>
        </w:tc>
        <w:tc>
          <w:tcPr>
            <w:tcW w:w="2700" w:type="dxa"/>
          </w:tcPr>
          <w:p w14:paraId="0C751332" w14:textId="77777777" w:rsidR="00EC64B1" w:rsidRPr="00892602" w:rsidRDefault="00EC64B1" w:rsidP="00EC64B1">
            <w:pPr>
              <w:widowControl w:val="0"/>
              <w:autoSpaceDE w:val="0"/>
              <w:autoSpaceDN w:val="0"/>
              <w:spacing w:after="0"/>
              <w:jc w:val="center"/>
              <w:rPr>
                <w:i/>
                <w:sz w:val="20"/>
                <w:szCs w:val="20"/>
              </w:rPr>
            </w:pPr>
          </w:p>
          <w:p w14:paraId="026E2A1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5751DF1E"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75C3B0D5" w14:textId="77777777" w:rsidTr="00EC64B1">
        <w:trPr>
          <w:divId w:val="1459372995"/>
        </w:trPr>
        <w:tc>
          <w:tcPr>
            <w:tcW w:w="2065" w:type="dxa"/>
          </w:tcPr>
          <w:p w14:paraId="6534ED0D"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3A76E5DD" w14:textId="77777777" w:rsidR="00EC64B1" w:rsidRPr="00892602" w:rsidRDefault="00EC64B1" w:rsidP="00EC64B1">
            <w:pPr>
              <w:widowControl w:val="0"/>
              <w:autoSpaceDE w:val="0"/>
              <w:autoSpaceDN w:val="0"/>
              <w:spacing w:after="0"/>
              <w:jc w:val="center"/>
              <w:rPr>
                <w:sz w:val="20"/>
                <w:szCs w:val="20"/>
              </w:rPr>
            </w:pPr>
          </w:p>
          <w:p w14:paraId="7E5D167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answer key is sent to the Test Coordinator.</w:t>
            </w:r>
          </w:p>
        </w:tc>
        <w:tc>
          <w:tcPr>
            <w:tcW w:w="2700" w:type="dxa"/>
          </w:tcPr>
          <w:p w14:paraId="5433C280" w14:textId="77777777" w:rsidR="00EC64B1" w:rsidRPr="00892602" w:rsidRDefault="00EC64B1" w:rsidP="00EC64B1">
            <w:pPr>
              <w:widowControl w:val="0"/>
              <w:autoSpaceDE w:val="0"/>
              <w:autoSpaceDN w:val="0"/>
              <w:spacing w:after="0"/>
              <w:jc w:val="center"/>
              <w:rPr>
                <w:i/>
                <w:sz w:val="20"/>
                <w:szCs w:val="20"/>
              </w:rPr>
            </w:pPr>
          </w:p>
          <w:p w14:paraId="60B9784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648E69B" w14:textId="77777777" w:rsidR="00EC64B1" w:rsidRPr="00892602" w:rsidRDefault="00EC64B1" w:rsidP="00EC64B1">
            <w:pPr>
              <w:widowControl w:val="0"/>
              <w:autoSpaceDE w:val="0"/>
              <w:autoSpaceDN w:val="0"/>
              <w:spacing w:after="0"/>
              <w:jc w:val="center"/>
              <w:rPr>
                <w:i/>
                <w:sz w:val="20"/>
                <w:szCs w:val="20"/>
              </w:rPr>
            </w:pPr>
          </w:p>
        </w:tc>
      </w:tr>
    </w:tbl>
    <w:p w14:paraId="6F63C420" w14:textId="77777777" w:rsidR="00512E38" w:rsidRPr="00892602" w:rsidRDefault="00512E38">
      <w:pPr>
        <w:divId w:val="1459372995"/>
      </w:pPr>
    </w:p>
    <w:p w14:paraId="6167FD6E" w14:textId="01720900" w:rsidR="00167EB2" w:rsidRPr="00AB22D1" w:rsidRDefault="00167EB2" w:rsidP="009762F9">
      <w:pPr>
        <w:pStyle w:val="Heading3"/>
        <w:divId w:val="771514446"/>
        <w:rPr>
          <w:rFonts w:eastAsia="Courier New"/>
          <w:b w:val="0"/>
        </w:rPr>
      </w:pPr>
      <w:bookmarkStart w:id="592" w:name="a10_1_6_Faculty_Mathematics_League_Coor"/>
      <w:bookmarkStart w:id="593" w:name="_Toc74167597"/>
      <w:r w:rsidRPr="00892602">
        <w:rPr>
          <w:rFonts w:eastAsia="Courier New"/>
        </w:rPr>
        <w:t>1</w:t>
      </w:r>
      <w:r w:rsidR="00735754" w:rsidRPr="00892602">
        <w:rPr>
          <w:rFonts w:eastAsia="Courier New"/>
        </w:rPr>
        <w:t>0.1.6</w:t>
      </w:r>
      <w:r w:rsidR="00735754" w:rsidRPr="00892602">
        <w:rPr>
          <w:rFonts w:eastAsia="Courier New"/>
        </w:rPr>
        <w:tab/>
      </w:r>
      <w:r w:rsidRPr="00892602">
        <w:rPr>
          <w:rFonts w:eastAsia="Courier New"/>
        </w:rPr>
        <w:t xml:space="preserve">Faculty Mathematics League </w:t>
      </w:r>
      <w:bookmarkEnd w:id="592"/>
      <w:r w:rsidR="003B0839">
        <w:rPr>
          <w:rFonts w:eastAsia="Courier New"/>
        </w:rPr>
        <w:t>Facilitator</w:t>
      </w:r>
      <w:r w:rsidRPr="00892602">
        <w:rPr>
          <w:rFonts w:eastAsia="Courier New"/>
        </w:rPr>
        <w:t xml:space="preserve"> </w:t>
      </w:r>
      <w:r w:rsidRPr="00AB22D1">
        <w:rPr>
          <w:rFonts w:eastAsia="Courier New"/>
          <w:b w:val="0"/>
          <w:color w:val="0070C0"/>
        </w:rPr>
        <w:t>&lt;SBM 2017&gt;</w:t>
      </w:r>
      <w:bookmarkEnd w:id="593"/>
    </w:p>
    <w:p w14:paraId="6D723DE6" w14:textId="77777777" w:rsidR="00167EB2" w:rsidRPr="00892602" w:rsidRDefault="00167EB2" w:rsidP="00167EB2">
      <w:pPr>
        <w:widowControl w:val="0"/>
        <w:autoSpaceDE w:val="0"/>
        <w:autoSpaceDN w:val="0"/>
        <w:spacing w:before="99" w:after="0"/>
        <w:ind w:left="220"/>
        <w:outlineLvl w:val="4"/>
        <w:divId w:val="771514446"/>
        <w:rPr>
          <w:rFonts w:eastAsia="Courier New"/>
          <w:b/>
        </w:rPr>
      </w:pPr>
    </w:p>
    <w:p w14:paraId="52BD91B2" w14:textId="2D7AEF29"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 xml:space="preserve">The Faculty Mathematics League </w:t>
      </w:r>
      <w:r w:rsidR="003B0839">
        <w:rPr>
          <w:rFonts w:eastAsia="Times New Roman"/>
        </w:rPr>
        <w:t>Facilitator</w:t>
      </w:r>
      <w:r w:rsidRPr="00892602">
        <w:rPr>
          <w:rFonts w:eastAsia="Times New Roman"/>
        </w:rPr>
        <w:t xml:space="preserve"> oversees all activities related to the Faculty Mathematics League.</w:t>
      </w:r>
    </w:p>
    <w:p w14:paraId="4D8B3E4B" w14:textId="77777777" w:rsidR="00167EB2" w:rsidRPr="00892602" w:rsidRDefault="00167EB2" w:rsidP="00167EB2">
      <w:pPr>
        <w:widowControl w:val="0"/>
        <w:autoSpaceDE w:val="0"/>
        <w:autoSpaceDN w:val="0"/>
        <w:spacing w:before="3" w:after="0"/>
        <w:divId w:val="771514446"/>
        <w:rPr>
          <w:rFonts w:eastAsia="Times New Roman"/>
        </w:rPr>
      </w:pPr>
    </w:p>
    <w:p w14:paraId="71E19AE9"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Appointment Process</w:t>
      </w:r>
    </w:p>
    <w:p w14:paraId="7700CA69" w14:textId="77777777" w:rsidR="00167EB2" w:rsidRPr="00892602" w:rsidRDefault="00167EB2" w:rsidP="00167EB2">
      <w:pPr>
        <w:widowControl w:val="0"/>
        <w:autoSpaceDE w:val="0"/>
        <w:autoSpaceDN w:val="0"/>
        <w:spacing w:before="8" w:after="0"/>
        <w:divId w:val="771514446"/>
        <w:rPr>
          <w:rFonts w:eastAsia="Times New Roman"/>
          <w:b/>
        </w:rPr>
      </w:pPr>
    </w:p>
    <w:p w14:paraId="74622264" w14:textId="032456EB"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 xml:space="preserve">The Faculty Mathematics League </w:t>
      </w:r>
      <w:r w:rsidR="003B0839">
        <w:rPr>
          <w:rFonts w:eastAsia="Times New Roman"/>
        </w:rPr>
        <w:t>Facilitator</w:t>
      </w:r>
      <w:r w:rsidRPr="00892602">
        <w:rPr>
          <w:rFonts w:eastAsia="Times New Roman"/>
        </w:rPr>
        <w:t xml:space="preserve"> is recommended by the President and appointed by the Executive Board.</w:t>
      </w:r>
    </w:p>
    <w:p w14:paraId="73CE4718" w14:textId="77777777" w:rsidR="00167EB2" w:rsidRPr="00892602" w:rsidRDefault="00167EB2" w:rsidP="00167EB2">
      <w:pPr>
        <w:widowControl w:val="0"/>
        <w:autoSpaceDE w:val="0"/>
        <w:autoSpaceDN w:val="0"/>
        <w:spacing w:before="3" w:after="0"/>
        <w:divId w:val="771514446"/>
        <w:rPr>
          <w:rFonts w:eastAsia="Times New Roman"/>
        </w:rPr>
      </w:pPr>
    </w:p>
    <w:p w14:paraId="4B8A4BCB"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Term of Office</w:t>
      </w:r>
    </w:p>
    <w:p w14:paraId="138A9021" w14:textId="77777777" w:rsidR="00167EB2" w:rsidRPr="00892602" w:rsidRDefault="00167EB2" w:rsidP="00167EB2">
      <w:pPr>
        <w:widowControl w:val="0"/>
        <w:autoSpaceDE w:val="0"/>
        <w:autoSpaceDN w:val="0"/>
        <w:spacing w:before="8" w:after="0"/>
        <w:divId w:val="771514446"/>
        <w:rPr>
          <w:rFonts w:eastAsia="Times New Roman"/>
          <w:b/>
        </w:rPr>
      </w:pPr>
    </w:p>
    <w:p w14:paraId="45C7EC3F" w14:textId="77777777" w:rsidR="00167EB2" w:rsidRPr="00892602" w:rsidRDefault="00167EB2" w:rsidP="00167EB2">
      <w:pPr>
        <w:widowControl w:val="0"/>
        <w:autoSpaceDE w:val="0"/>
        <w:autoSpaceDN w:val="0"/>
        <w:spacing w:before="1" w:after="0"/>
        <w:ind w:left="220" w:right="77"/>
        <w:divId w:val="771514446"/>
        <w:rPr>
          <w:rFonts w:eastAsia="Times New Roman"/>
        </w:rPr>
      </w:pPr>
      <w:r w:rsidRPr="00892602">
        <w:rPr>
          <w:rFonts w:eastAsia="Times New Roman"/>
        </w:rPr>
        <w:t>The term length is two years. The starting date of each term is End of Conference. The term limit is three consecutive terms; exceptions may be granted by the board to waive the term limit for extenuating circumstances by a 2/3 vote of the entire board, or 9 votes.</w:t>
      </w:r>
    </w:p>
    <w:p w14:paraId="21BF17D0" w14:textId="77777777" w:rsidR="00167EB2" w:rsidRPr="00892602" w:rsidRDefault="00167EB2" w:rsidP="00167EB2">
      <w:pPr>
        <w:widowControl w:val="0"/>
        <w:autoSpaceDE w:val="0"/>
        <w:autoSpaceDN w:val="0"/>
        <w:spacing w:before="4" w:after="0"/>
        <w:divId w:val="771514446"/>
        <w:rPr>
          <w:rFonts w:eastAsia="Times New Roman"/>
        </w:rPr>
      </w:pPr>
    </w:p>
    <w:p w14:paraId="3B0141C2"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Duties</w:t>
      </w:r>
    </w:p>
    <w:p w14:paraId="3A4475FC" w14:textId="77777777" w:rsidR="00167EB2" w:rsidRPr="00892602" w:rsidRDefault="00167EB2" w:rsidP="00167EB2">
      <w:pPr>
        <w:widowControl w:val="0"/>
        <w:autoSpaceDE w:val="0"/>
        <w:autoSpaceDN w:val="0"/>
        <w:spacing w:before="9" w:after="0"/>
        <w:divId w:val="771514446"/>
        <w:rPr>
          <w:rFonts w:eastAsia="Times New Roman"/>
          <w:b/>
        </w:rPr>
      </w:pPr>
    </w:p>
    <w:p w14:paraId="6F6F1B76" w14:textId="77777777" w:rsidR="00167EB2" w:rsidRPr="00892602" w:rsidRDefault="00167EB2" w:rsidP="00D131C6">
      <w:pPr>
        <w:widowControl w:val="0"/>
        <w:numPr>
          <w:ilvl w:val="0"/>
          <w:numId w:val="240"/>
        </w:numPr>
        <w:tabs>
          <w:tab w:val="left" w:pos="941"/>
        </w:tabs>
        <w:autoSpaceDE w:val="0"/>
        <w:autoSpaceDN w:val="0"/>
        <w:spacing w:before="1" w:after="0"/>
        <w:divId w:val="771514446"/>
        <w:rPr>
          <w:rFonts w:eastAsia="Times New Roman"/>
        </w:rPr>
      </w:pPr>
      <w:r w:rsidRPr="00892602">
        <w:rPr>
          <w:rFonts w:eastAsia="Times New Roman"/>
        </w:rPr>
        <w:t>Submit a conference proposal by the approved</w:t>
      </w:r>
      <w:r w:rsidRPr="00892602">
        <w:rPr>
          <w:rFonts w:eastAsia="Times New Roman"/>
          <w:spacing w:val="-15"/>
        </w:rPr>
        <w:t xml:space="preserve"> </w:t>
      </w:r>
      <w:r w:rsidRPr="00892602">
        <w:rPr>
          <w:rFonts w:eastAsia="Times New Roman"/>
        </w:rPr>
        <w:t>deadline.</w:t>
      </w:r>
    </w:p>
    <w:p w14:paraId="147D72AF" w14:textId="77777777" w:rsidR="00167EB2" w:rsidRPr="00892602" w:rsidRDefault="00167EB2" w:rsidP="00167EB2">
      <w:pPr>
        <w:widowControl w:val="0"/>
        <w:autoSpaceDE w:val="0"/>
        <w:autoSpaceDN w:val="0"/>
        <w:spacing w:before="3" w:after="0"/>
        <w:divId w:val="771514446"/>
        <w:rPr>
          <w:rFonts w:eastAsia="Times New Roman"/>
        </w:rPr>
      </w:pPr>
    </w:p>
    <w:p w14:paraId="2BA55DF2" w14:textId="77777777" w:rsidR="00167EB2" w:rsidRPr="00892602" w:rsidRDefault="00167EB2" w:rsidP="00D131C6">
      <w:pPr>
        <w:widowControl w:val="0"/>
        <w:numPr>
          <w:ilvl w:val="0"/>
          <w:numId w:val="240"/>
        </w:numPr>
        <w:tabs>
          <w:tab w:val="left" w:pos="941"/>
        </w:tabs>
        <w:autoSpaceDE w:val="0"/>
        <w:autoSpaceDN w:val="0"/>
        <w:spacing w:before="1" w:after="0"/>
        <w:divId w:val="771514446"/>
        <w:rPr>
          <w:rFonts w:eastAsia="Times New Roman"/>
        </w:rPr>
      </w:pPr>
      <w:r w:rsidRPr="00892602">
        <w:rPr>
          <w:rFonts w:eastAsia="Times New Roman"/>
        </w:rPr>
        <w:t>Make sure each test is completed in a timely</w:t>
      </w:r>
      <w:r w:rsidRPr="00892602">
        <w:rPr>
          <w:rFonts w:eastAsia="Times New Roman"/>
          <w:spacing w:val="-16"/>
        </w:rPr>
        <w:t xml:space="preserve"> </w:t>
      </w:r>
      <w:r w:rsidRPr="00892602">
        <w:rPr>
          <w:rFonts w:eastAsia="Times New Roman"/>
        </w:rPr>
        <w:t>manner.</w:t>
      </w:r>
    </w:p>
    <w:p w14:paraId="0211D380" w14:textId="77777777" w:rsidR="00167EB2" w:rsidRPr="00892602" w:rsidRDefault="00167EB2" w:rsidP="00167EB2">
      <w:pPr>
        <w:widowControl w:val="0"/>
        <w:autoSpaceDE w:val="0"/>
        <w:autoSpaceDN w:val="0"/>
        <w:spacing w:before="3" w:after="0"/>
        <w:divId w:val="771514446"/>
        <w:rPr>
          <w:rFonts w:eastAsia="Times New Roman"/>
        </w:rPr>
      </w:pPr>
    </w:p>
    <w:p w14:paraId="00EB8D07" w14:textId="77777777" w:rsidR="00167EB2" w:rsidRPr="00892602" w:rsidRDefault="00167EB2" w:rsidP="00D131C6">
      <w:pPr>
        <w:widowControl w:val="0"/>
        <w:numPr>
          <w:ilvl w:val="0"/>
          <w:numId w:val="240"/>
        </w:numPr>
        <w:tabs>
          <w:tab w:val="left" w:pos="941"/>
        </w:tabs>
        <w:autoSpaceDE w:val="0"/>
        <w:autoSpaceDN w:val="0"/>
        <w:spacing w:before="1" w:after="0"/>
        <w:divId w:val="771514446"/>
        <w:rPr>
          <w:rFonts w:eastAsia="Times New Roman"/>
        </w:rPr>
      </w:pPr>
      <w:r w:rsidRPr="00892602">
        <w:rPr>
          <w:rFonts w:eastAsia="Times New Roman"/>
        </w:rPr>
        <w:t>Proctor and grade the</w:t>
      </w:r>
      <w:r w:rsidRPr="00892602">
        <w:rPr>
          <w:rFonts w:eastAsia="Times New Roman"/>
          <w:spacing w:val="-6"/>
        </w:rPr>
        <w:t xml:space="preserve"> </w:t>
      </w:r>
      <w:r w:rsidRPr="00892602">
        <w:rPr>
          <w:rFonts w:eastAsia="Times New Roman"/>
        </w:rPr>
        <w:t>tests</w:t>
      </w:r>
    </w:p>
    <w:p w14:paraId="678DE982" w14:textId="77777777" w:rsidR="00167EB2" w:rsidRPr="00892602" w:rsidRDefault="00167EB2" w:rsidP="00167EB2">
      <w:pPr>
        <w:widowControl w:val="0"/>
        <w:autoSpaceDE w:val="0"/>
        <w:autoSpaceDN w:val="0"/>
        <w:spacing w:before="5" w:after="0"/>
        <w:divId w:val="771514446"/>
        <w:rPr>
          <w:rFonts w:eastAsia="Times New Roman"/>
        </w:rPr>
      </w:pPr>
    </w:p>
    <w:p w14:paraId="4A441841" w14:textId="77777777" w:rsidR="00167EB2" w:rsidRPr="00892602" w:rsidRDefault="00167EB2" w:rsidP="00D131C6">
      <w:pPr>
        <w:widowControl w:val="0"/>
        <w:numPr>
          <w:ilvl w:val="0"/>
          <w:numId w:val="240"/>
        </w:numPr>
        <w:tabs>
          <w:tab w:val="left" w:pos="941"/>
        </w:tabs>
        <w:autoSpaceDE w:val="0"/>
        <w:autoSpaceDN w:val="0"/>
        <w:spacing w:after="0"/>
        <w:divId w:val="771514446"/>
        <w:rPr>
          <w:rFonts w:eastAsia="Times New Roman"/>
        </w:rPr>
      </w:pPr>
      <w:r w:rsidRPr="00892602">
        <w:rPr>
          <w:rFonts w:eastAsia="Times New Roman"/>
        </w:rPr>
        <w:t>Present the award plaque at the AMATYC</w:t>
      </w:r>
      <w:r w:rsidRPr="00892602">
        <w:rPr>
          <w:rFonts w:eastAsia="Times New Roman"/>
          <w:spacing w:val="-12"/>
        </w:rPr>
        <w:t xml:space="preserve"> </w:t>
      </w:r>
      <w:r w:rsidRPr="00892602">
        <w:rPr>
          <w:rFonts w:eastAsia="Times New Roman"/>
        </w:rPr>
        <w:t>conference.</w:t>
      </w:r>
    </w:p>
    <w:p w14:paraId="31636243" w14:textId="77777777" w:rsidR="00167EB2" w:rsidRPr="00892602" w:rsidRDefault="00167EB2" w:rsidP="00167EB2">
      <w:pPr>
        <w:widowControl w:val="0"/>
        <w:autoSpaceDE w:val="0"/>
        <w:autoSpaceDN w:val="0"/>
        <w:spacing w:before="3" w:after="0"/>
        <w:divId w:val="771514446"/>
        <w:rPr>
          <w:rFonts w:eastAsia="Times New Roman"/>
        </w:rPr>
      </w:pPr>
    </w:p>
    <w:p w14:paraId="4CBD665A" w14:textId="77777777" w:rsidR="00167EB2" w:rsidRPr="00892602" w:rsidRDefault="00167EB2" w:rsidP="00D131C6">
      <w:pPr>
        <w:widowControl w:val="0"/>
        <w:numPr>
          <w:ilvl w:val="0"/>
          <w:numId w:val="240"/>
        </w:numPr>
        <w:tabs>
          <w:tab w:val="left" w:pos="941"/>
        </w:tabs>
        <w:autoSpaceDE w:val="0"/>
        <w:autoSpaceDN w:val="0"/>
        <w:spacing w:after="0"/>
        <w:divId w:val="771514446"/>
        <w:rPr>
          <w:rFonts w:eastAsia="Times New Roman"/>
        </w:rPr>
      </w:pPr>
      <w:r w:rsidRPr="00892602">
        <w:rPr>
          <w:rFonts w:eastAsia="Times New Roman"/>
        </w:rPr>
        <w:t>Answer questions about the Faculty Mathematics League from prospective new</w:t>
      </w:r>
      <w:r w:rsidRPr="00892602">
        <w:rPr>
          <w:rFonts w:eastAsia="Times New Roman"/>
          <w:spacing w:val="-21"/>
        </w:rPr>
        <w:t xml:space="preserve"> </w:t>
      </w:r>
      <w:r w:rsidRPr="00892602">
        <w:rPr>
          <w:rFonts w:eastAsia="Times New Roman"/>
        </w:rPr>
        <w:t>faculty.</w:t>
      </w:r>
    </w:p>
    <w:p w14:paraId="190C6583" w14:textId="77777777" w:rsidR="00167EB2" w:rsidRPr="00892602" w:rsidRDefault="00167EB2" w:rsidP="00167EB2">
      <w:pPr>
        <w:widowControl w:val="0"/>
        <w:autoSpaceDE w:val="0"/>
        <w:autoSpaceDN w:val="0"/>
        <w:spacing w:before="1" w:after="0"/>
        <w:divId w:val="771514446"/>
        <w:rPr>
          <w:rFonts w:eastAsia="Times New Roman"/>
        </w:rPr>
      </w:pPr>
    </w:p>
    <w:p w14:paraId="0B9F0BC3" w14:textId="77777777" w:rsidR="00167EB2" w:rsidRPr="00892602" w:rsidRDefault="00167EB2" w:rsidP="00D131C6">
      <w:pPr>
        <w:widowControl w:val="0"/>
        <w:numPr>
          <w:ilvl w:val="0"/>
          <w:numId w:val="240"/>
        </w:numPr>
        <w:tabs>
          <w:tab w:val="left" w:pos="941"/>
        </w:tabs>
        <w:autoSpaceDE w:val="0"/>
        <w:autoSpaceDN w:val="0"/>
        <w:spacing w:before="1" w:after="0"/>
        <w:ind w:right="764"/>
        <w:divId w:val="771514446"/>
        <w:rPr>
          <w:rFonts w:eastAsia="Times New Roman"/>
        </w:rPr>
      </w:pPr>
      <w:r w:rsidRPr="00892602">
        <w:rPr>
          <w:rFonts w:eastAsia="Times New Roman"/>
        </w:rPr>
        <w:t>Work with the Website Coordinator to identify a small sample of past tests to be available to the general public in the Faculty Mathematics League area of the AMATYC</w:t>
      </w:r>
      <w:r w:rsidRPr="00892602">
        <w:rPr>
          <w:rFonts w:eastAsia="Times New Roman"/>
          <w:spacing w:val="-22"/>
        </w:rPr>
        <w:t xml:space="preserve"> </w:t>
      </w:r>
      <w:r w:rsidRPr="00892602">
        <w:rPr>
          <w:rFonts w:eastAsia="Times New Roman"/>
        </w:rPr>
        <w:t>website.</w:t>
      </w:r>
    </w:p>
    <w:p w14:paraId="6F930204" w14:textId="77777777" w:rsidR="00167EB2" w:rsidRPr="00892602" w:rsidRDefault="00167EB2" w:rsidP="00167EB2">
      <w:pPr>
        <w:widowControl w:val="0"/>
        <w:autoSpaceDE w:val="0"/>
        <w:autoSpaceDN w:val="0"/>
        <w:spacing w:before="2" w:after="0"/>
        <w:divId w:val="771514446"/>
        <w:rPr>
          <w:rFonts w:eastAsia="Times New Roman"/>
        </w:rPr>
      </w:pPr>
    </w:p>
    <w:p w14:paraId="75C14CE9" w14:textId="77777777" w:rsidR="00167EB2" w:rsidRPr="00892602" w:rsidRDefault="00167EB2" w:rsidP="00D131C6">
      <w:pPr>
        <w:widowControl w:val="0"/>
        <w:numPr>
          <w:ilvl w:val="0"/>
          <w:numId w:val="240"/>
        </w:numPr>
        <w:tabs>
          <w:tab w:val="left" w:pos="941"/>
        </w:tabs>
        <w:autoSpaceDE w:val="0"/>
        <w:autoSpaceDN w:val="0"/>
        <w:spacing w:after="0"/>
        <w:ind w:right="727"/>
        <w:divId w:val="771514446"/>
        <w:rPr>
          <w:rFonts w:eastAsia="Times New Roman"/>
        </w:rPr>
      </w:pPr>
      <w:r w:rsidRPr="00892602">
        <w:rPr>
          <w:rFonts w:eastAsia="Times New Roman"/>
        </w:rPr>
        <w:t>Regularly monitor and keep current the Faculty Mathematics League webpage on the</w:t>
      </w:r>
      <w:r w:rsidRPr="00892602">
        <w:rPr>
          <w:rFonts w:eastAsia="Times New Roman"/>
          <w:spacing w:val="-25"/>
        </w:rPr>
        <w:t xml:space="preserve"> </w:t>
      </w:r>
      <w:r w:rsidRPr="00892602">
        <w:rPr>
          <w:rFonts w:eastAsia="Times New Roman"/>
        </w:rPr>
        <w:t>AMATYC website. Send updates of these webpages to the AMATYC Website Coordinator as</w:t>
      </w:r>
      <w:r w:rsidRPr="00892602">
        <w:rPr>
          <w:rFonts w:eastAsia="Times New Roman"/>
          <w:spacing w:val="-20"/>
        </w:rPr>
        <w:t xml:space="preserve"> </w:t>
      </w:r>
      <w:r w:rsidRPr="00892602">
        <w:rPr>
          <w:rFonts w:eastAsia="Times New Roman"/>
        </w:rPr>
        <w:t>needed.</w:t>
      </w:r>
    </w:p>
    <w:p w14:paraId="13B0716C" w14:textId="77777777" w:rsidR="00167EB2" w:rsidRPr="00892602" w:rsidRDefault="00167EB2" w:rsidP="00D6480F">
      <w:pPr>
        <w:divId w:val="771514446"/>
        <w:rPr>
          <w:rFonts w:eastAsia="Times New Roman"/>
        </w:rPr>
      </w:pPr>
    </w:p>
    <w:p w14:paraId="453C3565" w14:textId="39D30288" w:rsidR="00512E38" w:rsidRPr="00892602" w:rsidRDefault="00735754" w:rsidP="009762F9">
      <w:pPr>
        <w:pStyle w:val="Heading2"/>
        <w:divId w:val="771514446"/>
        <w:rPr>
          <w:rFonts w:eastAsia="Times New Roman"/>
        </w:rPr>
      </w:pPr>
      <w:bookmarkStart w:id="594" w:name="_Toc435003591"/>
      <w:bookmarkStart w:id="595" w:name="a10_2_Grants"/>
      <w:bookmarkStart w:id="596" w:name="_Toc74167598"/>
      <w:r w:rsidRPr="00892602">
        <w:rPr>
          <w:rFonts w:eastAsia="Times New Roman"/>
        </w:rPr>
        <w:t>10.2</w:t>
      </w:r>
      <w:r w:rsidRPr="00892602">
        <w:rPr>
          <w:rFonts w:eastAsia="Times New Roman"/>
        </w:rPr>
        <w:tab/>
      </w:r>
      <w:r w:rsidR="00E300CD">
        <w:rPr>
          <w:rFonts w:eastAsia="Times New Roman"/>
        </w:rPr>
        <w:t xml:space="preserve">Externally – Funded </w:t>
      </w:r>
      <w:r w:rsidR="00512E38" w:rsidRPr="00892602">
        <w:rPr>
          <w:rFonts w:eastAsia="Times New Roman"/>
        </w:rPr>
        <w:t>Grants</w:t>
      </w:r>
      <w:bookmarkEnd w:id="594"/>
      <w:r w:rsidR="00E300CD">
        <w:rPr>
          <w:rFonts w:eastAsia="Times New Roman"/>
        </w:rPr>
        <w:t xml:space="preserve"> </w:t>
      </w:r>
      <w:r w:rsidR="00E300CD" w:rsidRPr="00E300CD">
        <w:rPr>
          <w:rFonts w:eastAsia="Times New Roman"/>
          <w:color w:val="548DD4" w:themeColor="text2" w:themeTint="99"/>
        </w:rPr>
        <w:t>&lt;SCC 2019&gt;</w:t>
      </w:r>
      <w:bookmarkEnd w:id="596"/>
    </w:p>
    <w:bookmarkEnd w:id="595"/>
    <w:p w14:paraId="31D935BD" w14:textId="50B4E75F" w:rsidR="00512E38" w:rsidRPr="00892602" w:rsidRDefault="00813E8C">
      <w:pPr>
        <w:divId w:val="771514446"/>
      </w:pPr>
      <w:r>
        <w:rPr>
          <w:rStyle w:val="Hyperlink"/>
        </w:rPr>
        <w:fldChar w:fldCharType="begin"/>
      </w:r>
      <w:r w:rsidR="00194F13">
        <w:rPr>
          <w:rStyle w:val="Hyperlink"/>
        </w:rPr>
        <w:instrText>HYPERLINK  \l "_10.2.1_AMATYC_Support"</w:instrText>
      </w:r>
      <w:r w:rsidR="00194F13">
        <w:rPr>
          <w:rStyle w:val="Hyperlink"/>
        </w:rPr>
      </w:r>
      <w:r>
        <w:rPr>
          <w:rStyle w:val="Hyperlink"/>
        </w:rPr>
        <w:fldChar w:fldCharType="separate"/>
      </w:r>
      <w:r w:rsidR="00512E38" w:rsidRPr="00892602">
        <w:rPr>
          <w:rStyle w:val="Hyperlink"/>
        </w:rPr>
        <w:t xml:space="preserve">10.2.1 </w:t>
      </w:r>
      <w:r w:rsidR="00E300CD">
        <w:rPr>
          <w:rStyle w:val="Hyperlink"/>
        </w:rPr>
        <w:t>AMA</w:t>
      </w:r>
      <w:r w:rsidR="00E300CD">
        <w:rPr>
          <w:rStyle w:val="Hyperlink"/>
        </w:rPr>
        <w:t>T</w:t>
      </w:r>
      <w:r w:rsidR="00E300CD">
        <w:rPr>
          <w:rStyle w:val="Hyperlink"/>
        </w:rPr>
        <w:t>Y</w:t>
      </w:r>
      <w:r w:rsidR="00E300CD">
        <w:rPr>
          <w:rStyle w:val="Hyperlink"/>
        </w:rPr>
        <w:t>C</w:t>
      </w:r>
      <w:r w:rsidR="00E300CD">
        <w:rPr>
          <w:rStyle w:val="Hyperlink"/>
        </w:rPr>
        <w:t xml:space="preserve"> Support for Grant Proposals</w:t>
      </w:r>
      <w:r>
        <w:rPr>
          <w:rStyle w:val="Hyperlink"/>
        </w:rPr>
        <w:fldChar w:fldCharType="end"/>
      </w:r>
    </w:p>
    <w:p w14:paraId="74EF6986" w14:textId="7276AF66" w:rsidR="00512E38" w:rsidRPr="00892602" w:rsidRDefault="00395CF9">
      <w:pPr>
        <w:divId w:val="771514446"/>
      </w:pPr>
      <w:hyperlink w:anchor="_10.2.2_Externally-Funded_Grant" w:history="1">
        <w:r w:rsidR="00512E38" w:rsidRPr="00892602">
          <w:rPr>
            <w:rStyle w:val="Hyperlink"/>
          </w:rPr>
          <w:t>10.2.2</w:t>
        </w:r>
        <w:r w:rsidR="00E300CD">
          <w:rPr>
            <w:rStyle w:val="Hyperlink"/>
          </w:rPr>
          <w:t xml:space="preserve"> Extern</w:t>
        </w:r>
        <w:r w:rsidR="00E300CD">
          <w:rPr>
            <w:rStyle w:val="Hyperlink"/>
          </w:rPr>
          <w:t>a</w:t>
        </w:r>
        <w:r w:rsidR="00E300CD">
          <w:rPr>
            <w:rStyle w:val="Hyperlink"/>
          </w:rPr>
          <w:t>lly – F</w:t>
        </w:r>
        <w:r w:rsidR="00E300CD">
          <w:rPr>
            <w:rStyle w:val="Hyperlink"/>
          </w:rPr>
          <w:t>u</w:t>
        </w:r>
        <w:r w:rsidR="00E300CD">
          <w:rPr>
            <w:rStyle w:val="Hyperlink"/>
          </w:rPr>
          <w:t>nded Grant management Policy for Level 2 Projects</w:t>
        </w:r>
      </w:hyperlink>
    </w:p>
    <w:p w14:paraId="1FB04007" w14:textId="293294A6" w:rsidR="00512E38" w:rsidRDefault="00395CF9">
      <w:pPr>
        <w:divId w:val="771514446"/>
        <w:rPr>
          <w:rStyle w:val="Hyperlink"/>
        </w:rPr>
      </w:pPr>
      <w:hyperlink w:anchor="_10.2.3_Grants_Coordinator" w:history="1">
        <w:r w:rsidR="00512E38" w:rsidRPr="00892602">
          <w:rPr>
            <w:rStyle w:val="Hyperlink"/>
          </w:rPr>
          <w:t>10.2.3 Gra</w:t>
        </w:r>
        <w:r w:rsidR="00512E38" w:rsidRPr="00892602">
          <w:rPr>
            <w:rStyle w:val="Hyperlink"/>
          </w:rPr>
          <w:t>n</w:t>
        </w:r>
        <w:r w:rsidR="00512E38" w:rsidRPr="00892602">
          <w:rPr>
            <w:rStyle w:val="Hyperlink"/>
          </w:rPr>
          <w:t>ts Coordinator</w:t>
        </w:r>
      </w:hyperlink>
    </w:p>
    <w:p w14:paraId="3EEA4D88" w14:textId="5CD1AB8D" w:rsidR="00E300CD" w:rsidRPr="00892602" w:rsidRDefault="00194F13">
      <w:pPr>
        <w:divId w:val="771514446"/>
      </w:pPr>
      <w:hyperlink w:anchor="_10.2.4_Glossary_of" w:history="1">
        <w:r w:rsidR="00E300CD" w:rsidRPr="00194F13">
          <w:rPr>
            <w:rStyle w:val="Hyperlink"/>
          </w:rPr>
          <w:t>10.2.4 Gloss</w:t>
        </w:r>
        <w:r w:rsidR="00E300CD" w:rsidRPr="00194F13">
          <w:rPr>
            <w:rStyle w:val="Hyperlink"/>
          </w:rPr>
          <w:t>a</w:t>
        </w:r>
        <w:r w:rsidR="00E300CD" w:rsidRPr="00194F13">
          <w:rPr>
            <w:rStyle w:val="Hyperlink"/>
          </w:rPr>
          <w:t>ry of Terms for Grants</w:t>
        </w:r>
      </w:hyperlink>
    </w:p>
    <w:p w14:paraId="1C036827" w14:textId="7A13C9E6" w:rsidR="00E300CD" w:rsidRPr="00E300CD" w:rsidRDefault="00E300CD" w:rsidP="00194F13">
      <w:pPr>
        <w:pStyle w:val="Heading3"/>
        <w:divId w:val="755441605"/>
      </w:pPr>
      <w:bookmarkStart w:id="597" w:name="3dy6vkm" w:colFirst="0" w:colLast="0"/>
      <w:bookmarkStart w:id="598" w:name="_tyjcwt" w:colFirst="0" w:colLast="0"/>
      <w:bookmarkStart w:id="599" w:name="_10.2.1_AMATYC_Support"/>
      <w:bookmarkStart w:id="600" w:name="_Toc74167599"/>
      <w:bookmarkEnd w:id="597"/>
      <w:bookmarkEnd w:id="598"/>
      <w:bookmarkEnd w:id="599"/>
      <w:r w:rsidRPr="00E300CD">
        <w:t>10.2.1</w:t>
      </w:r>
      <w:r w:rsidRPr="00E300CD">
        <w:tab/>
        <w:t>AMATYC Support for Grant Proposals</w:t>
      </w:r>
      <w:bookmarkEnd w:id="600"/>
    </w:p>
    <w:p w14:paraId="49BF5447" w14:textId="77777777" w:rsidR="00E300CD" w:rsidRPr="00722630" w:rsidRDefault="00E300CD" w:rsidP="00E300CD">
      <w:pPr>
        <w:spacing w:after="0"/>
        <w:divId w:val="755441605"/>
      </w:pPr>
      <w:r w:rsidRPr="00722630">
        <w:t>AMATYC will carefully consider all grant-related activity in light of the cost versus benefit, and ensure that all AMATYC parties who will be significantly affected have had significant input regarding their involvement, and that there is mutual agreement among all parties concerning that involvement. AMATYC provides two levels of support for externally-funded grant projects: Level 1 (Request for Support/Commitment) and Level 2 (AMATYC as Grant Administrator).</w:t>
      </w:r>
    </w:p>
    <w:p w14:paraId="4C10F382" w14:textId="77777777" w:rsidR="00E300CD" w:rsidRPr="00722630" w:rsidRDefault="00E300CD" w:rsidP="00E300CD">
      <w:pPr>
        <w:spacing w:after="0"/>
        <w:divId w:val="755441605"/>
        <w:rPr>
          <w:b/>
        </w:rPr>
      </w:pPr>
    </w:p>
    <w:p w14:paraId="415A9DF0" w14:textId="77777777" w:rsidR="00E300CD" w:rsidRPr="00722630" w:rsidRDefault="00E300CD" w:rsidP="00E300CD">
      <w:pPr>
        <w:spacing w:after="0"/>
        <w:divId w:val="755441605"/>
        <w:rPr>
          <w:b/>
        </w:rPr>
      </w:pPr>
      <w:r w:rsidRPr="00722630">
        <w:rPr>
          <w:b/>
        </w:rPr>
        <w:t>Level 1 - Request for Support/Commitment of a non-AMATYC Grant Proposal</w:t>
      </w:r>
    </w:p>
    <w:p w14:paraId="4C69E69D" w14:textId="77777777" w:rsidR="00E300CD" w:rsidRPr="00722630" w:rsidRDefault="00E300CD" w:rsidP="00E300CD">
      <w:pPr>
        <w:spacing w:after="0"/>
        <w:divId w:val="755441605"/>
      </w:pPr>
      <w:r w:rsidRPr="00722630">
        <w:t>For grant projects requesting Level 1 support from AMATYC, the Principal Investigator can request the President to provide a letter of support/commitment on behalf of AMATYC. The President, in consultation with the Executive Director, has the authority to write the letter or bring the request to the Board for consideration.</w:t>
      </w:r>
    </w:p>
    <w:p w14:paraId="15C0FA7E" w14:textId="77777777" w:rsidR="00E300CD" w:rsidRPr="00722630" w:rsidRDefault="00E300CD" w:rsidP="00E300CD">
      <w:pPr>
        <w:spacing w:after="0"/>
        <w:divId w:val="755441605"/>
      </w:pPr>
    </w:p>
    <w:p w14:paraId="27566501" w14:textId="77777777" w:rsidR="00E300CD" w:rsidRPr="00722630" w:rsidRDefault="00E300CD" w:rsidP="00E300CD">
      <w:pPr>
        <w:spacing w:after="0"/>
        <w:divId w:val="755441605"/>
      </w:pPr>
      <w:r w:rsidRPr="00722630">
        <w:lastRenderedPageBreak/>
        <w:t xml:space="preserve">The following criteria must be met before providing a letter of support/commitment for grant projects: </w:t>
      </w:r>
    </w:p>
    <w:p w14:paraId="386D97CD" w14:textId="77777777" w:rsidR="00E300CD" w:rsidRPr="00722630" w:rsidRDefault="00E300CD" w:rsidP="00D131C6">
      <w:pPr>
        <w:numPr>
          <w:ilvl w:val="0"/>
          <w:numId w:val="293"/>
        </w:numPr>
        <w:tabs>
          <w:tab w:val="left" w:pos="720"/>
        </w:tabs>
        <w:spacing w:after="0"/>
        <w:divId w:val="755441605"/>
      </w:pPr>
      <w:r w:rsidRPr="00722630">
        <w:t>The proposal supports the AMATYC Mission.</w:t>
      </w:r>
    </w:p>
    <w:p w14:paraId="5F657567" w14:textId="77777777" w:rsidR="00E300CD" w:rsidRPr="00722630" w:rsidRDefault="00E300CD" w:rsidP="00D131C6">
      <w:pPr>
        <w:numPr>
          <w:ilvl w:val="0"/>
          <w:numId w:val="293"/>
        </w:numPr>
        <w:tabs>
          <w:tab w:val="left" w:pos="720"/>
        </w:tabs>
        <w:spacing w:after="0"/>
        <w:divId w:val="755441605"/>
      </w:pPr>
      <w:r w:rsidRPr="00722630">
        <w:t>The proposal provides benefits to AMATYC members.</w:t>
      </w:r>
    </w:p>
    <w:p w14:paraId="5255D9C4" w14:textId="77777777" w:rsidR="00E300CD" w:rsidRPr="00722630" w:rsidRDefault="00E300CD" w:rsidP="00D131C6">
      <w:pPr>
        <w:numPr>
          <w:ilvl w:val="0"/>
          <w:numId w:val="293"/>
        </w:numPr>
        <w:tabs>
          <w:tab w:val="left" w:pos="720"/>
        </w:tabs>
        <w:spacing w:after="0"/>
        <w:divId w:val="755441605"/>
      </w:pPr>
      <w:r w:rsidRPr="00722630">
        <w:t>The proposal does not directly compete with an AMATYC proposal or activity.</w:t>
      </w:r>
    </w:p>
    <w:p w14:paraId="42901CE1" w14:textId="77777777" w:rsidR="00E300CD" w:rsidRPr="00722630" w:rsidRDefault="00E300CD" w:rsidP="00D131C6">
      <w:pPr>
        <w:numPr>
          <w:ilvl w:val="0"/>
          <w:numId w:val="293"/>
        </w:numPr>
        <w:tabs>
          <w:tab w:val="left" w:pos="720"/>
        </w:tabs>
        <w:spacing w:after="0"/>
        <w:divId w:val="755441605"/>
      </w:pPr>
      <w:r w:rsidRPr="00722630">
        <w:t>The project Principal Investigator/Co-Principal Investigator team will include at least one person who is a member of AMATYC.</w:t>
      </w:r>
    </w:p>
    <w:p w14:paraId="2DB0B410" w14:textId="77777777" w:rsidR="00E300CD" w:rsidRPr="00722630" w:rsidRDefault="00E300CD" w:rsidP="00E300CD">
      <w:pPr>
        <w:tabs>
          <w:tab w:val="left" w:pos="720"/>
        </w:tabs>
        <w:spacing w:after="0"/>
        <w:divId w:val="755441605"/>
      </w:pPr>
    </w:p>
    <w:p w14:paraId="6EF898DC" w14:textId="77777777" w:rsidR="00E300CD" w:rsidRPr="00722630" w:rsidRDefault="00E300CD" w:rsidP="00E300CD">
      <w:pPr>
        <w:tabs>
          <w:tab w:val="left" w:pos="720"/>
        </w:tabs>
        <w:spacing w:after="0"/>
        <w:divId w:val="755441605"/>
      </w:pPr>
      <w:r w:rsidRPr="00722630">
        <w:t>If a letter of support/commitment is provided by AMATYC, the Principal Investigator should notify the Grants Coordinator.</w:t>
      </w:r>
    </w:p>
    <w:p w14:paraId="520D21F6" w14:textId="77777777" w:rsidR="00E300CD" w:rsidRPr="00722630" w:rsidRDefault="00E300CD" w:rsidP="00E300CD">
      <w:pPr>
        <w:spacing w:after="0"/>
        <w:divId w:val="755441605"/>
        <w:rPr>
          <w:b/>
        </w:rPr>
      </w:pPr>
    </w:p>
    <w:p w14:paraId="5CDCC5E3" w14:textId="77777777" w:rsidR="00E300CD" w:rsidRPr="00722630" w:rsidRDefault="00E300CD" w:rsidP="00E300CD">
      <w:pPr>
        <w:spacing w:after="0"/>
        <w:divId w:val="755441605"/>
        <w:rPr>
          <w:b/>
        </w:rPr>
      </w:pPr>
      <w:r w:rsidRPr="00722630">
        <w:rPr>
          <w:b/>
        </w:rPr>
        <w:t>Level 2 - AMATYC is the Grant Administrator</w:t>
      </w:r>
    </w:p>
    <w:p w14:paraId="1CA08868" w14:textId="77777777" w:rsidR="00E300CD" w:rsidRPr="00722630" w:rsidRDefault="00E300CD" w:rsidP="00E300CD">
      <w:pPr>
        <w:spacing w:after="0"/>
        <w:divId w:val="755441605"/>
      </w:pPr>
      <w:r w:rsidRPr="00722630">
        <w:t xml:space="preserve">For grant projects requesting Level 2 support from AMATYC, the project will first meet the Level 1 criteria. Level 2 support allows for AMATYC to be the administrator for the grant project. The AMATYC Office is responsible for the administration of the award, as well as for financial accounting and may be called on to help with communication, meeting arrangements, publications, and/or other tasks central to the mission of the project. Level 2 support requires Board approval of both project concept and preliminary budget. Furthermore, the project should reflect at least one objective of the AMATYC strategic plan and provide a clear benefit to the organization to justify the effort and commitment of AMATYC personnel, time, and resources. </w:t>
      </w:r>
    </w:p>
    <w:p w14:paraId="559DC9AF" w14:textId="77777777" w:rsidR="00E300CD" w:rsidRPr="00722630" w:rsidRDefault="00E300CD" w:rsidP="00E300CD">
      <w:pPr>
        <w:spacing w:after="0"/>
        <w:divId w:val="755441605"/>
      </w:pPr>
    </w:p>
    <w:p w14:paraId="214F187E" w14:textId="77777777" w:rsidR="00E300CD" w:rsidRPr="00722630" w:rsidRDefault="00E300CD" w:rsidP="00E300CD">
      <w:pPr>
        <w:spacing w:after="0"/>
        <w:divId w:val="755441605"/>
      </w:pPr>
      <w:r w:rsidRPr="00722630">
        <w:t>The following steps must be followed for projects requesting Level 2 support:</w:t>
      </w:r>
    </w:p>
    <w:p w14:paraId="726B4C0C" w14:textId="77777777" w:rsidR="00E300CD" w:rsidRPr="00722630" w:rsidRDefault="00E300CD" w:rsidP="00D131C6">
      <w:pPr>
        <w:numPr>
          <w:ilvl w:val="0"/>
          <w:numId w:val="288"/>
        </w:numPr>
        <w:tabs>
          <w:tab w:val="left" w:pos="720"/>
        </w:tabs>
        <w:spacing w:after="0"/>
        <w:divId w:val="755441605"/>
      </w:pPr>
      <w:r w:rsidRPr="00722630">
        <w:t>The Principal Investigator and Co-Principal Investigators will contact the President, Executive Director, and Grants Coordinator during the early stages of the grant planning, including the concept of the project and AMATYC budgetary commitments. In collaboration with the President, the Executive Director, and Grants Coordinator, the Principal Investigator will be responsible for ensuring that the proposed project meets the needs, mission, goals, and strategic plan of the organization and its members. The President and Executive Director will be responsible for advising the Principal Investigator on appropriate budget requirements to carry out project activities related to AMATYC. The President will provide approval to proceed towards next steps for Level 2 support.</w:t>
      </w:r>
    </w:p>
    <w:p w14:paraId="195163FE" w14:textId="77777777" w:rsidR="00E300CD" w:rsidRPr="00722630" w:rsidRDefault="00E300CD" w:rsidP="00D131C6">
      <w:pPr>
        <w:numPr>
          <w:ilvl w:val="0"/>
          <w:numId w:val="288"/>
        </w:numPr>
        <w:tabs>
          <w:tab w:val="left" w:pos="720"/>
        </w:tabs>
        <w:spacing w:after="0"/>
        <w:divId w:val="755441605"/>
      </w:pPr>
      <w:r w:rsidRPr="00722630">
        <w:t>The Principal Investigator will collaborate with the President, Executive Director, and Grants Coordinator to develop the project, budget, project activities, and motion to the Board for Level 2 support.</w:t>
      </w:r>
    </w:p>
    <w:p w14:paraId="6275D605" w14:textId="77777777" w:rsidR="00E300CD" w:rsidRPr="00722630" w:rsidRDefault="00E300CD" w:rsidP="00D131C6">
      <w:pPr>
        <w:numPr>
          <w:ilvl w:val="0"/>
          <w:numId w:val="288"/>
        </w:numPr>
        <w:tabs>
          <w:tab w:val="left" w:pos="720"/>
        </w:tabs>
        <w:spacing w:after="0"/>
        <w:divId w:val="755441605"/>
      </w:pPr>
      <w:r w:rsidRPr="00722630">
        <w:t>At least six weeks before the grant submission date, the Principal Investigator will provide to the President, Executive Director, and Grants Coordinator a motion to the Board with the following draft grant documents:</w:t>
      </w:r>
    </w:p>
    <w:p w14:paraId="5DA07A59" w14:textId="77777777" w:rsidR="00E300CD" w:rsidRPr="00722630" w:rsidRDefault="00E300CD" w:rsidP="00D131C6">
      <w:pPr>
        <w:numPr>
          <w:ilvl w:val="0"/>
          <w:numId w:val="292"/>
        </w:numPr>
        <w:tabs>
          <w:tab w:val="left" w:pos="720"/>
        </w:tabs>
        <w:spacing w:after="0"/>
        <w:divId w:val="755441605"/>
      </w:pPr>
      <w:r w:rsidRPr="00722630">
        <w:t>Project Summary/Abstract</w:t>
      </w:r>
    </w:p>
    <w:p w14:paraId="70827DD3" w14:textId="77777777" w:rsidR="00E300CD" w:rsidRPr="00722630" w:rsidRDefault="00E300CD" w:rsidP="00D131C6">
      <w:pPr>
        <w:numPr>
          <w:ilvl w:val="0"/>
          <w:numId w:val="292"/>
        </w:numPr>
        <w:tabs>
          <w:tab w:val="left" w:pos="720"/>
        </w:tabs>
        <w:spacing w:after="0"/>
        <w:divId w:val="755441605"/>
      </w:pPr>
      <w:r w:rsidRPr="00722630">
        <w:t>Project Budget</w:t>
      </w:r>
    </w:p>
    <w:p w14:paraId="5921EB28" w14:textId="77777777" w:rsidR="00E300CD" w:rsidRPr="00722630" w:rsidRDefault="00E300CD" w:rsidP="00D131C6">
      <w:pPr>
        <w:numPr>
          <w:ilvl w:val="0"/>
          <w:numId w:val="292"/>
        </w:numPr>
        <w:tabs>
          <w:tab w:val="left" w:pos="720"/>
        </w:tabs>
        <w:spacing w:after="0"/>
        <w:divId w:val="755441605"/>
      </w:pPr>
      <w:r w:rsidRPr="00722630">
        <w:t>Outline of Project Activities</w:t>
      </w:r>
    </w:p>
    <w:p w14:paraId="05473FC4" w14:textId="77777777" w:rsidR="00E300CD" w:rsidRPr="00722630" w:rsidRDefault="00E300CD" w:rsidP="00D131C6">
      <w:pPr>
        <w:numPr>
          <w:ilvl w:val="0"/>
          <w:numId w:val="288"/>
        </w:numPr>
        <w:pBdr>
          <w:top w:val="nil"/>
          <w:left w:val="nil"/>
          <w:bottom w:val="nil"/>
          <w:right w:val="nil"/>
          <w:between w:val="nil"/>
        </w:pBdr>
        <w:tabs>
          <w:tab w:val="left" w:pos="720"/>
        </w:tabs>
        <w:spacing w:after="0"/>
        <w:divId w:val="755441605"/>
      </w:pPr>
      <w:r w:rsidRPr="00722630">
        <w:t xml:space="preserve">The President will submit the motion and supporting grant documents to the Board for consideration of Level 2 support. The Board will respond with their decision and any suggested revisions within two weeks of submission of the motion. </w:t>
      </w:r>
    </w:p>
    <w:p w14:paraId="1965FAB4" w14:textId="77777777" w:rsidR="00E300CD" w:rsidRPr="00722630" w:rsidRDefault="00E300CD" w:rsidP="00E300CD">
      <w:pPr>
        <w:pBdr>
          <w:top w:val="nil"/>
          <w:left w:val="nil"/>
          <w:bottom w:val="nil"/>
          <w:right w:val="nil"/>
          <w:between w:val="nil"/>
        </w:pBdr>
        <w:tabs>
          <w:tab w:val="left" w:pos="720"/>
        </w:tabs>
        <w:spacing w:after="0"/>
        <w:divId w:val="755441605"/>
      </w:pPr>
    </w:p>
    <w:p w14:paraId="784F7D37" w14:textId="77777777" w:rsidR="00E300CD" w:rsidRPr="00722630" w:rsidRDefault="00E300CD" w:rsidP="00E300CD">
      <w:pPr>
        <w:pBdr>
          <w:top w:val="nil"/>
          <w:left w:val="nil"/>
          <w:bottom w:val="nil"/>
          <w:right w:val="nil"/>
          <w:between w:val="nil"/>
        </w:pBdr>
        <w:tabs>
          <w:tab w:val="left" w:pos="720"/>
        </w:tabs>
        <w:spacing w:after="0"/>
        <w:divId w:val="755441605"/>
      </w:pPr>
      <w:r w:rsidRPr="00722630">
        <w:t>Upon approval of Level 2 support, the Principal Investigator will work with the Executive Director to submit the grant proposal and budget to the funding agency.</w:t>
      </w:r>
    </w:p>
    <w:p w14:paraId="1C839F2B" w14:textId="77777777" w:rsidR="00E300CD" w:rsidRPr="00722630" w:rsidRDefault="00E300CD" w:rsidP="00E300CD">
      <w:pPr>
        <w:spacing w:after="0"/>
        <w:divId w:val="755441605"/>
      </w:pPr>
    </w:p>
    <w:p w14:paraId="007DF597" w14:textId="77777777" w:rsidR="00E300CD" w:rsidRPr="00722630" w:rsidRDefault="00E300CD" w:rsidP="00E300CD">
      <w:pPr>
        <w:spacing w:after="0"/>
        <w:divId w:val="755441605"/>
      </w:pPr>
      <w:r w:rsidRPr="00722630">
        <w:t>Once the project is funded, the following are recommended:</w:t>
      </w:r>
    </w:p>
    <w:p w14:paraId="7B434179" w14:textId="77777777" w:rsidR="00E300CD" w:rsidRPr="00722630" w:rsidRDefault="00E300CD" w:rsidP="00D131C6">
      <w:pPr>
        <w:numPr>
          <w:ilvl w:val="0"/>
          <w:numId w:val="289"/>
        </w:numPr>
        <w:tabs>
          <w:tab w:val="left" w:pos="720"/>
        </w:tabs>
        <w:spacing w:after="0"/>
        <w:divId w:val="755441605"/>
      </w:pPr>
      <w:r w:rsidRPr="00722630">
        <w:t>An AMATYC Board member be assigned as a liaison to the project.</w:t>
      </w:r>
    </w:p>
    <w:p w14:paraId="5E33B1D2" w14:textId="77777777" w:rsidR="00E300CD" w:rsidRPr="00722630" w:rsidRDefault="00E300CD" w:rsidP="00D131C6">
      <w:pPr>
        <w:numPr>
          <w:ilvl w:val="0"/>
          <w:numId w:val="289"/>
        </w:numPr>
        <w:tabs>
          <w:tab w:val="left" w:pos="720"/>
        </w:tabs>
        <w:spacing w:after="0"/>
        <w:divId w:val="755441605"/>
      </w:pPr>
      <w:r w:rsidRPr="00722630">
        <w:t>The Principal Investigator submit a Board report to the Board Liaison for the Spring or Fall Board meetings.</w:t>
      </w:r>
    </w:p>
    <w:p w14:paraId="0039BC34" w14:textId="77777777" w:rsidR="00E300CD" w:rsidRPr="00722630" w:rsidRDefault="00E300CD" w:rsidP="00D131C6">
      <w:pPr>
        <w:numPr>
          <w:ilvl w:val="0"/>
          <w:numId w:val="289"/>
        </w:numPr>
        <w:tabs>
          <w:tab w:val="left" w:pos="720"/>
        </w:tabs>
        <w:spacing w:after="0"/>
        <w:divId w:val="755441605"/>
      </w:pPr>
      <w:r w:rsidRPr="00722630">
        <w:t xml:space="preserve">Use the </w:t>
      </w:r>
      <w:r w:rsidRPr="00722630">
        <w:rPr>
          <w:i/>
        </w:rPr>
        <w:t>AMATYC News</w:t>
      </w:r>
      <w:r w:rsidRPr="00722630">
        <w:t xml:space="preserve"> and IMPACT Live! as a vehicle for providing members with information about the grant and disseminating results.</w:t>
      </w:r>
    </w:p>
    <w:p w14:paraId="41F5D47B" w14:textId="77777777" w:rsidR="00E300CD" w:rsidRPr="00722630" w:rsidRDefault="00E300CD" w:rsidP="00E300CD">
      <w:pPr>
        <w:spacing w:after="0"/>
        <w:divId w:val="755441605"/>
      </w:pPr>
    </w:p>
    <w:p w14:paraId="0EE5585E" w14:textId="77777777" w:rsidR="00E300CD" w:rsidRPr="00722630" w:rsidRDefault="00E300CD" w:rsidP="00E300CD">
      <w:pPr>
        <w:pStyle w:val="Heading3"/>
        <w:spacing w:after="0"/>
        <w:divId w:val="755441605"/>
      </w:pPr>
      <w:bookmarkStart w:id="601" w:name="_10.2.2_Externally-Funded_Grant"/>
      <w:bookmarkStart w:id="602" w:name="_Toc74167600"/>
      <w:bookmarkEnd w:id="601"/>
      <w:r w:rsidRPr="00722630">
        <w:t>10.2.2</w:t>
      </w:r>
      <w:r w:rsidRPr="00722630">
        <w:tab/>
        <w:t>Externally-Funded Grant Management Policy for Level 2 Projects</w:t>
      </w:r>
      <w:bookmarkEnd w:id="602"/>
    </w:p>
    <w:p w14:paraId="0F7BBC4F" w14:textId="77777777" w:rsidR="00E300CD" w:rsidRPr="00722630" w:rsidRDefault="00E300CD" w:rsidP="00E300CD">
      <w:pPr>
        <w:spacing w:after="0"/>
        <w:divId w:val="755441605"/>
      </w:pPr>
      <w:r w:rsidRPr="00722630">
        <w:t xml:space="preserve">All Principal Investigators on externally-funded grants, where AMATYC is an awardee, are responsible to the AMATYC President for all aspects of the grant, including grant activities and budget management. The President may appoint a Board Liaison to a grant. </w:t>
      </w:r>
    </w:p>
    <w:p w14:paraId="18F3D1FB" w14:textId="77777777" w:rsidR="00E300CD" w:rsidRPr="00722630" w:rsidRDefault="00E300CD" w:rsidP="00E300CD">
      <w:pPr>
        <w:tabs>
          <w:tab w:val="left" w:pos="720"/>
        </w:tabs>
        <w:spacing w:after="0"/>
        <w:divId w:val="755441605"/>
      </w:pPr>
    </w:p>
    <w:p w14:paraId="2C1DA596" w14:textId="60B2B07B" w:rsidR="001A0051" w:rsidRPr="001A0051" w:rsidRDefault="001A0051" w:rsidP="001A0051">
      <w:pPr>
        <w:spacing w:after="0"/>
        <w:divId w:val="755441605"/>
        <w:rPr>
          <w:color w:val="00B0F0"/>
        </w:rPr>
      </w:pPr>
      <w:r>
        <w:lastRenderedPageBreak/>
        <w:t xml:space="preserve">AMATYC will maintain the capacity to be the administrator for federal grants that align with the organization’s strategic plan, development of its membership, and advancement of teaching and learning in the first two years of college. AMATYC will maintain a formally negotiated indirect cost rate agreement (NICRA) with </w:t>
      </w:r>
      <w:r w:rsidRPr="00DB4AE3">
        <w:t xml:space="preserve">an </w:t>
      </w:r>
      <w:r w:rsidRPr="00DB4AE3">
        <w:rPr>
          <w:rFonts w:eastAsia="Verdana" w:cs="Verdana"/>
        </w:rPr>
        <w:t xml:space="preserve">appropriate </w:t>
      </w:r>
      <w:r w:rsidRPr="00DB4AE3">
        <w:t xml:space="preserve">federal </w:t>
      </w:r>
      <w:r>
        <w:t xml:space="preserve">agency. Each year, AMATYC will submit a new rate proposal to the cognizant federal organization within six months after the close of AMATYC’s fiscal year. AMATYC will comply with applicable federal requirements including uniform administrative requirements, cost principles, and audit requirements for Federal Awards related to cost principles, administrative standards, and audit requirement publications. </w:t>
      </w:r>
      <w:r>
        <w:rPr>
          <w:color w:val="00B0F0"/>
        </w:rPr>
        <w:t>&lt;SBM 2020&gt;</w:t>
      </w:r>
    </w:p>
    <w:p w14:paraId="406DFAF1" w14:textId="77777777" w:rsidR="001A0051" w:rsidRDefault="001A0051" w:rsidP="001A0051">
      <w:pPr>
        <w:spacing w:after="0"/>
        <w:divId w:val="755441605"/>
      </w:pPr>
    </w:p>
    <w:p w14:paraId="5CCB5543" w14:textId="77777777" w:rsidR="00E300CD" w:rsidRPr="00722630" w:rsidRDefault="00E300CD" w:rsidP="00E300CD">
      <w:pPr>
        <w:tabs>
          <w:tab w:val="left" w:pos="720"/>
        </w:tabs>
        <w:spacing w:after="0"/>
        <w:divId w:val="755441605"/>
      </w:pPr>
      <w:r w:rsidRPr="00722630">
        <w:t xml:space="preserve">When a grant is awarded for which AMATYC is the fiscal agent, the Executive Director, Accounting Director, and Treasurer should provide an orientation for the Principal Investigator and Co-Principal Investigators on AMATYC’s financial procedures and accounts associated with the award. The Executive Director will also support the Principal Investigator in grant administration tasks, such as setting up subawards and coordinating invoicing. Throughout the grant period, the Principal Investigator is responsible for submitting all project’s annual/interim reports (including the implementation plan for the upcoming year) and final report to the President, Executive Director, Board Liaison, Treasurer, Grants Coordinator, and Office. </w:t>
      </w:r>
    </w:p>
    <w:p w14:paraId="7F92C553" w14:textId="77777777" w:rsidR="00E300CD" w:rsidRPr="00722630" w:rsidRDefault="00E300CD" w:rsidP="00E300CD">
      <w:pPr>
        <w:tabs>
          <w:tab w:val="left" w:pos="720"/>
        </w:tabs>
        <w:spacing w:after="0"/>
        <w:divId w:val="755441605"/>
      </w:pPr>
    </w:p>
    <w:p w14:paraId="3CA90720" w14:textId="77777777" w:rsidR="00E300CD" w:rsidRPr="00722630" w:rsidRDefault="00E300CD" w:rsidP="00E300CD">
      <w:pPr>
        <w:pStyle w:val="Heading3"/>
        <w:spacing w:after="0"/>
        <w:divId w:val="755441605"/>
      </w:pPr>
      <w:bookmarkStart w:id="603" w:name="1t3h5sf" w:colFirst="0" w:colLast="0"/>
      <w:bookmarkStart w:id="604" w:name="_4d34og8" w:colFirst="0" w:colLast="0"/>
      <w:bookmarkStart w:id="605" w:name="_10.2.3_Grants_Coordinator"/>
      <w:bookmarkStart w:id="606" w:name="_Toc74167601"/>
      <w:bookmarkEnd w:id="603"/>
      <w:bookmarkEnd w:id="604"/>
      <w:bookmarkEnd w:id="605"/>
      <w:r w:rsidRPr="00722630">
        <w:t>10.2.3</w:t>
      </w:r>
      <w:r w:rsidRPr="00722630">
        <w:tab/>
        <w:t>Grants Coordinator</w:t>
      </w:r>
      <w:bookmarkEnd w:id="606"/>
    </w:p>
    <w:p w14:paraId="3B8327C6" w14:textId="77777777" w:rsidR="00E300CD" w:rsidRPr="00722630" w:rsidRDefault="00E300CD" w:rsidP="00E300CD">
      <w:pPr>
        <w:shd w:val="clear" w:color="auto" w:fill="FFFFFF"/>
        <w:spacing w:after="0"/>
        <w:divId w:val="755441605"/>
      </w:pPr>
      <w:r w:rsidRPr="00722630">
        <w:t>The Grants Coordinator works and consults with the President and other AMATYC leaders and members on AMATYC grant activities. The Grants Coordinator should have a successful track record of awarded grants and be knowledgeable of current issues in mathematics education.</w:t>
      </w:r>
    </w:p>
    <w:p w14:paraId="3199A5E8" w14:textId="77777777" w:rsidR="00E300CD" w:rsidRPr="00722630" w:rsidRDefault="00E300CD" w:rsidP="00E300CD">
      <w:pPr>
        <w:spacing w:after="0"/>
        <w:divId w:val="755441605"/>
        <w:rPr>
          <w:b/>
        </w:rPr>
      </w:pPr>
    </w:p>
    <w:p w14:paraId="6E7E79FD" w14:textId="77777777" w:rsidR="00E300CD" w:rsidRPr="00722630" w:rsidRDefault="00E300CD" w:rsidP="00E300CD">
      <w:pPr>
        <w:spacing w:after="0"/>
        <w:divId w:val="755441605"/>
        <w:rPr>
          <w:b/>
        </w:rPr>
      </w:pPr>
      <w:r w:rsidRPr="00722630">
        <w:rPr>
          <w:b/>
        </w:rPr>
        <w:t>Appointment Process</w:t>
      </w:r>
    </w:p>
    <w:p w14:paraId="051ACE68" w14:textId="77777777" w:rsidR="00E300CD" w:rsidRPr="00722630" w:rsidRDefault="00E300CD" w:rsidP="00E300CD">
      <w:pPr>
        <w:shd w:val="clear" w:color="auto" w:fill="FFFFFF"/>
        <w:spacing w:after="0"/>
        <w:divId w:val="755441605"/>
      </w:pPr>
      <w:r w:rsidRPr="00722630">
        <w:t>The Grants Coordinator is recommended by the President and appointed by the Executive Board. This position reports to the President or appointed designee, such as the Board Liaison.</w:t>
      </w:r>
    </w:p>
    <w:p w14:paraId="706D2A0B" w14:textId="77777777" w:rsidR="00E300CD" w:rsidRPr="00722630" w:rsidRDefault="00E300CD" w:rsidP="00E300CD">
      <w:pPr>
        <w:spacing w:after="0"/>
        <w:divId w:val="755441605"/>
        <w:rPr>
          <w:b/>
        </w:rPr>
      </w:pPr>
    </w:p>
    <w:p w14:paraId="26F2E607" w14:textId="77777777" w:rsidR="00E300CD" w:rsidRPr="00722630" w:rsidRDefault="00E300CD" w:rsidP="00E300CD">
      <w:pPr>
        <w:spacing w:after="0"/>
        <w:divId w:val="755441605"/>
        <w:rPr>
          <w:b/>
        </w:rPr>
      </w:pPr>
      <w:r w:rsidRPr="00722630">
        <w:rPr>
          <w:b/>
        </w:rPr>
        <w:t>Term of Office</w:t>
      </w:r>
    </w:p>
    <w:p w14:paraId="10E11797" w14:textId="77777777" w:rsidR="00E300CD" w:rsidRDefault="00E300CD" w:rsidP="00E300CD">
      <w:pPr>
        <w:shd w:val="clear" w:color="auto" w:fill="FFFFFF"/>
        <w:spacing w:after="0"/>
        <w:divId w:val="755441605"/>
      </w:pPr>
      <w:r w:rsidRPr="00722630">
        <w:t>The term length is three years. The starting date of each term is January 1. The term limit is two consecutive terms; exceptions may be granted by the board to waive the term limit for extenuating circumstances by a 2/3 vote of the entire Board, or 9 votes.</w:t>
      </w:r>
    </w:p>
    <w:p w14:paraId="21445A80" w14:textId="63B1FDB7" w:rsidR="00E300CD" w:rsidRPr="00722630" w:rsidRDefault="00E300CD" w:rsidP="00E300CD">
      <w:pPr>
        <w:shd w:val="clear" w:color="auto" w:fill="FFFFFF"/>
        <w:spacing w:after="0"/>
        <w:divId w:val="755441605"/>
        <w:rPr>
          <w:b/>
        </w:rPr>
      </w:pPr>
      <w:r>
        <w:br/>
      </w:r>
      <w:r w:rsidRPr="00722630">
        <w:rPr>
          <w:b/>
        </w:rPr>
        <w:t>Duties</w:t>
      </w:r>
    </w:p>
    <w:p w14:paraId="5650A01D" w14:textId="77777777" w:rsidR="00E300CD" w:rsidRPr="00722630" w:rsidRDefault="00E300CD" w:rsidP="00D131C6">
      <w:pPr>
        <w:numPr>
          <w:ilvl w:val="0"/>
          <w:numId w:val="291"/>
        </w:numPr>
        <w:shd w:val="clear" w:color="auto" w:fill="FFFFFF"/>
        <w:tabs>
          <w:tab w:val="left" w:pos="720"/>
        </w:tabs>
        <w:spacing w:after="0"/>
        <w:divId w:val="755441605"/>
      </w:pPr>
      <w:r w:rsidRPr="00722630">
        <w:t>Identify and notify the AMATYC President of appropriate grant opportunities.</w:t>
      </w:r>
    </w:p>
    <w:p w14:paraId="6E1B5A8A" w14:textId="77777777" w:rsidR="00E300CD" w:rsidRPr="00722630" w:rsidRDefault="00E300CD" w:rsidP="00D131C6">
      <w:pPr>
        <w:numPr>
          <w:ilvl w:val="0"/>
          <w:numId w:val="291"/>
        </w:numPr>
        <w:shd w:val="clear" w:color="auto" w:fill="FFFFFF"/>
        <w:tabs>
          <w:tab w:val="left" w:pos="720"/>
        </w:tabs>
        <w:spacing w:after="0"/>
        <w:divId w:val="755441605"/>
      </w:pPr>
      <w:r w:rsidRPr="00722630">
        <w:t>Provide expertise and consultation for AMATYC leaders and members on grant-related matters.</w:t>
      </w:r>
    </w:p>
    <w:p w14:paraId="4313D6B9" w14:textId="3D78C362" w:rsidR="001A0051" w:rsidRDefault="001A0051" w:rsidP="00D131C6">
      <w:pPr>
        <w:pStyle w:val="ListParagraph"/>
        <w:numPr>
          <w:ilvl w:val="0"/>
          <w:numId w:val="291"/>
        </w:numPr>
        <w:shd w:val="clear" w:color="auto" w:fill="FFFFFF" w:themeFill="background1"/>
        <w:tabs>
          <w:tab w:val="left" w:pos="720"/>
        </w:tabs>
        <w:spacing w:after="0"/>
        <w:divId w:val="755441605"/>
      </w:pPr>
      <w:r>
        <w:t xml:space="preserve">Annually, the Grants Coordinator, in collaboration with the Executive Director, Accounting Director, President, and Treasurer, reviews and updates a new rate proposal for AMATYC’s negotiated indirect cost rate with the </w:t>
      </w:r>
      <w:r w:rsidRPr="001A0051">
        <w:rPr>
          <w:rFonts w:eastAsia="Verdana" w:cs="Verdana"/>
        </w:rPr>
        <w:t>appropriate</w:t>
      </w:r>
      <w:r w:rsidRPr="252E9645">
        <w:rPr>
          <w:rFonts w:eastAsia="Verdana" w:cs="Verdana"/>
          <w:color w:val="0078D4"/>
        </w:rPr>
        <w:t xml:space="preserve"> </w:t>
      </w:r>
      <w:r>
        <w:t xml:space="preserve">federal agency. A review of the proposal will be included in the Grants Coordinator’s report at the spring board meeting (SBM). </w:t>
      </w:r>
      <w:r>
        <w:rPr>
          <w:color w:val="0070C0"/>
        </w:rPr>
        <w:t>&lt;SBM 2020&gt;</w:t>
      </w:r>
    </w:p>
    <w:p w14:paraId="2A6D5074" w14:textId="77777777" w:rsidR="00E300CD" w:rsidRPr="00722630" w:rsidRDefault="00E300CD" w:rsidP="00D131C6">
      <w:pPr>
        <w:numPr>
          <w:ilvl w:val="0"/>
          <w:numId w:val="291"/>
        </w:numPr>
        <w:shd w:val="clear" w:color="auto" w:fill="FFFFFF"/>
        <w:tabs>
          <w:tab w:val="left" w:pos="720"/>
        </w:tabs>
        <w:spacing w:after="0"/>
        <w:divId w:val="755441605"/>
      </w:pPr>
      <w:r w:rsidRPr="00722630">
        <w:t>Attend conferences and training opportunities as directed by the President.</w:t>
      </w:r>
    </w:p>
    <w:p w14:paraId="3EB43068" w14:textId="77777777" w:rsidR="00E300CD" w:rsidRPr="00722630" w:rsidRDefault="00E300CD" w:rsidP="00D131C6">
      <w:pPr>
        <w:numPr>
          <w:ilvl w:val="0"/>
          <w:numId w:val="291"/>
        </w:numPr>
        <w:shd w:val="clear" w:color="auto" w:fill="FFFFFF"/>
        <w:tabs>
          <w:tab w:val="left" w:pos="720"/>
        </w:tabs>
        <w:spacing w:after="0"/>
        <w:divId w:val="755441605"/>
      </w:pPr>
      <w:r w:rsidRPr="00722630">
        <w:t xml:space="preserve">Meet with funding agency representatives at the conference. </w:t>
      </w:r>
    </w:p>
    <w:p w14:paraId="21B1DD73" w14:textId="77777777" w:rsidR="00E300CD" w:rsidRPr="00722630" w:rsidRDefault="00E300CD" w:rsidP="00D131C6">
      <w:pPr>
        <w:numPr>
          <w:ilvl w:val="0"/>
          <w:numId w:val="291"/>
        </w:numPr>
        <w:pBdr>
          <w:top w:val="nil"/>
          <w:left w:val="nil"/>
          <w:bottom w:val="nil"/>
          <w:right w:val="nil"/>
          <w:between w:val="nil"/>
        </w:pBdr>
        <w:shd w:val="clear" w:color="auto" w:fill="FFFFFF"/>
        <w:tabs>
          <w:tab w:val="left" w:pos="720"/>
        </w:tabs>
        <w:spacing w:after="0"/>
        <w:divId w:val="755441605"/>
      </w:pPr>
      <w:r w:rsidRPr="00722630">
        <w:t>Stay current with National Science Foundation (NSF) personnel and other appropriate leaders.</w:t>
      </w:r>
    </w:p>
    <w:p w14:paraId="3F894C2F" w14:textId="77777777" w:rsidR="00E300CD" w:rsidRPr="00722630" w:rsidRDefault="00E300CD" w:rsidP="00D131C6">
      <w:pPr>
        <w:numPr>
          <w:ilvl w:val="0"/>
          <w:numId w:val="291"/>
        </w:numPr>
        <w:pBdr>
          <w:top w:val="nil"/>
          <w:left w:val="nil"/>
          <w:bottom w:val="nil"/>
          <w:right w:val="nil"/>
          <w:between w:val="nil"/>
        </w:pBdr>
        <w:shd w:val="clear" w:color="auto" w:fill="FFFFFF"/>
        <w:tabs>
          <w:tab w:val="left" w:pos="720"/>
        </w:tabs>
        <w:spacing w:after="0"/>
        <w:divId w:val="755441605"/>
      </w:pPr>
      <w:r w:rsidRPr="00722630">
        <w:t>Network with people doing research that focuses on community colleges (e.g., AMATYC’s research committee (RMETYC), researchers connected to the Council for the Study of Community Colleges, and the Community College Research Center).</w:t>
      </w:r>
    </w:p>
    <w:p w14:paraId="113C84E3" w14:textId="77777777" w:rsidR="00E300CD" w:rsidRPr="00722630" w:rsidRDefault="00E300CD" w:rsidP="00D131C6">
      <w:pPr>
        <w:numPr>
          <w:ilvl w:val="0"/>
          <w:numId w:val="291"/>
        </w:numPr>
        <w:pBdr>
          <w:top w:val="nil"/>
          <w:left w:val="nil"/>
          <w:bottom w:val="nil"/>
          <w:right w:val="nil"/>
          <w:between w:val="nil"/>
        </w:pBdr>
        <w:shd w:val="clear" w:color="auto" w:fill="FFFFFF"/>
        <w:tabs>
          <w:tab w:val="left" w:pos="720"/>
        </w:tabs>
        <w:spacing w:after="0"/>
        <w:divId w:val="755441605"/>
      </w:pPr>
      <w:r w:rsidRPr="00722630">
        <w:t>Update Board Liaison and Executive Director on grant-related work and discussions.</w:t>
      </w:r>
    </w:p>
    <w:p w14:paraId="59C2BBD3" w14:textId="77777777" w:rsidR="00E300CD" w:rsidRPr="00722630" w:rsidRDefault="00E300CD" w:rsidP="00E300CD">
      <w:pPr>
        <w:shd w:val="clear" w:color="auto" w:fill="FFFFFF"/>
        <w:tabs>
          <w:tab w:val="left" w:pos="720"/>
        </w:tabs>
        <w:spacing w:after="0"/>
        <w:divId w:val="755441605"/>
      </w:pPr>
    </w:p>
    <w:p w14:paraId="1EAC72CF" w14:textId="77777777" w:rsidR="00E300CD" w:rsidRPr="00722630" w:rsidRDefault="00E300CD" w:rsidP="00E300CD">
      <w:pPr>
        <w:pStyle w:val="Heading3"/>
        <w:spacing w:after="0"/>
        <w:divId w:val="755441605"/>
      </w:pPr>
      <w:bookmarkStart w:id="607" w:name="kix.577ifbyt8no7" w:colFirst="0" w:colLast="0"/>
      <w:bookmarkStart w:id="608" w:name="_jta3zame4t2a" w:colFirst="0" w:colLast="0"/>
      <w:bookmarkStart w:id="609" w:name="_10.2.4_Glossary_of"/>
      <w:bookmarkStart w:id="610" w:name="_Toc74167602"/>
      <w:bookmarkEnd w:id="607"/>
      <w:bookmarkEnd w:id="608"/>
      <w:bookmarkEnd w:id="609"/>
      <w:r w:rsidRPr="00722630">
        <w:t>10.2.4</w:t>
      </w:r>
      <w:r w:rsidRPr="00722630">
        <w:tab/>
        <w:t>Glossary of Terms for Grants</w:t>
      </w:r>
      <w:bookmarkEnd w:id="610"/>
    </w:p>
    <w:p w14:paraId="58BD2AEA" w14:textId="77777777" w:rsidR="00E300CD" w:rsidRPr="00722630" w:rsidRDefault="00E300CD" w:rsidP="00D131C6">
      <w:pPr>
        <w:numPr>
          <w:ilvl w:val="0"/>
          <w:numId w:val="290"/>
        </w:numPr>
        <w:tabs>
          <w:tab w:val="left" w:pos="720"/>
        </w:tabs>
        <w:spacing w:after="0"/>
        <w:divId w:val="755441605"/>
      </w:pPr>
      <w:r w:rsidRPr="00722630">
        <w:t>Board Liaison - An AMATYC Executive Board member, who serves as the communication link between the Principal Investigator and Co-Principal Investigator and the Executive Board. This person may serve on the grant’s advisory board, but is not required to do so.</w:t>
      </w:r>
    </w:p>
    <w:p w14:paraId="6C244A4B" w14:textId="77777777" w:rsidR="00E300CD" w:rsidRPr="00722630" w:rsidRDefault="00E300CD" w:rsidP="00D131C6">
      <w:pPr>
        <w:numPr>
          <w:ilvl w:val="0"/>
          <w:numId w:val="290"/>
        </w:numPr>
        <w:tabs>
          <w:tab w:val="left" w:pos="720"/>
        </w:tabs>
        <w:spacing w:after="0"/>
        <w:divId w:val="755441605"/>
      </w:pPr>
      <w:r w:rsidRPr="00722630">
        <w:t xml:space="preserve">Advisory Board - A group of individuals outside of the project who provide additional levels of expertise and experience to help guide the project and disseminate the project findings. </w:t>
      </w:r>
    </w:p>
    <w:p w14:paraId="4742FFAE" w14:textId="77777777" w:rsidR="00E300CD" w:rsidRPr="00722630" w:rsidRDefault="00E300CD" w:rsidP="00D131C6">
      <w:pPr>
        <w:numPr>
          <w:ilvl w:val="0"/>
          <w:numId w:val="290"/>
        </w:numPr>
        <w:tabs>
          <w:tab w:val="left" w:pos="720"/>
        </w:tabs>
        <w:spacing w:after="0"/>
        <w:divId w:val="755441605"/>
      </w:pPr>
      <w:r w:rsidRPr="00722630">
        <w:t>AMATYC - The organization in the broadest sense of the word.</w:t>
      </w:r>
    </w:p>
    <w:p w14:paraId="7057875B" w14:textId="77777777" w:rsidR="00E300CD" w:rsidRPr="00722630" w:rsidRDefault="00E300CD" w:rsidP="00D131C6">
      <w:pPr>
        <w:numPr>
          <w:ilvl w:val="0"/>
          <w:numId w:val="290"/>
        </w:numPr>
        <w:tabs>
          <w:tab w:val="left" w:pos="720"/>
        </w:tabs>
        <w:spacing w:after="0"/>
        <w:divId w:val="755441605"/>
      </w:pPr>
      <w:r w:rsidRPr="00722630">
        <w:t>Conference - The AMATYC Annual Conference, traditionally held in November.</w:t>
      </w:r>
    </w:p>
    <w:p w14:paraId="68F0A365" w14:textId="77777777" w:rsidR="00E300CD" w:rsidRPr="00722630" w:rsidRDefault="00E300CD" w:rsidP="00D131C6">
      <w:pPr>
        <w:numPr>
          <w:ilvl w:val="0"/>
          <w:numId w:val="290"/>
        </w:numPr>
        <w:tabs>
          <w:tab w:val="left" w:pos="720"/>
        </w:tabs>
        <w:spacing w:after="0"/>
        <w:divId w:val="755441605"/>
      </w:pPr>
      <w:r w:rsidRPr="00722630">
        <w:t>Executive Board - The Executive Board of AMATYC, charged with creating and administering AMATYC’s budget and policies.</w:t>
      </w:r>
    </w:p>
    <w:p w14:paraId="72B944E9" w14:textId="77777777" w:rsidR="00E300CD" w:rsidRPr="00722630" w:rsidRDefault="00E300CD" w:rsidP="00D131C6">
      <w:pPr>
        <w:numPr>
          <w:ilvl w:val="0"/>
          <w:numId w:val="290"/>
        </w:numPr>
        <w:tabs>
          <w:tab w:val="left" w:pos="720"/>
        </w:tabs>
        <w:spacing w:after="0"/>
        <w:divId w:val="755441605"/>
      </w:pPr>
      <w:r w:rsidRPr="00722630">
        <w:lastRenderedPageBreak/>
        <w:t>Executive Director - A paid position within AMATYC charged with overseeing the operation of the organization, including the operation of the AMATYC Office. This position also represents the organization at events throughout the country as designated by the President, and serves in an advisory capacity to the Executive Board.</w:t>
      </w:r>
    </w:p>
    <w:p w14:paraId="48959C13" w14:textId="77777777" w:rsidR="00E300CD" w:rsidRPr="00722630" w:rsidRDefault="00E300CD" w:rsidP="00D131C6">
      <w:pPr>
        <w:numPr>
          <w:ilvl w:val="0"/>
          <w:numId w:val="290"/>
        </w:numPr>
        <w:tabs>
          <w:tab w:val="left" w:pos="720"/>
        </w:tabs>
        <w:spacing w:after="0"/>
        <w:divId w:val="755441605"/>
      </w:pPr>
      <w:r w:rsidRPr="00722630">
        <w:t>Grants Coordinator - An appointed volunteer position within AMATYC, working with and consulting with the President on AMATYC grant activities.</w:t>
      </w:r>
    </w:p>
    <w:p w14:paraId="2E916171" w14:textId="0AD93D16" w:rsidR="00E300CD" w:rsidRPr="00722630" w:rsidRDefault="00E300CD" w:rsidP="00D131C6">
      <w:pPr>
        <w:numPr>
          <w:ilvl w:val="0"/>
          <w:numId w:val="290"/>
        </w:numPr>
        <w:tabs>
          <w:tab w:val="left" w:pos="720"/>
        </w:tabs>
        <w:spacing w:after="0"/>
        <w:divId w:val="755441605"/>
      </w:pPr>
      <w:r w:rsidRPr="00722630">
        <w:t xml:space="preserve">Indirect Costs - </w:t>
      </w:r>
      <w:r w:rsidR="001A0051" w:rsidRPr="00722630">
        <w:t>A percentage of the grant request</w:t>
      </w:r>
      <w:r w:rsidR="001A0051">
        <w:t>, consistent with AMATYC’s federal negotiated indirect cost rate agreement,</w:t>
      </w:r>
      <w:r w:rsidR="001A0051" w:rsidRPr="00722630">
        <w:t xml:space="preserve"> that covers the normally accepted clerical and administrative tasks or materials required for the administration of a grant. </w:t>
      </w:r>
      <w:r w:rsidR="001A0051">
        <w:rPr>
          <w:color w:val="0070C0"/>
        </w:rPr>
        <w:t>&lt;SBM 2020&gt;</w:t>
      </w:r>
      <w:r w:rsidRPr="00722630">
        <w:t xml:space="preserve"> </w:t>
      </w:r>
    </w:p>
    <w:p w14:paraId="1A53EC0B" w14:textId="77777777" w:rsidR="00E300CD" w:rsidRPr="00722630" w:rsidRDefault="00E300CD" w:rsidP="00D131C6">
      <w:pPr>
        <w:numPr>
          <w:ilvl w:val="0"/>
          <w:numId w:val="290"/>
        </w:numPr>
        <w:tabs>
          <w:tab w:val="left" w:pos="720"/>
        </w:tabs>
        <w:spacing w:after="0"/>
        <w:divId w:val="755441605"/>
      </w:pPr>
      <w:r w:rsidRPr="00722630">
        <w:t>Letter of Support/Commitment - A letter from the President of AMATYC, acknowledging project support/commitment. Any Letter of Support/Commitment is copied to the members of the AMATYC Executive Board and the Grants Coordinator. This is usually written to the funding agency on behalf of the proposers.</w:t>
      </w:r>
    </w:p>
    <w:p w14:paraId="20931A1F" w14:textId="77777777" w:rsidR="00E300CD" w:rsidRPr="00722630" w:rsidRDefault="00E300CD" w:rsidP="00D131C6">
      <w:pPr>
        <w:numPr>
          <w:ilvl w:val="0"/>
          <w:numId w:val="290"/>
        </w:numPr>
        <w:tabs>
          <w:tab w:val="left" w:pos="720"/>
        </w:tabs>
        <w:spacing w:after="0"/>
        <w:divId w:val="755441605"/>
      </w:pPr>
      <w:r w:rsidRPr="00722630">
        <w:t>Office - The paid staff in the AMATYC Office.</w:t>
      </w:r>
    </w:p>
    <w:p w14:paraId="465DCC9C" w14:textId="77777777" w:rsidR="00E300CD" w:rsidRPr="00722630" w:rsidRDefault="00E300CD" w:rsidP="00D131C6">
      <w:pPr>
        <w:numPr>
          <w:ilvl w:val="0"/>
          <w:numId w:val="290"/>
        </w:numPr>
        <w:tabs>
          <w:tab w:val="left" w:pos="720"/>
        </w:tabs>
        <w:spacing w:after="0"/>
        <w:divId w:val="755441605"/>
      </w:pPr>
      <w:r w:rsidRPr="00722630">
        <w:t>President - The President of AMATYC.</w:t>
      </w:r>
    </w:p>
    <w:p w14:paraId="177F631A" w14:textId="77777777" w:rsidR="00E300CD" w:rsidRPr="00722630" w:rsidRDefault="00E300CD" w:rsidP="00D131C6">
      <w:pPr>
        <w:numPr>
          <w:ilvl w:val="0"/>
          <w:numId w:val="290"/>
        </w:numPr>
        <w:tabs>
          <w:tab w:val="left" w:pos="720"/>
        </w:tabs>
        <w:spacing w:after="0"/>
        <w:divId w:val="755441605"/>
      </w:pPr>
      <w:r w:rsidRPr="00722630">
        <w:t>Principal Investigator - The person primarily responsible for the grant project and serves as the primary communicator with the funding agency.</w:t>
      </w:r>
    </w:p>
    <w:p w14:paraId="0D099B8A" w14:textId="77777777" w:rsidR="00E300CD" w:rsidRPr="00722630" w:rsidRDefault="00E300CD" w:rsidP="00D131C6">
      <w:pPr>
        <w:numPr>
          <w:ilvl w:val="0"/>
          <w:numId w:val="290"/>
        </w:numPr>
        <w:tabs>
          <w:tab w:val="left" w:pos="720"/>
        </w:tabs>
        <w:spacing w:after="0"/>
        <w:divId w:val="755441605"/>
      </w:pPr>
      <w:r w:rsidRPr="00722630">
        <w:t>Support from AMATYC - The type of support can vary from providing basic administrative tasks to being the administrator and fiscal agent for the grant. All support requires approval by the AMATYC Executive Board.</w:t>
      </w:r>
    </w:p>
    <w:p w14:paraId="44A0AE5C" w14:textId="77777777" w:rsidR="00E300CD" w:rsidRPr="00722630" w:rsidRDefault="00E300CD" w:rsidP="00D131C6">
      <w:pPr>
        <w:numPr>
          <w:ilvl w:val="0"/>
          <w:numId w:val="290"/>
        </w:numPr>
        <w:tabs>
          <w:tab w:val="left" w:pos="720"/>
        </w:tabs>
        <w:spacing w:after="0"/>
        <w:divId w:val="755441605"/>
      </w:pPr>
      <w:r w:rsidRPr="00722630">
        <w:t>Treasurer - The Treasurer of AMATYC.</w:t>
      </w:r>
    </w:p>
    <w:p w14:paraId="42508794" w14:textId="1A2361D8" w:rsidR="00C55D66" w:rsidRPr="00892602" w:rsidRDefault="00E300CD" w:rsidP="00E300CD">
      <w:pPr>
        <w:divId w:val="771514446"/>
      </w:pPr>
      <w:r w:rsidRPr="00722630">
        <w:br w:type="column"/>
      </w:r>
    </w:p>
    <w:p w14:paraId="6585103B" w14:textId="76177D1B" w:rsidR="00512E38" w:rsidRPr="00892602" w:rsidRDefault="00735754" w:rsidP="009762F9">
      <w:pPr>
        <w:pStyle w:val="Heading2"/>
        <w:divId w:val="771514446"/>
        <w:rPr>
          <w:rFonts w:eastAsia="Times New Roman"/>
        </w:rPr>
      </w:pPr>
      <w:bookmarkStart w:id="611" w:name="_Toc435003597"/>
      <w:bookmarkStart w:id="612" w:name="a10_3_Publicity"/>
      <w:bookmarkStart w:id="613" w:name="_Toc74167603"/>
      <w:r w:rsidRPr="00892602">
        <w:rPr>
          <w:rFonts w:eastAsia="Times New Roman"/>
        </w:rPr>
        <w:t>10.3</w:t>
      </w:r>
      <w:r w:rsidRPr="00892602">
        <w:rPr>
          <w:rFonts w:eastAsia="Times New Roman"/>
        </w:rPr>
        <w:tab/>
      </w:r>
      <w:r w:rsidR="00512E38" w:rsidRPr="00892602">
        <w:rPr>
          <w:rFonts w:eastAsia="Times New Roman"/>
        </w:rPr>
        <w:t>Publicity</w:t>
      </w:r>
      <w:bookmarkEnd w:id="611"/>
      <w:bookmarkEnd w:id="613"/>
    </w:p>
    <w:bookmarkEnd w:id="612"/>
    <w:p w14:paraId="3CCC9FC5" w14:textId="152F32C9" w:rsidR="00512E38" w:rsidRPr="00892602" w:rsidRDefault="00813E8C">
      <w:pPr>
        <w:divId w:val="771514446"/>
      </w:pPr>
      <w:r>
        <w:rPr>
          <w:rStyle w:val="Hyperlink"/>
        </w:rPr>
        <w:fldChar w:fldCharType="begin"/>
      </w:r>
      <w:r w:rsidR="006538BD">
        <w:rPr>
          <w:rStyle w:val="Hyperlink"/>
        </w:rPr>
        <w:instrText>HYPERLINK  \l "a10_3_1_Policy_on_Media_Records"</w:instrText>
      </w:r>
      <w:r>
        <w:rPr>
          <w:rStyle w:val="Hyperlink"/>
        </w:rPr>
        <w:fldChar w:fldCharType="separate"/>
      </w:r>
      <w:r w:rsidR="00512E38" w:rsidRPr="00892602">
        <w:rPr>
          <w:rStyle w:val="Hyperlink"/>
        </w:rPr>
        <w:t>10.3.1 Policy on</w:t>
      </w:r>
      <w:r w:rsidR="00512E38" w:rsidRPr="00892602">
        <w:rPr>
          <w:rStyle w:val="Hyperlink"/>
        </w:rPr>
        <w:t xml:space="preserve"> </w:t>
      </w:r>
      <w:r w:rsidR="00512E38" w:rsidRPr="00892602">
        <w:rPr>
          <w:rStyle w:val="Hyperlink"/>
        </w:rPr>
        <w:t>Media Records</w:t>
      </w:r>
      <w:r>
        <w:rPr>
          <w:rStyle w:val="Hyperlink"/>
        </w:rPr>
        <w:fldChar w:fldCharType="end"/>
      </w:r>
    </w:p>
    <w:p w14:paraId="111A1778" w14:textId="35E5923B" w:rsidR="00512E38" w:rsidRPr="00892602" w:rsidRDefault="00395CF9">
      <w:pPr>
        <w:divId w:val="771514446"/>
      </w:pPr>
      <w:hyperlink w:anchor="a10_3_2_Guidelines_for_Permissible_Use" w:history="1">
        <w:r w:rsidR="00512E38" w:rsidRPr="00892602">
          <w:rPr>
            <w:rStyle w:val="Hyperlink"/>
          </w:rPr>
          <w:t>10.3.2 Guide</w:t>
        </w:r>
        <w:r w:rsidR="00512E38" w:rsidRPr="00892602">
          <w:rPr>
            <w:rStyle w:val="Hyperlink"/>
          </w:rPr>
          <w:t>l</w:t>
        </w:r>
        <w:r w:rsidR="00512E38" w:rsidRPr="00892602">
          <w:rPr>
            <w:rStyle w:val="Hyperlink"/>
          </w:rPr>
          <w:t>ines for Permissible Use</w:t>
        </w:r>
      </w:hyperlink>
    </w:p>
    <w:p w14:paraId="31031456" w14:textId="4C90B9D4" w:rsidR="00512E38" w:rsidRPr="00892602" w:rsidRDefault="00395CF9">
      <w:pPr>
        <w:divId w:val="771514446"/>
      </w:pPr>
      <w:hyperlink w:anchor="a10_3_3_Guidelines_for_Pictures" w:history="1">
        <w:r w:rsidR="00512E38" w:rsidRPr="00892602">
          <w:rPr>
            <w:rStyle w:val="Hyperlink"/>
          </w:rPr>
          <w:t>10.3.3 Guide</w:t>
        </w:r>
        <w:r w:rsidR="00512E38" w:rsidRPr="00892602">
          <w:rPr>
            <w:rStyle w:val="Hyperlink"/>
          </w:rPr>
          <w:t>l</w:t>
        </w:r>
        <w:r w:rsidR="00512E38" w:rsidRPr="00892602">
          <w:rPr>
            <w:rStyle w:val="Hyperlink"/>
          </w:rPr>
          <w:t>ines for Pictures</w:t>
        </w:r>
      </w:hyperlink>
    </w:p>
    <w:p w14:paraId="5E2FF47E" w14:textId="015DB559" w:rsidR="00512E38" w:rsidRPr="00892602" w:rsidRDefault="00395CF9">
      <w:pPr>
        <w:divId w:val="771514446"/>
      </w:pPr>
      <w:hyperlink w:anchor="a10_3_4_Guidelines_for_Press_Releases" w:history="1">
        <w:r w:rsidR="00512E38" w:rsidRPr="00892602">
          <w:rPr>
            <w:rStyle w:val="Hyperlink"/>
          </w:rPr>
          <w:t>10.3.4 Guid</w:t>
        </w:r>
        <w:r w:rsidR="00512E38" w:rsidRPr="00892602">
          <w:rPr>
            <w:rStyle w:val="Hyperlink"/>
          </w:rPr>
          <w:t>e</w:t>
        </w:r>
        <w:r w:rsidR="00512E38" w:rsidRPr="00892602">
          <w:rPr>
            <w:rStyle w:val="Hyperlink"/>
          </w:rPr>
          <w:t>lines for Press Releases</w:t>
        </w:r>
      </w:hyperlink>
    </w:p>
    <w:p w14:paraId="70C36A06" w14:textId="74CD10D3" w:rsidR="00512E38" w:rsidRPr="00892602" w:rsidRDefault="00395CF9">
      <w:pPr>
        <w:divId w:val="771514446"/>
      </w:pPr>
      <w:hyperlink w:anchor="a10_3_5_Conference_Publicity" w:history="1">
        <w:r w:rsidR="00512E38" w:rsidRPr="00892602">
          <w:rPr>
            <w:rStyle w:val="Hyperlink"/>
          </w:rPr>
          <w:t>10.3.5 Con</w:t>
        </w:r>
        <w:r w:rsidR="00512E38" w:rsidRPr="00892602">
          <w:rPr>
            <w:rStyle w:val="Hyperlink"/>
          </w:rPr>
          <w:t>f</w:t>
        </w:r>
        <w:r w:rsidR="00512E38" w:rsidRPr="00892602">
          <w:rPr>
            <w:rStyle w:val="Hyperlink"/>
          </w:rPr>
          <w:t>erence Publicity</w:t>
        </w:r>
      </w:hyperlink>
    </w:p>
    <w:p w14:paraId="13C769BC" w14:textId="631CC3E6" w:rsidR="00512E38" w:rsidRPr="00892602" w:rsidRDefault="00395CF9">
      <w:pPr>
        <w:divId w:val="771514446"/>
      </w:pPr>
      <w:hyperlink w:anchor="_10.3.6_Bulk_Email" w:history="1">
        <w:r w:rsidR="00512E38" w:rsidRPr="00892602">
          <w:rPr>
            <w:rStyle w:val="Hyperlink"/>
          </w:rPr>
          <w:t>10.3.6 Bul</w:t>
        </w:r>
        <w:r w:rsidR="00512E38" w:rsidRPr="00892602">
          <w:rPr>
            <w:rStyle w:val="Hyperlink"/>
          </w:rPr>
          <w:t>k</w:t>
        </w:r>
        <w:r w:rsidR="00512E38" w:rsidRPr="00892602">
          <w:rPr>
            <w:rStyle w:val="Hyperlink"/>
          </w:rPr>
          <w:t xml:space="preserve"> E</w:t>
        </w:r>
        <w:r w:rsidR="00512E38" w:rsidRPr="00892602">
          <w:rPr>
            <w:rStyle w:val="Hyperlink"/>
          </w:rPr>
          <w:t>m</w:t>
        </w:r>
        <w:r w:rsidR="00512E38" w:rsidRPr="00892602">
          <w:rPr>
            <w:rStyle w:val="Hyperlink"/>
          </w:rPr>
          <w:t>ail Guidelines</w:t>
        </w:r>
      </w:hyperlink>
    </w:p>
    <w:p w14:paraId="64300705" w14:textId="0FF2AFD7" w:rsidR="00512E38" w:rsidRPr="00892602" w:rsidRDefault="00F93EFE">
      <w:pPr>
        <w:divId w:val="178398063"/>
      </w:pPr>
      <w:r w:rsidRPr="00892602">
        <w:t xml:space="preserve"> </w:t>
      </w:r>
    </w:p>
    <w:p w14:paraId="218A2DB9" w14:textId="1A6B1C60" w:rsidR="00512E38" w:rsidRPr="00892602" w:rsidRDefault="00512E38" w:rsidP="009762F9">
      <w:pPr>
        <w:pStyle w:val="Heading3"/>
        <w:divId w:val="771514446"/>
        <w:rPr>
          <w:rFonts w:eastAsia="Times New Roman"/>
        </w:rPr>
      </w:pPr>
      <w:bookmarkStart w:id="614" w:name="a10_3_1_Policy_on_Media_Records"/>
      <w:bookmarkStart w:id="615" w:name="_Toc74167604"/>
      <w:r w:rsidRPr="00892602">
        <w:rPr>
          <w:rFonts w:eastAsia="Times New Roman"/>
        </w:rPr>
        <w:t>10.3.1</w:t>
      </w:r>
      <w:r w:rsidR="00735754" w:rsidRPr="00892602">
        <w:rPr>
          <w:rFonts w:eastAsia="Times New Roman"/>
        </w:rPr>
        <w:tab/>
      </w:r>
      <w:r w:rsidRPr="00892602">
        <w:rPr>
          <w:rFonts w:eastAsia="Times New Roman"/>
        </w:rPr>
        <w:t>Policy on Media Records</w:t>
      </w:r>
      <w:bookmarkEnd w:id="615"/>
    </w:p>
    <w:bookmarkEnd w:id="614"/>
    <w:p w14:paraId="4D08E30E" w14:textId="77777777" w:rsidR="00512E38" w:rsidRPr="00892602" w:rsidRDefault="00512E38" w:rsidP="00D131C6">
      <w:pPr>
        <w:numPr>
          <w:ilvl w:val="0"/>
          <w:numId w:val="150"/>
        </w:numPr>
        <w:tabs>
          <w:tab w:val="left" w:pos="720"/>
        </w:tabs>
        <w:divId w:val="771514446"/>
      </w:pPr>
      <w:r w:rsidRPr="00892602">
        <w:t>Events - AMATYC events as used here include the AMATYC office, conference, summer institutes, meetings, or any gathering which is wholly or in part sponsored by AMATYC. A speaker presentation is not an event as used here.</w:t>
      </w:r>
    </w:p>
    <w:p w14:paraId="68FB698C" w14:textId="77777777" w:rsidR="00512E38" w:rsidRPr="00892602" w:rsidRDefault="00512E38" w:rsidP="00D131C6">
      <w:pPr>
        <w:numPr>
          <w:ilvl w:val="0"/>
          <w:numId w:val="150"/>
        </w:numPr>
        <w:tabs>
          <w:tab w:val="left" w:pos="720"/>
        </w:tabs>
        <w:divId w:val="771514446"/>
      </w:pPr>
      <w:r w:rsidRPr="00892602">
        <w:t>Designees - Media records, such as photos, video, and audio recordings are created at AMATYC events by individuals designated by the President or Board.</w:t>
      </w:r>
    </w:p>
    <w:p w14:paraId="100D1B6B" w14:textId="77777777" w:rsidR="00512E38" w:rsidRPr="00892602" w:rsidRDefault="00512E38" w:rsidP="00D131C6">
      <w:pPr>
        <w:numPr>
          <w:ilvl w:val="0"/>
          <w:numId w:val="150"/>
        </w:numPr>
        <w:tabs>
          <w:tab w:val="left" w:pos="720"/>
        </w:tabs>
        <w:divId w:val="771514446"/>
      </w:pPr>
      <w:r w:rsidRPr="00892602">
        <w:t>Purpose - The purpose of media records is to provide a historical record and for the marketing of AMATYC and AMATYC events.</w:t>
      </w:r>
    </w:p>
    <w:p w14:paraId="61E19F80" w14:textId="5931B63C" w:rsidR="00512E38" w:rsidRPr="00892602" w:rsidRDefault="00512E38" w:rsidP="00D131C6">
      <w:pPr>
        <w:numPr>
          <w:ilvl w:val="0"/>
          <w:numId w:val="150"/>
        </w:numPr>
        <w:tabs>
          <w:tab w:val="left" w:pos="720"/>
        </w:tabs>
        <w:divId w:val="771514446"/>
      </w:pPr>
      <w:r w:rsidRPr="00892602">
        <w:t xml:space="preserve">Use - Media records of AMATYC events may be used in any printed, electronic or other AMATYC publication by whoever is in charge of that publication. </w:t>
      </w:r>
      <w:r w:rsidR="00F93EFE" w:rsidRPr="00892602">
        <w:t xml:space="preserve">    </w:t>
      </w:r>
      <w:r w:rsidRPr="00892602">
        <w:t>These media records may be used in non-AMATYC publications with the permission of the AMATYC President. Selected media records may be used by affiliates, members, and others as designated by the Board, for purposes designated by the Board. Prior permission of the President, or the President’s designee, is required. Some initial guidelines follow.</w:t>
      </w:r>
    </w:p>
    <w:p w14:paraId="27B0E438" w14:textId="3589A9AC" w:rsidR="00512E38" w:rsidRPr="00892602" w:rsidRDefault="00F93EFE" w:rsidP="00C55D66">
      <w:pPr>
        <w:divId w:val="1459107893"/>
      </w:pPr>
      <w:r w:rsidRPr="00892602">
        <w:t xml:space="preserve"> </w:t>
      </w:r>
    </w:p>
    <w:p w14:paraId="482FEF57" w14:textId="09E46795" w:rsidR="00512E38" w:rsidRPr="00892602" w:rsidRDefault="00512E38" w:rsidP="009762F9">
      <w:pPr>
        <w:pStyle w:val="Heading3"/>
        <w:divId w:val="771514446"/>
        <w:rPr>
          <w:rFonts w:eastAsia="Times New Roman"/>
        </w:rPr>
      </w:pPr>
      <w:bookmarkStart w:id="616" w:name="a10_3_2_Guidelines_for_Permissible_Use"/>
      <w:bookmarkStart w:id="617" w:name="_Toc74167605"/>
      <w:r w:rsidRPr="00892602">
        <w:rPr>
          <w:rFonts w:eastAsia="Times New Roman"/>
        </w:rPr>
        <w:t>10.3.2</w:t>
      </w:r>
      <w:r w:rsidR="00735754" w:rsidRPr="00892602">
        <w:rPr>
          <w:rFonts w:eastAsia="Times New Roman"/>
        </w:rPr>
        <w:tab/>
      </w:r>
      <w:r w:rsidRPr="00892602">
        <w:rPr>
          <w:rFonts w:eastAsia="Times New Roman"/>
        </w:rPr>
        <w:t>Guidelines for Permissible Use</w:t>
      </w:r>
      <w:bookmarkEnd w:id="617"/>
    </w:p>
    <w:bookmarkEnd w:id="616"/>
    <w:p w14:paraId="71FDC2E1" w14:textId="77777777" w:rsidR="00512E38" w:rsidRPr="00892602" w:rsidRDefault="00512E38">
      <w:pPr>
        <w:divId w:val="771514446"/>
      </w:pPr>
      <w:r w:rsidRPr="00892602">
        <w:t>These guidelines supplement the policy on media records of AMATYC events.</w:t>
      </w:r>
    </w:p>
    <w:p w14:paraId="2F2A2F9F" w14:textId="77777777" w:rsidR="00512E38" w:rsidRPr="00892602" w:rsidRDefault="00512E38" w:rsidP="00D6480F">
      <w:pPr>
        <w:divId w:val="771514446"/>
        <w:rPr>
          <w:rFonts w:eastAsia="Times New Roman"/>
          <w:b/>
        </w:rPr>
      </w:pPr>
      <w:r w:rsidRPr="00892602">
        <w:rPr>
          <w:rFonts w:eastAsia="Times New Roman"/>
          <w:b/>
        </w:rPr>
        <w:t>Photographs taken at the AMATYC Conference</w:t>
      </w:r>
    </w:p>
    <w:p w14:paraId="0071A03C" w14:textId="77777777" w:rsidR="00512E38" w:rsidRPr="00892602" w:rsidRDefault="00512E38">
      <w:pPr>
        <w:divId w:val="771514446"/>
      </w:pPr>
      <w:r w:rsidRPr="00892602">
        <w:t>In general, pictures taken at the conference are an opportunity for marketing AMATYC; this includes use in AMATYC publications and personal use by attendees.</w:t>
      </w:r>
    </w:p>
    <w:p w14:paraId="221CDD7D" w14:textId="77777777" w:rsidR="00512E38" w:rsidRPr="00892602" w:rsidRDefault="00512E38" w:rsidP="00D131C6">
      <w:pPr>
        <w:numPr>
          <w:ilvl w:val="0"/>
          <w:numId w:val="151"/>
        </w:numPr>
        <w:tabs>
          <w:tab w:val="left" w:pos="720"/>
        </w:tabs>
        <w:divId w:val="771514446"/>
      </w:pPr>
      <w:r w:rsidRPr="00892602">
        <w:t>The AMATYC web site may post pictures taken at the fall conference.</w:t>
      </w:r>
    </w:p>
    <w:p w14:paraId="4869C706" w14:textId="77777777" w:rsidR="00512E38" w:rsidRPr="00892602" w:rsidRDefault="00512E38" w:rsidP="00D131C6">
      <w:pPr>
        <w:numPr>
          <w:ilvl w:val="0"/>
          <w:numId w:val="151"/>
        </w:numPr>
        <w:tabs>
          <w:tab w:val="left" w:pos="720"/>
        </w:tabs>
        <w:divId w:val="771514446"/>
      </w:pPr>
      <w:r w:rsidRPr="00892602">
        <w:t>Copies of all photographs in electronic format will be supplied to the President, presiding President (if different), President-Elect, Historian, Office and Vice Presidents upon request.</w:t>
      </w:r>
    </w:p>
    <w:p w14:paraId="1D050284" w14:textId="77777777" w:rsidR="00512E38" w:rsidRPr="00892602" w:rsidRDefault="00512E38" w:rsidP="00D131C6">
      <w:pPr>
        <w:numPr>
          <w:ilvl w:val="0"/>
          <w:numId w:val="151"/>
        </w:numPr>
        <w:tabs>
          <w:tab w:val="left" w:pos="720"/>
        </w:tabs>
        <w:divId w:val="771514446"/>
      </w:pPr>
      <w:r w:rsidRPr="00892602">
        <w:t>Any person in the AMATYC leadership, including affiliate presidents, may use the pictures on the web site for any professional purpose, after securing the permission of the AMATYC President.</w:t>
      </w:r>
    </w:p>
    <w:p w14:paraId="643E4F21" w14:textId="77777777" w:rsidR="00512E38" w:rsidRPr="00892602" w:rsidRDefault="00512E38" w:rsidP="00D131C6">
      <w:pPr>
        <w:numPr>
          <w:ilvl w:val="0"/>
          <w:numId w:val="151"/>
        </w:numPr>
        <w:tabs>
          <w:tab w:val="left" w:pos="720"/>
        </w:tabs>
        <w:divId w:val="771514446"/>
      </w:pPr>
      <w:r w:rsidRPr="00892602">
        <w:lastRenderedPageBreak/>
        <w:t>All use, including captions, must respect all individuals in the picture.</w:t>
      </w:r>
    </w:p>
    <w:p w14:paraId="456E8246" w14:textId="77777777" w:rsidR="00512E38" w:rsidRPr="00892602" w:rsidRDefault="00512E38" w:rsidP="00D131C6">
      <w:pPr>
        <w:numPr>
          <w:ilvl w:val="0"/>
          <w:numId w:val="151"/>
        </w:numPr>
        <w:tabs>
          <w:tab w:val="left" w:pos="720"/>
        </w:tabs>
        <w:divId w:val="771514446"/>
      </w:pPr>
      <w:r w:rsidRPr="00892602">
        <w:t>No editing is permitted except clipping and maximizing quality for viewing or printing.</w:t>
      </w:r>
    </w:p>
    <w:p w14:paraId="3B8896BD" w14:textId="77777777" w:rsidR="00512E38" w:rsidRPr="00892602" w:rsidRDefault="00512E38" w:rsidP="00D131C6">
      <w:pPr>
        <w:numPr>
          <w:ilvl w:val="0"/>
          <w:numId w:val="151"/>
        </w:numPr>
        <w:tabs>
          <w:tab w:val="left" w:pos="720"/>
        </w:tabs>
        <w:divId w:val="771514446"/>
      </w:pPr>
      <w:r w:rsidRPr="00892602">
        <w:t>Any attendee may use a picture for personal (non-publication, non-distribution) use if that picture clearly shows that member. Such a picture might be sent by anyone who receives electronic versions (in 2) or taken from those posted on the web site.</w:t>
      </w:r>
    </w:p>
    <w:p w14:paraId="020BAC4D" w14:textId="77777777" w:rsidR="00512E38" w:rsidRPr="00892602" w:rsidRDefault="00512E38" w:rsidP="00D131C6">
      <w:pPr>
        <w:numPr>
          <w:ilvl w:val="0"/>
          <w:numId w:val="151"/>
        </w:numPr>
        <w:tabs>
          <w:tab w:val="left" w:pos="720"/>
        </w:tabs>
        <w:divId w:val="771514446"/>
      </w:pPr>
      <w:r w:rsidRPr="00892602">
        <w:t>Any attendee may use a picture for any professional purpose with prior permission of the AMATYC President or President’s designee.</w:t>
      </w:r>
    </w:p>
    <w:p w14:paraId="14DDBF12" w14:textId="77777777" w:rsidR="00512E38" w:rsidRPr="00892602" w:rsidRDefault="00512E38" w:rsidP="00D6480F">
      <w:pPr>
        <w:divId w:val="771514446"/>
        <w:rPr>
          <w:rFonts w:eastAsia="Times New Roman"/>
          <w:b/>
        </w:rPr>
      </w:pPr>
      <w:r w:rsidRPr="00892602">
        <w:rPr>
          <w:rFonts w:eastAsia="Times New Roman"/>
          <w:b/>
        </w:rPr>
        <w:t>Videos</w:t>
      </w:r>
    </w:p>
    <w:p w14:paraId="19F7D8C1" w14:textId="77777777" w:rsidR="00512E38" w:rsidRPr="00892602" w:rsidRDefault="00512E38" w:rsidP="00D131C6">
      <w:pPr>
        <w:numPr>
          <w:ilvl w:val="0"/>
          <w:numId w:val="152"/>
        </w:numPr>
        <w:tabs>
          <w:tab w:val="left" w:pos="720"/>
        </w:tabs>
        <w:divId w:val="771514446"/>
      </w:pPr>
      <w:r w:rsidRPr="00892602">
        <w:t>Conference plenary speakers will be asked if they would permit a video of a presentation with the requirement that AMATYC may copy and distribute the video wholly or in part for any legitimate AMATYC purpose, as determined by AMATYC. If permission is granted, a video will be made.</w:t>
      </w:r>
    </w:p>
    <w:p w14:paraId="54432BF8" w14:textId="77777777" w:rsidR="00512E38" w:rsidRPr="00892602" w:rsidRDefault="00512E38" w:rsidP="00D131C6">
      <w:pPr>
        <w:numPr>
          <w:ilvl w:val="0"/>
          <w:numId w:val="152"/>
        </w:numPr>
        <w:tabs>
          <w:tab w:val="left" w:pos="720"/>
        </w:tabs>
        <w:divId w:val="771514446"/>
      </w:pPr>
      <w:r w:rsidRPr="00892602">
        <w:t>At AMATYC events including the conference, in special situations as approved by the President, a speaker may be asked if they would permit a video of a presentation with the requirement that AMATYC may copy and distribute the video wholly or in part for any legitimate AMATYC purpose, as determined by AMATYC. If permission is granted, a video may be made.</w:t>
      </w:r>
    </w:p>
    <w:p w14:paraId="2FFAAA5A" w14:textId="574A3A10" w:rsidR="00512E38" w:rsidRPr="00892602" w:rsidRDefault="00F93EFE" w:rsidP="00C55D66">
      <w:pPr>
        <w:divId w:val="1690377337"/>
      </w:pPr>
      <w:r w:rsidRPr="00892602">
        <w:t xml:space="preserve"> </w:t>
      </w:r>
    </w:p>
    <w:p w14:paraId="3E660FB1" w14:textId="339D2AD3" w:rsidR="00512E38" w:rsidRPr="00892602" w:rsidRDefault="00512E38" w:rsidP="009762F9">
      <w:pPr>
        <w:pStyle w:val="Heading3"/>
        <w:divId w:val="771514446"/>
        <w:rPr>
          <w:rFonts w:eastAsia="Times New Roman"/>
        </w:rPr>
      </w:pPr>
      <w:bookmarkStart w:id="618" w:name="a10_3_3_Guidelines_for_Pictures"/>
      <w:bookmarkStart w:id="619" w:name="_Toc74167606"/>
      <w:r w:rsidRPr="00892602">
        <w:rPr>
          <w:rFonts w:eastAsia="Times New Roman"/>
        </w:rPr>
        <w:t>10.3.3</w:t>
      </w:r>
      <w:r w:rsidR="00735754" w:rsidRPr="00892602">
        <w:rPr>
          <w:rFonts w:eastAsia="Times New Roman"/>
        </w:rPr>
        <w:tab/>
      </w:r>
      <w:r w:rsidRPr="00892602">
        <w:rPr>
          <w:rFonts w:eastAsia="Times New Roman"/>
        </w:rPr>
        <w:t>Guidelines for Pictures</w:t>
      </w:r>
      <w:bookmarkEnd w:id="619"/>
    </w:p>
    <w:bookmarkEnd w:id="618"/>
    <w:p w14:paraId="6C74E0B3" w14:textId="77777777" w:rsidR="00512E38" w:rsidRPr="00892602" w:rsidRDefault="00512E38" w:rsidP="00D131C6">
      <w:pPr>
        <w:numPr>
          <w:ilvl w:val="0"/>
          <w:numId w:val="153"/>
        </w:numPr>
        <w:tabs>
          <w:tab w:val="left" w:pos="720"/>
        </w:tabs>
        <w:divId w:val="771514446"/>
      </w:pPr>
      <w:r w:rsidRPr="00892602">
        <w:t>All pictures and image rights will become the property of AMATYC once submitted for inclusion on the AMATYC website or in an AMATYC publication.</w:t>
      </w:r>
    </w:p>
    <w:p w14:paraId="5ADD2657" w14:textId="58678439" w:rsidR="00512E38" w:rsidRPr="00892602" w:rsidRDefault="00512E38" w:rsidP="00D131C6">
      <w:pPr>
        <w:numPr>
          <w:ilvl w:val="0"/>
          <w:numId w:val="153"/>
        </w:numPr>
        <w:tabs>
          <w:tab w:val="left" w:pos="720"/>
        </w:tabs>
        <w:divId w:val="771514446"/>
      </w:pPr>
      <w:r w:rsidRPr="00892602">
        <w:t xml:space="preserve">During every AMATYC </w:t>
      </w:r>
      <w:r w:rsidR="00935247">
        <w:t>Annual</w:t>
      </w:r>
      <w:r w:rsidRPr="00892602">
        <w:t xml:space="preserve"> Conference, photos should be taken of all Keynote Speakers (</w:t>
      </w:r>
      <w:r w:rsidR="00CF61F6" w:rsidRPr="00CF61F6">
        <w:rPr>
          <w:rFonts w:eastAsia="Times New Roman"/>
        </w:rPr>
        <w:t>Thursday Keynote</w:t>
      </w:r>
      <w:r w:rsidR="00CF61F6">
        <w:rPr>
          <w:rFonts w:eastAsia="Times New Roman"/>
        </w:rPr>
        <w:t xml:space="preserve"> Session</w:t>
      </w:r>
      <w:r w:rsidRPr="00892602">
        <w:t xml:space="preserve">, Saturday Morning Breakfast), Symposium Speakers, and Featured Speakers. Photos should also be taken at special conference events. Some examples from past conferences include: the Delegate Assembly, AMATYC Foundation Magic Show, Project ACCCESS, release of </w:t>
      </w:r>
      <w:r w:rsidRPr="00892602">
        <w:rPr>
          <w:i/>
          <w:iCs/>
        </w:rPr>
        <w:t>Beyond Crossroads</w:t>
      </w:r>
      <w:r w:rsidRPr="00892602">
        <w:t>, opening of the exhibits, and the AMATYC logo unveiling.</w:t>
      </w:r>
    </w:p>
    <w:p w14:paraId="7114C66C" w14:textId="3ACF2BA1" w:rsidR="00512E38" w:rsidRPr="00892602" w:rsidRDefault="00512E38" w:rsidP="00D131C6">
      <w:pPr>
        <w:numPr>
          <w:ilvl w:val="0"/>
          <w:numId w:val="153"/>
        </w:numPr>
        <w:tabs>
          <w:tab w:val="left" w:pos="720"/>
        </w:tabs>
        <w:divId w:val="771514446"/>
      </w:pPr>
      <w:r w:rsidRPr="00892602">
        <w:t xml:space="preserve">During every AMATYC </w:t>
      </w:r>
      <w:r w:rsidR="00935247">
        <w:t>Annual</w:t>
      </w:r>
      <w:r w:rsidRPr="00892602">
        <w:t xml:space="preserve"> Conference, photos should be taken of members of the AMATYC Board. During AMATYC </w:t>
      </w:r>
      <w:r w:rsidR="00935247">
        <w:t>Annual</w:t>
      </w:r>
      <w:r w:rsidRPr="00892602">
        <w:t xml:space="preserve"> Conferences held in odd numbered years, photos should be taken of incoming Board members.</w:t>
      </w:r>
    </w:p>
    <w:p w14:paraId="450D0FE0" w14:textId="274B915D" w:rsidR="00512E38" w:rsidRPr="00892602" w:rsidRDefault="00512E38" w:rsidP="00D131C6">
      <w:pPr>
        <w:numPr>
          <w:ilvl w:val="0"/>
          <w:numId w:val="153"/>
        </w:numPr>
        <w:tabs>
          <w:tab w:val="left" w:pos="720"/>
        </w:tabs>
        <w:divId w:val="771514446"/>
      </w:pPr>
      <w:r w:rsidRPr="00892602">
        <w:t xml:space="preserve">During every AMATYC </w:t>
      </w:r>
      <w:r w:rsidR="00935247">
        <w:t>Annual</w:t>
      </w:r>
      <w:r w:rsidRPr="00892602">
        <w:t xml:space="preserve"> Conference, photos should be taken of recipients of AMATYC awards (Teaching Excellence, Mathematics Excellence, etc.).</w:t>
      </w:r>
    </w:p>
    <w:p w14:paraId="2126DAEB" w14:textId="3FA1FA9C" w:rsidR="00512E38" w:rsidRPr="00892602" w:rsidRDefault="00512E38" w:rsidP="00D131C6">
      <w:pPr>
        <w:numPr>
          <w:ilvl w:val="0"/>
          <w:numId w:val="153"/>
        </w:numPr>
        <w:tabs>
          <w:tab w:val="left" w:pos="720"/>
        </w:tabs>
        <w:divId w:val="771514446"/>
      </w:pPr>
      <w:r w:rsidRPr="00892602">
        <w:t xml:space="preserve">During every AMATYC </w:t>
      </w:r>
      <w:r w:rsidR="00935247">
        <w:t>Annual</w:t>
      </w:r>
      <w:r w:rsidRPr="00892602">
        <w:t xml:space="preserve"> Conference photos should be taken that represent the daily activity of the conference.</w:t>
      </w:r>
    </w:p>
    <w:p w14:paraId="6AA93B57" w14:textId="77777777" w:rsidR="00512E38" w:rsidRPr="00892602" w:rsidRDefault="00512E38" w:rsidP="00D131C6">
      <w:pPr>
        <w:numPr>
          <w:ilvl w:val="0"/>
          <w:numId w:val="153"/>
        </w:numPr>
        <w:tabs>
          <w:tab w:val="left" w:pos="720"/>
        </w:tabs>
        <w:divId w:val="771514446"/>
      </w:pPr>
      <w:r w:rsidRPr="00892602">
        <w:t>Photos should promote the AMATYC mission, commitment and historical facts.</w:t>
      </w:r>
    </w:p>
    <w:p w14:paraId="79566DDD" w14:textId="77777777" w:rsidR="00512E38" w:rsidRPr="00892602" w:rsidRDefault="00512E38" w:rsidP="00D131C6">
      <w:pPr>
        <w:numPr>
          <w:ilvl w:val="0"/>
          <w:numId w:val="153"/>
        </w:numPr>
        <w:tabs>
          <w:tab w:val="left" w:pos="720"/>
        </w:tabs>
        <w:divId w:val="771514446"/>
      </w:pPr>
      <w:r w:rsidRPr="00892602">
        <w:t>Photos should be submitted electronically.</w:t>
      </w:r>
    </w:p>
    <w:p w14:paraId="03C1C1C2" w14:textId="77777777" w:rsidR="00512E38" w:rsidRPr="00892602" w:rsidRDefault="00512E38" w:rsidP="00D131C6">
      <w:pPr>
        <w:numPr>
          <w:ilvl w:val="0"/>
          <w:numId w:val="153"/>
        </w:numPr>
        <w:tabs>
          <w:tab w:val="left" w:pos="720"/>
        </w:tabs>
        <w:divId w:val="771514446"/>
      </w:pPr>
      <w:r w:rsidRPr="00892602">
        <w:t>Submission of photos should be done according to established deadline dates.</w:t>
      </w:r>
    </w:p>
    <w:p w14:paraId="3B32D65D" w14:textId="77777777" w:rsidR="00512E38" w:rsidRPr="00892602" w:rsidRDefault="00512E38" w:rsidP="00D6480F">
      <w:pPr>
        <w:divId w:val="771514446"/>
        <w:rPr>
          <w:rFonts w:eastAsia="Times New Roman"/>
          <w:b/>
        </w:rPr>
      </w:pPr>
      <w:r w:rsidRPr="00892602">
        <w:rPr>
          <w:rFonts w:eastAsia="Times New Roman"/>
          <w:b/>
        </w:rPr>
        <w:t>Photo Release Permission</w:t>
      </w:r>
    </w:p>
    <w:p w14:paraId="2856920A" w14:textId="77777777" w:rsidR="00512E38" w:rsidRPr="00892602" w:rsidRDefault="00512E38">
      <w:pPr>
        <w:divId w:val="771514446"/>
      </w:pPr>
      <w:r w:rsidRPr="00892602">
        <w:lastRenderedPageBreak/>
        <w:t>The following statement should be printed in AMATYC activity publications as appropriate: A photographer may take candid shots during this event. These photographs may be used on the web or in printed materials as deemed appropriate by the organizers of the event. If you do not wish to have your photograph published, please notify the AMATYC Office in writing no later than a week after the end of the event.</w:t>
      </w:r>
    </w:p>
    <w:p w14:paraId="1C2D64D3" w14:textId="77777777" w:rsidR="00512E38" w:rsidRPr="00892602" w:rsidRDefault="00512E38" w:rsidP="0006123E">
      <w:pPr>
        <w:divId w:val="556749154"/>
      </w:pPr>
    </w:p>
    <w:p w14:paraId="1481A84E" w14:textId="39778F10" w:rsidR="00512E38" w:rsidRPr="00892602" w:rsidRDefault="00512E38" w:rsidP="009762F9">
      <w:pPr>
        <w:pStyle w:val="Heading3"/>
        <w:divId w:val="746877479"/>
        <w:rPr>
          <w:rFonts w:eastAsia="Times New Roman"/>
        </w:rPr>
      </w:pPr>
      <w:bookmarkStart w:id="620" w:name="a10_3_4_Guidelines_for_Press_Releases"/>
      <w:bookmarkStart w:id="621" w:name="_Toc74167607"/>
      <w:r w:rsidRPr="00892602">
        <w:rPr>
          <w:rFonts w:eastAsia="Times New Roman"/>
        </w:rPr>
        <w:t>10.3.4</w:t>
      </w:r>
      <w:r w:rsidR="00735754" w:rsidRPr="00892602">
        <w:rPr>
          <w:rFonts w:eastAsia="Times New Roman"/>
        </w:rPr>
        <w:tab/>
      </w:r>
      <w:r w:rsidRPr="00892602">
        <w:rPr>
          <w:rFonts w:eastAsia="Times New Roman"/>
        </w:rPr>
        <w:t>Guidelines for Press Releases</w:t>
      </w:r>
      <w:bookmarkEnd w:id="621"/>
    </w:p>
    <w:bookmarkEnd w:id="620"/>
    <w:p w14:paraId="4D226DE9" w14:textId="77777777" w:rsidR="00512E38" w:rsidRPr="00892602" w:rsidRDefault="00512E38" w:rsidP="00D131C6">
      <w:pPr>
        <w:numPr>
          <w:ilvl w:val="0"/>
          <w:numId w:val="154"/>
        </w:numPr>
        <w:tabs>
          <w:tab w:val="left" w:pos="720"/>
        </w:tabs>
        <w:divId w:val="746877479"/>
      </w:pPr>
      <w:r w:rsidRPr="00892602">
        <w:t>The person in charge of a project is responsible for supplying information to the Publicity Director.</w:t>
      </w:r>
    </w:p>
    <w:p w14:paraId="3CDF589D" w14:textId="77777777" w:rsidR="00512E38" w:rsidRPr="00892602" w:rsidRDefault="00512E38" w:rsidP="00D131C6">
      <w:pPr>
        <w:numPr>
          <w:ilvl w:val="1"/>
          <w:numId w:val="154"/>
        </w:numPr>
        <w:tabs>
          <w:tab w:val="left" w:pos="1440"/>
        </w:tabs>
        <w:divId w:val="746877479"/>
      </w:pPr>
      <w:r w:rsidRPr="00892602">
        <w:t>Name, College, email address of anyone to be in the release</w:t>
      </w:r>
    </w:p>
    <w:p w14:paraId="5F575820" w14:textId="77777777" w:rsidR="00512E38" w:rsidRPr="00892602" w:rsidRDefault="00512E38" w:rsidP="00D131C6">
      <w:pPr>
        <w:numPr>
          <w:ilvl w:val="1"/>
          <w:numId w:val="154"/>
        </w:numPr>
        <w:tabs>
          <w:tab w:val="left" w:pos="1440"/>
        </w:tabs>
        <w:divId w:val="746877479"/>
      </w:pPr>
      <w:r w:rsidRPr="00892602">
        <w:t>Basic information about an individual’s contribution or newsworthiness.</w:t>
      </w:r>
    </w:p>
    <w:p w14:paraId="34DC9C57" w14:textId="77777777" w:rsidR="00512E38" w:rsidRPr="00892602" w:rsidRDefault="00512E38" w:rsidP="00D131C6">
      <w:pPr>
        <w:numPr>
          <w:ilvl w:val="1"/>
          <w:numId w:val="154"/>
        </w:numPr>
        <w:tabs>
          <w:tab w:val="left" w:pos="1440"/>
        </w:tabs>
        <w:divId w:val="746877479"/>
      </w:pPr>
      <w:r w:rsidRPr="00892602">
        <w:t>Picture: In the case of individuals, it is up to the person in charge to supply pictures to the office or Publicity Director as needed.</w:t>
      </w:r>
    </w:p>
    <w:p w14:paraId="0E6691D8" w14:textId="77777777" w:rsidR="00512E38" w:rsidRPr="00892602" w:rsidRDefault="00512E38" w:rsidP="00D131C6">
      <w:pPr>
        <w:numPr>
          <w:ilvl w:val="1"/>
          <w:numId w:val="154"/>
        </w:numPr>
        <w:tabs>
          <w:tab w:val="left" w:pos="1440"/>
        </w:tabs>
        <w:divId w:val="746877479"/>
      </w:pPr>
      <w:r w:rsidRPr="00892602">
        <w:t>Basic text about the event/award etc.</w:t>
      </w:r>
    </w:p>
    <w:p w14:paraId="0FF5D5F3" w14:textId="77777777" w:rsidR="00512E38" w:rsidRPr="00892602" w:rsidRDefault="00512E38" w:rsidP="00D131C6">
      <w:pPr>
        <w:numPr>
          <w:ilvl w:val="0"/>
          <w:numId w:val="154"/>
        </w:numPr>
        <w:tabs>
          <w:tab w:val="left" w:pos="720"/>
        </w:tabs>
        <w:divId w:val="746877479"/>
      </w:pPr>
      <w:r w:rsidRPr="00892602">
        <w:t>The Publications Director is responsible for maintaining suitable electronic pictures, as supplied by the person in charge or the conference photographer, or other source.</w:t>
      </w:r>
    </w:p>
    <w:p w14:paraId="651D93E2" w14:textId="77777777" w:rsidR="00512E38" w:rsidRPr="00892602" w:rsidRDefault="00512E38" w:rsidP="00D131C6">
      <w:pPr>
        <w:numPr>
          <w:ilvl w:val="0"/>
          <w:numId w:val="154"/>
        </w:numPr>
        <w:tabs>
          <w:tab w:val="left" w:pos="720"/>
        </w:tabs>
        <w:divId w:val="746877479"/>
      </w:pPr>
      <w:r w:rsidRPr="00892602">
        <w:t>The Publicity Director’s Board liaison should approve any releases before being submitted to the AMATYC President.</w:t>
      </w:r>
    </w:p>
    <w:p w14:paraId="3ABF1F51" w14:textId="77777777" w:rsidR="00512E38" w:rsidRPr="00892602" w:rsidRDefault="00512E38" w:rsidP="00D131C6">
      <w:pPr>
        <w:numPr>
          <w:ilvl w:val="0"/>
          <w:numId w:val="154"/>
        </w:numPr>
        <w:tabs>
          <w:tab w:val="left" w:pos="720"/>
        </w:tabs>
        <w:divId w:val="746877479"/>
      </w:pPr>
      <w:r w:rsidRPr="00892602">
        <w:t>The AMATYC President approves all press releases before distribution.</w:t>
      </w:r>
    </w:p>
    <w:p w14:paraId="51213493" w14:textId="77777777" w:rsidR="00512E38" w:rsidRPr="00892602" w:rsidRDefault="00512E38" w:rsidP="00D131C6">
      <w:pPr>
        <w:numPr>
          <w:ilvl w:val="0"/>
          <w:numId w:val="154"/>
        </w:numPr>
        <w:tabs>
          <w:tab w:val="left" w:pos="720"/>
        </w:tabs>
        <w:divId w:val="746877479"/>
      </w:pPr>
      <w:r w:rsidRPr="00892602">
        <w:t>The Publicity Director should work with the Board liaison to develop a calendar for a given calendar year which sets guidelines for the delivery of the materials needed (text, pictures, other, etc.), and for notification of the person responsible for various items. This calendar should be part of the Publicity Director’s Spring Board meeting report. A similar plan should be worked out for other known events that will occur that calendar year.</w:t>
      </w:r>
    </w:p>
    <w:p w14:paraId="01EAD68E" w14:textId="40B39691" w:rsidR="00512E38" w:rsidRPr="00892602" w:rsidRDefault="00F93EFE" w:rsidP="00C55D66">
      <w:pPr>
        <w:divId w:val="615672418"/>
      </w:pPr>
      <w:r w:rsidRPr="00892602">
        <w:t xml:space="preserve"> </w:t>
      </w:r>
    </w:p>
    <w:p w14:paraId="2935AF53" w14:textId="5C117552" w:rsidR="00512E38" w:rsidRPr="00892602" w:rsidRDefault="00512E38" w:rsidP="009762F9">
      <w:pPr>
        <w:pStyle w:val="Heading3"/>
        <w:divId w:val="746877479"/>
        <w:rPr>
          <w:rFonts w:eastAsia="Times New Roman"/>
        </w:rPr>
      </w:pPr>
      <w:bookmarkStart w:id="622" w:name="a10_3_5_Conference_Publicity"/>
      <w:bookmarkStart w:id="623" w:name="_Toc74167608"/>
      <w:r w:rsidRPr="00892602">
        <w:rPr>
          <w:rFonts w:eastAsia="Times New Roman"/>
        </w:rPr>
        <w:t>10.3.5</w:t>
      </w:r>
      <w:r w:rsidR="00735754" w:rsidRPr="00892602">
        <w:rPr>
          <w:rFonts w:eastAsia="Times New Roman"/>
        </w:rPr>
        <w:tab/>
      </w:r>
      <w:r w:rsidRPr="00892602">
        <w:rPr>
          <w:rFonts w:eastAsia="Times New Roman"/>
        </w:rPr>
        <w:t>Conference Publicity</w:t>
      </w:r>
      <w:bookmarkEnd w:id="623"/>
    </w:p>
    <w:bookmarkEnd w:id="622"/>
    <w:p w14:paraId="0B93BD4D" w14:textId="77777777" w:rsidR="00512E38" w:rsidRPr="00892602" w:rsidRDefault="00512E38" w:rsidP="00D6480F">
      <w:pPr>
        <w:divId w:val="746877479"/>
        <w:rPr>
          <w:rFonts w:eastAsia="Times New Roman"/>
          <w:b/>
        </w:rPr>
      </w:pPr>
      <w:r w:rsidRPr="00892602">
        <w:rPr>
          <w:rFonts w:eastAsia="Times New Roman"/>
          <w:b/>
        </w:rPr>
        <w:t>Local Media</w:t>
      </w:r>
    </w:p>
    <w:p w14:paraId="3DD1FBA7" w14:textId="77777777" w:rsidR="00512E38" w:rsidRPr="00892602" w:rsidRDefault="00512E38">
      <w:pPr>
        <w:divId w:val="746877479"/>
      </w:pPr>
      <w:r w:rsidRPr="00892602">
        <w:t>The Publicity Director serves as the liaison between AMATYC and the local media, and is encouraged to develop features of the meeting of interest to the general public. One such feature is the "hometown" angle, when one of the major speakers on the program, or a member of the Executive Board may have been born or raised in the area, or attended college in the city where the conference is taking place.</w:t>
      </w:r>
    </w:p>
    <w:p w14:paraId="3BB016DA" w14:textId="77777777" w:rsidR="00512E38" w:rsidRPr="00892602" w:rsidRDefault="00512E38">
      <w:pPr>
        <w:divId w:val="746877479"/>
      </w:pPr>
      <w:r w:rsidRPr="00892602">
        <w:t>If members of the local media indicate a desire to cover a conference event, the Publicity Director will coordinate the visit with the President, and arrange for someone to be available during the conference to assist reporters and photographers.</w:t>
      </w:r>
    </w:p>
    <w:p w14:paraId="6D697339" w14:textId="226E4E23" w:rsidR="00512E38" w:rsidRPr="00892602" w:rsidRDefault="00512E38">
      <w:pPr>
        <w:divId w:val="746877479"/>
      </w:pPr>
      <w:r w:rsidRPr="00892602">
        <w:t xml:space="preserve">In addition to publicity efforts, the Publicity Director should work with the Local Events Coordinator to inform area colleges and high schools of the conference and solicit their support, both in faculty participation, contributions, or in-kind services. The local mayor or city representative and presidents of local colleges might be invited to attend the </w:t>
      </w:r>
      <w:r w:rsidR="009A1ED4" w:rsidRPr="00CF61F6">
        <w:rPr>
          <w:rFonts w:eastAsia="Times New Roman"/>
        </w:rPr>
        <w:t>Thursday Keynote</w:t>
      </w:r>
      <w:r w:rsidR="009A1ED4">
        <w:rPr>
          <w:rFonts w:eastAsia="Times New Roman"/>
        </w:rPr>
        <w:t xml:space="preserve"> session</w:t>
      </w:r>
      <w:r w:rsidRPr="00892602">
        <w:t>, and any such invitation should be issued by the AMATYC President.</w:t>
      </w:r>
    </w:p>
    <w:p w14:paraId="01763D3C" w14:textId="77777777" w:rsidR="00512E38" w:rsidRPr="00892602" w:rsidRDefault="00512E38" w:rsidP="00D6480F">
      <w:pPr>
        <w:divId w:val="746877479"/>
        <w:rPr>
          <w:rFonts w:eastAsia="Times New Roman"/>
          <w:b/>
        </w:rPr>
      </w:pPr>
      <w:r w:rsidRPr="00892602">
        <w:rPr>
          <w:rFonts w:eastAsia="Times New Roman"/>
          <w:b/>
        </w:rPr>
        <w:lastRenderedPageBreak/>
        <w:t>News Releases</w:t>
      </w:r>
    </w:p>
    <w:p w14:paraId="3017CD16" w14:textId="77777777" w:rsidR="00512E38" w:rsidRPr="00892602" w:rsidRDefault="00512E38">
      <w:pPr>
        <w:divId w:val="746877479"/>
      </w:pPr>
      <w:r w:rsidRPr="00892602">
        <w:t>In preparing news releases, follow the old dictum of specifying "who, what, why, where, and when" in the first paragraph. Include all pertinent information, as the editor will delete what he or she does not want to use.</w:t>
      </w:r>
    </w:p>
    <w:p w14:paraId="1C2397DE" w14:textId="77777777" w:rsidR="00512E38" w:rsidRPr="00892602" w:rsidRDefault="00512E38">
      <w:pPr>
        <w:divId w:val="746877479"/>
      </w:pPr>
      <w:r w:rsidRPr="00892602">
        <w:t>News releases should be double-spaced with wide margins, and provide the name of the Local Events Coordinator, along with college address, title, and phone number. Every release should carry a release date at the top, as editors are very careful about adhering strictly to such a date. Each page should indicate clearly at the bottom if there are additional pages or if the current page is the last page.</w:t>
      </w:r>
    </w:p>
    <w:p w14:paraId="1C85DA95" w14:textId="77777777" w:rsidR="00512E38" w:rsidRPr="00892602" w:rsidRDefault="00512E38">
      <w:pPr>
        <w:divId w:val="746877479"/>
      </w:pPr>
      <w:r w:rsidRPr="00892602">
        <w:t>Assistance in writing the news release may be obtained from the public relations office at one's institution. Contact names with the local media may be obtained from the public relations office at the college of the Local Events Coordinator. All news releases must be approved by the President and Conference Coordinator. Approved news releases are to be placed with the proper media.</w:t>
      </w:r>
    </w:p>
    <w:p w14:paraId="561F476E" w14:textId="77777777" w:rsidR="00512E38" w:rsidRPr="00892602" w:rsidRDefault="00512E38">
      <w:pPr>
        <w:divId w:val="746877479"/>
      </w:pPr>
      <w:r w:rsidRPr="00892602">
        <w:t>The following guidelines for disseminating news releases should be followed:</w:t>
      </w:r>
    </w:p>
    <w:p w14:paraId="09041920" w14:textId="77777777" w:rsidR="00512E38" w:rsidRPr="00892602" w:rsidRDefault="00512E38" w:rsidP="00D131C6">
      <w:pPr>
        <w:numPr>
          <w:ilvl w:val="0"/>
          <w:numId w:val="155"/>
        </w:numPr>
        <w:tabs>
          <w:tab w:val="left" w:pos="720"/>
        </w:tabs>
        <w:divId w:val="746877479"/>
      </w:pPr>
      <w:r w:rsidRPr="00892602">
        <w:t>Items for daily newspapers should be sent out one to two weeks in advance.</w:t>
      </w:r>
    </w:p>
    <w:p w14:paraId="7D44876F" w14:textId="77777777" w:rsidR="00512E38" w:rsidRPr="00892602" w:rsidRDefault="00512E38" w:rsidP="00D131C6">
      <w:pPr>
        <w:numPr>
          <w:ilvl w:val="0"/>
          <w:numId w:val="155"/>
        </w:numPr>
        <w:tabs>
          <w:tab w:val="left" w:pos="720"/>
        </w:tabs>
        <w:divId w:val="746877479"/>
      </w:pPr>
      <w:r w:rsidRPr="00892602">
        <w:t>Items for weekly newspapers should be sent out two or three weeks in advance.</w:t>
      </w:r>
    </w:p>
    <w:p w14:paraId="490CB0F9" w14:textId="77777777" w:rsidR="00512E38" w:rsidRPr="00892602" w:rsidRDefault="00512E38" w:rsidP="00D131C6">
      <w:pPr>
        <w:numPr>
          <w:ilvl w:val="0"/>
          <w:numId w:val="155"/>
        </w:numPr>
        <w:tabs>
          <w:tab w:val="left" w:pos="720"/>
        </w:tabs>
        <w:divId w:val="746877479"/>
      </w:pPr>
      <w:r w:rsidRPr="00892602">
        <w:t>Material for "spot news" on local radio and TV stations, and hotel TV stations (if available) should be sent to the stations as near as possible to the time when the publicity director would like to have it broadcast.</w:t>
      </w:r>
    </w:p>
    <w:p w14:paraId="06EE1FD8" w14:textId="77777777" w:rsidR="00512E38" w:rsidRPr="00892602" w:rsidRDefault="00512E38" w:rsidP="00D6480F">
      <w:pPr>
        <w:divId w:val="746877479"/>
        <w:rPr>
          <w:rFonts w:eastAsia="Times New Roman"/>
          <w:b/>
        </w:rPr>
      </w:pPr>
      <w:r w:rsidRPr="00892602">
        <w:rPr>
          <w:rFonts w:eastAsia="Times New Roman"/>
          <w:b/>
        </w:rPr>
        <w:t>News Conferences</w:t>
      </w:r>
    </w:p>
    <w:p w14:paraId="78485DB5" w14:textId="77777777" w:rsidR="00512E38" w:rsidRPr="00892602" w:rsidRDefault="00512E38">
      <w:pPr>
        <w:divId w:val="746877479"/>
      </w:pPr>
      <w:r w:rsidRPr="00892602">
        <w:t>In planning news conferences, the Publicity Director select the highest officers available (preferably the President) to represent the organization. In addition, particularly interesting conference speakers or participants may be selected to participate in a news conference. News conferences should be scheduled well in advance, since the participants, especially the officers of the Executive Board, are already committed to several blocks of time throughout the conference.</w:t>
      </w:r>
    </w:p>
    <w:p w14:paraId="0B3FEA75" w14:textId="77777777" w:rsidR="00512E38" w:rsidRPr="00892602" w:rsidRDefault="00512E38">
      <w:pPr>
        <w:divId w:val="746877479"/>
      </w:pPr>
      <w:r w:rsidRPr="00892602">
        <w:t>In preparing a news conference or interview for one or more mathematicians, the Publicity Director should prepare the panel by requesting them not to volunteer information, but to wait for questions from the reporters. The reporters know what will be of most interest to their audience, whereas the mathematician generally may want to direct comments to other mathematicians. Reportorial coverage of a particular event can be encouraged by telephone invitation to members of the local TV media.</w:t>
      </w:r>
    </w:p>
    <w:p w14:paraId="2E124E2A" w14:textId="71BED4BB" w:rsidR="00512E38" w:rsidRPr="00892602" w:rsidRDefault="00F93EFE">
      <w:pPr>
        <w:divId w:val="1077484039"/>
      </w:pPr>
      <w:r w:rsidRPr="00892602">
        <w:t xml:space="preserve"> </w:t>
      </w:r>
    </w:p>
    <w:p w14:paraId="1802E493" w14:textId="6B4BD443" w:rsidR="002F1C4A" w:rsidRDefault="002F1C4A" w:rsidP="002F1C4A">
      <w:pPr>
        <w:pStyle w:val="Heading3"/>
        <w:divId w:val="746877479"/>
      </w:pPr>
      <w:bookmarkStart w:id="624" w:name="a10_4_Editing_Director"/>
      <w:bookmarkStart w:id="625" w:name="_10.3.6_Bulk_Email"/>
      <w:bookmarkStart w:id="626" w:name="_Toc74167609"/>
      <w:bookmarkEnd w:id="625"/>
      <w:r>
        <w:t>10.3.6</w:t>
      </w:r>
      <w:r>
        <w:rPr>
          <w:rStyle w:val="apple-tab-span"/>
        </w:rPr>
        <w:tab/>
      </w:r>
      <w:r>
        <w:t xml:space="preserve">Bulk Email Guidelines </w:t>
      </w:r>
      <w:r>
        <w:rPr>
          <w:b w:val="0"/>
          <w:bCs w:val="0"/>
          <w:color w:val="0070C0"/>
        </w:rPr>
        <w:t>&lt;FBM 2013&gt;&lt;FBM 2015&gt;&lt;SBM 2021&gt;</w:t>
      </w:r>
      <w:bookmarkEnd w:id="626"/>
    </w:p>
    <w:p w14:paraId="420799AB" w14:textId="77777777" w:rsidR="002F1C4A" w:rsidRDefault="002F1C4A" w:rsidP="002F1C4A">
      <w:pPr>
        <w:pStyle w:val="NormalWeb"/>
        <w:spacing w:before="114" w:beforeAutospacing="0" w:after="0" w:afterAutospacing="0"/>
        <w:ind w:right="798"/>
        <w:divId w:val="746877479"/>
      </w:pPr>
      <w:r>
        <w:rPr>
          <w:rFonts w:ascii="Verdana" w:hAnsi="Verdana"/>
          <w:color w:val="000000"/>
          <w:sz w:val="20"/>
          <w:szCs w:val="20"/>
        </w:rPr>
        <w:t>Definition: Bulk email is defined as any official email sent from AMATYC membership management system using the bulk email functionality.</w:t>
      </w:r>
    </w:p>
    <w:p w14:paraId="389F0CCA" w14:textId="77777777" w:rsidR="002F1C4A" w:rsidRDefault="002F1C4A" w:rsidP="002F1C4A">
      <w:pPr>
        <w:pStyle w:val="NormalWeb"/>
        <w:spacing w:before="117" w:beforeAutospacing="0" w:after="0" w:afterAutospacing="0"/>
        <w:ind w:right="663"/>
        <w:divId w:val="746877479"/>
      </w:pPr>
      <w:r>
        <w:rPr>
          <w:rFonts w:ascii="Verdana" w:hAnsi="Verdana"/>
          <w:color w:val="000000"/>
          <w:sz w:val="20"/>
          <w:szCs w:val="20"/>
        </w:rPr>
        <w:t>Each bulk email must conform to the following guidelines:</w:t>
      </w:r>
    </w:p>
    <w:p w14:paraId="48BA68CA" w14:textId="77777777" w:rsidR="002F1C4A" w:rsidRDefault="002F1C4A" w:rsidP="00D131C6">
      <w:pPr>
        <w:pStyle w:val="NormalWeb"/>
        <w:numPr>
          <w:ilvl w:val="0"/>
          <w:numId w:val="380"/>
        </w:numPr>
        <w:spacing w:before="117" w:beforeAutospacing="0" w:after="0" w:afterAutospacing="0"/>
        <w:ind w:left="840"/>
        <w:textAlignment w:val="baseline"/>
        <w:divId w:val="746877479"/>
        <w:rPr>
          <w:color w:val="000000"/>
          <w:sz w:val="23"/>
          <w:szCs w:val="23"/>
        </w:rPr>
      </w:pPr>
      <w:r>
        <w:rPr>
          <w:rFonts w:ascii="Verdana" w:hAnsi="Verdana"/>
          <w:color w:val="000000"/>
          <w:sz w:val="20"/>
          <w:szCs w:val="20"/>
        </w:rPr>
        <w:t>The AMATYC logo or the approved logo of an AMATYC group should appear at the top of the email.</w:t>
      </w:r>
    </w:p>
    <w:p w14:paraId="3252EB32" w14:textId="77777777" w:rsidR="002F1C4A" w:rsidRDefault="002F1C4A" w:rsidP="00D131C6">
      <w:pPr>
        <w:pStyle w:val="NormalWeb"/>
        <w:numPr>
          <w:ilvl w:val="0"/>
          <w:numId w:val="380"/>
        </w:numPr>
        <w:spacing w:before="0" w:beforeAutospacing="0" w:after="0" w:afterAutospacing="0"/>
        <w:ind w:left="840"/>
        <w:textAlignment w:val="baseline"/>
        <w:divId w:val="746877479"/>
        <w:rPr>
          <w:color w:val="000000"/>
          <w:sz w:val="23"/>
          <w:szCs w:val="23"/>
        </w:rPr>
      </w:pPr>
      <w:r>
        <w:rPr>
          <w:rFonts w:ascii="Verdana" w:hAnsi="Verdana"/>
          <w:color w:val="000000"/>
          <w:sz w:val="20"/>
          <w:szCs w:val="20"/>
        </w:rPr>
        <w:t>An unsubscribe statement should appear in the footer of the email.</w:t>
      </w:r>
    </w:p>
    <w:p w14:paraId="3215A087" w14:textId="77777777" w:rsidR="002F1C4A" w:rsidRDefault="002F1C4A" w:rsidP="00D131C6">
      <w:pPr>
        <w:pStyle w:val="NormalWeb"/>
        <w:numPr>
          <w:ilvl w:val="0"/>
          <w:numId w:val="380"/>
        </w:numPr>
        <w:spacing w:before="0" w:beforeAutospacing="0" w:after="0" w:afterAutospacing="0"/>
        <w:ind w:left="839" w:right="165"/>
        <w:textAlignment w:val="baseline"/>
        <w:divId w:val="746877479"/>
        <w:rPr>
          <w:color w:val="000000"/>
          <w:sz w:val="23"/>
          <w:szCs w:val="23"/>
        </w:rPr>
      </w:pPr>
      <w:r>
        <w:rPr>
          <w:rFonts w:ascii="Verdana" w:hAnsi="Verdana"/>
          <w:color w:val="000000"/>
          <w:sz w:val="20"/>
          <w:szCs w:val="20"/>
        </w:rPr>
        <w:t>Regional Vice-Presidents may create and send bulk emails to the members and/or nonmembers of their region only.</w:t>
      </w:r>
    </w:p>
    <w:p w14:paraId="02BC19D6" w14:textId="77777777" w:rsidR="002F1C4A" w:rsidRDefault="002F1C4A" w:rsidP="00D131C6">
      <w:pPr>
        <w:pStyle w:val="NormalWeb"/>
        <w:numPr>
          <w:ilvl w:val="0"/>
          <w:numId w:val="380"/>
        </w:numPr>
        <w:spacing w:before="0" w:beforeAutospacing="0" w:after="0" w:afterAutospacing="0"/>
        <w:ind w:left="839" w:right="414"/>
        <w:textAlignment w:val="baseline"/>
        <w:divId w:val="746877479"/>
        <w:rPr>
          <w:color w:val="000000"/>
          <w:sz w:val="23"/>
          <w:szCs w:val="23"/>
        </w:rPr>
      </w:pPr>
      <w:r>
        <w:rPr>
          <w:rFonts w:ascii="Verdana" w:hAnsi="Verdana"/>
          <w:color w:val="000000"/>
          <w:sz w:val="20"/>
          <w:szCs w:val="20"/>
        </w:rPr>
        <w:t>Attachments should be avoided unless absolutely necessary to communicate the content of the email message.</w:t>
      </w:r>
    </w:p>
    <w:p w14:paraId="0537E277" w14:textId="77777777" w:rsidR="002F1C4A" w:rsidRDefault="002F1C4A" w:rsidP="00D131C6">
      <w:pPr>
        <w:pStyle w:val="NormalWeb"/>
        <w:numPr>
          <w:ilvl w:val="0"/>
          <w:numId w:val="380"/>
        </w:numPr>
        <w:spacing w:before="0" w:beforeAutospacing="0" w:after="0" w:afterAutospacing="0"/>
        <w:ind w:left="839" w:right="319"/>
        <w:textAlignment w:val="baseline"/>
        <w:divId w:val="746877479"/>
        <w:rPr>
          <w:color w:val="000000"/>
          <w:sz w:val="23"/>
          <w:szCs w:val="23"/>
        </w:rPr>
      </w:pPr>
      <w:r>
        <w:rPr>
          <w:rFonts w:ascii="Verdana" w:hAnsi="Verdana"/>
          <w:color w:val="000000"/>
          <w:sz w:val="20"/>
          <w:szCs w:val="20"/>
        </w:rPr>
        <w:t>All bulk email requests should be submitted through the Smartsheet form.</w:t>
      </w:r>
    </w:p>
    <w:p w14:paraId="4BF799CB" w14:textId="77777777" w:rsidR="002F1C4A" w:rsidRDefault="002F1C4A" w:rsidP="00D131C6">
      <w:pPr>
        <w:pStyle w:val="NormalWeb"/>
        <w:numPr>
          <w:ilvl w:val="0"/>
          <w:numId w:val="380"/>
        </w:numPr>
        <w:spacing w:before="0" w:beforeAutospacing="0" w:after="0" w:afterAutospacing="0"/>
        <w:ind w:left="839"/>
        <w:textAlignment w:val="baseline"/>
        <w:divId w:val="746877479"/>
        <w:rPr>
          <w:color w:val="000000"/>
          <w:sz w:val="23"/>
          <w:szCs w:val="23"/>
        </w:rPr>
      </w:pPr>
      <w:r>
        <w:rPr>
          <w:rFonts w:ascii="Verdana" w:hAnsi="Verdana"/>
          <w:color w:val="000000"/>
          <w:sz w:val="20"/>
          <w:szCs w:val="20"/>
        </w:rPr>
        <w:lastRenderedPageBreak/>
        <w:t>Each message should be proofed by someone other than the author prior to submitting through the Smartsheet form.</w:t>
      </w:r>
    </w:p>
    <w:p w14:paraId="74D3D1CE" w14:textId="77777777" w:rsidR="002F1C4A" w:rsidRDefault="002F1C4A" w:rsidP="00D131C6">
      <w:pPr>
        <w:pStyle w:val="NormalWeb"/>
        <w:numPr>
          <w:ilvl w:val="0"/>
          <w:numId w:val="380"/>
        </w:numPr>
        <w:spacing w:before="0" w:beforeAutospacing="0" w:after="0" w:afterAutospacing="0"/>
        <w:ind w:left="839"/>
        <w:textAlignment w:val="baseline"/>
        <w:divId w:val="746877479"/>
        <w:rPr>
          <w:color w:val="000000"/>
          <w:sz w:val="23"/>
          <w:szCs w:val="23"/>
        </w:rPr>
      </w:pPr>
      <w:r>
        <w:rPr>
          <w:rFonts w:ascii="Verdana" w:hAnsi="Verdana"/>
          <w:color w:val="000000"/>
          <w:sz w:val="20"/>
          <w:szCs w:val="20"/>
        </w:rPr>
        <w:t>Bulk emails sent by the Office will require review by author and approval by the Executive Director and/or President.</w:t>
      </w:r>
    </w:p>
    <w:p w14:paraId="7D24D148" w14:textId="3BDCB311" w:rsidR="002F1C4A" w:rsidRPr="002F1C4A" w:rsidRDefault="002F1C4A" w:rsidP="00D131C6">
      <w:pPr>
        <w:pStyle w:val="NormalWeb"/>
        <w:numPr>
          <w:ilvl w:val="0"/>
          <w:numId w:val="380"/>
        </w:numPr>
        <w:spacing w:before="0" w:beforeAutospacing="0" w:after="0" w:afterAutospacing="0"/>
        <w:ind w:left="839"/>
        <w:textAlignment w:val="baseline"/>
        <w:divId w:val="746877479"/>
        <w:rPr>
          <w:color w:val="000000"/>
          <w:sz w:val="23"/>
          <w:szCs w:val="23"/>
        </w:rPr>
      </w:pPr>
      <w:r>
        <w:rPr>
          <w:rFonts w:ascii="Verdana" w:hAnsi="Verdana"/>
          <w:color w:val="000000"/>
          <w:sz w:val="20"/>
          <w:szCs w:val="20"/>
        </w:rPr>
        <w:t>When possible, bulk emails will include a list of upcoming events and/or deadlines.</w:t>
      </w:r>
    </w:p>
    <w:p w14:paraId="1CCE7842" w14:textId="37E830BA" w:rsidR="002F1C4A" w:rsidRDefault="002F1C4A" w:rsidP="002F1C4A">
      <w:pPr>
        <w:pStyle w:val="NormalWeb"/>
        <w:spacing w:before="0" w:beforeAutospacing="0" w:after="0" w:afterAutospacing="0"/>
        <w:textAlignment w:val="baseline"/>
        <w:divId w:val="746877479"/>
        <w:rPr>
          <w:rFonts w:ascii="Verdana" w:hAnsi="Verdana"/>
          <w:color w:val="000000"/>
          <w:sz w:val="20"/>
          <w:szCs w:val="20"/>
        </w:rPr>
      </w:pPr>
    </w:p>
    <w:p w14:paraId="61A2249D" w14:textId="77777777" w:rsidR="002F1C4A" w:rsidRDefault="002F1C4A" w:rsidP="002F1C4A">
      <w:pPr>
        <w:pStyle w:val="NormalWeb"/>
        <w:spacing w:before="0" w:beforeAutospacing="0" w:after="0" w:afterAutospacing="0"/>
        <w:textAlignment w:val="baseline"/>
        <w:divId w:val="746877479"/>
        <w:rPr>
          <w:color w:val="000000"/>
          <w:sz w:val="23"/>
          <w:szCs w:val="23"/>
        </w:rPr>
      </w:pPr>
    </w:p>
    <w:p w14:paraId="1F2FA7EA" w14:textId="22DAB84A" w:rsidR="00512E38" w:rsidRPr="00892602" w:rsidRDefault="00512E38" w:rsidP="002F1C4A">
      <w:pPr>
        <w:pStyle w:val="Heading2"/>
        <w:divId w:val="746877479"/>
        <w:rPr>
          <w:rFonts w:eastAsia="Times New Roman"/>
        </w:rPr>
      </w:pPr>
      <w:bookmarkStart w:id="627" w:name="_10.4_Editing_Director"/>
      <w:bookmarkStart w:id="628" w:name="_Toc74167610"/>
      <w:bookmarkEnd w:id="627"/>
      <w:r w:rsidRPr="00892602">
        <w:rPr>
          <w:rFonts w:eastAsia="Times New Roman"/>
        </w:rPr>
        <w:t>10.4</w:t>
      </w:r>
      <w:r w:rsidR="00735754" w:rsidRPr="00892602">
        <w:rPr>
          <w:rFonts w:eastAsia="Times New Roman"/>
        </w:rPr>
        <w:tab/>
      </w:r>
      <w:r w:rsidRPr="00892602">
        <w:rPr>
          <w:rFonts w:eastAsia="Times New Roman"/>
        </w:rPr>
        <w:t>Editing Director</w:t>
      </w:r>
      <w:bookmarkEnd w:id="628"/>
    </w:p>
    <w:p w14:paraId="0249884A" w14:textId="5A1FE79D" w:rsidR="00512E38" w:rsidRPr="00892602" w:rsidRDefault="00512E38" w:rsidP="00D6480F">
      <w:pPr>
        <w:divId w:val="746877479"/>
        <w:rPr>
          <w:rFonts w:eastAsia="Times New Roman"/>
          <w:b/>
        </w:rPr>
      </w:pPr>
      <w:bookmarkStart w:id="629" w:name="_Toc435003605"/>
      <w:bookmarkEnd w:id="624"/>
      <w:r w:rsidRPr="00892602">
        <w:rPr>
          <w:rFonts w:eastAsia="Times New Roman"/>
          <w:b/>
        </w:rPr>
        <w:t>Appointment Process</w:t>
      </w:r>
      <w:bookmarkEnd w:id="629"/>
    </w:p>
    <w:p w14:paraId="59FE2EE9" w14:textId="77777777" w:rsidR="00512E38" w:rsidRPr="00892602" w:rsidRDefault="00512E38">
      <w:pPr>
        <w:divId w:val="746877479"/>
      </w:pPr>
      <w:r w:rsidRPr="00892602">
        <w:t>The Editing Director is recommended by the President and appointed by the Executive Board.</w:t>
      </w:r>
    </w:p>
    <w:p w14:paraId="075A8B0D" w14:textId="6879E472" w:rsidR="00512E38" w:rsidRPr="00892602" w:rsidRDefault="00512E38" w:rsidP="00D6480F">
      <w:pPr>
        <w:divId w:val="746877479"/>
        <w:rPr>
          <w:rFonts w:eastAsia="Times New Roman"/>
          <w:b/>
        </w:rPr>
      </w:pPr>
      <w:bookmarkStart w:id="630" w:name="_Toc435003606"/>
      <w:r w:rsidRPr="00892602">
        <w:rPr>
          <w:rFonts w:eastAsia="Times New Roman"/>
          <w:b/>
        </w:rPr>
        <w:t>Term of Office</w:t>
      </w:r>
      <w:bookmarkEnd w:id="630"/>
    </w:p>
    <w:p w14:paraId="37951324" w14:textId="77777777" w:rsidR="00512E38" w:rsidRPr="00AB22D1" w:rsidRDefault="00512E38">
      <w:pPr>
        <w:divId w:val="746877479"/>
        <w:rPr>
          <w:color w:val="0070C0"/>
        </w:rPr>
      </w:pPr>
      <w:r w:rsidRPr="00892602">
        <w:t>The term length is three year</w:t>
      </w:r>
      <w:r w:rsidRPr="00892602">
        <w:rPr>
          <w:shd w:val="clear" w:color="auto" w:fill="FFFFFF"/>
        </w:rPr>
        <w:t>s. 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AB22D1">
        <w:rPr>
          <w:iCs/>
          <w:color w:val="0070C0"/>
          <w:shd w:val="clear" w:color="auto" w:fill="FFFFFF"/>
        </w:rPr>
        <w:t>&lt;FBM 2007&gt;</w:t>
      </w:r>
    </w:p>
    <w:p w14:paraId="6D0C265D" w14:textId="220D6630" w:rsidR="00512E38" w:rsidRPr="00892602" w:rsidRDefault="00512E38" w:rsidP="00D6480F">
      <w:pPr>
        <w:divId w:val="746877479"/>
        <w:rPr>
          <w:rFonts w:eastAsia="Times New Roman"/>
          <w:b/>
        </w:rPr>
      </w:pPr>
      <w:bookmarkStart w:id="631" w:name="_Toc435003607"/>
      <w:r w:rsidRPr="00892602">
        <w:rPr>
          <w:rFonts w:eastAsia="Times New Roman"/>
          <w:b/>
        </w:rPr>
        <w:t>Duties</w:t>
      </w:r>
      <w:bookmarkEnd w:id="631"/>
    </w:p>
    <w:p w14:paraId="0628B945" w14:textId="77777777" w:rsidR="00512E38" w:rsidRPr="00892602" w:rsidRDefault="00512E38" w:rsidP="00D131C6">
      <w:pPr>
        <w:numPr>
          <w:ilvl w:val="0"/>
          <w:numId w:val="156"/>
        </w:numPr>
        <w:tabs>
          <w:tab w:val="left" w:pos="720"/>
        </w:tabs>
        <w:divId w:val="746877479"/>
      </w:pPr>
      <w:r w:rsidRPr="00892602">
        <w:rPr>
          <w:shd w:val="clear" w:color="auto" w:fill="FFFFFF"/>
        </w:rPr>
        <w:t>Coordinate editing of position statements according to the policy for position statem</w:t>
      </w:r>
      <w:r w:rsidRPr="00892602">
        <w:t>ents.</w:t>
      </w:r>
    </w:p>
    <w:p w14:paraId="63584CBA" w14:textId="77777777" w:rsidR="00512E38" w:rsidRPr="00892602" w:rsidRDefault="00512E38" w:rsidP="00D131C6">
      <w:pPr>
        <w:numPr>
          <w:ilvl w:val="0"/>
          <w:numId w:val="156"/>
        </w:numPr>
        <w:tabs>
          <w:tab w:val="left" w:pos="720"/>
        </w:tabs>
        <w:divId w:val="746877479"/>
      </w:pPr>
      <w:r w:rsidRPr="00892602">
        <w:t>Track position statement review and remind academic committee chairs of position statements that are up for review.</w:t>
      </w:r>
    </w:p>
    <w:p w14:paraId="4D847268" w14:textId="77777777" w:rsidR="00512E38" w:rsidRPr="00892602" w:rsidRDefault="00512E38" w:rsidP="00D131C6">
      <w:pPr>
        <w:numPr>
          <w:ilvl w:val="0"/>
          <w:numId w:val="156"/>
        </w:numPr>
        <w:tabs>
          <w:tab w:val="left" w:pos="720"/>
        </w:tabs>
        <w:divId w:val="746877479"/>
      </w:pPr>
      <w:r w:rsidRPr="00892602">
        <w:t>Coordinate editing of other AMATYC documents as directed by the President.</w:t>
      </w:r>
    </w:p>
    <w:p w14:paraId="6D25DCC4" w14:textId="77777777" w:rsidR="00512E38" w:rsidRPr="00892602" w:rsidRDefault="00512E38" w:rsidP="00D131C6">
      <w:pPr>
        <w:numPr>
          <w:ilvl w:val="0"/>
          <w:numId w:val="156"/>
        </w:numPr>
        <w:tabs>
          <w:tab w:val="left" w:pos="720"/>
        </w:tabs>
        <w:divId w:val="746877479"/>
      </w:pPr>
      <w:r w:rsidRPr="00892602">
        <w:t>Coordinate an editing group designated by the President. This group assists in all editing assigned to this position.</w:t>
      </w:r>
    </w:p>
    <w:p w14:paraId="60933500" w14:textId="579B14C8" w:rsidR="00512E38" w:rsidRPr="00892602" w:rsidRDefault="00F93EFE">
      <w:pPr>
        <w:divId w:val="704141253"/>
      </w:pPr>
      <w:r w:rsidRPr="00892602">
        <w:t xml:space="preserve"> </w:t>
      </w:r>
    </w:p>
    <w:p w14:paraId="6680DC38" w14:textId="4A1E6F34" w:rsidR="00512E38" w:rsidRPr="00892602" w:rsidRDefault="00512E38" w:rsidP="00200B9B">
      <w:pPr>
        <w:pStyle w:val="Heading2"/>
        <w:divId w:val="746877479"/>
        <w:rPr>
          <w:rFonts w:eastAsia="Times New Roman"/>
        </w:rPr>
      </w:pPr>
      <w:bookmarkStart w:id="632" w:name="a10_5_Legal_Advisor"/>
      <w:bookmarkStart w:id="633" w:name="_Toc74167611"/>
      <w:r w:rsidRPr="00892602">
        <w:rPr>
          <w:rFonts w:eastAsia="Times New Roman"/>
        </w:rPr>
        <w:t>10.5</w:t>
      </w:r>
      <w:r w:rsidR="00735754" w:rsidRPr="00892602">
        <w:rPr>
          <w:rFonts w:eastAsia="Times New Roman"/>
        </w:rPr>
        <w:tab/>
      </w:r>
      <w:r w:rsidRPr="00892602">
        <w:rPr>
          <w:rFonts w:eastAsia="Times New Roman"/>
        </w:rPr>
        <w:t>Legal Advisor</w:t>
      </w:r>
      <w:bookmarkEnd w:id="633"/>
    </w:p>
    <w:bookmarkEnd w:id="632"/>
    <w:p w14:paraId="788D4800" w14:textId="77777777" w:rsidR="00512E38" w:rsidRPr="00892602" w:rsidRDefault="00512E38" w:rsidP="00D6480F">
      <w:pPr>
        <w:divId w:val="746877479"/>
        <w:rPr>
          <w:rFonts w:eastAsia="Times New Roman"/>
          <w:b/>
        </w:rPr>
      </w:pPr>
      <w:r w:rsidRPr="00892602">
        <w:rPr>
          <w:rFonts w:eastAsia="Times New Roman"/>
          <w:b/>
        </w:rPr>
        <w:t>Appointment Process</w:t>
      </w:r>
    </w:p>
    <w:p w14:paraId="5F102B46" w14:textId="77777777" w:rsidR="00512E38" w:rsidRPr="00892602" w:rsidRDefault="00512E38">
      <w:pPr>
        <w:divId w:val="746877479"/>
      </w:pPr>
      <w:r w:rsidRPr="00892602">
        <w:t>The Legal Advisor is recommended by the President and appointed by the Executive Board. The President serves as the liaison to the Legal Advisor.</w:t>
      </w:r>
    </w:p>
    <w:p w14:paraId="0A58FF44" w14:textId="77777777" w:rsidR="00512E38" w:rsidRPr="00892602" w:rsidRDefault="00512E38" w:rsidP="00D6480F">
      <w:pPr>
        <w:divId w:val="746877479"/>
        <w:rPr>
          <w:rFonts w:eastAsia="Times New Roman"/>
          <w:b/>
        </w:rPr>
      </w:pPr>
      <w:r w:rsidRPr="00892602">
        <w:rPr>
          <w:rFonts w:eastAsia="Times New Roman"/>
          <w:b/>
        </w:rPr>
        <w:t>Term of Office</w:t>
      </w:r>
    </w:p>
    <w:p w14:paraId="13457739" w14:textId="77777777" w:rsidR="00512E38" w:rsidRPr="00AB22D1" w:rsidRDefault="00512E38">
      <w:pPr>
        <w:divId w:val="746877479"/>
        <w:rPr>
          <w:color w:val="0070C0"/>
        </w:rPr>
      </w:pPr>
      <w:r w:rsidRPr="00892602">
        <w:t xml:space="preserve">The term length is </w:t>
      </w:r>
      <w:r w:rsidRPr="00892602">
        <w:rPr>
          <w:shd w:val="clear" w:color="auto" w:fill="FFFFFF"/>
        </w:rPr>
        <w:t>five years with an initial term of two years from the date of initial appointment. The starting date of each term is immediately following the end of the conference and the ending date is at the end of the conference. There is no term limit for this position.</w:t>
      </w:r>
      <w:r w:rsidRPr="00892602">
        <w:t xml:space="preserve"> </w:t>
      </w:r>
      <w:r w:rsidRPr="00AB22D1">
        <w:rPr>
          <w:iCs/>
          <w:color w:val="0070C0"/>
          <w:shd w:val="clear" w:color="auto" w:fill="FFFFFF"/>
        </w:rPr>
        <w:t>&lt;FBM 2007&gt;</w:t>
      </w:r>
    </w:p>
    <w:p w14:paraId="6AFB7CED" w14:textId="77777777" w:rsidR="00512E38" w:rsidRPr="00892602" w:rsidRDefault="00512E38" w:rsidP="00D6480F">
      <w:pPr>
        <w:divId w:val="746877479"/>
        <w:rPr>
          <w:rFonts w:eastAsia="Times New Roman"/>
          <w:b/>
        </w:rPr>
      </w:pPr>
      <w:r w:rsidRPr="00892602">
        <w:rPr>
          <w:rFonts w:eastAsia="Times New Roman"/>
          <w:b/>
        </w:rPr>
        <w:t>Qualifications</w:t>
      </w:r>
    </w:p>
    <w:p w14:paraId="4CF48B48" w14:textId="77777777" w:rsidR="00512E38" w:rsidRPr="00892602" w:rsidRDefault="00512E38">
      <w:pPr>
        <w:shd w:val="clear" w:color="auto" w:fill="FFFFFF"/>
        <w:divId w:val="746877479"/>
      </w:pPr>
      <w:r w:rsidRPr="00892602">
        <w:t>The individual must:</w:t>
      </w:r>
    </w:p>
    <w:p w14:paraId="5C90144F" w14:textId="77777777" w:rsidR="00512E38" w:rsidRPr="00892602" w:rsidRDefault="00512E38" w:rsidP="00D131C6">
      <w:pPr>
        <w:numPr>
          <w:ilvl w:val="0"/>
          <w:numId w:val="157"/>
        </w:numPr>
        <w:tabs>
          <w:tab w:val="left" w:pos="720"/>
        </w:tabs>
        <w:divId w:val="746877479"/>
      </w:pPr>
      <w:r w:rsidRPr="00892602">
        <w:t>Be a regular or life member of AMATYC.</w:t>
      </w:r>
    </w:p>
    <w:p w14:paraId="1E67FBA9" w14:textId="77777777" w:rsidR="00512E38" w:rsidRPr="00892602" w:rsidRDefault="00512E38" w:rsidP="00D131C6">
      <w:pPr>
        <w:numPr>
          <w:ilvl w:val="0"/>
          <w:numId w:val="157"/>
        </w:numPr>
        <w:tabs>
          <w:tab w:val="left" w:pos="720"/>
        </w:tabs>
        <w:divId w:val="746877479"/>
      </w:pPr>
      <w:r w:rsidRPr="00892602">
        <w:t>Be able to communicate effectively orally and in writing.</w:t>
      </w:r>
    </w:p>
    <w:p w14:paraId="162E3786" w14:textId="77777777" w:rsidR="00512E38" w:rsidRPr="00892602" w:rsidRDefault="00512E38" w:rsidP="00D131C6">
      <w:pPr>
        <w:numPr>
          <w:ilvl w:val="0"/>
          <w:numId w:val="157"/>
        </w:numPr>
        <w:tabs>
          <w:tab w:val="left" w:pos="720"/>
        </w:tabs>
        <w:divId w:val="746877479"/>
      </w:pPr>
      <w:r w:rsidRPr="00892602">
        <w:t>Possess legal training in contractual law.</w:t>
      </w:r>
    </w:p>
    <w:p w14:paraId="0614BAD8" w14:textId="77777777" w:rsidR="00512E38" w:rsidRPr="00892602" w:rsidRDefault="00512E38" w:rsidP="00D6480F">
      <w:pPr>
        <w:divId w:val="746877479"/>
        <w:rPr>
          <w:rFonts w:eastAsia="Times New Roman"/>
          <w:b/>
        </w:rPr>
      </w:pPr>
      <w:r w:rsidRPr="00892602">
        <w:rPr>
          <w:rFonts w:eastAsia="Times New Roman"/>
          <w:b/>
        </w:rPr>
        <w:lastRenderedPageBreak/>
        <w:t>General Duties</w:t>
      </w:r>
    </w:p>
    <w:p w14:paraId="6450958E" w14:textId="77777777" w:rsidR="00512E38" w:rsidRPr="00892602" w:rsidRDefault="00512E38" w:rsidP="00D131C6">
      <w:pPr>
        <w:numPr>
          <w:ilvl w:val="0"/>
          <w:numId w:val="158"/>
        </w:numPr>
        <w:tabs>
          <w:tab w:val="left" w:pos="720"/>
        </w:tabs>
        <w:divId w:val="746877479"/>
      </w:pPr>
      <w:r w:rsidRPr="00892602">
        <w:t>Work with the Conference Coordinator, professional conference planner, Treasurer, President-Elect, and President to review all contracts related to the conference site selection process.</w:t>
      </w:r>
    </w:p>
    <w:p w14:paraId="0286656C" w14:textId="77777777" w:rsidR="00512E38" w:rsidRPr="00892602" w:rsidRDefault="00512E38" w:rsidP="00D131C6">
      <w:pPr>
        <w:numPr>
          <w:ilvl w:val="0"/>
          <w:numId w:val="158"/>
        </w:numPr>
        <w:tabs>
          <w:tab w:val="left" w:pos="720"/>
        </w:tabs>
        <w:divId w:val="746877479"/>
      </w:pPr>
      <w:r w:rsidRPr="00892602">
        <w:t>Work with the Conference Coordinator and professional conference planner to refine the preferred contract for the annual conference.</w:t>
      </w:r>
    </w:p>
    <w:p w14:paraId="78ED84DF" w14:textId="77777777" w:rsidR="00512E38" w:rsidRPr="00892602" w:rsidRDefault="00512E38" w:rsidP="00D131C6">
      <w:pPr>
        <w:numPr>
          <w:ilvl w:val="0"/>
          <w:numId w:val="158"/>
        </w:numPr>
        <w:tabs>
          <w:tab w:val="left" w:pos="720"/>
        </w:tabs>
        <w:divId w:val="746877479"/>
      </w:pPr>
      <w:r w:rsidRPr="00892602">
        <w:t>Review the final proposed contract for the annual conference prior to the contract signing.</w:t>
      </w:r>
    </w:p>
    <w:p w14:paraId="4B0F5866" w14:textId="77777777" w:rsidR="00512E38" w:rsidRPr="00892602" w:rsidRDefault="00512E38" w:rsidP="00D131C6">
      <w:pPr>
        <w:numPr>
          <w:ilvl w:val="0"/>
          <w:numId w:val="158"/>
        </w:numPr>
        <w:tabs>
          <w:tab w:val="left" w:pos="720"/>
        </w:tabs>
        <w:divId w:val="746877479"/>
      </w:pPr>
      <w:r w:rsidRPr="00892602">
        <w:t>Assist the Executive Director, Treasurer, and Accounting Director in reviewing the adequacy of AMATYC's insurance policies.</w:t>
      </w:r>
    </w:p>
    <w:p w14:paraId="26BF1580" w14:textId="77777777" w:rsidR="00512E38" w:rsidRPr="00892602" w:rsidRDefault="00512E38" w:rsidP="00D131C6">
      <w:pPr>
        <w:numPr>
          <w:ilvl w:val="0"/>
          <w:numId w:val="158"/>
        </w:numPr>
        <w:tabs>
          <w:tab w:val="left" w:pos="720"/>
        </w:tabs>
        <w:divId w:val="746877479"/>
      </w:pPr>
      <w:r w:rsidRPr="00892602">
        <w:t>Assist Board members as needed in the writing of policy statements that carry any legal expectations.</w:t>
      </w:r>
    </w:p>
    <w:p w14:paraId="0BA89E2E" w14:textId="77777777" w:rsidR="00512E38" w:rsidRPr="00892602" w:rsidRDefault="00512E38" w:rsidP="00D131C6">
      <w:pPr>
        <w:numPr>
          <w:ilvl w:val="0"/>
          <w:numId w:val="158"/>
        </w:numPr>
        <w:tabs>
          <w:tab w:val="left" w:pos="720"/>
        </w:tabs>
        <w:divId w:val="746877479"/>
      </w:pPr>
      <w:r w:rsidRPr="00892602">
        <w:t>Provide legal advice to the Board and leadership.</w:t>
      </w:r>
    </w:p>
    <w:p w14:paraId="5EC8F38C" w14:textId="29BD9169" w:rsidR="00512E38" w:rsidRPr="00892602" w:rsidRDefault="00512E38" w:rsidP="00200B9B">
      <w:pPr>
        <w:pStyle w:val="Heading2"/>
        <w:divId w:val="746877479"/>
        <w:rPr>
          <w:rFonts w:eastAsia="Times New Roman"/>
        </w:rPr>
      </w:pPr>
      <w:bookmarkStart w:id="634" w:name="a10_6_Mu_Alpha_Theta"/>
      <w:bookmarkStart w:id="635" w:name="_Toc74167612"/>
      <w:r w:rsidRPr="00892602">
        <w:rPr>
          <w:rFonts w:eastAsia="Times New Roman"/>
        </w:rPr>
        <w:t>10.6</w:t>
      </w:r>
      <w:r w:rsidR="00735754" w:rsidRPr="00892602">
        <w:rPr>
          <w:rFonts w:eastAsia="Times New Roman"/>
        </w:rPr>
        <w:tab/>
      </w:r>
      <w:r w:rsidRPr="00892602">
        <w:rPr>
          <w:rFonts w:eastAsia="Times New Roman"/>
        </w:rPr>
        <w:t>Mu Alpha Theta</w:t>
      </w:r>
      <w:bookmarkEnd w:id="635"/>
    </w:p>
    <w:bookmarkEnd w:id="634"/>
    <w:p w14:paraId="5E341B79" w14:textId="77777777" w:rsidR="00512E38" w:rsidRPr="00AB22D1" w:rsidRDefault="00512E38">
      <w:pPr>
        <w:shd w:val="clear" w:color="auto" w:fill="FFFFFF"/>
        <w:divId w:val="746877479"/>
        <w:rPr>
          <w:color w:val="0070C0"/>
        </w:rPr>
      </w:pPr>
      <w:r w:rsidRPr="00892602">
        <w:t xml:space="preserve">AMATYC is a sponsor of Mu Alpha Theta. An AMATYC member is appointed by the President as the liaison to Mu Alpha Theta for a two-year period beginning at the end of the conference in odd-numbered years. This representative should attend the Mu Alpha Theta Board Spring meeting, and the Summer Conference. The liaison’s conference registration is paid for by the Mu Alpha Theta national office. AMATYC sponsorship is conditional upon a community college student’s membership depending solely on that student’s community college record. </w:t>
      </w:r>
      <w:r w:rsidRPr="00AB22D1">
        <w:rPr>
          <w:iCs/>
          <w:color w:val="0070C0"/>
        </w:rPr>
        <w:t>&lt;SBM 2009&gt;</w:t>
      </w:r>
    </w:p>
    <w:p w14:paraId="100ED417" w14:textId="77777777" w:rsidR="00512E38" w:rsidRPr="00892602" w:rsidRDefault="00512E38">
      <w:pPr>
        <w:shd w:val="clear" w:color="auto" w:fill="FFFFFF"/>
        <w:divId w:val="746877479"/>
      </w:pPr>
      <w:r w:rsidRPr="00892602">
        <w:t>The AMATYC Board endorses the creation of an associate level for two-year college membership to Mu Alpha Theta. The requirements are as follows:</w:t>
      </w:r>
    </w:p>
    <w:p w14:paraId="23EB35BF" w14:textId="77777777" w:rsidR="00512E38" w:rsidRPr="00892602" w:rsidRDefault="00512E38">
      <w:pPr>
        <w:shd w:val="clear" w:color="auto" w:fill="FFFFFF"/>
        <w:divId w:val="746877479"/>
      </w:pPr>
      <w:r w:rsidRPr="00892602">
        <w:t>Two-year college students who have completed at least one college level mathematics course with a grade of B and have a 3.3 cumulative GPA in all courses. Associate members do not pay the initiation fee, but may be registered with the national office so that they may attend the National Convention or compete in Mu Alpha Theta National Contests. However, they are not entitled to vote on national policy. They are entitled to attend and be heard at meetings and presumably are likely candidates for full membership.</w:t>
      </w:r>
    </w:p>
    <w:p w14:paraId="1179AD7E" w14:textId="77777777" w:rsidR="00512E38" w:rsidRPr="00892602" w:rsidRDefault="00512E38">
      <w:pPr>
        <w:shd w:val="clear" w:color="auto" w:fill="FFFFFF"/>
        <w:divId w:val="746877479"/>
      </w:pPr>
      <w:r w:rsidRPr="00892602">
        <w:t>The AMATYC Board endorses the following criteria for two-year college membership of Mu Alpha Theta:</w:t>
      </w:r>
    </w:p>
    <w:p w14:paraId="04016ABB" w14:textId="77777777" w:rsidR="00512E38" w:rsidRPr="00892602" w:rsidRDefault="00512E38">
      <w:pPr>
        <w:shd w:val="clear" w:color="auto" w:fill="FFFFFF"/>
        <w:divId w:val="746877479"/>
      </w:pPr>
      <w:r w:rsidRPr="00892602">
        <w:t>Two-year college students who were members of Mu Alpha Theta in high school are eligible for membership in their college’s chapter. Students are also eligible if they have had at least one mathematics course at or above the College Algebra/Precalculus level and a 3.0 GPA overall in all two-year college mathematics courses at or above the College/Precalculus level.</w:t>
      </w:r>
    </w:p>
    <w:p w14:paraId="2581788B" w14:textId="567FE03D" w:rsidR="00713177" w:rsidRPr="00892602" w:rsidRDefault="00F93EFE">
      <w:pPr>
        <w:divId w:val="1191455588"/>
      </w:pPr>
      <w:r w:rsidRPr="00892602">
        <w:t xml:space="preserve"> </w:t>
      </w:r>
    </w:p>
    <w:p w14:paraId="4C2BEC43" w14:textId="0DC9CBAF" w:rsidR="00512E38" w:rsidRPr="00892602" w:rsidRDefault="00512E38" w:rsidP="00200B9B">
      <w:pPr>
        <w:pStyle w:val="Heading2"/>
        <w:divId w:val="746877479"/>
        <w:rPr>
          <w:rFonts w:eastAsia="Times New Roman"/>
        </w:rPr>
      </w:pPr>
      <w:bookmarkStart w:id="636" w:name="a10_7_Guidelines_for_Board_Reports"/>
      <w:bookmarkStart w:id="637" w:name="_Toc74167613"/>
      <w:r w:rsidRPr="00892602">
        <w:rPr>
          <w:rFonts w:eastAsia="Times New Roman"/>
        </w:rPr>
        <w:t>10.7</w:t>
      </w:r>
      <w:r w:rsidR="00735754" w:rsidRPr="00892602">
        <w:rPr>
          <w:rFonts w:eastAsia="Times New Roman"/>
        </w:rPr>
        <w:tab/>
      </w:r>
      <w:r w:rsidRPr="00892602">
        <w:rPr>
          <w:rFonts w:eastAsia="Times New Roman"/>
        </w:rPr>
        <w:t>Guidelines for Board Reports</w:t>
      </w:r>
      <w:bookmarkEnd w:id="637"/>
    </w:p>
    <w:p w14:paraId="4C13A952" w14:textId="7930182C" w:rsidR="00512E38" w:rsidRPr="00892602" w:rsidRDefault="00512E38" w:rsidP="00D6480F">
      <w:pPr>
        <w:divId w:val="746877479"/>
        <w:rPr>
          <w:rFonts w:eastAsia="Times New Roman"/>
          <w:b/>
        </w:rPr>
      </w:pPr>
      <w:bookmarkStart w:id="638" w:name="_Toc435003611"/>
      <w:bookmarkEnd w:id="636"/>
      <w:r w:rsidRPr="00892602">
        <w:rPr>
          <w:rFonts w:eastAsia="Times New Roman"/>
          <w:b/>
        </w:rPr>
        <w:t>Spring and Fall Board Meeting Reports - due February 15 and September 15</w:t>
      </w:r>
      <w:bookmarkEnd w:id="638"/>
    </w:p>
    <w:p w14:paraId="045FBDA8" w14:textId="487F4B7D" w:rsidR="00CB6923" w:rsidRPr="0083100D" w:rsidRDefault="00512E38" w:rsidP="0083100D">
      <w:pPr>
        <w:shd w:val="clear" w:color="auto" w:fill="FFFFFF"/>
        <w:divId w:val="7468774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4F2C449B" w14:textId="59D9FB82" w:rsidR="00D26E1C" w:rsidRPr="00FB338A" w:rsidRDefault="00D26E1C" w:rsidP="00D26E1C">
      <w:pPr>
        <w:pStyle w:val="Heading2"/>
        <w:divId w:val="513882039"/>
        <w:rPr>
          <w:color w:val="0070C0"/>
        </w:rPr>
      </w:pPr>
      <w:bookmarkStart w:id="639" w:name="_10.8_Student_Research"/>
      <w:bookmarkStart w:id="640" w:name="_Toc74167614"/>
      <w:bookmarkEnd w:id="639"/>
      <w:r w:rsidRPr="00FB338A">
        <w:lastRenderedPageBreak/>
        <w:t>10.8</w:t>
      </w:r>
      <w:r w:rsidRPr="00FB338A">
        <w:tab/>
        <w:t xml:space="preserve">Student Research League </w:t>
      </w:r>
      <w:r>
        <w:t>(SRL)</w:t>
      </w:r>
      <w:r w:rsidRPr="00FB338A">
        <w:rPr>
          <w:color w:val="0070C0"/>
        </w:rPr>
        <w:t>&lt;FBM 2019&gt;</w:t>
      </w:r>
      <w:r>
        <w:rPr>
          <w:color w:val="0070C0"/>
        </w:rPr>
        <w:t xml:space="preserve"> &lt;email motion #7 and SBM 2020&gt;</w:t>
      </w:r>
      <w:bookmarkEnd w:id="640"/>
    </w:p>
    <w:p w14:paraId="7050C705" w14:textId="77777777" w:rsidR="00D26E1C" w:rsidRPr="00FB338A" w:rsidRDefault="00D26E1C" w:rsidP="00D26E1C">
      <w:pPr>
        <w:widowControl w:val="0"/>
        <w:autoSpaceDE w:val="0"/>
        <w:autoSpaceDN w:val="0"/>
        <w:spacing w:before="9" w:after="0"/>
        <w:divId w:val="513882039"/>
        <w:rPr>
          <w:b/>
        </w:rPr>
      </w:pPr>
    </w:p>
    <w:p w14:paraId="65F00D6A" w14:textId="3600BA90" w:rsidR="00D26E1C" w:rsidRPr="00FB338A" w:rsidRDefault="00395CF9" w:rsidP="00D26E1C">
      <w:pPr>
        <w:divId w:val="513882039"/>
      </w:pPr>
      <w:hyperlink w:anchor="_10.8.1_Student_Research" w:history="1">
        <w:r w:rsidR="00D26E1C" w:rsidRPr="00FB338A">
          <w:rPr>
            <w:rStyle w:val="Hyperlink"/>
          </w:rPr>
          <w:t>10.8.1</w:t>
        </w:r>
        <w:r w:rsidR="00D26E1C" w:rsidRPr="00FB338A">
          <w:rPr>
            <w:rStyle w:val="Hyperlink"/>
          </w:rPr>
          <w:tab/>
          <w:t>St</w:t>
        </w:r>
        <w:r w:rsidR="00D26E1C" w:rsidRPr="00FB338A">
          <w:rPr>
            <w:rStyle w:val="Hyperlink"/>
          </w:rPr>
          <w:t>u</w:t>
        </w:r>
        <w:r w:rsidR="00D26E1C" w:rsidRPr="00FB338A">
          <w:rPr>
            <w:rStyle w:val="Hyperlink"/>
          </w:rPr>
          <w:t>dent Rese</w:t>
        </w:r>
        <w:r w:rsidR="00D26E1C" w:rsidRPr="00FB338A">
          <w:rPr>
            <w:rStyle w:val="Hyperlink"/>
          </w:rPr>
          <w:t>a</w:t>
        </w:r>
        <w:r w:rsidR="00D26E1C" w:rsidRPr="00FB338A">
          <w:rPr>
            <w:rStyle w:val="Hyperlink"/>
          </w:rPr>
          <w:t>rch League</w:t>
        </w:r>
        <w:r w:rsidR="00D26E1C" w:rsidRPr="00FB338A">
          <w:rPr>
            <w:rStyle w:val="Hyperlink"/>
            <w:spacing w:val="-5"/>
          </w:rPr>
          <w:t xml:space="preserve"> </w:t>
        </w:r>
        <w:r w:rsidR="00D26E1C" w:rsidRPr="00FB338A">
          <w:rPr>
            <w:rStyle w:val="Hyperlink"/>
          </w:rPr>
          <w:t>Goals</w:t>
        </w:r>
      </w:hyperlink>
    </w:p>
    <w:p w14:paraId="453F8C6D" w14:textId="0623B35D" w:rsidR="00D26E1C" w:rsidRPr="00FB338A" w:rsidRDefault="00395CF9" w:rsidP="00D26E1C">
      <w:pPr>
        <w:divId w:val="513882039"/>
      </w:pPr>
      <w:hyperlink w:anchor="_10.8.2_Student_Research" w:history="1">
        <w:r w:rsidR="00D26E1C" w:rsidRPr="00FB338A">
          <w:rPr>
            <w:rStyle w:val="Hyperlink"/>
          </w:rPr>
          <w:t>10.8.2</w:t>
        </w:r>
        <w:r w:rsidR="00D26E1C" w:rsidRPr="00FB338A">
          <w:rPr>
            <w:rStyle w:val="Hyperlink"/>
          </w:rPr>
          <w:tab/>
          <w:t>Student</w:t>
        </w:r>
        <w:r w:rsidR="00D26E1C" w:rsidRPr="00FB338A">
          <w:rPr>
            <w:rStyle w:val="Hyperlink"/>
          </w:rPr>
          <w:t xml:space="preserve"> </w:t>
        </w:r>
        <w:r w:rsidR="00D26E1C" w:rsidRPr="00FB338A">
          <w:rPr>
            <w:rStyle w:val="Hyperlink"/>
          </w:rPr>
          <w:t>Research League (SRL)</w:t>
        </w:r>
        <w:r w:rsidR="00D26E1C" w:rsidRPr="00FB338A">
          <w:rPr>
            <w:rStyle w:val="Hyperlink"/>
            <w:spacing w:val="-6"/>
          </w:rPr>
          <w:t xml:space="preserve"> </w:t>
        </w:r>
        <w:r w:rsidR="00D26E1C" w:rsidRPr="00FB338A">
          <w:rPr>
            <w:rStyle w:val="Hyperlink"/>
          </w:rPr>
          <w:t>Rules</w:t>
        </w:r>
      </w:hyperlink>
    </w:p>
    <w:p w14:paraId="31FB012C" w14:textId="1E20B585" w:rsidR="00D26E1C" w:rsidRPr="00FB338A" w:rsidRDefault="00395CF9" w:rsidP="00D26E1C">
      <w:pPr>
        <w:divId w:val="513882039"/>
      </w:pPr>
      <w:hyperlink w:anchor="_10.8.3_SRL_Coordinator" w:history="1">
        <w:r w:rsidR="00D26E1C" w:rsidRPr="00FB338A">
          <w:rPr>
            <w:rStyle w:val="Hyperlink"/>
          </w:rPr>
          <w:t>10.8.3</w:t>
        </w:r>
        <w:r w:rsidR="00D26E1C" w:rsidRPr="00FB338A">
          <w:rPr>
            <w:rStyle w:val="Hyperlink"/>
          </w:rPr>
          <w:tab/>
          <w:t>S</w:t>
        </w:r>
        <w:r w:rsidR="00D26E1C" w:rsidRPr="00FB338A">
          <w:rPr>
            <w:rStyle w:val="Hyperlink"/>
          </w:rPr>
          <w:t>R</w:t>
        </w:r>
        <w:r w:rsidR="00D26E1C" w:rsidRPr="00FB338A">
          <w:rPr>
            <w:rStyle w:val="Hyperlink"/>
          </w:rPr>
          <w:t>L Coordinator</w:t>
        </w:r>
      </w:hyperlink>
    </w:p>
    <w:p w14:paraId="0568CB15" w14:textId="65D104E9" w:rsidR="00D26E1C" w:rsidRPr="00FB338A" w:rsidRDefault="00395CF9" w:rsidP="00D26E1C">
      <w:pPr>
        <w:divId w:val="513882039"/>
      </w:pPr>
      <w:hyperlink w:anchor="_10.8.4_SRL_Challenge" w:history="1">
        <w:r w:rsidR="00D26E1C" w:rsidRPr="00FB338A">
          <w:rPr>
            <w:rStyle w:val="Hyperlink"/>
          </w:rPr>
          <w:t>10.8.4</w:t>
        </w:r>
        <w:r w:rsidR="00D26E1C" w:rsidRPr="00FB338A">
          <w:rPr>
            <w:rStyle w:val="Hyperlink"/>
          </w:rPr>
          <w:tab/>
          <w:t>SRL C</w:t>
        </w:r>
        <w:r w:rsidR="00D26E1C" w:rsidRPr="00FB338A">
          <w:rPr>
            <w:rStyle w:val="Hyperlink"/>
          </w:rPr>
          <w:t>h</w:t>
        </w:r>
        <w:r w:rsidR="00D26E1C" w:rsidRPr="00FB338A">
          <w:rPr>
            <w:rStyle w:val="Hyperlink"/>
          </w:rPr>
          <w:t>allenge Problem Design Team</w:t>
        </w:r>
      </w:hyperlink>
    </w:p>
    <w:p w14:paraId="20438CCB" w14:textId="397B790D" w:rsidR="00D26E1C" w:rsidRPr="00FB338A" w:rsidRDefault="00395CF9" w:rsidP="00D26E1C">
      <w:pPr>
        <w:divId w:val="513882039"/>
      </w:pPr>
      <w:hyperlink w:anchor="_10.8.5_SRL_Thesis" w:history="1">
        <w:r w:rsidR="00D26E1C" w:rsidRPr="00FB338A">
          <w:rPr>
            <w:rStyle w:val="Hyperlink"/>
          </w:rPr>
          <w:t>10.8.5</w:t>
        </w:r>
        <w:r w:rsidR="00D26E1C" w:rsidRPr="00FB338A">
          <w:rPr>
            <w:rStyle w:val="Hyperlink"/>
          </w:rPr>
          <w:tab/>
          <w:t>SRL Th</w:t>
        </w:r>
        <w:r w:rsidR="00D26E1C" w:rsidRPr="00FB338A">
          <w:rPr>
            <w:rStyle w:val="Hyperlink"/>
          </w:rPr>
          <w:t>e</w:t>
        </w:r>
        <w:r w:rsidR="00D26E1C" w:rsidRPr="00FB338A">
          <w:rPr>
            <w:rStyle w:val="Hyperlink"/>
          </w:rPr>
          <w:t>sis Defense Evaluation Team</w:t>
        </w:r>
      </w:hyperlink>
      <w:r w:rsidR="00D26E1C">
        <w:rPr>
          <w:rStyle w:val="Hyperlink"/>
        </w:rPr>
        <w:t>s</w:t>
      </w:r>
    </w:p>
    <w:p w14:paraId="5A7D0902" w14:textId="64F9319F" w:rsidR="00D26E1C" w:rsidRPr="00FB338A" w:rsidRDefault="00395CF9" w:rsidP="00D26E1C">
      <w:pPr>
        <w:divId w:val="513882039"/>
      </w:pPr>
      <w:hyperlink w:anchor="_10.8.6_SRL_Duties" w:history="1">
        <w:r w:rsidR="00D26E1C" w:rsidRPr="00FB338A">
          <w:rPr>
            <w:rStyle w:val="Hyperlink"/>
          </w:rPr>
          <w:t>10.8.6</w:t>
        </w:r>
        <w:r w:rsidR="00D26E1C" w:rsidRPr="00FB338A">
          <w:rPr>
            <w:rStyle w:val="Hyperlink"/>
          </w:rPr>
          <w:tab/>
          <w:t>SRL D</w:t>
        </w:r>
        <w:r w:rsidR="00D26E1C" w:rsidRPr="00FB338A">
          <w:rPr>
            <w:rStyle w:val="Hyperlink"/>
          </w:rPr>
          <w:t>u</w:t>
        </w:r>
        <w:r w:rsidR="00D26E1C" w:rsidRPr="00FB338A">
          <w:rPr>
            <w:rStyle w:val="Hyperlink"/>
          </w:rPr>
          <w:t>ties and Timeline</w:t>
        </w:r>
      </w:hyperlink>
    </w:p>
    <w:p w14:paraId="09CF7396" w14:textId="77777777" w:rsidR="00D26E1C" w:rsidRPr="00FB338A" w:rsidRDefault="00D26E1C" w:rsidP="00D26E1C">
      <w:pPr>
        <w:pStyle w:val="Heading3"/>
        <w:divId w:val="513882039"/>
      </w:pPr>
      <w:bookmarkStart w:id="641" w:name="_10.8.1_Student_Research"/>
      <w:bookmarkStart w:id="642" w:name="_Toc74167615"/>
      <w:bookmarkEnd w:id="641"/>
      <w:r w:rsidRPr="00FB338A">
        <w:t>10.8.1</w:t>
      </w:r>
      <w:r w:rsidRPr="00FB338A">
        <w:tab/>
        <w:t>Student Research League</w:t>
      </w:r>
      <w:r w:rsidRPr="00FB338A">
        <w:rPr>
          <w:spacing w:val="-7"/>
        </w:rPr>
        <w:t xml:space="preserve"> </w:t>
      </w:r>
      <w:r w:rsidRPr="00FB338A">
        <w:t>Goals</w:t>
      </w:r>
      <w:bookmarkEnd w:id="642"/>
    </w:p>
    <w:p w14:paraId="7691FD82" w14:textId="77777777" w:rsidR="00D26E1C" w:rsidRPr="00FB338A" w:rsidRDefault="00D26E1C" w:rsidP="00D131C6">
      <w:pPr>
        <w:pStyle w:val="ListParagraph"/>
        <w:widowControl w:val="0"/>
        <w:numPr>
          <w:ilvl w:val="0"/>
          <w:numId w:val="324"/>
        </w:numPr>
        <w:tabs>
          <w:tab w:val="left" w:pos="820"/>
          <w:tab w:val="left" w:pos="821"/>
        </w:tabs>
        <w:autoSpaceDE w:val="0"/>
        <w:autoSpaceDN w:val="0"/>
        <w:spacing w:after="0"/>
        <w:ind w:right="1026"/>
        <w:divId w:val="513882039"/>
      </w:pPr>
      <w:r w:rsidRPr="00FB338A">
        <w:t>To encourage research problem solving and to motivate an interest in</w:t>
      </w:r>
      <w:r w:rsidRPr="00FB338A">
        <w:rPr>
          <w:spacing w:val="-20"/>
        </w:rPr>
        <w:t xml:space="preserve"> </w:t>
      </w:r>
      <w:r w:rsidRPr="00FB338A">
        <w:t>extracurricular mathematics activities among two-year college</w:t>
      </w:r>
      <w:r w:rsidRPr="00FB338A">
        <w:rPr>
          <w:spacing w:val="-14"/>
        </w:rPr>
        <w:t xml:space="preserve"> </w:t>
      </w:r>
      <w:r w:rsidRPr="00FB338A">
        <w:t>students.</w:t>
      </w:r>
    </w:p>
    <w:p w14:paraId="68AC2320" w14:textId="77777777" w:rsidR="00D26E1C" w:rsidRPr="00FB338A" w:rsidRDefault="00D26E1C" w:rsidP="00D131C6">
      <w:pPr>
        <w:pStyle w:val="ListParagraph"/>
        <w:widowControl w:val="0"/>
        <w:numPr>
          <w:ilvl w:val="0"/>
          <w:numId w:val="324"/>
        </w:numPr>
        <w:tabs>
          <w:tab w:val="left" w:pos="820"/>
          <w:tab w:val="left" w:pos="821"/>
        </w:tabs>
        <w:autoSpaceDE w:val="0"/>
        <w:autoSpaceDN w:val="0"/>
        <w:spacing w:after="0"/>
        <w:ind w:right="749"/>
        <w:divId w:val="513882039"/>
      </w:pPr>
      <w:r w:rsidRPr="00FB338A">
        <w:t xml:space="preserve">To provide an </w:t>
      </w:r>
      <w:r>
        <w:t>opportunity</w:t>
      </w:r>
      <w:r w:rsidRPr="00FB338A">
        <w:t xml:space="preserve"> for two-year college students to compete in </w:t>
      </w:r>
      <w:r>
        <w:t xml:space="preserve">a national </w:t>
      </w:r>
      <w:r w:rsidRPr="00FB338A">
        <w:t xml:space="preserve">mathematical </w:t>
      </w:r>
      <w:r>
        <w:t xml:space="preserve">modeling and </w:t>
      </w:r>
      <w:r w:rsidRPr="00FB338A">
        <w:t>research contest.</w:t>
      </w:r>
    </w:p>
    <w:p w14:paraId="75ACFD3B" w14:textId="77777777" w:rsidR="00D26E1C" w:rsidRPr="00FB338A" w:rsidRDefault="00D26E1C" w:rsidP="00D131C6">
      <w:pPr>
        <w:pStyle w:val="ListParagraph"/>
        <w:widowControl w:val="0"/>
        <w:numPr>
          <w:ilvl w:val="0"/>
          <w:numId w:val="324"/>
        </w:numPr>
        <w:tabs>
          <w:tab w:val="left" w:pos="820"/>
          <w:tab w:val="left" w:pos="821"/>
        </w:tabs>
        <w:autoSpaceDE w:val="0"/>
        <w:autoSpaceDN w:val="0"/>
        <w:spacing w:after="0"/>
        <w:ind w:right="688"/>
        <w:divId w:val="513882039"/>
      </w:pPr>
      <w:r w:rsidRPr="00FB338A">
        <w:t>To administer and compil</w:t>
      </w:r>
      <w:r>
        <w:t>e</w:t>
      </w:r>
      <w:r w:rsidRPr="00FB338A">
        <w:t xml:space="preserve"> results of a Challenge Problem to be given each academic year in</w:t>
      </w:r>
      <w:r w:rsidRPr="00FB338A">
        <w:rPr>
          <w:spacing w:val="-16"/>
        </w:rPr>
        <w:t xml:space="preserve"> </w:t>
      </w:r>
      <w:r w:rsidRPr="00FB338A">
        <w:t>March/April.</w:t>
      </w:r>
    </w:p>
    <w:p w14:paraId="0B330613" w14:textId="77777777" w:rsidR="00D26E1C" w:rsidRPr="00FB338A" w:rsidRDefault="00D26E1C" w:rsidP="00D131C6">
      <w:pPr>
        <w:pStyle w:val="ListParagraph"/>
        <w:widowControl w:val="0"/>
        <w:numPr>
          <w:ilvl w:val="0"/>
          <w:numId w:val="324"/>
        </w:numPr>
        <w:tabs>
          <w:tab w:val="left" w:pos="820"/>
          <w:tab w:val="left" w:pos="821"/>
        </w:tabs>
        <w:autoSpaceDE w:val="0"/>
        <w:autoSpaceDN w:val="0"/>
        <w:spacing w:after="0"/>
        <w:ind w:right="842"/>
        <w:divId w:val="513882039"/>
      </w:pPr>
      <w:r w:rsidRPr="00FB338A">
        <w:t>To reward outstanding student research problem-solvers and math modelers through a scholarship and prizes to be given to the top participants, both individual and team, in League competition, and to recognize colleges with outstanding mathematics students</w:t>
      </w:r>
      <w:r w:rsidRPr="00FB338A">
        <w:rPr>
          <w:spacing w:val="-24"/>
        </w:rPr>
        <w:t xml:space="preserve"> </w:t>
      </w:r>
      <w:r w:rsidRPr="00FB338A">
        <w:t>through national</w:t>
      </w:r>
      <w:r w:rsidRPr="00FB338A">
        <w:rPr>
          <w:spacing w:val="-6"/>
        </w:rPr>
        <w:t xml:space="preserve"> </w:t>
      </w:r>
      <w:r w:rsidRPr="00FB338A">
        <w:t>awards.</w:t>
      </w:r>
    </w:p>
    <w:p w14:paraId="321D6959" w14:textId="77777777" w:rsidR="00D26E1C" w:rsidRPr="00FB338A" w:rsidRDefault="00D26E1C" w:rsidP="00D131C6">
      <w:pPr>
        <w:pStyle w:val="ListParagraph"/>
        <w:widowControl w:val="0"/>
        <w:numPr>
          <w:ilvl w:val="0"/>
          <w:numId w:val="324"/>
        </w:numPr>
        <w:tabs>
          <w:tab w:val="left" w:pos="820"/>
          <w:tab w:val="left" w:pos="821"/>
        </w:tabs>
        <w:autoSpaceDE w:val="0"/>
        <w:autoSpaceDN w:val="0"/>
        <w:spacing w:after="0"/>
        <w:ind w:right="1084"/>
        <w:divId w:val="513882039"/>
      </w:pPr>
      <w:r w:rsidRPr="00FB338A">
        <w:t>To increase overall participation in the SRL by at least five percent annually, with</w:t>
      </w:r>
      <w:r w:rsidRPr="00FB338A">
        <w:rPr>
          <w:spacing w:val="-26"/>
        </w:rPr>
        <w:t xml:space="preserve"> </w:t>
      </w:r>
      <w:r w:rsidRPr="00FB338A">
        <w:t>at least 10 participating colleges in each of the eight regions of</w:t>
      </w:r>
      <w:r w:rsidRPr="00FB338A">
        <w:rPr>
          <w:spacing w:val="-24"/>
        </w:rPr>
        <w:t xml:space="preserve"> </w:t>
      </w:r>
      <w:r w:rsidRPr="00FB338A">
        <w:t>AMATYC.</w:t>
      </w:r>
    </w:p>
    <w:p w14:paraId="2D5F3FF8" w14:textId="77777777" w:rsidR="00D26E1C" w:rsidRPr="00FB338A" w:rsidRDefault="00D26E1C" w:rsidP="00D26E1C">
      <w:pPr>
        <w:pStyle w:val="Heading3"/>
        <w:divId w:val="513882039"/>
      </w:pPr>
    </w:p>
    <w:p w14:paraId="3A25CF42" w14:textId="77777777" w:rsidR="00D26E1C" w:rsidRPr="00FB338A" w:rsidRDefault="00D26E1C" w:rsidP="00D26E1C">
      <w:pPr>
        <w:widowControl w:val="0"/>
        <w:autoSpaceDE w:val="0"/>
        <w:autoSpaceDN w:val="0"/>
        <w:spacing w:before="1" w:after="0"/>
        <w:divId w:val="513882039"/>
      </w:pPr>
    </w:p>
    <w:p w14:paraId="578CD95D" w14:textId="77777777" w:rsidR="00D26E1C" w:rsidRPr="00FB338A" w:rsidRDefault="00D26E1C" w:rsidP="00D26E1C">
      <w:pPr>
        <w:pStyle w:val="Heading3"/>
        <w:divId w:val="513882039"/>
      </w:pPr>
      <w:bookmarkStart w:id="643" w:name="_10.8.2_Student_Research"/>
      <w:bookmarkStart w:id="644" w:name="_Toc74167616"/>
      <w:bookmarkEnd w:id="643"/>
      <w:r w:rsidRPr="00FB338A">
        <w:t>10.8.2</w:t>
      </w:r>
      <w:r w:rsidRPr="00FB338A">
        <w:tab/>
        <w:t>Student Research League Rules</w:t>
      </w:r>
      <w:bookmarkEnd w:id="644"/>
    </w:p>
    <w:p w14:paraId="517B9C13"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General</w:t>
      </w:r>
      <w:r w:rsidRPr="00085654">
        <w:rPr>
          <w:b/>
          <w:bCs/>
          <w:spacing w:val="-2"/>
        </w:rPr>
        <w:t xml:space="preserve"> </w:t>
      </w:r>
      <w:r w:rsidRPr="00085654">
        <w:rPr>
          <w:b/>
          <w:bCs/>
        </w:rPr>
        <w:t>Eligibility</w:t>
      </w:r>
    </w:p>
    <w:p w14:paraId="0E1F7633" w14:textId="77777777" w:rsidR="00D26E1C" w:rsidRPr="00FB338A" w:rsidRDefault="00D26E1C" w:rsidP="00D26E1C">
      <w:pPr>
        <w:pStyle w:val="ListParagraph"/>
        <w:widowControl w:val="0"/>
        <w:tabs>
          <w:tab w:val="left" w:pos="820"/>
          <w:tab w:val="left" w:pos="821"/>
        </w:tabs>
        <w:autoSpaceDE w:val="0"/>
        <w:autoSpaceDN w:val="0"/>
        <w:spacing w:after="0"/>
        <w:divId w:val="513882039"/>
      </w:pPr>
    </w:p>
    <w:p w14:paraId="68062837" w14:textId="77777777" w:rsidR="00D26E1C" w:rsidRPr="00FB338A" w:rsidRDefault="00D26E1C" w:rsidP="00D26E1C">
      <w:pPr>
        <w:widowControl w:val="0"/>
        <w:autoSpaceDE w:val="0"/>
        <w:autoSpaceDN w:val="0"/>
        <w:ind w:left="720" w:right="658"/>
        <w:contextualSpacing/>
        <w:divId w:val="513882039"/>
      </w:pPr>
      <w:r w:rsidRPr="00FB338A">
        <w:t>SRL teams include either an individual student or a team of two or three students. Hereafter, an "individual student" or a "team of two or three students" shall be referred to as "individual/team student(s)".</w:t>
      </w:r>
    </w:p>
    <w:p w14:paraId="4F41ADD5" w14:textId="77777777" w:rsidR="00D26E1C" w:rsidRPr="00FB338A" w:rsidRDefault="00D26E1C" w:rsidP="00D26E1C">
      <w:pPr>
        <w:widowControl w:val="0"/>
        <w:autoSpaceDE w:val="0"/>
        <w:autoSpaceDN w:val="0"/>
        <w:ind w:left="620"/>
        <w:contextualSpacing/>
        <w:divId w:val="513882039"/>
      </w:pPr>
    </w:p>
    <w:p w14:paraId="25B694C7" w14:textId="77777777" w:rsidR="00D26E1C" w:rsidRPr="00FB338A" w:rsidRDefault="00D26E1C" w:rsidP="00D26E1C">
      <w:pPr>
        <w:widowControl w:val="0"/>
        <w:autoSpaceDE w:val="0"/>
        <w:autoSpaceDN w:val="0"/>
        <w:ind w:left="720" w:right="658"/>
        <w:contextualSpacing/>
        <w:divId w:val="513882039"/>
      </w:pPr>
      <w:r w:rsidRPr="00FB338A">
        <w:t>Two-year colleges or other associate degree</w:t>
      </w:r>
      <w:r>
        <w:t>-</w:t>
      </w:r>
      <w:r w:rsidRPr="00FB338A">
        <w:t xml:space="preserve">granting institutions may enter one or more individual/team student(s). Each student is eligible to compete if they have not earned a two-year degree (or higher) and if they have not achieved junior standing. (“Non-achieved junior status” is defined as having earned fewer than 63 college credits, however, students </w:t>
      </w:r>
      <w:r w:rsidRPr="00FB338A">
        <w:rPr>
          <w:rFonts w:eastAsia="Arial" w:cs="Arial"/>
          <w:color w:val="3C4043"/>
          <w:highlight w:val="white"/>
        </w:rPr>
        <w:t>with more than 63 credits are eligible if they are currently enrolled in an associate-level degree and not in a bachelor-level degree)</w:t>
      </w:r>
      <w:r w:rsidRPr="00FB338A">
        <w:t>. Part-time and dually-enrolled students are eligible. The SRL Coordinator or AMATYC President shall approve any eligibility issues that may arise.</w:t>
      </w:r>
    </w:p>
    <w:p w14:paraId="68766C4F" w14:textId="77777777" w:rsidR="00D26E1C" w:rsidRPr="00FB338A" w:rsidRDefault="00D26E1C" w:rsidP="00D26E1C">
      <w:pPr>
        <w:widowControl w:val="0"/>
        <w:autoSpaceDE w:val="0"/>
        <w:autoSpaceDN w:val="0"/>
        <w:ind w:left="720" w:right="658"/>
        <w:contextualSpacing/>
        <w:divId w:val="513882039"/>
      </w:pPr>
    </w:p>
    <w:p w14:paraId="2226009F" w14:textId="77777777" w:rsidR="00D26E1C" w:rsidRPr="00FB338A" w:rsidRDefault="00D26E1C" w:rsidP="00D26E1C">
      <w:pPr>
        <w:widowControl w:val="0"/>
        <w:autoSpaceDE w:val="0"/>
        <w:autoSpaceDN w:val="0"/>
        <w:ind w:left="720" w:right="658"/>
        <w:contextualSpacing/>
        <w:divId w:val="513882039"/>
      </w:pPr>
      <w:r>
        <w:t>E</w:t>
      </w:r>
      <w:r w:rsidRPr="00FB338A">
        <w:t>ach individual/team student(s) must be currently enrolled and have successfully completed a minimum of 12 semester hours (or equivalent quarter hours) of college coursework at their sponsoring institution by the end of the Challenge Problem period, including courses in progress at the time of the Challenge Problem period which are completed successfully.</w:t>
      </w:r>
    </w:p>
    <w:p w14:paraId="26F29926"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Americans with Disabilities</w:t>
      </w:r>
      <w:r w:rsidRPr="00085654">
        <w:rPr>
          <w:b/>
          <w:bCs/>
          <w:spacing w:val="-7"/>
        </w:rPr>
        <w:t xml:space="preserve"> </w:t>
      </w:r>
      <w:r w:rsidRPr="00085654">
        <w:rPr>
          <w:b/>
          <w:bCs/>
        </w:rPr>
        <w:t>Statement</w:t>
      </w:r>
    </w:p>
    <w:p w14:paraId="43EA01EC" w14:textId="77777777" w:rsidR="00D26E1C" w:rsidRPr="00FB338A" w:rsidRDefault="00D26E1C" w:rsidP="00D26E1C">
      <w:pPr>
        <w:pStyle w:val="ListParagraph"/>
        <w:widowControl w:val="0"/>
        <w:tabs>
          <w:tab w:val="left" w:pos="820"/>
          <w:tab w:val="left" w:pos="821"/>
        </w:tabs>
        <w:autoSpaceDE w:val="0"/>
        <w:autoSpaceDN w:val="0"/>
        <w:spacing w:after="0"/>
        <w:divId w:val="513882039"/>
      </w:pPr>
    </w:p>
    <w:p w14:paraId="0358A0A4" w14:textId="77777777" w:rsidR="00D26E1C" w:rsidRPr="00FB338A" w:rsidRDefault="00D26E1C" w:rsidP="00D26E1C">
      <w:pPr>
        <w:widowControl w:val="0"/>
        <w:autoSpaceDE w:val="0"/>
        <w:autoSpaceDN w:val="0"/>
        <w:ind w:left="720" w:right="817"/>
        <w:contextualSpacing/>
        <w:jc w:val="both"/>
        <w:divId w:val="513882039"/>
      </w:pPr>
      <w:r w:rsidRPr="00FB338A">
        <w:t xml:space="preserve">The administration of the SRL Challenge Problem shall comply with the Americans </w:t>
      </w:r>
      <w:r w:rsidRPr="00FB338A">
        <w:lastRenderedPageBreak/>
        <w:t>with Disabilities Act. Any accommodation will be in accordance with the procedures used on the campus where</w:t>
      </w:r>
      <w:r w:rsidRPr="00FB338A">
        <w:rPr>
          <w:spacing w:val="-28"/>
        </w:rPr>
        <w:t xml:space="preserve"> </w:t>
      </w:r>
      <w:r w:rsidRPr="00FB338A">
        <w:t>the challenge is</w:t>
      </w:r>
      <w:r w:rsidRPr="00FB338A">
        <w:rPr>
          <w:spacing w:val="-7"/>
        </w:rPr>
        <w:t xml:space="preserve"> </w:t>
      </w:r>
      <w:r w:rsidRPr="00FB338A">
        <w:t>administered.</w:t>
      </w:r>
    </w:p>
    <w:p w14:paraId="7A176840" w14:textId="77777777" w:rsidR="00D26E1C" w:rsidRPr="00FB338A" w:rsidRDefault="00D26E1C" w:rsidP="00D26E1C">
      <w:pPr>
        <w:widowControl w:val="0"/>
        <w:autoSpaceDE w:val="0"/>
        <w:autoSpaceDN w:val="0"/>
        <w:contextualSpacing/>
        <w:divId w:val="513882039"/>
      </w:pPr>
    </w:p>
    <w:p w14:paraId="6F0753B0"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Academic</w:t>
      </w:r>
      <w:r w:rsidRPr="00085654">
        <w:rPr>
          <w:b/>
          <w:bCs/>
          <w:spacing w:val="-5"/>
        </w:rPr>
        <w:t xml:space="preserve"> </w:t>
      </w:r>
      <w:r w:rsidRPr="00085654">
        <w:rPr>
          <w:b/>
          <w:bCs/>
        </w:rPr>
        <w:t>Integrity</w:t>
      </w:r>
    </w:p>
    <w:p w14:paraId="07226B45"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4E79F1EF" w14:textId="77777777" w:rsidR="00D26E1C" w:rsidRPr="00FB338A" w:rsidRDefault="00D26E1C" w:rsidP="00D26E1C">
      <w:pPr>
        <w:widowControl w:val="0"/>
        <w:autoSpaceDE w:val="0"/>
        <w:autoSpaceDN w:val="0"/>
        <w:ind w:left="720" w:right="658"/>
        <w:contextualSpacing/>
        <w:divId w:val="513882039"/>
      </w:pPr>
      <w:r w:rsidRPr="00FB338A">
        <w:t>Academic Integrity is a serious matter within the SRL Challenge. Infractions include, but are not limited to, copying the work of individual(s) or oral interviews without proper recognition in the Thesis Defense Reference Citation Section and Thesis Defense is written by anyone other than the individual/team student(s). An individual/team student(s) may seek counsel from the team's Faculty Mentor regarding SRL Policy, but not seek information about the Challenge Problem solution. If it is found that an individual/team student(s) has violated the Academic Integrity of the SRL Challenge, their Thesis Defense will not be reviewed, and those student(s) will not be allowed to participate in future SRL Challenges.</w:t>
      </w:r>
    </w:p>
    <w:p w14:paraId="37433CAF" w14:textId="77777777" w:rsidR="00D26E1C" w:rsidRPr="00FB338A" w:rsidRDefault="00D26E1C" w:rsidP="00D26E1C">
      <w:pPr>
        <w:widowControl w:val="0"/>
        <w:autoSpaceDE w:val="0"/>
        <w:autoSpaceDN w:val="0"/>
        <w:contextualSpacing/>
        <w:divId w:val="513882039"/>
      </w:pPr>
    </w:p>
    <w:p w14:paraId="297BDDC4"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 xml:space="preserve">Eligibility for </w:t>
      </w:r>
      <w:r w:rsidRPr="00FB338A">
        <w:rPr>
          <w:b/>
          <w:bCs/>
        </w:rPr>
        <w:t xml:space="preserve">Determining </w:t>
      </w:r>
      <w:r w:rsidRPr="00085654">
        <w:rPr>
          <w:b/>
          <w:bCs/>
        </w:rPr>
        <w:t>the Grand</w:t>
      </w:r>
      <w:r w:rsidRPr="00085654">
        <w:rPr>
          <w:b/>
          <w:bCs/>
          <w:spacing w:val="-7"/>
        </w:rPr>
        <w:t xml:space="preserve"> </w:t>
      </w:r>
      <w:r w:rsidRPr="00085654">
        <w:rPr>
          <w:b/>
          <w:bCs/>
        </w:rPr>
        <w:t>Prize</w:t>
      </w:r>
    </w:p>
    <w:p w14:paraId="0FF77A07"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24111F82" w14:textId="77777777" w:rsidR="00D26E1C" w:rsidRPr="00FB338A" w:rsidRDefault="00D26E1C" w:rsidP="00D26E1C">
      <w:pPr>
        <w:widowControl w:val="0"/>
        <w:autoSpaceDE w:val="0"/>
        <w:autoSpaceDN w:val="0"/>
        <w:ind w:left="620"/>
        <w:contextualSpacing/>
        <w:divId w:val="513882039"/>
      </w:pPr>
    </w:p>
    <w:p w14:paraId="3FF28436" w14:textId="77777777" w:rsidR="00D26E1C" w:rsidRPr="00FB338A" w:rsidRDefault="00D26E1C" w:rsidP="00D26E1C">
      <w:pPr>
        <w:widowControl w:val="0"/>
        <w:autoSpaceDE w:val="0"/>
        <w:autoSpaceDN w:val="0"/>
        <w:ind w:left="720" w:right="658"/>
        <w:contextualSpacing/>
        <w:divId w:val="513882039"/>
      </w:pPr>
      <w:r w:rsidRPr="00FB338A">
        <w:t>Previous recipients of the grand prize are not eligible to win a second grand prize. Official transcripts and a letter signed by the student(s) and local Faculty Mentor certifying eligibility will be required in order to award the grand prize.</w:t>
      </w:r>
    </w:p>
    <w:p w14:paraId="55C6D81E" w14:textId="77777777" w:rsidR="00D26E1C" w:rsidRPr="00FB338A" w:rsidRDefault="00D26E1C" w:rsidP="00D26E1C">
      <w:pPr>
        <w:widowControl w:val="0"/>
        <w:autoSpaceDE w:val="0"/>
        <w:autoSpaceDN w:val="0"/>
        <w:contextualSpacing/>
        <w:divId w:val="513882039"/>
      </w:pPr>
    </w:p>
    <w:p w14:paraId="485DE232"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Dues</w:t>
      </w:r>
    </w:p>
    <w:p w14:paraId="54BB7633"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36B25ACB" w14:textId="77777777" w:rsidR="00D26E1C" w:rsidRPr="00FB338A" w:rsidRDefault="00D26E1C" w:rsidP="00D26E1C">
      <w:pPr>
        <w:widowControl w:val="0"/>
        <w:autoSpaceDE w:val="0"/>
        <w:autoSpaceDN w:val="0"/>
        <w:ind w:left="720" w:right="945"/>
        <w:contextualSpacing/>
        <w:jc w:val="both"/>
        <w:divId w:val="513882039"/>
      </w:pPr>
      <w:r w:rsidRPr="00FB338A">
        <w:t>The annual dues are $35 for the first individual/team student(s) of each college, and $20 per team for each additional individual/team student(s) and must be received by AMATYC no later than March 15th. This money is used for scholarships, prizes and for printing/mailing expenses. All registration will be handled electronically.  Registration begins January 1st.</w:t>
      </w:r>
    </w:p>
    <w:p w14:paraId="7351F689" w14:textId="77777777" w:rsidR="00D26E1C" w:rsidRPr="00FB338A" w:rsidRDefault="00D26E1C" w:rsidP="00D26E1C">
      <w:pPr>
        <w:widowControl w:val="0"/>
        <w:autoSpaceDE w:val="0"/>
        <w:autoSpaceDN w:val="0"/>
        <w:ind w:left="620"/>
        <w:contextualSpacing/>
        <w:divId w:val="513882039"/>
      </w:pPr>
    </w:p>
    <w:p w14:paraId="2A6BC8FA" w14:textId="77777777" w:rsidR="00D26E1C" w:rsidRPr="00FB338A" w:rsidRDefault="00D26E1C" w:rsidP="00D26E1C">
      <w:pPr>
        <w:widowControl w:val="0"/>
        <w:autoSpaceDE w:val="0"/>
        <w:autoSpaceDN w:val="0"/>
        <w:ind w:left="720" w:right="879"/>
        <w:contextualSpacing/>
        <w:divId w:val="513882039"/>
      </w:pPr>
      <w:r w:rsidRPr="00FB338A">
        <w:t>Institutional members as of March 15th may have one complimentary SRL registration.</w:t>
      </w:r>
    </w:p>
    <w:p w14:paraId="0409E52F" w14:textId="77777777" w:rsidR="00D26E1C" w:rsidRPr="00FB338A" w:rsidRDefault="00D26E1C" w:rsidP="00D26E1C">
      <w:pPr>
        <w:widowControl w:val="0"/>
        <w:autoSpaceDE w:val="0"/>
        <w:autoSpaceDN w:val="0"/>
        <w:contextualSpacing/>
        <w:divId w:val="513882039"/>
      </w:pPr>
    </w:p>
    <w:p w14:paraId="0AA9DEB2"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Faculty-Mentors'</w:t>
      </w:r>
      <w:r w:rsidRPr="00085654">
        <w:rPr>
          <w:b/>
          <w:bCs/>
          <w:spacing w:val="-5"/>
        </w:rPr>
        <w:t xml:space="preserve"> </w:t>
      </w:r>
      <w:r w:rsidRPr="00085654">
        <w:rPr>
          <w:b/>
          <w:bCs/>
        </w:rPr>
        <w:t>Duties</w:t>
      </w:r>
    </w:p>
    <w:p w14:paraId="31D102FE"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3A6CAA2F" w14:textId="77777777" w:rsidR="00D26E1C" w:rsidRPr="00FB338A" w:rsidRDefault="00D26E1C" w:rsidP="00D26E1C">
      <w:pPr>
        <w:widowControl w:val="0"/>
        <w:autoSpaceDE w:val="0"/>
        <w:autoSpaceDN w:val="0"/>
        <w:ind w:left="720" w:right="879"/>
        <w:contextualSpacing/>
        <w:divId w:val="513882039"/>
      </w:pPr>
      <w:r w:rsidRPr="00FB338A">
        <w:t>The Faculty-Mentor will be responsible for the eligibility of each individual/team student(s). The Faculty-Mentor for each individual/team is responsible for the proper administration of the SRL policy.  Each individual/team must have a different Faculty-Mentor to allow for personalized attention and guidance in the competition.</w:t>
      </w:r>
    </w:p>
    <w:p w14:paraId="75C993BB" w14:textId="77777777" w:rsidR="00D26E1C" w:rsidRPr="00FB338A" w:rsidRDefault="00D26E1C" w:rsidP="00D26E1C">
      <w:pPr>
        <w:widowControl w:val="0"/>
        <w:autoSpaceDE w:val="0"/>
        <w:autoSpaceDN w:val="0"/>
        <w:ind w:left="620"/>
        <w:contextualSpacing/>
        <w:divId w:val="513882039"/>
      </w:pPr>
    </w:p>
    <w:p w14:paraId="513551C9" w14:textId="77777777" w:rsidR="00D26E1C" w:rsidRPr="00FB338A" w:rsidRDefault="00D26E1C" w:rsidP="00D26E1C">
      <w:pPr>
        <w:widowControl w:val="0"/>
        <w:autoSpaceDE w:val="0"/>
        <w:autoSpaceDN w:val="0"/>
        <w:ind w:left="720" w:right="658"/>
        <w:contextualSpacing/>
        <w:divId w:val="513882039"/>
      </w:pPr>
      <w:r w:rsidRPr="00FB338A">
        <w:t>The Faculty-Mentor will be asked to submit comments about their experience and recommend a Challenge Problem "TOPIC" each year for future SRL consideration by April 15th.</w:t>
      </w:r>
    </w:p>
    <w:p w14:paraId="058F78BF" w14:textId="77777777" w:rsidR="00D26E1C" w:rsidRPr="00FB338A" w:rsidRDefault="00D26E1C" w:rsidP="00D26E1C">
      <w:pPr>
        <w:widowControl w:val="0"/>
        <w:autoSpaceDE w:val="0"/>
        <w:autoSpaceDN w:val="0"/>
        <w:ind w:left="720" w:right="658"/>
        <w:contextualSpacing/>
        <w:divId w:val="513882039"/>
      </w:pPr>
    </w:p>
    <w:p w14:paraId="6C17DA00" w14:textId="77777777" w:rsidR="00D26E1C" w:rsidRPr="00FB338A" w:rsidRDefault="00D26E1C" w:rsidP="00D26E1C">
      <w:pPr>
        <w:widowControl w:val="0"/>
        <w:autoSpaceDE w:val="0"/>
        <w:autoSpaceDN w:val="0"/>
        <w:ind w:left="720" w:right="658"/>
        <w:contextualSpacing/>
        <w:divId w:val="513882039"/>
      </w:pPr>
      <w:r w:rsidRPr="003A1EF1">
        <w:rPr>
          <w:rFonts w:eastAsia="Times New Roman"/>
          <w:color w:val="000000"/>
        </w:rPr>
        <w:t xml:space="preserve">Challenge Problem Design Team members may not serve as a Faculty Mentor in the same year. </w:t>
      </w:r>
      <w:r w:rsidRPr="00FB338A">
        <w:t xml:space="preserve">Faculty-Mentors may not serve on any of the Thesis Defense </w:t>
      </w:r>
      <w:r>
        <w:t>e</w:t>
      </w:r>
      <w:r w:rsidRPr="00FB338A">
        <w:t>valuation teams in the same year.</w:t>
      </w:r>
    </w:p>
    <w:p w14:paraId="6A132F0E" w14:textId="77777777" w:rsidR="00D26E1C" w:rsidRPr="00FB338A" w:rsidRDefault="00D26E1C" w:rsidP="00D26E1C">
      <w:pPr>
        <w:widowControl w:val="0"/>
        <w:autoSpaceDE w:val="0"/>
        <w:autoSpaceDN w:val="0"/>
        <w:ind w:left="720" w:right="658"/>
        <w:contextualSpacing/>
        <w:divId w:val="513882039"/>
      </w:pPr>
    </w:p>
    <w:p w14:paraId="7D010C11"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Challenge Problem Administration</w:t>
      </w:r>
      <w:r w:rsidRPr="00085654">
        <w:rPr>
          <w:b/>
          <w:bCs/>
          <w:spacing w:val="-11"/>
        </w:rPr>
        <w:t xml:space="preserve"> </w:t>
      </w:r>
      <w:r w:rsidRPr="00085654">
        <w:rPr>
          <w:b/>
          <w:bCs/>
        </w:rPr>
        <w:t>Procedures</w:t>
      </w:r>
    </w:p>
    <w:p w14:paraId="2C38DC2B"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1C6317FE" w14:textId="77777777" w:rsidR="00D26E1C" w:rsidRPr="00FB338A" w:rsidRDefault="00D26E1C" w:rsidP="00D26E1C">
      <w:pPr>
        <w:widowControl w:val="0"/>
        <w:autoSpaceDE w:val="0"/>
        <w:autoSpaceDN w:val="0"/>
        <w:ind w:left="720" w:right="792"/>
        <w:contextualSpacing/>
        <w:divId w:val="513882039"/>
      </w:pPr>
      <w:r w:rsidRPr="00FB338A">
        <w:t xml:space="preserve">The Challenge Problem that constitutes the contest is administered locally during March/April. Every effort will be made to avoid the Student Mathematics League competition as well as Easter holidays, and to fit with semester and quarter schedules.  The dates will be set by the SRL Coordinator each year.  The length of </w:t>
      </w:r>
      <w:r w:rsidRPr="00FB338A">
        <w:lastRenderedPageBreak/>
        <w:t>the contest will be adjusted according to suggestions from Faculty-Mentors and Individual/Team students(s).</w:t>
      </w:r>
    </w:p>
    <w:p w14:paraId="209C31DC" w14:textId="77777777" w:rsidR="00D26E1C" w:rsidRPr="00FB338A" w:rsidRDefault="00D26E1C" w:rsidP="00D26E1C">
      <w:pPr>
        <w:widowControl w:val="0"/>
        <w:autoSpaceDE w:val="0"/>
        <w:autoSpaceDN w:val="0"/>
        <w:ind w:left="620"/>
        <w:contextualSpacing/>
        <w:divId w:val="513882039"/>
      </w:pPr>
    </w:p>
    <w:p w14:paraId="23317C72" w14:textId="77777777" w:rsidR="00D26E1C" w:rsidRPr="00FB338A" w:rsidRDefault="00D26E1C" w:rsidP="00D26E1C">
      <w:pPr>
        <w:widowControl w:val="0"/>
        <w:autoSpaceDE w:val="0"/>
        <w:autoSpaceDN w:val="0"/>
        <w:ind w:left="720" w:right="1001"/>
        <w:contextualSpacing/>
        <w:divId w:val="513882039"/>
      </w:pPr>
      <w:r w:rsidRPr="00FB338A">
        <w:t xml:space="preserve">The Challenge Problem will be posted on the SRL website on amatyc.org and on the SRL Community site on my.amatyc.org the first day of the contest. </w:t>
      </w:r>
    </w:p>
    <w:p w14:paraId="3C7FEBBE" w14:textId="77777777" w:rsidR="00D26E1C" w:rsidRPr="00FB338A" w:rsidRDefault="00D26E1C" w:rsidP="00D26E1C">
      <w:pPr>
        <w:widowControl w:val="0"/>
        <w:autoSpaceDE w:val="0"/>
        <w:autoSpaceDN w:val="0"/>
        <w:ind w:left="620"/>
        <w:contextualSpacing/>
        <w:divId w:val="513882039"/>
      </w:pPr>
    </w:p>
    <w:p w14:paraId="1283B90F" w14:textId="77777777" w:rsidR="00D26E1C" w:rsidRPr="00FB338A" w:rsidRDefault="00D26E1C" w:rsidP="00D26E1C">
      <w:pPr>
        <w:widowControl w:val="0"/>
        <w:autoSpaceDE w:val="0"/>
        <w:autoSpaceDN w:val="0"/>
        <w:ind w:left="720" w:right="924"/>
        <w:contextualSpacing/>
        <w:divId w:val="513882039"/>
      </w:pPr>
      <w:r w:rsidRPr="00FB338A">
        <w:t xml:space="preserve">The individual/team student(s) will have an assigned Challenge Problem period to complete their Thesis Defense and must electronically submit their SRL five components (described in Section H) not to exceed 15 pages (excluding appendices) in APA format via </w:t>
      </w:r>
      <w:r>
        <w:t>the submission link provided</w:t>
      </w:r>
      <w:r w:rsidRPr="00FB338A">
        <w:t xml:space="preserve"> by the last day of the assigned Challenge Problem period at midnight of their time zone. (Partial Thesis Defenses will be accepted.)</w:t>
      </w:r>
    </w:p>
    <w:p w14:paraId="625F308A" w14:textId="77777777" w:rsidR="00D26E1C" w:rsidRPr="00FB338A" w:rsidRDefault="00D26E1C" w:rsidP="00D26E1C">
      <w:pPr>
        <w:widowControl w:val="0"/>
        <w:autoSpaceDE w:val="0"/>
        <w:autoSpaceDN w:val="0"/>
        <w:ind w:left="620"/>
        <w:contextualSpacing/>
        <w:divId w:val="513882039"/>
      </w:pPr>
    </w:p>
    <w:p w14:paraId="78D611E5" w14:textId="77777777" w:rsidR="00D26E1C" w:rsidRPr="00FB338A" w:rsidRDefault="00D26E1C" w:rsidP="00D26E1C">
      <w:pPr>
        <w:widowControl w:val="0"/>
        <w:autoSpaceDE w:val="0"/>
        <w:autoSpaceDN w:val="0"/>
        <w:ind w:left="720" w:right="879"/>
        <w:contextualSpacing/>
        <w:divId w:val="513882039"/>
      </w:pPr>
      <w:r w:rsidRPr="00FB338A">
        <w:t>The level of the competition is geared toward statistics or Precalculus mathematics or higher, but may be attempted by students at lower levels. Individual/team student(s) will not be able to compete in the competition without access to digital technology.</w:t>
      </w:r>
    </w:p>
    <w:p w14:paraId="47797062" w14:textId="77777777" w:rsidR="00D26E1C" w:rsidRPr="00FB338A" w:rsidRDefault="00D26E1C" w:rsidP="00D26E1C">
      <w:pPr>
        <w:widowControl w:val="0"/>
        <w:autoSpaceDE w:val="0"/>
        <w:autoSpaceDN w:val="0"/>
        <w:ind w:right="879"/>
        <w:contextualSpacing/>
        <w:divId w:val="513882039"/>
      </w:pPr>
    </w:p>
    <w:p w14:paraId="18D9328D" w14:textId="77777777" w:rsidR="00D26E1C" w:rsidRPr="00085654" w:rsidRDefault="00D26E1C" w:rsidP="00D131C6">
      <w:pPr>
        <w:pStyle w:val="ListParagraph"/>
        <w:widowControl w:val="0"/>
        <w:numPr>
          <w:ilvl w:val="0"/>
          <w:numId w:val="325"/>
        </w:numPr>
        <w:autoSpaceDE w:val="0"/>
        <w:autoSpaceDN w:val="0"/>
        <w:ind w:right="879"/>
        <w:divId w:val="513882039"/>
        <w:rPr>
          <w:b/>
          <w:bCs/>
        </w:rPr>
      </w:pPr>
      <w:r w:rsidRPr="00085654">
        <w:rPr>
          <w:b/>
          <w:bCs/>
        </w:rPr>
        <w:t>Challenge Problem Format</w:t>
      </w:r>
    </w:p>
    <w:p w14:paraId="5F75019E" w14:textId="77777777" w:rsidR="00D26E1C" w:rsidRPr="00FB338A" w:rsidRDefault="00D26E1C" w:rsidP="00D131C6">
      <w:pPr>
        <w:widowControl w:val="0"/>
        <w:numPr>
          <w:ilvl w:val="0"/>
          <w:numId w:val="328"/>
        </w:numPr>
        <w:tabs>
          <w:tab w:val="left" w:pos="1080"/>
        </w:tabs>
        <w:autoSpaceDE w:val="0"/>
        <w:autoSpaceDN w:val="0"/>
        <w:spacing w:after="0"/>
        <w:ind w:left="1080" w:hanging="270"/>
        <w:contextualSpacing/>
        <w:divId w:val="513882039"/>
      </w:pPr>
      <w:r w:rsidRPr="00FB338A">
        <w:t>Challenge Problem</w:t>
      </w:r>
    </w:p>
    <w:p w14:paraId="26CC05A8" w14:textId="77777777" w:rsidR="00D26E1C" w:rsidRPr="00FB338A" w:rsidRDefault="00D26E1C" w:rsidP="00D26E1C">
      <w:pPr>
        <w:widowControl w:val="0"/>
        <w:tabs>
          <w:tab w:val="left" w:pos="1080"/>
        </w:tabs>
        <w:autoSpaceDE w:val="0"/>
        <w:autoSpaceDN w:val="0"/>
        <w:spacing w:after="0"/>
        <w:ind w:left="1080"/>
        <w:contextualSpacing/>
        <w:divId w:val="513882039"/>
      </w:pPr>
    </w:p>
    <w:p w14:paraId="7C01D026" w14:textId="77777777" w:rsidR="00D26E1C" w:rsidRPr="00FB338A" w:rsidRDefault="00D26E1C" w:rsidP="00D26E1C">
      <w:pPr>
        <w:widowControl w:val="0"/>
        <w:tabs>
          <w:tab w:val="left" w:pos="1080"/>
        </w:tabs>
        <w:autoSpaceDE w:val="0"/>
        <w:autoSpaceDN w:val="0"/>
        <w:ind w:left="1080" w:right="597" w:hanging="270"/>
        <w:contextualSpacing/>
        <w:divId w:val="513882039"/>
      </w:pPr>
      <w:r w:rsidRPr="00FB338A">
        <w:tab/>
        <w:t>The Challenge Problem component is an open-ended STEM problem and is at the center of the SRL. The Challenge Problems will be selected to allow multiple approaches and to take advantage of the full range of student creativity. Each Challenge Problem will have a scope that admits numerous links with two-year college mathematics. Sources of the Challenge Problems include fields in science, technology, engineering, mathematics, and education, but are not limited to them.</w:t>
      </w:r>
    </w:p>
    <w:p w14:paraId="6C9B4500" w14:textId="77777777" w:rsidR="00D26E1C" w:rsidRPr="00FB338A" w:rsidRDefault="00D26E1C" w:rsidP="00D26E1C">
      <w:pPr>
        <w:widowControl w:val="0"/>
        <w:tabs>
          <w:tab w:val="left" w:pos="1080"/>
        </w:tabs>
        <w:autoSpaceDE w:val="0"/>
        <w:autoSpaceDN w:val="0"/>
        <w:ind w:left="1080" w:right="597" w:hanging="270"/>
        <w:contextualSpacing/>
        <w:divId w:val="513882039"/>
      </w:pPr>
    </w:p>
    <w:p w14:paraId="1BB3134E" w14:textId="77777777" w:rsidR="00D26E1C" w:rsidRPr="00FB338A" w:rsidRDefault="00D26E1C" w:rsidP="00D131C6">
      <w:pPr>
        <w:widowControl w:val="0"/>
        <w:numPr>
          <w:ilvl w:val="0"/>
          <w:numId w:val="328"/>
        </w:numPr>
        <w:tabs>
          <w:tab w:val="left" w:pos="1080"/>
        </w:tabs>
        <w:autoSpaceDE w:val="0"/>
        <w:autoSpaceDN w:val="0"/>
        <w:spacing w:after="0"/>
        <w:ind w:left="1080" w:hanging="270"/>
        <w:contextualSpacing/>
        <w:divId w:val="513882039"/>
      </w:pPr>
      <w:r w:rsidRPr="00FB338A">
        <w:t>Problem</w:t>
      </w:r>
      <w:r w:rsidRPr="00FB338A">
        <w:rPr>
          <w:spacing w:val="-3"/>
        </w:rPr>
        <w:t xml:space="preserve"> </w:t>
      </w:r>
      <w:r w:rsidRPr="00FB338A">
        <w:t>Research</w:t>
      </w:r>
    </w:p>
    <w:p w14:paraId="3FF84604" w14:textId="77777777" w:rsidR="00D26E1C" w:rsidRPr="00FB338A" w:rsidRDefault="00D26E1C" w:rsidP="00D26E1C">
      <w:pPr>
        <w:widowControl w:val="0"/>
        <w:tabs>
          <w:tab w:val="left" w:pos="1080"/>
        </w:tabs>
        <w:autoSpaceDE w:val="0"/>
        <w:autoSpaceDN w:val="0"/>
        <w:spacing w:after="0"/>
        <w:ind w:left="1080"/>
        <w:contextualSpacing/>
        <w:divId w:val="513882039"/>
      </w:pPr>
    </w:p>
    <w:p w14:paraId="32A2E783" w14:textId="77777777" w:rsidR="00D26E1C" w:rsidRPr="00FB338A" w:rsidRDefault="00D26E1C" w:rsidP="00D26E1C">
      <w:pPr>
        <w:widowControl w:val="0"/>
        <w:tabs>
          <w:tab w:val="left" w:pos="1080"/>
        </w:tabs>
        <w:autoSpaceDE w:val="0"/>
        <w:autoSpaceDN w:val="0"/>
        <w:ind w:left="1080" w:right="701" w:hanging="270"/>
        <w:contextualSpacing/>
        <w:divId w:val="513882039"/>
      </w:pPr>
      <w:r w:rsidRPr="00FB338A">
        <w:tab/>
        <w:t>The Problem Research component will use the Internet as its main investigative avenue for gathering digital information. Investigative forms from other sources i.e. individual information are encouraged to solve the Challenge Problem.  Each Challenge will be designed to involve the individual/team student(s) in an Internet search to understand the Challenge Problem, collect data on the Challenge Problem, and determine its mathematical characteristics. All forms of Problem Research are needed to support the following elements: scientific inquiry, experiential learning, and understanding the Challenge Problem, proposing hypotheses, testing hypotheses, and stating the results.</w:t>
      </w:r>
    </w:p>
    <w:p w14:paraId="2E98612F" w14:textId="77777777" w:rsidR="00D26E1C" w:rsidRPr="00FB338A" w:rsidRDefault="00D26E1C" w:rsidP="00D26E1C">
      <w:pPr>
        <w:widowControl w:val="0"/>
        <w:tabs>
          <w:tab w:val="left" w:pos="1080"/>
        </w:tabs>
        <w:autoSpaceDE w:val="0"/>
        <w:autoSpaceDN w:val="0"/>
        <w:ind w:left="1080" w:right="701" w:hanging="270"/>
        <w:contextualSpacing/>
        <w:divId w:val="513882039"/>
      </w:pPr>
    </w:p>
    <w:p w14:paraId="26D524B0" w14:textId="77777777" w:rsidR="00D26E1C" w:rsidRPr="00FB338A" w:rsidRDefault="00D26E1C" w:rsidP="00D131C6">
      <w:pPr>
        <w:widowControl w:val="0"/>
        <w:numPr>
          <w:ilvl w:val="0"/>
          <w:numId w:val="328"/>
        </w:numPr>
        <w:tabs>
          <w:tab w:val="left" w:pos="1080"/>
        </w:tabs>
        <w:autoSpaceDE w:val="0"/>
        <w:autoSpaceDN w:val="0"/>
        <w:spacing w:after="0"/>
        <w:ind w:left="1080" w:hanging="270"/>
        <w:contextualSpacing/>
        <w:divId w:val="513882039"/>
      </w:pPr>
      <w:r w:rsidRPr="00FB338A">
        <w:t>Job/Career</w:t>
      </w:r>
      <w:r w:rsidRPr="00FB338A">
        <w:rPr>
          <w:spacing w:val="-5"/>
        </w:rPr>
        <w:t xml:space="preserve"> </w:t>
      </w:r>
      <w:r w:rsidRPr="00FB338A">
        <w:t>Research</w:t>
      </w:r>
    </w:p>
    <w:p w14:paraId="59ED3AE5" w14:textId="77777777" w:rsidR="00D26E1C" w:rsidRPr="00FB338A" w:rsidRDefault="00D26E1C" w:rsidP="00D26E1C">
      <w:pPr>
        <w:widowControl w:val="0"/>
        <w:tabs>
          <w:tab w:val="left" w:pos="1080"/>
        </w:tabs>
        <w:autoSpaceDE w:val="0"/>
        <w:autoSpaceDN w:val="0"/>
        <w:spacing w:after="0"/>
        <w:ind w:left="1080"/>
        <w:contextualSpacing/>
        <w:divId w:val="513882039"/>
      </w:pPr>
    </w:p>
    <w:p w14:paraId="7CF93D8D" w14:textId="77777777" w:rsidR="00D26E1C" w:rsidRPr="00FB338A" w:rsidRDefault="00D26E1C" w:rsidP="00D26E1C">
      <w:pPr>
        <w:widowControl w:val="0"/>
        <w:tabs>
          <w:tab w:val="left" w:pos="1080"/>
        </w:tabs>
        <w:autoSpaceDE w:val="0"/>
        <w:autoSpaceDN w:val="0"/>
        <w:ind w:left="1080" w:right="649" w:hanging="270"/>
        <w:contextualSpacing/>
        <w:divId w:val="513882039"/>
      </w:pPr>
      <w:r w:rsidRPr="00FB338A">
        <w:tab/>
        <w:t>The Job/Career Research component is the workforce investigative avenue for gathering background information about STEM occupations. During the Problem Research about the Challenge Problem, individual/team student(s) will encounter creative and brilliant work that has been done by many people in science, technology, engineering, and mathematics occupations. Individual/team student(s) will be required to research two STEM individuals who are tied to the field or theme of the Challenge Problem and develop a Case Study showing how these STEM individuals used mathematics in their work on the Challenge Problem.  Each Case Study will use Inquiry-based learning and include the following Job/Career information about the individual occupation: Identify Job/Career, Job Academic Background, Job Environment, Job Average Yearly Pay, Job/Career Outlook, and Similar Jobs/Careers.</w:t>
      </w:r>
    </w:p>
    <w:p w14:paraId="00BB4CAD" w14:textId="77777777" w:rsidR="00D26E1C" w:rsidRPr="00FB338A" w:rsidRDefault="00D26E1C" w:rsidP="00D26E1C">
      <w:pPr>
        <w:widowControl w:val="0"/>
        <w:tabs>
          <w:tab w:val="left" w:pos="1080"/>
        </w:tabs>
        <w:autoSpaceDE w:val="0"/>
        <w:autoSpaceDN w:val="0"/>
        <w:ind w:left="1080" w:right="649" w:hanging="270"/>
        <w:contextualSpacing/>
        <w:divId w:val="513882039"/>
      </w:pPr>
    </w:p>
    <w:p w14:paraId="2C794577" w14:textId="77777777" w:rsidR="00D26E1C" w:rsidRPr="00FB338A" w:rsidRDefault="00D26E1C" w:rsidP="00D131C6">
      <w:pPr>
        <w:widowControl w:val="0"/>
        <w:numPr>
          <w:ilvl w:val="0"/>
          <w:numId w:val="328"/>
        </w:numPr>
        <w:tabs>
          <w:tab w:val="left" w:pos="1080"/>
        </w:tabs>
        <w:autoSpaceDE w:val="0"/>
        <w:autoSpaceDN w:val="0"/>
        <w:spacing w:after="0"/>
        <w:ind w:left="1080" w:hanging="270"/>
        <w:contextualSpacing/>
        <w:divId w:val="513882039"/>
      </w:pPr>
      <w:r w:rsidRPr="00FB338A">
        <w:t>Mathematics</w:t>
      </w:r>
      <w:r w:rsidRPr="00FB338A">
        <w:rPr>
          <w:spacing w:val="-3"/>
        </w:rPr>
        <w:t xml:space="preserve"> </w:t>
      </w:r>
      <w:r w:rsidRPr="00FB338A">
        <w:t>Tools</w:t>
      </w:r>
    </w:p>
    <w:p w14:paraId="436ABE0C" w14:textId="77777777" w:rsidR="00D26E1C" w:rsidRPr="00FB338A" w:rsidRDefault="00D26E1C" w:rsidP="00D26E1C">
      <w:pPr>
        <w:widowControl w:val="0"/>
        <w:tabs>
          <w:tab w:val="left" w:pos="1080"/>
        </w:tabs>
        <w:autoSpaceDE w:val="0"/>
        <w:autoSpaceDN w:val="0"/>
        <w:spacing w:after="0"/>
        <w:ind w:left="1080"/>
        <w:contextualSpacing/>
        <w:divId w:val="513882039"/>
      </w:pPr>
    </w:p>
    <w:p w14:paraId="7109B334" w14:textId="77777777" w:rsidR="00D26E1C" w:rsidRPr="00FB338A" w:rsidRDefault="00D26E1C" w:rsidP="00D26E1C">
      <w:pPr>
        <w:widowControl w:val="0"/>
        <w:tabs>
          <w:tab w:val="left" w:pos="1080"/>
        </w:tabs>
        <w:autoSpaceDE w:val="0"/>
        <w:autoSpaceDN w:val="0"/>
        <w:ind w:left="1080" w:right="693" w:hanging="270"/>
        <w:contextualSpacing/>
        <w:divId w:val="513882039"/>
      </w:pPr>
      <w:r w:rsidRPr="00FB338A">
        <w:lastRenderedPageBreak/>
        <w:tab/>
        <w:t>The Mathematics Tools component is the main vehicle that will be used throughout the process of modeling a Challenge Problem. Individual/team student(s) will be required to select the Mathematics Tools that best fit the Challenge Problem and use them to understand the problem, create a mathematical model that approximates the data collected, and design a potential solution that can be defended in the individual/team student(s) Thesis Defense.</w:t>
      </w:r>
    </w:p>
    <w:p w14:paraId="1C2CB626" w14:textId="77777777" w:rsidR="00D26E1C" w:rsidRPr="00FB338A" w:rsidRDefault="00D26E1C" w:rsidP="00D26E1C">
      <w:pPr>
        <w:widowControl w:val="0"/>
        <w:tabs>
          <w:tab w:val="left" w:pos="1080"/>
        </w:tabs>
        <w:autoSpaceDE w:val="0"/>
        <w:autoSpaceDN w:val="0"/>
        <w:ind w:left="1080" w:right="693" w:hanging="270"/>
        <w:contextualSpacing/>
        <w:divId w:val="513882039"/>
      </w:pPr>
    </w:p>
    <w:p w14:paraId="7A5484C7" w14:textId="77777777" w:rsidR="00D26E1C" w:rsidRPr="00FB338A" w:rsidRDefault="00D26E1C" w:rsidP="00D131C6">
      <w:pPr>
        <w:widowControl w:val="0"/>
        <w:numPr>
          <w:ilvl w:val="0"/>
          <w:numId w:val="328"/>
        </w:numPr>
        <w:tabs>
          <w:tab w:val="left" w:pos="1080"/>
        </w:tabs>
        <w:autoSpaceDE w:val="0"/>
        <w:autoSpaceDN w:val="0"/>
        <w:spacing w:after="0"/>
        <w:ind w:left="1080" w:hanging="270"/>
        <w:contextualSpacing/>
        <w:divId w:val="513882039"/>
      </w:pPr>
      <w:r w:rsidRPr="00FB338A">
        <w:t>Thesis</w:t>
      </w:r>
      <w:r w:rsidRPr="00FB338A">
        <w:rPr>
          <w:spacing w:val="-3"/>
        </w:rPr>
        <w:t xml:space="preserve"> </w:t>
      </w:r>
      <w:r w:rsidRPr="00FB338A">
        <w:t>Defense</w:t>
      </w:r>
    </w:p>
    <w:p w14:paraId="1776B03F" w14:textId="77777777" w:rsidR="00D26E1C" w:rsidRPr="00FB338A" w:rsidRDefault="00D26E1C" w:rsidP="00D26E1C">
      <w:pPr>
        <w:widowControl w:val="0"/>
        <w:tabs>
          <w:tab w:val="left" w:pos="1080"/>
        </w:tabs>
        <w:autoSpaceDE w:val="0"/>
        <w:autoSpaceDN w:val="0"/>
        <w:spacing w:after="0"/>
        <w:ind w:left="1080"/>
        <w:contextualSpacing/>
        <w:divId w:val="513882039"/>
      </w:pPr>
    </w:p>
    <w:p w14:paraId="3F540E5E" w14:textId="77777777" w:rsidR="00D26E1C" w:rsidRPr="00FB338A" w:rsidRDefault="00D26E1C" w:rsidP="00D26E1C">
      <w:pPr>
        <w:widowControl w:val="0"/>
        <w:tabs>
          <w:tab w:val="left" w:pos="1080"/>
        </w:tabs>
        <w:autoSpaceDE w:val="0"/>
        <w:autoSpaceDN w:val="0"/>
        <w:ind w:left="1080" w:right="597" w:hanging="270"/>
        <w:contextualSpacing/>
        <w:divId w:val="513882039"/>
      </w:pPr>
      <w:r w:rsidRPr="00FB338A">
        <w:tab/>
        <w:t>Each Challenge Problem is designed to give the individual/team student(s) an opportunity to organize what they have learned and express their results in the form of a Thesis Defense. The Thesis Defense is an organized, coherent synthesis of information based on the Challenge Problem, Problem Research, Job/Career Research, and Mathematics Tools. The Thesis Defense will use experiential learning and include data collected with reference citations, a mathematical model with a discussion of the mathematical tools used and the rationale for the</w:t>
      </w:r>
      <w:r w:rsidRPr="00FB338A">
        <w:rPr>
          <w:rFonts w:eastAsia="Arial"/>
        </w:rPr>
        <w:t xml:space="preserve"> </w:t>
      </w:r>
      <w:r w:rsidRPr="00FB338A">
        <w:t>chosen model, implications and predictions, the design of a possible solution to the Challenge Problem, and recommendations for further research.</w:t>
      </w:r>
    </w:p>
    <w:p w14:paraId="16B80FCE" w14:textId="77777777" w:rsidR="00D26E1C" w:rsidRPr="00FB338A" w:rsidRDefault="00D26E1C" w:rsidP="00D26E1C">
      <w:pPr>
        <w:widowControl w:val="0"/>
        <w:autoSpaceDE w:val="0"/>
        <w:autoSpaceDN w:val="0"/>
        <w:contextualSpacing/>
        <w:divId w:val="513882039"/>
      </w:pPr>
    </w:p>
    <w:p w14:paraId="2E431BA4"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Scoring and</w:t>
      </w:r>
      <w:r w:rsidRPr="00085654">
        <w:rPr>
          <w:b/>
          <w:bCs/>
          <w:spacing w:val="-6"/>
        </w:rPr>
        <w:t xml:space="preserve"> </w:t>
      </w:r>
      <w:r w:rsidRPr="00085654">
        <w:rPr>
          <w:b/>
          <w:bCs/>
        </w:rPr>
        <w:t>Results</w:t>
      </w:r>
    </w:p>
    <w:p w14:paraId="5F883932" w14:textId="77777777" w:rsidR="00D26E1C" w:rsidRPr="00FB338A" w:rsidRDefault="00D26E1C" w:rsidP="00D26E1C">
      <w:pPr>
        <w:widowControl w:val="0"/>
        <w:tabs>
          <w:tab w:val="left" w:pos="820"/>
          <w:tab w:val="left" w:pos="821"/>
        </w:tabs>
        <w:autoSpaceDE w:val="0"/>
        <w:autoSpaceDN w:val="0"/>
        <w:spacing w:after="0"/>
        <w:ind w:left="839"/>
        <w:contextualSpacing/>
        <w:divId w:val="513882039"/>
      </w:pPr>
    </w:p>
    <w:p w14:paraId="08070C1C" w14:textId="77777777" w:rsidR="00D26E1C" w:rsidRPr="00FB338A" w:rsidRDefault="00D26E1C" w:rsidP="00D26E1C">
      <w:pPr>
        <w:widowControl w:val="0"/>
        <w:autoSpaceDE w:val="0"/>
        <w:autoSpaceDN w:val="0"/>
        <w:ind w:left="1098" w:right="759"/>
        <w:contextualSpacing/>
        <w:divId w:val="513882039"/>
      </w:pPr>
      <w:r w:rsidRPr="00FB338A">
        <w:t>The SRL Coordinator will verify and summarize the overall results. The results of the year's competition are final once printed and distributed.</w:t>
      </w:r>
    </w:p>
    <w:p w14:paraId="11683297" w14:textId="77777777" w:rsidR="00D26E1C" w:rsidRPr="00FB338A" w:rsidRDefault="00D26E1C" w:rsidP="00D26E1C">
      <w:pPr>
        <w:widowControl w:val="0"/>
        <w:autoSpaceDE w:val="0"/>
        <w:autoSpaceDN w:val="0"/>
        <w:contextualSpacing/>
        <w:divId w:val="513882039"/>
      </w:pPr>
    </w:p>
    <w:p w14:paraId="656988F8"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Individual/Team Student(s)</w:t>
      </w:r>
      <w:r w:rsidRPr="00085654">
        <w:rPr>
          <w:b/>
          <w:bCs/>
          <w:spacing w:val="-7"/>
        </w:rPr>
        <w:t xml:space="preserve"> </w:t>
      </w:r>
      <w:r w:rsidRPr="00085654">
        <w:rPr>
          <w:b/>
          <w:bCs/>
        </w:rPr>
        <w:t>Prizes</w:t>
      </w:r>
    </w:p>
    <w:p w14:paraId="1CB88230" w14:textId="77777777" w:rsidR="00D26E1C" w:rsidRPr="00FB338A" w:rsidRDefault="00D26E1C" w:rsidP="00D26E1C">
      <w:pPr>
        <w:widowControl w:val="0"/>
        <w:tabs>
          <w:tab w:val="left" w:pos="820"/>
          <w:tab w:val="left" w:pos="821"/>
        </w:tabs>
        <w:autoSpaceDE w:val="0"/>
        <w:autoSpaceDN w:val="0"/>
        <w:spacing w:after="0"/>
        <w:ind w:left="820"/>
        <w:contextualSpacing/>
        <w:divId w:val="513882039"/>
      </w:pPr>
    </w:p>
    <w:p w14:paraId="6D673B15"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The grand prize for the qualified individual/team is a $1000 scholarship per team member up to a maximum of $3000.  The second place prize for the qualified individual/team is a $500 scholarship per team member up to a maximum of $1500.  The third place prize for the eligible individual/team is a $250 scholarship per team member up to a maximum of $750. </w:t>
      </w:r>
    </w:p>
    <w:p w14:paraId="2C52980E"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 </w:t>
      </w:r>
    </w:p>
    <w:p w14:paraId="77A01BA3" w14:textId="77777777" w:rsidR="00D26E1C" w:rsidRPr="00FB338A" w:rsidRDefault="00D26E1C" w:rsidP="00D26E1C">
      <w:pPr>
        <w:pStyle w:val="ListParagraph"/>
        <w:spacing w:after="0"/>
        <w:ind w:left="820" w:right="885"/>
        <w:textAlignment w:val="baseline"/>
        <w:divId w:val="513882039"/>
        <w:rPr>
          <w:rFonts w:eastAsia="Times New Roman" w:cs="Segoe UI"/>
        </w:rPr>
      </w:pPr>
      <w:r w:rsidRPr="00FB338A">
        <w:rPr>
          <w:rFonts w:eastAsia="Times New Roman"/>
        </w:rPr>
        <w:t>Additional prizes, plaques, and certificates will be awarded depending on the number of participating individual/team student(s). All prizes, plaques, and certificates are sponsored by AMATYC.  When possible through sponsorship, all of the students that are named Regional Finalists will receive an official SRL t-shirt. </w:t>
      </w:r>
    </w:p>
    <w:p w14:paraId="54513227" w14:textId="77777777" w:rsidR="00D26E1C" w:rsidRPr="00FB338A" w:rsidRDefault="00D26E1C" w:rsidP="00D26E1C">
      <w:pPr>
        <w:pStyle w:val="ListParagraph"/>
        <w:spacing w:after="0"/>
        <w:ind w:left="820" w:right="885"/>
        <w:textAlignment w:val="baseline"/>
        <w:divId w:val="513882039"/>
        <w:rPr>
          <w:rFonts w:eastAsia="Times New Roman" w:cs="Segoe UI"/>
        </w:rPr>
      </w:pPr>
      <w:r w:rsidRPr="00FB338A">
        <w:rPr>
          <w:rFonts w:eastAsia="Times New Roman"/>
        </w:rPr>
        <w:t> </w:t>
      </w:r>
    </w:p>
    <w:p w14:paraId="49FDD869"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First, second, and third place individual/team students are invited to attend the AMATYC conference to receive their awards. While AMATYC will not provide any travel support to the conference, these top-placing, conference-attending students will receive a complimentary student conference registration and, if appropriate, a complimentary meal. </w:t>
      </w:r>
      <w:r w:rsidRPr="00FB338A">
        <w:rPr>
          <w:rFonts w:eastAsia="Times New Roman"/>
          <w:color w:val="548DD4" w:themeColor="text2" w:themeTint="99"/>
        </w:rPr>
        <w:t>&lt;SBM 2020&gt;</w:t>
      </w:r>
    </w:p>
    <w:p w14:paraId="2A64109C" w14:textId="77777777" w:rsidR="00D26E1C" w:rsidRPr="00FB338A" w:rsidRDefault="00D26E1C" w:rsidP="00D26E1C">
      <w:pPr>
        <w:widowControl w:val="0"/>
        <w:autoSpaceDE w:val="0"/>
        <w:autoSpaceDN w:val="0"/>
        <w:contextualSpacing/>
        <w:divId w:val="513882039"/>
      </w:pPr>
    </w:p>
    <w:p w14:paraId="5BDDE9B1" w14:textId="77777777" w:rsidR="00D26E1C" w:rsidRPr="00085654" w:rsidRDefault="00D26E1C" w:rsidP="00D131C6">
      <w:pPr>
        <w:pStyle w:val="ListParagraph"/>
        <w:widowControl w:val="0"/>
        <w:numPr>
          <w:ilvl w:val="0"/>
          <w:numId w:val="325"/>
        </w:numPr>
        <w:tabs>
          <w:tab w:val="left" w:pos="820"/>
          <w:tab w:val="left" w:pos="821"/>
        </w:tabs>
        <w:autoSpaceDE w:val="0"/>
        <w:autoSpaceDN w:val="0"/>
        <w:spacing w:after="0"/>
        <w:divId w:val="513882039"/>
        <w:rPr>
          <w:b/>
          <w:bCs/>
        </w:rPr>
      </w:pPr>
      <w:r w:rsidRPr="00085654">
        <w:rPr>
          <w:b/>
          <w:bCs/>
        </w:rPr>
        <w:t>Disaster</w:t>
      </w:r>
      <w:r w:rsidRPr="00085654">
        <w:rPr>
          <w:b/>
          <w:bCs/>
          <w:spacing w:val="-6"/>
        </w:rPr>
        <w:t xml:space="preserve"> </w:t>
      </w:r>
      <w:r w:rsidRPr="00085654">
        <w:rPr>
          <w:b/>
          <w:bCs/>
        </w:rPr>
        <w:t>Circumstance</w:t>
      </w:r>
    </w:p>
    <w:p w14:paraId="6B5B0DE7" w14:textId="77777777" w:rsidR="00D26E1C" w:rsidRPr="00FB338A" w:rsidRDefault="00D26E1C" w:rsidP="00D26E1C">
      <w:pPr>
        <w:widowControl w:val="0"/>
        <w:tabs>
          <w:tab w:val="left" w:pos="820"/>
          <w:tab w:val="left" w:pos="821"/>
        </w:tabs>
        <w:autoSpaceDE w:val="0"/>
        <w:autoSpaceDN w:val="0"/>
        <w:spacing w:after="0"/>
        <w:ind w:left="839"/>
        <w:contextualSpacing/>
        <w:divId w:val="513882039"/>
      </w:pPr>
    </w:p>
    <w:p w14:paraId="1F31589F" w14:textId="77777777" w:rsidR="00D26E1C" w:rsidRPr="00FB338A" w:rsidRDefault="00D26E1C" w:rsidP="00D26E1C">
      <w:pPr>
        <w:widowControl w:val="0"/>
        <w:autoSpaceDE w:val="0"/>
        <w:autoSpaceDN w:val="0"/>
        <w:ind w:left="839" w:right="759"/>
        <w:contextualSpacing/>
        <w:divId w:val="513882039"/>
      </w:pPr>
      <w:r w:rsidRPr="00FB338A">
        <w:t>Because the SRL Challenge Problem doesn't require campus activity, campus disaster circumstances will normally not interfere with the solution of the Challenge Problem. If a disaster circumstance does occur and the individual/team student(s) is unable to complete the Challenge Problem due to the disaster then AMATYC SRL will refund their registration fee with proof of circumstances.</w:t>
      </w:r>
    </w:p>
    <w:p w14:paraId="43218F6C" w14:textId="77777777" w:rsidR="00D26E1C" w:rsidRPr="00FB338A" w:rsidRDefault="00D26E1C" w:rsidP="00D26E1C">
      <w:pPr>
        <w:widowControl w:val="0"/>
        <w:autoSpaceDE w:val="0"/>
        <w:autoSpaceDN w:val="0"/>
        <w:spacing w:before="10" w:after="0"/>
        <w:divId w:val="513882039"/>
        <w:rPr>
          <w:b/>
        </w:rPr>
      </w:pPr>
    </w:p>
    <w:p w14:paraId="7987FCE5" w14:textId="77777777" w:rsidR="00D26E1C" w:rsidRPr="00FB338A" w:rsidRDefault="00D26E1C" w:rsidP="00D26E1C">
      <w:pPr>
        <w:widowControl w:val="0"/>
        <w:autoSpaceDE w:val="0"/>
        <w:autoSpaceDN w:val="0"/>
        <w:spacing w:before="10" w:after="0"/>
        <w:divId w:val="513882039"/>
        <w:rPr>
          <w:b/>
        </w:rPr>
      </w:pPr>
    </w:p>
    <w:p w14:paraId="70FDD526" w14:textId="77777777" w:rsidR="00D26E1C" w:rsidRPr="00FB338A" w:rsidRDefault="00D26E1C" w:rsidP="00D26E1C">
      <w:pPr>
        <w:pStyle w:val="Heading3"/>
        <w:divId w:val="513882039"/>
      </w:pPr>
      <w:bookmarkStart w:id="645" w:name="_10.8.3_SRL_Coordinator"/>
      <w:bookmarkStart w:id="646" w:name="_Toc74167617"/>
      <w:bookmarkEnd w:id="645"/>
      <w:r w:rsidRPr="00FB338A">
        <w:t>10.8.3</w:t>
      </w:r>
      <w:r w:rsidRPr="00FB338A">
        <w:tab/>
        <w:t>SRL</w:t>
      </w:r>
      <w:r w:rsidRPr="00FB338A">
        <w:rPr>
          <w:spacing w:val="-5"/>
        </w:rPr>
        <w:t xml:space="preserve"> </w:t>
      </w:r>
      <w:r w:rsidRPr="00FB338A">
        <w:t>Coordinator</w:t>
      </w:r>
      <w:bookmarkEnd w:id="646"/>
    </w:p>
    <w:p w14:paraId="54E70BAA" w14:textId="77777777" w:rsidR="00D26E1C" w:rsidRPr="00FB338A" w:rsidRDefault="00D26E1C" w:rsidP="00D26E1C">
      <w:pPr>
        <w:widowControl w:val="0"/>
        <w:autoSpaceDE w:val="0"/>
        <w:autoSpaceDN w:val="0"/>
        <w:ind w:left="100" w:right="1143"/>
        <w:contextualSpacing/>
        <w:divId w:val="513882039"/>
      </w:pPr>
      <w:r w:rsidRPr="00FB338A">
        <w:t xml:space="preserve">The SRL Coordinator oversees all activities related to the Challenge Problem process, </w:t>
      </w:r>
      <w:r w:rsidRPr="00FB338A">
        <w:lastRenderedPageBreak/>
        <w:t>and Thesis Defense process.</w:t>
      </w:r>
    </w:p>
    <w:p w14:paraId="3EB75226" w14:textId="77777777" w:rsidR="00D26E1C" w:rsidRPr="00FB338A" w:rsidRDefault="00D26E1C" w:rsidP="00D26E1C">
      <w:pPr>
        <w:widowControl w:val="0"/>
        <w:autoSpaceDE w:val="0"/>
        <w:autoSpaceDN w:val="0"/>
        <w:contextualSpacing/>
        <w:divId w:val="513882039"/>
      </w:pPr>
    </w:p>
    <w:p w14:paraId="19D74A08" w14:textId="77777777" w:rsidR="00D26E1C" w:rsidRPr="00085654" w:rsidRDefault="00D26E1C" w:rsidP="00D131C6">
      <w:pPr>
        <w:pStyle w:val="ListParagraph"/>
        <w:widowControl w:val="0"/>
        <w:numPr>
          <w:ilvl w:val="0"/>
          <w:numId w:val="326"/>
        </w:numPr>
        <w:tabs>
          <w:tab w:val="left" w:pos="450"/>
        </w:tabs>
        <w:autoSpaceDE w:val="0"/>
        <w:autoSpaceDN w:val="0"/>
        <w:spacing w:after="0"/>
        <w:divId w:val="513882039"/>
        <w:rPr>
          <w:b/>
          <w:bCs/>
        </w:rPr>
      </w:pPr>
      <w:r w:rsidRPr="00085654">
        <w:rPr>
          <w:b/>
          <w:bCs/>
        </w:rPr>
        <w:t>Appointment</w:t>
      </w:r>
      <w:r w:rsidRPr="00085654">
        <w:rPr>
          <w:b/>
          <w:bCs/>
          <w:spacing w:val="-5"/>
        </w:rPr>
        <w:t xml:space="preserve"> </w:t>
      </w:r>
      <w:r w:rsidRPr="00085654">
        <w:rPr>
          <w:b/>
          <w:bCs/>
        </w:rPr>
        <w:t>Process</w:t>
      </w:r>
    </w:p>
    <w:p w14:paraId="733FE0A8" w14:textId="77777777" w:rsidR="00D26E1C" w:rsidRPr="00FB338A" w:rsidRDefault="00D26E1C" w:rsidP="00D26E1C">
      <w:pPr>
        <w:widowControl w:val="0"/>
        <w:tabs>
          <w:tab w:val="left" w:pos="450"/>
        </w:tabs>
        <w:autoSpaceDE w:val="0"/>
        <w:autoSpaceDN w:val="0"/>
        <w:spacing w:after="0"/>
        <w:ind w:left="820"/>
        <w:contextualSpacing/>
        <w:divId w:val="513882039"/>
      </w:pPr>
    </w:p>
    <w:p w14:paraId="749A7F5E" w14:textId="77777777" w:rsidR="00D26E1C" w:rsidRPr="00FB338A" w:rsidRDefault="00D26E1C" w:rsidP="00D26E1C">
      <w:pPr>
        <w:widowControl w:val="0"/>
        <w:autoSpaceDE w:val="0"/>
        <w:autoSpaceDN w:val="0"/>
        <w:ind w:left="720"/>
        <w:contextualSpacing/>
        <w:divId w:val="513882039"/>
      </w:pPr>
      <w:r w:rsidRPr="00FB338A">
        <w:t>The SRL Coordinator is recommended by the President and appointed by the Executive Board.</w:t>
      </w:r>
    </w:p>
    <w:p w14:paraId="6615408B" w14:textId="77777777" w:rsidR="00D26E1C" w:rsidRPr="00FB338A" w:rsidRDefault="00D26E1C" w:rsidP="00D26E1C">
      <w:pPr>
        <w:widowControl w:val="0"/>
        <w:autoSpaceDE w:val="0"/>
        <w:autoSpaceDN w:val="0"/>
        <w:contextualSpacing/>
        <w:divId w:val="513882039"/>
      </w:pPr>
    </w:p>
    <w:p w14:paraId="5859F707" w14:textId="77777777" w:rsidR="00D26E1C" w:rsidRPr="00085654" w:rsidRDefault="00D26E1C" w:rsidP="00D131C6">
      <w:pPr>
        <w:pStyle w:val="ListParagraph"/>
        <w:widowControl w:val="0"/>
        <w:numPr>
          <w:ilvl w:val="0"/>
          <w:numId w:val="326"/>
        </w:numPr>
        <w:tabs>
          <w:tab w:val="left" w:pos="450"/>
        </w:tabs>
        <w:autoSpaceDE w:val="0"/>
        <w:autoSpaceDN w:val="0"/>
        <w:spacing w:after="0"/>
        <w:divId w:val="513882039"/>
        <w:rPr>
          <w:b/>
          <w:bCs/>
        </w:rPr>
      </w:pPr>
      <w:r w:rsidRPr="00085654">
        <w:rPr>
          <w:b/>
          <w:bCs/>
        </w:rPr>
        <w:t>Term of</w:t>
      </w:r>
      <w:r w:rsidRPr="00085654">
        <w:rPr>
          <w:b/>
          <w:bCs/>
          <w:spacing w:val="-3"/>
        </w:rPr>
        <w:t xml:space="preserve"> </w:t>
      </w:r>
      <w:r w:rsidRPr="00085654">
        <w:rPr>
          <w:b/>
          <w:bCs/>
        </w:rPr>
        <w:t>Office</w:t>
      </w:r>
    </w:p>
    <w:p w14:paraId="0E669BEA" w14:textId="77777777" w:rsidR="00D26E1C" w:rsidRPr="00FB338A" w:rsidRDefault="00D26E1C" w:rsidP="00D26E1C">
      <w:pPr>
        <w:widowControl w:val="0"/>
        <w:tabs>
          <w:tab w:val="left" w:pos="450"/>
        </w:tabs>
        <w:autoSpaceDE w:val="0"/>
        <w:autoSpaceDN w:val="0"/>
        <w:spacing w:after="0"/>
        <w:ind w:left="820"/>
        <w:contextualSpacing/>
        <w:divId w:val="513882039"/>
      </w:pPr>
    </w:p>
    <w:p w14:paraId="117827B8" w14:textId="77777777" w:rsidR="00D26E1C" w:rsidRPr="00FB338A" w:rsidRDefault="00D26E1C" w:rsidP="00D26E1C">
      <w:pPr>
        <w:widowControl w:val="0"/>
        <w:autoSpaceDE w:val="0"/>
        <w:autoSpaceDN w:val="0"/>
        <w:ind w:left="720" w:right="583"/>
        <w:contextualSpacing/>
        <w:divId w:val="513882039"/>
      </w:pPr>
      <w:r w:rsidRPr="00FB338A">
        <w:t>The term length is two years. The starting date of each term is September 1 and ending on August 30. The term limit is three consecutive terms; exceptions may be granted by the Executive Board to waive the term limit for extenuating circumstances by a 2/3 vote of the entire Executive Board or 9 votes.</w:t>
      </w:r>
    </w:p>
    <w:p w14:paraId="49986ACD" w14:textId="77777777" w:rsidR="00D26E1C" w:rsidRPr="00FB338A" w:rsidRDefault="00D26E1C" w:rsidP="00D26E1C">
      <w:pPr>
        <w:widowControl w:val="0"/>
        <w:autoSpaceDE w:val="0"/>
        <w:autoSpaceDN w:val="0"/>
        <w:contextualSpacing/>
        <w:divId w:val="513882039"/>
      </w:pPr>
    </w:p>
    <w:p w14:paraId="774613B6" w14:textId="77777777" w:rsidR="00D26E1C" w:rsidRPr="00085654" w:rsidRDefault="00D26E1C" w:rsidP="00D131C6">
      <w:pPr>
        <w:pStyle w:val="ListParagraph"/>
        <w:widowControl w:val="0"/>
        <w:numPr>
          <w:ilvl w:val="0"/>
          <w:numId w:val="326"/>
        </w:numPr>
        <w:tabs>
          <w:tab w:val="left" w:pos="820"/>
          <w:tab w:val="left" w:pos="821"/>
        </w:tabs>
        <w:autoSpaceDE w:val="0"/>
        <w:autoSpaceDN w:val="0"/>
        <w:spacing w:after="0"/>
        <w:divId w:val="513882039"/>
        <w:rPr>
          <w:b/>
          <w:bCs/>
        </w:rPr>
      </w:pPr>
      <w:r w:rsidRPr="00085654">
        <w:rPr>
          <w:b/>
          <w:bCs/>
        </w:rPr>
        <w:t>Duties</w:t>
      </w:r>
    </w:p>
    <w:p w14:paraId="566F13C5" w14:textId="77777777" w:rsidR="00D26E1C" w:rsidRPr="00FB338A" w:rsidRDefault="00D26E1C" w:rsidP="00D26E1C">
      <w:pPr>
        <w:widowControl w:val="0"/>
        <w:tabs>
          <w:tab w:val="left" w:pos="820"/>
          <w:tab w:val="left" w:pos="821"/>
        </w:tabs>
        <w:autoSpaceDE w:val="0"/>
        <w:autoSpaceDN w:val="0"/>
        <w:spacing w:after="0"/>
        <w:ind w:left="820"/>
        <w:contextualSpacing/>
        <w:divId w:val="513882039"/>
      </w:pPr>
    </w:p>
    <w:p w14:paraId="7E5640B5" w14:textId="77777777" w:rsidR="00D26E1C" w:rsidRPr="00FB338A" w:rsidRDefault="00D26E1C" w:rsidP="00D131C6">
      <w:pPr>
        <w:widowControl w:val="0"/>
        <w:numPr>
          <w:ilvl w:val="1"/>
          <w:numId w:val="329"/>
        </w:numPr>
        <w:tabs>
          <w:tab w:val="left" w:pos="900"/>
        </w:tabs>
        <w:spacing w:after="0"/>
        <w:ind w:left="900" w:right="135" w:hanging="540"/>
        <w:divId w:val="513882039"/>
      </w:pPr>
      <w:r w:rsidRPr="00FB338A">
        <w:t>Work closely with the AMATYC Executive Board seeking SRL sponsorship.</w:t>
      </w:r>
    </w:p>
    <w:p w14:paraId="4DFD5F48" w14:textId="77777777" w:rsidR="00D26E1C" w:rsidRPr="00FB338A" w:rsidRDefault="00D26E1C" w:rsidP="00D131C6">
      <w:pPr>
        <w:widowControl w:val="0"/>
        <w:numPr>
          <w:ilvl w:val="1"/>
          <w:numId w:val="329"/>
        </w:numPr>
        <w:tabs>
          <w:tab w:val="left" w:pos="900"/>
        </w:tabs>
        <w:spacing w:after="0"/>
        <w:ind w:left="1080" w:right="135"/>
        <w:divId w:val="513882039"/>
      </w:pPr>
      <w:r w:rsidRPr="00FB338A">
        <w:t>Act as liaison with the scholarship sponsor.</w:t>
      </w:r>
    </w:p>
    <w:p w14:paraId="0C3D2CFE" w14:textId="77777777" w:rsidR="00D26E1C" w:rsidRPr="00FB338A" w:rsidRDefault="00D26E1C" w:rsidP="00D131C6">
      <w:pPr>
        <w:widowControl w:val="0"/>
        <w:numPr>
          <w:ilvl w:val="1"/>
          <w:numId w:val="329"/>
        </w:numPr>
        <w:tabs>
          <w:tab w:val="left" w:pos="900"/>
        </w:tabs>
        <w:spacing w:after="0"/>
        <w:ind w:left="1080" w:right="135"/>
        <w:divId w:val="513882039"/>
      </w:pPr>
      <w:r w:rsidRPr="00FB338A">
        <w:t>Chair the SRL Challenge Problem Design Team.</w:t>
      </w:r>
    </w:p>
    <w:p w14:paraId="21F3CBF7" w14:textId="77777777" w:rsidR="00D26E1C" w:rsidRPr="00FB338A" w:rsidRDefault="00D26E1C" w:rsidP="00D131C6">
      <w:pPr>
        <w:widowControl w:val="0"/>
        <w:numPr>
          <w:ilvl w:val="1"/>
          <w:numId w:val="329"/>
        </w:numPr>
        <w:tabs>
          <w:tab w:val="left" w:pos="900"/>
        </w:tabs>
        <w:spacing w:after="0"/>
        <w:ind w:left="1080" w:right="135"/>
        <w:divId w:val="513882039"/>
      </w:pPr>
      <w:r w:rsidRPr="00FB338A">
        <w:t>Identify volunteers to design Challenge Problems.</w:t>
      </w:r>
    </w:p>
    <w:p w14:paraId="20E48558" w14:textId="77777777" w:rsidR="00D26E1C" w:rsidRPr="00FB338A" w:rsidRDefault="00D26E1C" w:rsidP="00D131C6">
      <w:pPr>
        <w:widowControl w:val="0"/>
        <w:numPr>
          <w:ilvl w:val="1"/>
          <w:numId w:val="329"/>
        </w:numPr>
        <w:tabs>
          <w:tab w:val="left" w:pos="900"/>
        </w:tabs>
        <w:spacing w:after="0"/>
        <w:ind w:left="1080" w:right="135"/>
        <w:divId w:val="513882039"/>
      </w:pPr>
      <w:r w:rsidRPr="00FB338A">
        <w:t>Supervise the construction of the Challenge Problem in accordance with the SRL Policy.</w:t>
      </w:r>
    </w:p>
    <w:p w14:paraId="79DC46CC" w14:textId="77777777" w:rsidR="00D26E1C" w:rsidRPr="00FB338A" w:rsidRDefault="00D26E1C" w:rsidP="00D131C6">
      <w:pPr>
        <w:widowControl w:val="0"/>
        <w:numPr>
          <w:ilvl w:val="1"/>
          <w:numId w:val="329"/>
        </w:numPr>
        <w:tabs>
          <w:tab w:val="left" w:pos="900"/>
        </w:tabs>
        <w:spacing w:after="0"/>
        <w:ind w:left="1080" w:right="135"/>
        <w:divId w:val="513882039"/>
      </w:pPr>
      <w:r w:rsidRPr="00FB338A">
        <w:t>Select, work, and edit the Challenge Problem to be used in the Challenge Problem each year.</w:t>
      </w:r>
    </w:p>
    <w:p w14:paraId="12950B67" w14:textId="77777777" w:rsidR="00D26E1C" w:rsidRPr="00FB338A" w:rsidRDefault="00D26E1C" w:rsidP="00D131C6">
      <w:pPr>
        <w:widowControl w:val="0"/>
        <w:numPr>
          <w:ilvl w:val="1"/>
          <w:numId w:val="329"/>
        </w:numPr>
        <w:tabs>
          <w:tab w:val="left" w:pos="900"/>
        </w:tabs>
        <w:spacing w:after="0"/>
        <w:ind w:left="1080" w:right="135"/>
        <w:divId w:val="513882039"/>
      </w:pPr>
      <w:r w:rsidRPr="00FB338A">
        <w:t>Ensure each Challenge Problem is completed in a timely manner.</w:t>
      </w:r>
    </w:p>
    <w:p w14:paraId="7AE33BAA" w14:textId="77777777" w:rsidR="00D26E1C" w:rsidRPr="00FB338A" w:rsidRDefault="00D26E1C" w:rsidP="00D131C6">
      <w:pPr>
        <w:widowControl w:val="0"/>
        <w:numPr>
          <w:ilvl w:val="1"/>
          <w:numId w:val="329"/>
        </w:numPr>
        <w:tabs>
          <w:tab w:val="left" w:pos="900"/>
        </w:tabs>
        <w:spacing w:after="0"/>
        <w:ind w:left="1080" w:right="135"/>
        <w:divId w:val="513882039"/>
      </w:pPr>
      <w:r w:rsidRPr="00FB338A">
        <w:t>Chair the SRL Thesis Defense Evaluation Team</w:t>
      </w:r>
    </w:p>
    <w:p w14:paraId="7A74F35F" w14:textId="77777777" w:rsidR="00D26E1C" w:rsidRPr="00FB338A" w:rsidRDefault="00D26E1C" w:rsidP="00D131C6">
      <w:pPr>
        <w:widowControl w:val="0"/>
        <w:numPr>
          <w:ilvl w:val="1"/>
          <w:numId w:val="329"/>
        </w:numPr>
        <w:tabs>
          <w:tab w:val="left" w:pos="900"/>
        </w:tabs>
        <w:spacing w:after="0"/>
        <w:ind w:left="1080" w:right="135"/>
        <w:divId w:val="513882039"/>
      </w:pPr>
      <w:r w:rsidRPr="00FB338A">
        <w:t>Identify volunteers to review and evaluate Thesis Defenses.</w:t>
      </w:r>
    </w:p>
    <w:p w14:paraId="73A98536" w14:textId="77777777" w:rsidR="00D26E1C" w:rsidRPr="00FB338A" w:rsidRDefault="00D26E1C" w:rsidP="00D131C6">
      <w:pPr>
        <w:widowControl w:val="0"/>
        <w:numPr>
          <w:ilvl w:val="1"/>
          <w:numId w:val="329"/>
        </w:numPr>
        <w:tabs>
          <w:tab w:val="left" w:pos="900"/>
        </w:tabs>
        <w:spacing w:after="0"/>
        <w:ind w:left="1080" w:right="135"/>
        <w:divId w:val="513882039"/>
      </w:pPr>
      <w:r w:rsidRPr="00FB338A">
        <w:t>Supervise the construction of the Thesis Defense evaluation method in accordance with the SRL Policy.</w:t>
      </w:r>
    </w:p>
    <w:p w14:paraId="496852A4" w14:textId="77777777" w:rsidR="00D26E1C" w:rsidRPr="00FB338A" w:rsidRDefault="00D26E1C" w:rsidP="00D131C6">
      <w:pPr>
        <w:widowControl w:val="0"/>
        <w:numPr>
          <w:ilvl w:val="1"/>
          <w:numId w:val="329"/>
        </w:numPr>
        <w:tabs>
          <w:tab w:val="left" w:pos="900"/>
        </w:tabs>
        <w:spacing w:after="0"/>
        <w:ind w:left="1080" w:right="135"/>
        <w:divId w:val="513882039"/>
      </w:pPr>
      <w:r w:rsidRPr="00FB338A">
        <w:t>Ensure the Thesis Defense evaluation is completed in a timely manner.</w:t>
      </w:r>
    </w:p>
    <w:p w14:paraId="42373851" w14:textId="77777777" w:rsidR="00D26E1C" w:rsidRPr="00FB338A" w:rsidRDefault="00D26E1C" w:rsidP="00D131C6">
      <w:pPr>
        <w:widowControl w:val="0"/>
        <w:numPr>
          <w:ilvl w:val="1"/>
          <w:numId w:val="329"/>
        </w:numPr>
        <w:tabs>
          <w:tab w:val="left" w:pos="900"/>
        </w:tabs>
        <w:spacing w:after="0"/>
        <w:ind w:left="1080" w:right="135"/>
        <w:divId w:val="513882039"/>
      </w:pPr>
      <w:r w:rsidRPr="00FB338A">
        <w:t>Solicit comments and suggestions from Faculty Mentors and students for improving the SRL.</w:t>
      </w:r>
    </w:p>
    <w:p w14:paraId="5B7853FD" w14:textId="77777777" w:rsidR="00D26E1C" w:rsidRPr="00FB338A" w:rsidRDefault="00D26E1C" w:rsidP="00D131C6">
      <w:pPr>
        <w:widowControl w:val="0"/>
        <w:numPr>
          <w:ilvl w:val="1"/>
          <w:numId w:val="329"/>
        </w:numPr>
        <w:tabs>
          <w:tab w:val="left" w:pos="900"/>
        </w:tabs>
        <w:spacing w:after="0"/>
        <w:ind w:left="1080" w:right="135"/>
        <w:divId w:val="513882039"/>
      </w:pPr>
      <w:r w:rsidRPr="00FB338A">
        <w:t>Solicit comments and suggestions from the Evaluators for improving the SRL evaluation process.</w:t>
      </w:r>
    </w:p>
    <w:p w14:paraId="323B0593" w14:textId="77777777" w:rsidR="00D26E1C" w:rsidRPr="00FB338A" w:rsidRDefault="00D26E1C" w:rsidP="00D131C6">
      <w:pPr>
        <w:widowControl w:val="0"/>
        <w:numPr>
          <w:ilvl w:val="1"/>
          <w:numId w:val="329"/>
        </w:numPr>
        <w:tabs>
          <w:tab w:val="left" w:pos="900"/>
        </w:tabs>
        <w:spacing w:after="0"/>
        <w:ind w:left="1080" w:right="135"/>
        <w:divId w:val="513882039"/>
      </w:pPr>
      <w:r w:rsidRPr="00FB338A">
        <w:t>Work with the AMATYC Office to order plaques for the individual/team student(s) nationally and the top individual/team student(s) in each region.</w:t>
      </w:r>
    </w:p>
    <w:p w14:paraId="1D51AB20" w14:textId="77777777" w:rsidR="00D26E1C" w:rsidRPr="00FB338A" w:rsidRDefault="00D26E1C" w:rsidP="00D131C6">
      <w:pPr>
        <w:widowControl w:val="0"/>
        <w:numPr>
          <w:ilvl w:val="1"/>
          <w:numId w:val="329"/>
        </w:numPr>
        <w:tabs>
          <w:tab w:val="left" w:pos="900"/>
        </w:tabs>
        <w:spacing w:after="0"/>
        <w:ind w:left="1080" w:right="135"/>
        <w:divId w:val="513882039"/>
      </w:pPr>
      <w:r w:rsidRPr="00FB338A">
        <w:t xml:space="preserve">Present the award plaques at each AMATYC </w:t>
      </w:r>
      <w:r>
        <w:t>Annual C</w:t>
      </w:r>
      <w:r w:rsidRPr="00FB338A">
        <w:t>onference.</w:t>
      </w:r>
    </w:p>
    <w:p w14:paraId="611EB27B" w14:textId="77777777" w:rsidR="00D26E1C" w:rsidRPr="00FB338A" w:rsidRDefault="00D26E1C" w:rsidP="00D131C6">
      <w:pPr>
        <w:widowControl w:val="0"/>
        <w:numPr>
          <w:ilvl w:val="1"/>
          <w:numId w:val="329"/>
        </w:numPr>
        <w:tabs>
          <w:tab w:val="left" w:pos="900"/>
        </w:tabs>
        <w:spacing w:after="0"/>
        <w:ind w:left="1080" w:right="135"/>
        <w:divId w:val="513882039"/>
      </w:pPr>
      <w:r w:rsidRPr="00FB338A">
        <w:t>Regularly monitor, and keep current, the SRL website on both amatyc.org and myamatyc.org. Send updates of these webpages to the AMATYC Website Coordinator and Online Community Coordinator as needed.</w:t>
      </w:r>
    </w:p>
    <w:p w14:paraId="71B1F9F0" w14:textId="77777777" w:rsidR="00D26E1C" w:rsidRPr="00FB338A" w:rsidRDefault="00D26E1C" w:rsidP="00D131C6">
      <w:pPr>
        <w:widowControl w:val="0"/>
        <w:numPr>
          <w:ilvl w:val="1"/>
          <w:numId w:val="329"/>
        </w:numPr>
        <w:tabs>
          <w:tab w:val="left" w:pos="900"/>
        </w:tabs>
        <w:spacing w:after="0"/>
        <w:ind w:left="1080" w:right="135"/>
        <w:divId w:val="513882039"/>
      </w:pPr>
      <w:r w:rsidRPr="00FB338A">
        <w:t xml:space="preserve">Write semiannual board reports (due 2/15 and 9/15). The Fall </w:t>
      </w:r>
      <w:r>
        <w:t xml:space="preserve">Executive </w:t>
      </w:r>
      <w:r w:rsidRPr="00FB338A">
        <w:t xml:space="preserve">Board Report should include a listing of </w:t>
      </w:r>
      <w:r w:rsidRPr="00347696">
        <w:rPr>
          <w:rFonts w:eastAsia="Times New Roman"/>
          <w:color w:val="000000"/>
        </w:rPr>
        <w:t>SRL Challenge Problem Design Team members</w:t>
      </w:r>
      <w:r>
        <w:rPr>
          <w:rFonts w:eastAsia="Times New Roman"/>
          <w:color w:val="000000"/>
        </w:rPr>
        <w:t>,</w:t>
      </w:r>
      <w:r w:rsidRPr="00FB338A">
        <w:t xml:space="preserve"> First Round Evaluators, Final Round Evaluators, and the Decision Team Members.</w:t>
      </w:r>
    </w:p>
    <w:p w14:paraId="53CE638C" w14:textId="77777777" w:rsidR="00D26E1C" w:rsidRPr="00FB338A" w:rsidRDefault="00D26E1C" w:rsidP="00D26E1C">
      <w:pPr>
        <w:widowControl w:val="0"/>
        <w:autoSpaceDE w:val="0"/>
        <w:autoSpaceDN w:val="0"/>
        <w:spacing w:after="0"/>
        <w:divId w:val="513882039"/>
      </w:pPr>
    </w:p>
    <w:p w14:paraId="2FCDD956" w14:textId="77777777" w:rsidR="00D26E1C" w:rsidRPr="00FB338A" w:rsidRDefault="00D26E1C" w:rsidP="00D26E1C">
      <w:pPr>
        <w:widowControl w:val="0"/>
        <w:autoSpaceDE w:val="0"/>
        <w:autoSpaceDN w:val="0"/>
        <w:spacing w:after="0"/>
        <w:divId w:val="513882039"/>
      </w:pPr>
    </w:p>
    <w:p w14:paraId="07178C2A" w14:textId="77777777" w:rsidR="00D26E1C" w:rsidRPr="00FB338A" w:rsidRDefault="00D26E1C" w:rsidP="00D26E1C">
      <w:pPr>
        <w:pStyle w:val="Heading3"/>
        <w:divId w:val="513882039"/>
      </w:pPr>
      <w:bookmarkStart w:id="647" w:name="_10.8.4_SRL_Challenge"/>
      <w:bookmarkStart w:id="648" w:name="_Toc74167618"/>
      <w:bookmarkEnd w:id="647"/>
      <w:r w:rsidRPr="00FB338A">
        <w:t>10.8.4</w:t>
      </w:r>
      <w:r w:rsidRPr="00FB338A">
        <w:tab/>
        <w:t>SRL Challenge Problem Design</w:t>
      </w:r>
      <w:r w:rsidRPr="00FB338A">
        <w:rPr>
          <w:spacing w:val="-9"/>
        </w:rPr>
        <w:t xml:space="preserve"> </w:t>
      </w:r>
      <w:r w:rsidRPr="00FB338A">
        <w:t>Team</w:t>
      </w:r>
      <w:bookmarkEnd w:id="648"/>
    </w:p>
    <w:p w14:paraId="2D68EB85" w14:textId="77777777" w:rsidR="00D26E1C" w:rsidRPr="00085654" w:rsidRDefault="00D26E1C" w:rsidP="00D131C6">
      <w:pPr>
        <w:pStyle w:val="ListParagraph"/>
        <w:widowControl w:val="0"/>
        <w:numPr>
          <w:ilvl w:val="0"/>
          <w:numId w:val="327"/>
        </w:numPr>
        <w:tabs>
          <w:tab w:val="left" w:pos="820"/>
          <w:tab w:val="left" w:pos="821"/>
        </w:tabs>
        <w:autoSpaceDE w:val="0"/>
        <w:autoSpaceDN w:val="0"/>
        <w:spacing w:after="0"/>
        <w:divId w:val="513882039"/>
        <w:rPr>
          <w:b/>
          <w:bCs/>
        </w:rPr>
      </w:pPr>
      <w:r w:rsidRPr="00085654">
        <w:rPr>
          <w:b/>
          <w:bCs/>
        </w:rPr>
        <w:t>Appointment</w:t>
      </w:r>
      <w:r w:rsidRPr="00085654">
        <w:rPr>
          <w:b/>
          <w:bCs/>
          <w:spacing w:val="-5"/>
        </w:rPr>
        <w:t xml:space="preserve"> </w:t>
      </w:r>
      <w:r w:rsidRPr="00085654">
        <w:rPr>
          <w:b/>
          <w:bCs/>
        </w:rPr>
        <w:t>Process</w:t>
      </w:r>
    </w:p>
    <w:p w14:paraId="2D201300"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4285BDFE" w14:textId="77777777" w:rsidR="00D26E1C" w:rsidRPr="00FB338A" w:rsidRDefault="00D26E1C" w:rsidP="00D26E1C">
      <w:pPr>
        <w:widowControl w:val="0"/>
        <w:autoSpaceDE w:val="0"/>
        <w:autoSpaceDN w:val="0"/>
        <w:ind w:right="828"/>
        <w:contextualSpacing/>
        <w:divId w:val="513882039"/>
      </w:pPr>
      <w:r w:rsidRPr="00FB338A">
        <w:t>The SRL Coordinator will appoint the SRL Challenge Problem Design Team.  It is expected that it will be composed of three volunteers from the STEM community.</w:t>
      </w:r>
    </w:p>
    <w:p w14:paraId="1FD68EB2" w14:textId="77777777" w:rsidR="00D26E1C" w:rsidRPr="00FB338A" w:rsidRDefault="00D26E1C" w:rsidP="00D26E1C">
      <w:pPr>
        <w:widowControl w:val="0"/>
        <w:autoSpaceDE w:val="0"/>
        <w:autoSpaceDN w:val="0"/>
        <w:contextualSpacing/>
        <w:divId w:val="513882039"/>
      </w:pPr>
    </w:p>
    <w:p w14:paraId="052CF8D7" w14:textId="77777777" w:rsidR="00D26E1C" w:rsidRPr="00085654" w:rsidRDefault="00D26E1C" w:rsidP="00D131C6">
      <w:pPr>
        <w:pStyle w:val="ListParagraph"/>
        <w:widowControl w:val="0"/>
        <w:numPr>
          <w:ilvl w:val="0"/>
          <w:numId w:val="327"/>
        </w:numPr>
        <w:tabs>
          <w:tab w:val="left" w:pos="820"/>
          <w:tab w:val="left" w:pos="821"/>
        </w:tabs>
        <w:autoSpaceDE w:val="0"/>
        <w:autoSpaceDN w:val="0"/>
        <w:spacing w:after="0"/>
        <w:divId w:val="513882039"/>
        <w:rPr>
          <w:b/>
          <w:bCs/>
        </w:rPr>
      </w:pPr>
      <w:r w:rsidRPr="00085654">
        <w:rPr>
          <w:b/>
          <w:bCs/>
        </w:rPr>
        <w:t>Term of</w:t>
      </w:r>
      <w:r w:rsidRPr="00085654">
        <w:rPr>
          <w:b/>
          <w:bCs/>
          <w:spacing w:val="-3"/>
        </w:rPr>
        <w:t xml:space="preserve"> </w:t>
      </w:r>
      <w:r w:rsidRPr="00085654">
        <w:rPr>
          <w:b/>
          <w:bCs/>
        </w:rPr>
        <w:t>Office</w:t>
      </w:r>
    </w:p>
    <w:p w14:paraId="29531019"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729D4733" w14:textId="77777777" w:rsidR="00D26E1C" w:rsidRPr="00FB338A" w:rsidRDefault="00D26E1C" w:rsidP="00D26E1C">
      <w:pPr>
        <w:widowControl w:val="0"/>
        <w:autoSpaceDE w:val="0"/>
        <w:autoSpaceDN w:val="0"/>
        <w:ind w:right="603"/>
        <w:contextualSpacing/>
        <w:divId w:val="513882039"/>
      </w:pPr>
      <w:r w:rsidRPr="00FB338A">
        <w:t xml:space="preserve">The term length is one year. </w:t>
      </w:r>
    </w:p>
    <w:p w14:paraId="16C1719B" w14:textId="77777777" w:rsidR="00D26E1C" w:rsidRPr="00085654" w:rsidRDefault="00D26E1C" w:rsidP="00D131C6">
      <w:pPr>
        <w:pStyle w:val="ListParagraph"/>
        <w:widowControl w:val="0"/>
        <w:numPr>
          <w:ilvl w:val="0"/>
          <w:numId w:val="327"/>
        </w:numPr>
        <w:tabs>
          <w:tab w:val="left" w:pos="820"/>
          <w:tab w:val="left" w:pos="821"/>
        </w:tabs>
        <w:autoSpaceDE w:val="0"/>
        <w:autoSpaceDN w:val="0"/>
        <w:spacing w:after="0"/>
        <w:divId w:val="513882039"/>
        <w:rPr>
          <w:b/>
          <w:bCs/>
        </w:rPr>
      </w:pPr>
      <w:r w:rsidRPr="00085654">
        <w:rPr>
          <w:b/>
          <w:bCs/>
        </w:rPr>
        <w:lastRenderedPageBreak/>
        <w:t>Duties</w:t>
      </w:r>
    </w:p>
    <w:p w14:paraId="16300760"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4B97ACF7" w14:textId="77777777" w:rsidR="00D26E1C" w:rsidRPr="00FB338A" w:rsidRDefault="00D26E1C" w:rsidP="00D26E1C">
      <w:pPr>
        <w:widowControl w:val="0"/>
        <w:tabs>
          <w:tab w:val="left" w:pos="1540"/>
          <w:tab w:val="left" w:pos="1541"/>
        </w:tabs>
        <w:autoSpaceDE w:val="0"/>
        <w:autoSpaceDN w:val="0"/>
        <w:ind w:right="1531"/>
        <w:contextualSpacing/>
        <w:divId w:val="513882039"/>
      </w:pPr>
      <w:r w:rsidRPr="00FB338A">
        <w:t>Design Team members will aid the SRL Coordinator in the Design of</w:t>
      </w:r>
      <w:r w:rsidRPr="00FB338A">
        <w:rPr>
          <w:spacing w:val="-22"/>
        </w:rPr>
        <w:t xml:space="preserve"> </w:t>
      </w:r>
      <w:r w:rsidRPr="00FB338A">
        <w:t>the Challenge</w:t>
      </w:r>
      <w:r w:rsidRPr="00FB338A">
        <w:rPr>
          <w:spacing w:val="-4"/>
        </w:rPr>
        <w:t xml:space="preserve"> </w:t>
      </w:r>
      <w:r w:rsidRPr="00FB338A">
        <w:t>Problem.</w:t>
      </w:r>
    </w:p>
    <w:p w14:paraId="14D35753" w14:textId="77777777" w:rsidR="00D26E1C" w:rsidRPr="00FB338A" w:rsidRDefault="00D26E1C" w:rsidP="00D26E1C">
      <w:pPr>
        <w:widowControl w:val="0"/>
        <w:autoSpaceDE w:val="0"/>
        <w:autoSpaceDN w:val="0"/>
        <w:spacing w:before="1" w:after="0"/>
        <w:divId w:val="513882039"/>
      </w:pPr>
    </w:p>
    <w:p w14:paraId="0AC9CB98" w14:textId="77777777" w:rsidR="00D26E1C" w:rsidRPr="00FB338A" w:rsidRDefault="00D26E1C" w:rsidP="00D26E1C">
      <w:pPr>
        <w:pStyle w:val="Heading3"/>
        <w:divId w:val="513882039"/>
      </w:pPr>
      <w:bookmarkStart w:id="649" w:name="_10.8.5_SRL_Thesis"/>
      <w:bookmarkStart w:id="650" w:name="_Toc74167619"/>
      <w:bookmarkEnd w:id="649"/>
      <w:r w:rsidRPr="00FB338A">
        <w:t>10.8.5</w:t>
      </w:r>
      <w:r w:rsidRPr="00FB338A">
        <w:tab/>
        <w:t>SRL Thesis Defense Evaluation</w:t>
      </w:r>
      <w:r w:rsidRPr="00FB338A">
        <w:rPr>
          <w:spacing w:val="-8"/>
        </w:rPr>
        <w:t xml:space="preserve"> </w:t>
      </w:r>
      <w:r w:rsidRPr="00FB338A">
        <w:t>Team</w:t>
      </w:r>
      <w:bookmarkEnd w:id="650"/>
    </w:p>
    <w:p w14:paraId="7A9441C9" w14:textId="77777777" w:rsidR="00D26E1C" w:rsidRPr="00FB338A" w:rsidRDefault="00D26E1C" w:rsidP="00D131C6">
      <w:pPr>
        <w:widowControl w:val="0"/>
        <w:numPr>
          <w:ilvl w:val="0"/>
          <w:numId w:val="330"/>
        </w:numPr>
        <w:spacing w:after="0"/>
        <w:ind w:right="603"/>
        <w:divId w:val="513882039"/>
      </w:pPr>
      <w:r w:rsidRPr="00FB338A">
        <w:rPr>
          <w:b/>
        </w:rPr>
        <w:t>First Round Evaluators</w:t>
      </w:r>
    </w:p>
    <w:p w14:paraId="24ACA55F" w14:textId="77777777" w:rsidR="00D26E1C" w:rsidRPr="00FB338A" w:rsidRDefault="00D26E1C" w:rsidP="00D26E1C">
      <w:pPr>
        <w:widowControl w:val="0"/>
        <w:spacing w:after="0"/>
        <w:ind w:left="820" w:right="603"/>
        <w:divId w:val="513882039"/>
        <w:rPr>
          <w:b/>
        </w:rPr>
      </w:pPr>
      <w:r w:rsidRPr="00FB338A">
        <w:t>The SRL Coordinator will solicit AMATYC members from each of the AMATYC Regions to be First Round Evaluators</w:t>
      </w:r>
      <w:r w:rsidRPr="00FB338A">
        <w:rPr>
          <w:b/>
        </w:rPr>
        <w:t xml:space="preserve">.  </w:t>
      </w:r>
      <w:r w:rsidRPr="00FB338A">
        <w:t xml:space="preserve">First Round Evaluators will evaluate student entries (preferably from their own Region) to help determine the Regional Winners. </w:t>
      </w:r>
    </w:p>
    <w:p w14:paraId="0E50EFFA" w14:textId="77777777" w:rsidR="00D26E1C" w:rsidRPr="00FB338A" w:rsidRDefault="00D26E1C" w:rsidP="00D26E1C">
      <w:pPr>
        <w:widowControl w:val="0"/>
        <w:spacing w:after="0"/>
        <w:ind w:left="100" w:right="603"/>
        <w:divId w:val="513882039"/>
        <w:rPr>
          <w:b/>
        </w:rPr>
      </w:pPr>
    </w:p>
    <w:p w14:paraId="521301B7" w14:textId="77777777" w:rsidR="00D26E1C" w:rsidRPr="00FB338A" w:rsidRDefault="00D26E1C" w:rsidP="00D26E1C">
      <w:pPr>
        <w:widowControl w:val="0"/>
        <w:spacing w:after="0"/>
        <w:divId w:val="513882039"/>
      </w:pPr>
    </w:p>
    <w:p w14:paraId="3E35B6A7" w14:textId="77777777" w:rsidR="00D26E1C" w:rsidRPr="00FB338A" w:rsidRDefault="00D26E1C" w:rsidP="00D131C6">
      <w:pPr>
        <w:widowControl w:val="0"/>
        <w:numPr>
          <w:ilvl w:val="0"/>
          <w:numId w:val="330"/>
        </w:numPr>
        <w:tabs>
          <w:tab w:val="left" w:pos="1540"/>
          <w:tab w:val="left" w:pos="1541"/>
        </w:tabs>
        <w:spacing w:after="0"/>
        <w:ind w:right="956"/>
        <w:divId w:val="513882039"/>
      </w:pPr>
      <w:r w:rsidRPr="00FB338A">
        <w:rPr>
          <w:b/>
        </w:rPr>
        <w:t>Final Round Evaluators</w:t>
      </w:r>
    </w:p>
    <w:p w14:paraId="2DACF119" w14:textId="77777777" w:rsidR="00D26E1C" w:rsidRPr="00FB338A" w:rsidRDefault="00D26E1C" w:rsidP="00D26E1C">
      <w:pPr>
        <w:widowControl w:val="0"/>
        <w:spacing w:after="0"/>
        <w:ind w:left="820" w:right="603"/>
        <w:divId w:val="513882039"/>
      </w:pPr>
      <w:r w:rsidRPr="00FB338A">
        <w:t>The SRL Coordinator will appoint a team of Final Round Evaluators.  It is expected that the team will be composed of three volunteers from the STEM community (preferably in fields related to the Challenge Question). The Final Round Evaluators</w:t>
      </w:r>
      <w:r w:rsidRPr="00FB338A">
        <w:rPr>
          <w:b/>
        </w:rPr>
        <w:t xml:space="preserve"> </w:t>
      </w:r>
      <w:r w:rsidRPr="00FB338A">
        <w:t>will evaluate the top entries from the Regional Winners.</w:t>
      </w:r>
    </w:p>
    <w:p w14:paraId="5EAA0A0C" w14:textId="77777777" w:rsidR="00D26E1C" w:rsidRPr="00FB338A" w:rsidRDefault="00D26E1C" w:rsidP="00D26E1C">
      <w:pPr>
        <w:widowControl w:val="0"/>
        <w:tabs>
          <w:tab w:val="left" w:pos="1540"/>
          <w:tab w:val="left" w:pos="1541"/>
        </w:tabs>
        <w:spacing w:after="0"/>
        <w:ind w:right="956"/>
        <w:divId w:val="513882039"/>
      </w:pPr>
    </w:p>
    <w:p w14:paraId="3C505084" w14:textId="77777777" w:rsidR="00D26E1C" w:rsidRPr="00FB338A" w:rsidRDefault="00D26E1C" w:rsidP="00D26E1C">
      <w:pPr>
        <w:widowControl w:val="0"/>
        <w:tabs>
          <w:tab w:val="left" w:pos="1540"/>
          <w:tab w:val="left" w:pos="1541"/>
        </w:tabs>
        <w:spacing w:after="0"/>
        <w:ind w:right="956"/>
        <w:divId w:val="513882039"/>
      </w:pPr>
    </w:p>
    <w:p w14:paraId="702DAFD7" w14:textId="77777777" w:rsidR="00D26E1C" w:rsidRPr="00FB338A" w:rsidRDefault="00D26E1C" w:rsidP="00D131C6">
      <w:pPr>
        <w:widowControl w:val="0"/>
        <w:numPr>
          <w:ilvl w:val="0"/>
          <w:numId w:val="330"/>
        </w:numPr>
        <w:spacing w:after="0"/>
        <w:ind w:right="603"/>
        <w:divId w:val="513882039"/>
      </w:pPr>
      <w:r w:rsidRPr="00FB338A">
        <w:rPr>
          <w:b/>
        </w:rPr>
        <w:t>Decision Team</w:t>
      </w:r>
    </w:p>
    <w:p w14:paraId="23BFCDC8" w14:textId="77777777" w:rsidR="00D26E1C" w:rsidRPr="00FB338A" w:rsidRDefault="00D26E1C" w:rsidP="00D26E1C">
      <w:pPr>
        <w:widowControl w:val="0"/>
        <w:spacing w:after="0"/>
        <w:ind w:left="820" w:right="603"/>
        <w:divId w:val="513882039"/>
      </w:pPr>
      <w:r w:rsidRPr="00FB338A">
        <w:t xml:space="preserve">The SRL Coordinator will create a Decision Team comprised of the SRL Coordinator and two other </w:t>
      </w:r>
      <w:r>
        <w:t xml:space="preserve">team members. </w:t>
      </w:r>
      <w:r w:rsidRPr="00FB338A">
        <w:t xml:space="preserve"> </w:t>
      </w:r>
      <w:r w:rsidRPr="003A1EF1">
        <w:rPr>
          <w:rFonts w:eastAsia="Times New Roman"/>
          <w:color w:val="000000"/>
        </w:rPr>
        <w:t>Evaluators and Faculty Mentors in a year are ineligible to serve on the Decision Team in that same year</w:t>
      </w:r>
      <w:r w:rsidRPr="00FB338A">
        <w:t>.</w:t>
      </w:r>
    </w:p>
    <w:p w14:paraId="1046431B" w14:textId="77777777" w:rsidR="00D26E1C" w:rsidRPr="00FB338A" w:rsidRDefault="00D26E1C" w:rsidP="00D26E1C">
      <w:pPr>
        <w:widowControl w:val="0"/>
        <w:spacing w:after="0"/>
        <w:ind w:left="820" w:right="603"/>
        <w:divId w:val="513882039"/>
      </w:pPr>
    </w:p>
    <w:p w14:paraId="7289274A" w14:textId="77777777" w:rsidR="00D26E1C" w:rsidRPr="00FB338A" w:rsidRDefault="00D26E1C" w:rsidP="00D26E1C">
      <w:pPr>
        <w:widowControl w:val="0"/>
        <w:spacing w:after="0"/>
        <w:ind w:left="820" w:right="603"/>
        <w:divId w:val="513882039"/>
      </w:pPr>
      <w:r w:rsidRPr="00FB338A">
        <w:t>Duties. The Decision Team will</w:t>
      </w:r>
    </w:p>
    <w:p w14:paraId="12B542D6" w14:textId="77777777" w:rsidR="00D26E1C" w:rsidRPr="00FB338A" w:rsidRDefault="00D26E1C" w:rsidP="00D131C6">
      <w:pPr>
        <w:widowControl w:val="0"/>
        <w:numPr>
          <w:ilvl w:val="0"/>
          <w:numId w:val="331"/>
        </w:numPr>
        <w:spacing w:after="0"/>
        <w:ind w:right="603"/>
        <w:divId w:val="513882039"/>
      </w:pPr>
      <w:r w:rsidRPr="00FB338A">
        <w:t xml:space="preserve">Verify that student submissions meet a minimum standard. </w:t>
      </w:r>
    </w:p>
    <w:p w14:paraId="4ED1D672" w14:textId="77777777" w:rsidR="00D26E1C" w:rsidRPr="00FB338A" w:rsidRDefault="00D26E1C" w:rsidP="00D131C6">
      <w:pPr>
        <w:widowControl w:val="0"/>
        <w:numPr>
          <w:ilvl w:val="0"/>
          <w:numId w:val="331"/>
        </w:numPr>
        <w:spacing w:after="0"/>
        <w:ind w:right="603"/>
        <w:divId w:val="513882039"/>
      </w:pPr>
      <w:r w:rsidRPr="00FB338A">
        <w:t xml:space="preserve">Identify up to three Regional Winners for each region (using evaluations from the First Round Evaluators).  </w:t>
      </w:r>
    </w:p>
    <w:p w14:paraId="631CB0EC" w14:textId="77777777" w:rsidR="00D26E1C" w:rsidRPr="00FB338A" w:rsidRDefault="00D26E1C" w:rsidP="00D131C6">
      <w:pPr>
        <w:widowControl w:val="0"/>
        <w:numPr>
          <w:ilvl w:val="0"/>
          <w:numId w:val="331"/>
        </w:numPr>
        <w:spacing w:after="0"/>
        <w:ind w:right="603"/>
        <w:divId w:val="513882039"/>
      </w:pPr>
      <w:r w:rsidRPr="00FB338A">
        <w:t>Identify the top entries that will advance to the Final Round.</w:t>
      </w:r>
    </w:p>
    <w:p w14:paraId="5EBC41F2" w14:textId="77777777" w:rsidR="00D26E1C" w:rsidRPr="00FB338A" w:rsidRDefault="00D26E1C" w:rsidP="00D131C6">
      <w:pPr>
        <w:widowControl w:val="0"/>
        <w:numPr>
          <w:ilvl w:val="0"/>
          <w:numId w:val="331"/>
        </w:numPr>
        <w:spacing w:after="0"/>
        <w:ind w:right="603"/>
        <w:divId w:val="513882039"/>
      </w:pPr>
      <w:r w:rsidRPr="00FB338A">
        <w:t xml:space="preserve">Identify the top three National Team Winners by rank (using evaluations from the Final Round Evaluators).  </w:t>
      </w:r>
    </w:p>
    <w:p w14:paraId="773AD68C" w14:textId="77777777" w:rsidR="00D26E1C" w:rsidRPr="00FB338A" w:rsidRDefault="00D26E1C" w:rsidP="00D131C6">
      <w:pPr>
        <w:widowControl w:val="0"/>
        <w:numPr>
          <w:ilvl w:val="0"/>
          <w:numId w:val="331"/>
        </w:numPr>
        <w:spacing w:after="0"/>
        <w:ind w:right="603"/>
        <w:divId w:val="513882039"/>
      </w:pPr>
      <w:r w:rsidRPr="00FB338A">
        <w:t>Verify eligibility of the national prize winners.</w:t>
      </w:r>
    </w:p>
    <w:p w14:paraId="2745BFCF" w14:textId="77777777" w:rsidR="00D26E1C" w:rsidRPr="00FB338A" w:rsidRDefault="00D26E1C" w:rsidP="00D26E1C">
      <w:pPr>
        <w:widowControl w:val="0"/>
        <w:autoSpaceDE w:val="0"/>
        <w:autoSpaceDN w:val="0"/>
        <w:contextualSpacing/>
        <w:divId w:val="513882039"/>
      </w:pPr>
    </w:p>
    <w:p w14:paraId="39DC20EC" w14:textId="77777777" w:rsidR="00D26E1C" w:rsidRPr="00FB338A" w:rsidRDefault="00D26E1C" w:rsidP="00D26E1C">
      <w:pPr>
        <w:widowControl w:val="0"/>
        <w:autoSpaceDE w:val="0"/>
        <w:autoSpaceDN w:val="0"/>
        <w:spacing w:after="0"/>
        <w:divId w:val="513882039"/>
      </w:pPr>
    </w:p>
    <w:p w14:paraId="4CE7C477" w14:textId="77777777" w:rsidR="00D26E1C" w:rsidRPr="00FB338A" w:rsidRDefault="00D26E1C" w:rsidP="00D26E1C">
      <w:pPr>
        <w:pStyle w:val="Heading3"/>
        <w:divId w:val="513882039"/>
      </w:pPr>
      <w:bookmarkStart w:id="651" w:name="_10.8.6_SRL_Duties"/>
      <w:bookmarkStart w:id="652" w:name="_Toc74167620"/>
      <w:bookmarkEnd w:id="651"/>
      <w:r w:rsidRPr="00FB338A">
        <w:t>10.8.6</w:t>
      </w:r>
      <w:r w:rsidRPr="00FB338A">
        <w:tab/>
        <w:t>SRL Duties and</w:t>
      </w:r>
      <w:r w:rsidRPr="00FB338A">
        <w:rPr>
          <w:spacing w:val="-5"/>
        </w:rPr>
        <w:t xml:space="preserve"> </w:t>
      </w:r>
      <w:r w:rsidRPr="00FB338A">
        <w:t>Timeline</w:t>
      </w:r>
      <w:bookmarkEnd w:id="652"/>
      <w:r w:rsidRPr="00FB338A">
        <w:t xml:space="preserve"> </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86"/>
      </w:tblGrid>
      <w:tr w:rsidR="00D26E1C" w:rsidRPr="00FB338A" w14:paraId="404465EA" w14:textId="77777777" w:rsidTr="00D26E1C">
        <w:trPr>
          <w:divId w:val="513882039"/>
          <w:trHeight w:val="740"/>
        </w:trPr>
        <w:tc>
          <w:tcPr>
            <w:tcW w:w="2790" w:type="dxa"/>
          </w:tcPr>
          <w:p w14:paraId="7268F50D" w14:textId="77777777" w:rsidR="00D26E1C" w:rsidRPr="00FB338A" w:rsidRDefault="00D26E1C" w:rsidP="004F59D5">
            <w:pPr>
              <w:widowControl w:val="0"/>
              <w:autoSpaceDE w:val="0"/>
              <w:autoSpaceDN w:val="0"/>
              <w:ind w:left="103"/>
              <w:contextualSpacing/>
            </w:pPr>
            <w:r w:rsidRPr="00FB338A">
              <w:t>December - February</w:t>
            </w:r>
          </w:p>
        </w:tc>
        <w:tc>
          <w:tcPr>
            <w:tcW w:w="6386" w:type="dxa"/>
          </w:tcPr>
          <w:p w14:paraId="3F8DDC2C" w14:textId="77777777" w:rsidR="00D26E1C" w:rsidRPr="00FB338A" w:rsidRDefault="00D26E1C" w:rsidP="004F59D5">
            <w:pPr>
              <w:widowControl w:val="0"/>
              <w:autoSpaceDE w:val="0"/>
              <w:autoSpaceDN w:val="0"/>
              <w:ind w:left="103" w:right="142"/>
              <w:contextualSpacing/>
            </w:pPr>
            <w:r w:rsidRPr="00FB338A">
              <w:t>SRL Coordinator will complete the Challenge Problem materials and update the SRL website.</w:t>
            </w:r>
          </w:p>
        </w:tc>
      </w:tr>
      <w:tr w:rsidR="00D26E1C" w:rsidRPr="00FB338A" w14:paraId="1DEABE9F" w14:textId="77777777" w:rsidTr="00D26E1C">
        <w:trPr>
          <w:divId w:val="513882039"/>
          <w:trHeight w:val="1258"/>
        </w:trPr>
        <w:tc>
          <w:tcPr>
            <w:tcW w:w="2790" w:type="dxa"/>
          </w:tcPr>
          <w:p w14:paraId="1B06AB5C" w14:textId="77777777" w:rsidR="00D26E1C" w:rsidRPr="00FB338A" w:rsidRDefault="00D26E1C" w:rsidP="004F59D5">
            <w:pPr>
              <w:widowControl w:val="0"/>
              <w:autoSpaceDE w:val="0"/>
              <w:autoSpaceDN w:val="0"/>
              <w:ind w:left="103"/>
              <w:contextualSpacing/>
            </w:pPr>
            <w:r w:rsidRPr="00FB338A">
              <w:t>March - April</w:t>
            </w:r>
          </w:p>
        </w:tc>
        <w:tc>
          <w:tcPr>
            <w:tcW w:w="6386" w:type="dxa"/>
          </w:tcPr>
          <w:p w14:paraId="69E8AABB" w14:textId="77777777" w:rsidR="00D26E1C" w:rsidRPr="00FB338A" w:rsidRDefault="00D26E1C" w:rsidP="004F59D5">
            <w:pPr>
              <w:widowControl w:val="0"/>
              <w:autoSpaceDE w:val="0"/>
              <w:autoSpaceDN w:val="0"/>
              <w:ind w:left="103" w:right="142"/>
              <w:contextualSpacing/>
            </w:pPr>
            <w:r w:rsidRPr="00FB338A">
              <w:t>SRL Coordinator will complete all arrangements for the Challenge Problem period and complete all arrangements for the Thesis Defense evaluation.</w:t>
            </w:r>
          </w:p>
        </w:tc>
      </w:tr>
      <w:tr w:rsidR="00D26E1C" w:rsidRPr="00FB338A" w14:paraId="4E1BB288" w14:textId="77777777" w:rsidTr="00D26E1C">
        <w:trPr>
          <w:divId w:val="513882039"/>
          <w:trHeight w:val="240"/>
        </w:trPr>
        <w:tc>
          <w:tcPr>
            <w:tcW w:w="2790" w:type="dxa"/>
          </w:tcPr>
          <w:p w14:paraId="519FA8CF" w14:textId="77777777" w:rsidR="00D26E1C" w:rsidRPr="00FB338A" w:rsidRDefault="00D26E1C" w:rsidP="004F59D5">
            <w:pPr>
              <w:widowControl w:val="0"/>
              <w:autoSpaceDE w:val="0"/>
              <w:autoSpaceDN w:val="0"/>
              <w:ind w:left="103"/>
              <w:contextualSpacing/>
            </w:pPr>
            <w:r w:rsidRPr="00FB338A">
              <w:t>April - August</w:t>
            </w:r>
          </w:p>
        </w:tc>
        <w:tc>
          <w:tcPr>
            <w:tcW w:w="6386" w:type="dxa"/>
          </w:tcPr>
          <w:p w14:paraId="751BFF3D" w14:textId="77777777" w:rsidR="00D26E1C" w:rsidRPr="00FB338A" w:rsidRDefault="00D26E1C" w:rsidP="004F59D5">
            <w:pPr>
              <w:widowControl w:val="0"/>
              <w:autoSpaceDE w:val="0"/>
              <w:autoSpaceDN w:val="0"/>
              <w:ind w:left="103"/>
              <w:contextualSpacing/>
            </w:pPr>
            <w:r w:rsidRPr="00FB338A">
              <w:t>SRL Coordinator will facilitate the evaluations for Regional Finalists followed by the national prize evaluations.</w:t>
            </w:r>
          </w:p>
        </w:tc>
      </w:tr>
      <w:tr w:rsidR="00D26E1C" w:rsidRPr="00FB338A" w14:paraId="178719F1" w14:textId="77777777" w:rsidTr="00D26E1C">
        <w:trPr>
          <w:divId w:val="513882039"/>
          <w:trHeight w:val="1000"/>
        </w:trPr>
        <w:tc>
          <w:tcPr>
            <w:tcW w:w="2790" w:type="dxa"/>
          </w:tcPr>
          <w:p w14:paraId="179CF07D" w14:textId="77777777" w:rsidR="00D26E1C" w:rsidRPr="00FB338A" w:rsidRDefault="00D26E1C" w:rsidP="004F59D5">
            <w:pPr>
              <w:widowControl w:val="0"/>
              <w:autoSpaceDE w:val="0"/>
              <w:autoSpaceDN w:val="0"/>
              <w:ind w:left="103"/>
              <w:contextualSpacing/>
            </w:pPr>
            <w:r w:rsidRPr="00FB338A">
              <w:t>September - October</w:t>
            </w:r>
          </w:p>
        </w:tc>
        <w:tc>
          <w:tcPr>
            <w:tcW w:w="6386" w:type="dxa"/>
          </w:tcPr>
          <w:p w14:paraId="7AC2A028" w14:textId="77777777" w:rsidR="00D26E1C" w:rsidRPr="00FB338A" w:rsidRDefault="00D26E1C" w:rsidP="004F59D5">
            <w:pPr>
              <w:widowControl w:val="0"/>
              <w:autoSpaceDE w:val="0"/>
              <w:autoSpaceDN w:val="0"/>
              <w:ind w:left="103" w:right="432"/>
              <w:contextualSpacing/>
            </w:pPr>
            <w:r w:rsidRPr="00FB338A">
              <w:t>SRL Coordinator will work with the AMATYC Office to prepare the SRL scholarships, prizes, awards, and certificates for presentation to the winning individual/team students.</w:t>
            </w:r>
          </w:p>
        </w:tc>
      </w:tr>
      <w:tr w:rsidR="00D26E1C" w:rsidRPr="00FB338A" w14:paraId="639882C4" w14:textId="77777777" w:rsidTr="00D26E1C">
        <w:trPr>
          <w:divId w:val="513882039"/>
          <w:trHeight w:val="498"/>
        </w:trPr>
        <w:tc>
          <w:tcPr>
            <w:tcW w:w="2790" w:type="dxa"/>
          </w:tcPr>
          <w:p w14:paraId="34FAEC52" w14:textId="77777777" w:rsidR="00D26E1C" w:rsidRPr="00FB338A" w:rsidRDefault="00D26E1C" w:rsidP="004F59D5">
            <w:pPr>
              <w:widowControl w:val="0"/>
              <w:autoSpaceDE w:val="0"/>
              <w:autoSpaceDN w:val="0"/>
              <w:ind w:left="103"/>
              <w:contextualSpacing/>
            </w:pPr>
            <w:r w:rsidRPr="00FB338A">
              <w:t>October - November</w:t>
            </w:r>
          </w:p>
        </w:tc>
        <w:tc>
          <w:tcPr>
            <w:tcW w:w="6386" w:type="dxa"/>
          </w:tcPr>
          <w:p w14:paraId="1948E15B" w14:textId="77777777" w:rsidR="00D26E1C" w:rsidRPr="00FB338A" w:rsidRDefault="00D26E1C" w:rsidP="004F59D5">
            <w:pPr>
              <w:widowControl w:val="0"/>
              <w:autoSpaceDE w:val="0"/>
              <w:autoSpaceDN w:val="0"/>
              <w:ind w:left="103"/>
              <w:contextualSpacing/>
            </w:pPr>
            <w:r w:rsidRPr="00FB338A">
              <w:t>SRL Coordinator will present the year's SRL winners at the</w:t>
            </w:r>
          </w:p>
          <w:p w14:paraId="1BFA1230" w14:textId="77777777" w:rsidR="00D26E1C" w:rsidRPr="00FB338A" w:rsidRDefault="00D26E1C" w:rsidP="004F59D5">
            <w:pPr>
              <w:widowControl w:val="0"/>
              <w:autoSpaceDE w:val="0"/>
              <w:autoSpaceDN w:val="0"/>
              <w:ind w:left="103"/>
              <w:contextualSpacing/>
            </w:pPr>
            <w:r w:rsidRPr="00FB338A">
              <w:t xml:space="preserve">AMATYC </w:t>
            </w:r>
            <w:r>
              <w:t>Annual C</w:t>
            </w:r>
            <w:r w:rsidRPr="00FB338A">
              <w:t>onference.</w:t>
            </w:r>
          </w:p>
        </w:tc>
      </w:tr>
    </w:tbl>
    <w:p w14:paraId="6CDD9668" w14:textId="77777777" w:rsidR="00D26E1C" w:rsidRPr="00FB338A" w:rsidRDefault="00D26E1C" w:rsidP="00D26E1C">
      <w:pPr>
        <w:divId w:val="513882039"/>
      </w:pPr>
    </w:p>
    <w:p w14:paraId="0BE001A1" w14:textId="77777777" w:rsidR="00D26E1C" w:rsidRPr="00FB338A" w:rsidRDefault="00D26E1C" w:rsidP="00D26E1C">
      <w:pPr>
        <w:divId w:val="513882039"/>
      </w:pPr>
    </w:p>
    <w:p w14:paraId="0FA877BA" w14:textId="77777777" w:rsidR="00200B9B" w:rsidRPr="00892602" w:rsidRDefault="00200B9B" w:rsidP="00742EA3">
      <w:pPr>
        <w:divId w:val="513882039"/>
        <w:rPr>
          <w:rFonts w:eastAsia="Times New Roman"/>
        </w:rPr>
        <w:sectPr w:rsidR="00200B9B" w:rsidRPr="00892602" w:rsidSect="00B41180">
          <w:headerReference w:type="even" r:id="rId25"/>
          <w:headerReference w:type="default" r:id="rId26"/>
          <w:type w:val="oddPage"/>
          <w:pgSz w:w="12240" w:h="15840"/>
          <w:pgMar w:top="380" w:right="800" w:bottom="280" w:left="1320" w:header="188" w:footer="0" w:gutter="0"/>
          <w:cols w:space="720"/>
        </w:sectPr>
      </w:pPr>
    </w:p>
    <w:p w14:paraId="5906CA09" w14:textId="774731F5" w:rsidR="00512E38" w:rsidRPr="00892602" w:rsidRDefault="00512E38" w:rsidP="00200B9B">
      <w:pPr>
        <w:pStyle w:val="Heading1"/>
        <w:divId w:val="513882039"/>
        <w:rPr>
          <w:rFonts w:eastAsia="Times New Roman"/>
        </w:rPr>
      </w:pPr>
      <w:bookmarkStart w:id="653" w:name="_Toc435003613"/>
      <w:bookmarkStart w:id="654" w:name="a11_Professional_Development"/>
      <w:bookmarkStart w:id="655" w:name="_Toc74167621"/>
      <w:r w:rsidRPr="002A6015">
        <w:rPr>
          <w:rFonts w:eastAsia="Times New Roman"/>
        </w:rPr>
        <w:lastRenderedPageBreak/>
        <w:t>11. Professional Development</w:t>
      </w:r>
      <w:bookmarkEnd w:id="653"/>
      <w:bookmarkEnd w:id="655"/>
    </w:p>
    <w:bookmarkEnd w:id="654"/>
    <w:p w14:paraId="7481B360" w14:textId="24150719" w:rsidR="00512E38" w:rsidRPr="00892602" w:rsidRDefault="008E5CD9">
      <w:pPr>
        <w:divId w:val="513882039"/>
      </w:pPr>
      <w:r>
        <w:fldChar w:fldCharType="begin"/>
      </w:r>
      <w:r>
        <w:instrText xml:space="preserve"> HYPERLINK  \l "a11_1_Professional_Development_Leader" </w:instrText>
      </w:r>
      <w:r>
        <w:fldChar w:fldCharType="separate"/>
      </w:r>
      <w:r w:rsidR="00512E38" w:rsidRPr="008E5CD9">
        <w:rPr>
          <w:rStyle w:val="Hyperlink"/>
        </w:rPr>
        <w:t xml:space="preserve">11.1 Professional Development </w:t>
      </w:r>
      <w:r w:rsidR="007D7646" w:rsidRPr="008E5CD9">
        <w:rPr>
          <w:rStyle w:val="Hyperlink"/>
        </w:rPr>
        <w:t>Leadership</w:t>
      </w:r>
      <w:r>
        <w:fldChar w:fldCharType="end"/>
      </w:r>
    </w:p>
    <w:p w14:paraId="2ECB7099" w14:textId="238FB5FC" w:rsidR="00512E38" w:rsidRPr="00892602" w:rsidRDefault="00395CF9">
      <w:pPr>
        <w:divId w:val="513882039"/>
      </w:pPr>
      <w:hyperlink w:anchor="a11_2_Summer_Winter_Institutes" w:history="1">
        <w:r w:rsidR="00512E38" w:rsidRPr="00892602">
          <w:rPr>
            <w:rStyle w:val="Hyperlink"/>
          </w:rPr>
          <w:t>11.2 Summer/Winter Institutes</w:t>
        </w:r>
      </w:hyperlink>
    </w:p>
    <w:p w14:paraId="4DAB67D6" w14:textId="1AF001AE" w:rsidR="00512E38" w:rsidRPr="00892602" w:rsidRDefault="00395CF9">
      <w:pPr>
        <w:divId w:val="513882039"/>
      </w:pPr>
      <w:hyperlink w:anchor="a11_3_Regional_Conferences" w:history="1">
        <w:r w:rsidR="00512E38" w:rsidRPr="00892602">
          <w:rPr>
            <w:rStyle w:val="Hyperlink"/>
          </w:rPr>
          <w:t>11.3 Regional Conferences</w:t>
        </w:r>
      </w:hyperlink>
    </w:p>
    <w:p w14:paraId="43BB56CE" w14:textId="34E42515" w:rsidR="00512E38" w:rsidRPr="00892602" w:rsidRDefault="00395CF9">
      <w:pPr>
        <w:divId w:val="513882039"/>
      </w:pPr>
      <w:hyperlink w:anchor="a11_4_Beyond_Crossroads" w:history="1">
        <w:r w:rsidR="00512E38" w:rsidRPr="00892602">
          <w:rPr>
            <w:rStyle w:val="Hyperlink"/>
          </w:rPr>
          <w:t>11.4 Beyond Crossroads</w:t>
        </w:r>
      </w:hyperlink>
    </w:p>
    <w:p w14:paraId="04FE036B" w14:textId="5F47B9B4" w:rsidR="00512E38" w:rsidRPr="00892602" w:rsidRDefault="00395CF9">
      <w:pPr>
        <w:divId w:val="513882039"/>
      </w:pPr>
      <w:hyperlink w:anchor="a11_5_AMATYC_Project_ACCCESS" w:history="1">
        <w:r w:rsidR="00512E38" w:rsidRPr="00892602">
          <w:rPr>
            <w:rStyle w:val="Hyperlink"/>
          </w:rPr>
          <w:t>11.5 AMATYC Project ACCCESS</w:t>
        </w:r>
      </w:hyperlink>
    </w:p>
    <w:p w14:paraId="1FD5C689" w14:textId="212449E0" w:rsidR="00512E38" w:rsidRPr="00892602" w:rsidRDefault="00395CF9">
      <w:pPr>
        <w:divId w:val="513882039"/>
      </w:pPr>
      <w:hyperlink w:anchor="a11_6_AMATYC_Consulting_Professor" w:history="1">
        <w:r w:rsidR="00512E38" w:rsidRPr="00892602">
          <w:rPr>
            <w:rStyle w:val="Hyperlink"/>
          </w:rPr>
          <w:t>11.6 AMATYC Consulting Professor</w:t>
        </w:r>
      </w:hyperlink>
    </w:p>
    <w:p w14:paraId="672E451E" w14:textId="36B5B367" w:rsidR="00512E38" w:rsidRPr="00892602" w:rsidRDefault="00395CF9">
      <w:pPr>
        <w:divId w:val="513882039"/>
      </w:pPr>
      <w:hyperlink w:anchor="a11_7_AMATYC_Research_Associate" w:history="1">
        <w:r w:rsidR="00512E38" w:rsidRPr="00892602">
          <w:rPr>
            <w:rStyle w:val="Hyperlink"/>
          </w:rPr>
          <w:t>11.7 AMATYC Research Associate</w:t>
        </w:r>
      </w:hyperlink>
    </w:p>
    <w:p w14:paraId="751E7772" w14:textId="7D7C2CA9" w:rsidR="00512E38" w:rsidRPr="00892602" w:rsidRDefault="00395CF9">
      <w:pPr>
        <w:divId w:val="513882039"/>
      </w:pPr>
      <w:hyperlink w:anchor="a11_8_Traveling_Workshops" w:history="1">
        <w:r w:rsidR="00512E38" w:rsidRPr="00892602">
          <w:rPr>
            <w:rStyle w:val="Hyperlink"/>
          </w:rPr>
          <w:t>11.</w:t>
        </w:r>
        <w:r w:rsidR="003331BC" w:rsidRPr="00892602">
          <w:rPr>
            <w:rStyle w:val="Hyperlink"/>
          </w:rPr>
          <w:t>8</w:t>
        </w:r>
        <w:r w:rsidR="00512E38" w:rsidRPr="00892602">
          <w:rPr>
            <w:rStyle w:val="Hyperlink"/>
          </w:rPr>
          <w:t xml:space="preserve"> Traveling Workshops</w:t>
        </w:r>
      </w:hyperlink>
    </w:p>
    <w:p w14:paraId="2CD951AB" w14:textId="12B92C96" w:rsidR="00512E38" w:rsidRPr="00892602" w:rsidRDefault="00395CF9">
      <w:pPr>
        <w:divId w:val="513882039"/>
      </w:pPr>
      <w:hyperlink w:anchor="a11_9_Guidelines_for_Board_Reports" w:history="1">
        <w:r w:rsidR="00512E38" w:rsidRPr="00892602">
          <w:rPr>
            <w:rStyle w:val="Hyperlink"/>
          </w:rPr>
          <w:t>11.</w:t>
        </w:r>
        <w:r w:rsidR="003331BC" w:rsidRPr="00892602">
          <w:rPr>
            <w:rStyle w:val="Hyperlink"/>
          </w:rPr>
          <w:t>9</w:t>
        </w:r>
        <w:r w:rsidR="00512E38" w:rsidRPr="00892602">
          <w:rPr>
            <w:rStyle w:val="Hyperlink"/>
          </w:rPr>
          <w:t xml:space="preserve"> Guidelines for Board Reports</w:t>
        </w:r>
      </w:hyperlink>
    </w:p>
    <w:p w14:paraId="281ECD56" w14:textId="67AB603E" w:rsidR="009A78B4" w:rsidRPr="00892602" w:rsidRDefault="00395CF9">
      <w:pPr>
        <w:divId w:val="513882039"/>
        <w:rPr>
          <w:rStyle w:val="Hyperlink"/>
        </w:rPr>
      </w:pPr>
      <w:hyperlink w:anchor="a11_10_Social_Networking_Commit" w:history="1">
        <w:r w:rsidR="00512E38" w:rsidRPr="00892602">
          <w:rPr>
            <w:rStyle w:val="Hyperlink"/>
          </w:rPr>
          <w:t>11.1</w:t>
        </w:r>
        <w:r w:rsidR="003331BC" w:rsidRPr="00892602">
          <w:rPr>
            <w:rStyle w:val="Hyperlink"/>
          </w:rPr>
          <w:t>0</w:t>
        </w:r>
        <w:r w:rsidR="00512E38" w:rsidRPr="00892602">
          <w:rPr>
            <w:rStyle w:val="Hyperlink"/>
          </w:rPr>
          <w:t xml:space="preserve"> </w:t>
        </w:r>
        <w:r w:rsidR="00D05613" w:rsidRPr="00892602">
          <w:rPr>
            <w:rStyle w:val="Hyperlink"/>
          </w:rPr>
          <w:t>Social</w:t>
        </w:r>
        <w:r w:rsidR="00512E38" w:rsidRPr="00892602">
          <w:rPr>
            <w:rStyle w:val="Hyperlink"/>
          </w:rPr>
          <w:t xml:space="preserve"> Networking Committee</w:t>
        </w:r>
      </w:hyperlink>
    </w:p>
    <w:p w14:paraId="40B82945" w14:textId="27294E3E" w:rsidR="009A78B4" w:rsidRPr="00892602" w:rsidRDefault="00395CF9">
      <w:pPr>
        <w:divId w:val="513882039"/>
        <w:rPr>
          <w:rStyle w:val="Hyperlink"/>
        </w:rPr>
      </w:pPr>
      <w:hyperlink w:anchor="a11_11_Webinars" w:history="1">
        <w:r w:rsidR="009A78B4" w:rsidRPr="008E5CD9">
          <w:rPr>
            <w:rStyle w:val="Hyperlink"/>
          </w:rPr>
          <w:t>11.11 Webinars</w:t>
        </w:r>
      </w:hyperlink>
    </w:p>
    <w:p w14:paraId="74140B6A" w14:textId="796FFBD8" w:rsidR="009A78B4" w:rsidRPr="00892602" w:rsidRDefault="00395CF9" w:rsidP="009A78B4">
      <w:pPr>
        <w:divId w:val="513882039"/>
        <w:rPr>
          <w:rStyle w:val="Hyperlink"/>
        </w:rPr>
      </w:pPr>
      <w:hyperlink w:anchor="a11_12_Mathematics_Standards" w:history="1">
        <w:r w:rsidR="009A78B4" w:rsidRPr="008E5CD9">
          <w:rPr>
            <w:rStyle w:val="Hyperlink"/>
          </w:rPr>
          <w:t>11.12 Mathematics Standards in the First Two Years of College</w:t>
        </w:r>
      </w:hyperlink>
    </w:p>
    <w:p w14:paraId="4006C90F" w14:textId="77777777" w:rsidR="009A78B4" w:rsidRPr="00892602" w:rsidRDefault="009A78B4" w:rsidP="009A78B4">
      <w:pPr>
        <w:divId w:val="513882039"/>
      </w:pPr>
    </w:p>
    <w:p w14:paraId="6C30CC7C" w14:textId="2BA10889" w:rsidR="00512E38" w:rsidRPr="00892602" w:rsidRDefault="00200B9B" w:rsidP="00200B9B">
      <w:pPr>
        <w:pStyle w:val="Heading2"/>
        <w:divId w:val="513882039"/>
        <w:rPr>
          <w:rFonts w:eastAsia="Times New Roman"/>
        </w:rPr>
      </w:pPr>
      <w:bookmarkStart w:id="656" w:name="_Toc435003615"/>
      <w:bookmarkStart w:id="657" w:name="a11_1_Professional_Development_Leader"/>
      <w:bookmarkStart w:id="658" w:name="_Toc74167622"/>
      <w:r w:rsidRPr="00892602">
        <w:rPr>
          <w:rFonts w:eastAsia="Times New Roman"/>
        </w:rPr>
        <w:t>11.1</w:t>
      </w:r>
      <w:r w:rsidRPr="00892602">
        <w:rPr>
          <w:rFonts w:eastAsia="Times New Roman"/>
        </w:rPr>
        <w:tab/>
      </w:r>
      <w:r w:rsidR="00512E38" w:rsidRPr="00892602">
        <w:rPr>
          <w:rFonts w:eastAsia="Times New Roman"/>
        </w:rPr>
        <w:t xml:space="preserve">Professional Development </w:t>
      </w:r>
      <w:r w:rsidR="007D7646" w:rsidRPr="00892602">
        <w:rPr>
          <w:rFonts w:eastAsia="Times New Roman"/>
        </w:rPr>
        <w:t>Leadership</w:t>
      </w:r>
      <w:bookmarkEnd w:id="656"/>
      <w:bookmarkEnd w:id="658"/>
    </w:p>
    <w:bookmarkEnd w:id="657"/>
    <w:p w14:paraId="2721953A" w14:textId="5405D5A1" w:rsidR="00512E38" w:rsidRPr="00892602" w:rsidRDefault="00813E8C">
      <w:pPr>
        <w:divId w:val="513882039"/>
      </w:pPr>
      <w:r>
        <w:rPr>
          <w:rStyle w:val="Hyperlink"/>
        </w:rPr>
        <w:fldChar w:fldCharType="begin"/>
      </w:r>
      <w:r w:rsidR="008E5CD9">
        <w:rPr>
          <w:rStyle w:val="Hyperlink"/>
        </w:rPr>
        <w:instrText>HYPERLINK  \l "a11_1_1_Professional_Development_Commit"</w:instrText>
      </w:r>
      <w:r>
        <w:rPr>
          <w:rStyle w:val="Hyperlink"/>
        </w:rPr>
        <w:fldChar w:fldCharType="separate"/>
      </w:r>
      <w:r w:rsidR="00512E38" w:rsidRPr="00892602">
        <w:rPr>
          <w:rStyle w:val="Hyperlink"/>
        </w:rPr>
        <w:t>11.1.1 Professional Development Committee</w:t>
      </w:r>
      <w:r>
        <w:rPr>
          <w:rStyle w:val="Hyperlink"/>
        </w:rPr>
        <w:fldChar w:fldCharType="end"/>
      </w:r>
    </w:p>
    <w:p w14:paraId="4E66A65D" w14:textId="6142B202" w:rsidR="00512E38" w:rsidRPr="00892602" w:rsidRDefault="00395CF9">
      <w:pPr>
        <w:divId w:val="513882039"/>
      </w:pPr>
      <w:hyperlink w:anchor="a11_1_2_Professional_Development_Coord" w:history="1">
        <w:r w:rsidR="00512E38" w:rsidRPr="00892602">
          <w:rPr>
            <w:rStyle w:val="Hyperlink"/>
          </w:rPr>
          <w:t>11.1.2 Professional Development Coordinator</w:t>
        </w:r>
      </w:hyperlink>
    </w:p>
    <w:p w14:paraId="530924E3" w14:textId="5210415C" w:rsidR="00512E38" w:rsidRPr="00892602" w:rsidRDefault="00395CF9">
      <w:pPr>
        <w:divId w:val="513882039"/>
        <w:rPr>
          <w:rStyle w:val="Hyperlink"/>
        </w:rPr>
      </w:pPr>
      <w:hyperlink w:anchor="a11_1_3_Traveling_Workshop_Coord" w:history="1">
        <w:r w:rsidR="00512E38" w:rsidRPr="00892602">
          <w:rPr>
            <w:rStyle w:val="Hyperlink"/>
          </w:rPr>
          <w:t>11.1.3 Traveling Workshop Coordinator</w:t>
        </w:r>
      </w:hyperlink>
    </w:p>
    <w:p w14:paraId="20D8EFE9" w14:textId="52B37824" w:rsidR="00D40D50" w:rsidRDefault="00395CF9">
      <w:pPr>
        <w:divId w:val="513882039"/>
        <w:rPr>
          <w:rStyle w:val="Hyperlink"/>
        </w:rPr>
      </w:pPr>
      <w:hyperlink w:anchor="a11_1_4_Assist_Professional_Devel_Coor" w:history="1">
        <w:r w:rsidR="00D40D50" w:rsidRPr="008E5CD9">
          <w:rPr>
            <w:rStyle w:val="Hyperlink"/>
          </w:rPr>
          <w:t>11.1.4 Assistant Profe</w:t>
        </w:r>
        <w:r w:rsidR="00D40D50" w:rsidRPr="008E5CD9">
          <w:rPr>
            <w:rStyle w:val="Hyperlink"/>
          </w:rPr>
          <w:t>s</w:t>
        </w:r>
        <w:r w:rsidR="00D40D50" w:rsidRPr="008E5CD9">
          <w:rPr>
            <w:rStyle w:val="Hyperlink"/>
          </w:rPr>
          <w:t>sional Development Coordinator</w:t>
        </w:r>
      </w:hyperlink>
    </w:p>
    <w:p w14:paraId="4A14E262" w14:textId="56BDAD5C" w:rsidR="00684D65" w:rsidRDefault="00395CF9">
      <w:pPr>
        <w:divId w:val="513882039"/>
        <w:rPr>
          <w:rStyle w:val="Hyperlink"/>
        </w:rPr>
      </w:pPr>
      <w:hyperlink w:anchor="_11.1.5_Webinar_Coordinator" w:history="1">
        <w:r w:rsidR="00684D65" w:rsidRPr="00684D65">
          <w:rPr>
            <w:rStyle w:val="Hyperlink"/>
          </w:rPr>
          <w:t>11.1.5 We</w:t>
        </w:r>
        <w:r w:rsidR="00684D65" w:rsidRPr="00684D65">
          <w:rPr>
            <w:rStyle w:val="Hyperlink"/>
          </w:rPr>
          <w:t>b</w:t>
        </w:r>
        <w:r w:rsidR="00684D65" w:rsidRPr="00684D65">
          <w:rPr>
            <w:rStyle w:val="Hyperlink"/>
          </w:rPr>
          <w:t>inar Coordinator</w:t>
        </w:r>
      </w:hyperlink>
    </w:p>
    <w:p w14:paraId="4751A591" w14:textId="7EC22976" w:rsidR="00684D65" w:rsidRPr="00892602" w:rsidRDefault="00395CF9">
      <w:pPr>
        <w:divId w:val="513882039"/>
        <w:rPr>
          <w:rStyle w:val="Hyperlink"/>
        </w:rPr>
      </w:pPr>
      <w:hyperlink w:anchor="_11.1.6_Online_Community" w:history="1">
        <w:r w:rsidR="00684D65" w:rsidRPr="00684D65">
          <w:rPr>
            <w:rStyle w:val="Hyperlink"/>
          </w:rPr>
          <w:t>11.1.6 Onl</w:t>
        </w:r>
        <w:r w:rsidR="00684D65" w:rsidRPr="00684D65">
          <w:rPr>
            <w:rStyle w:val="Hyperlink"/>
          </w:rPr>
          <w:t>i</w:t>
        </w:r>
        <w:r w:rsidR="00684D65" w:rsidRPr="00684D65">
          <w:rPr>
            <w:rStyle w:val="Hyperlink"/>
          </w:rPr>
          <w:t>n</w:t>
        </w:r>
        <w:r w:rsidR="00684D65" w:rsidRPr="00684D65">
          <w:rPr>
            <w:rStyle w:val="Hyperlink"/>
          </w:rPr>
          <w:t>e Community Coordinator</w:t>
        </w:r>
      </w:hyperlink>
    </w:p>
    <w:p w14:paraId="5073259D" w14:textId="06B4CB61" w:rsidR="00512E38" w:rsidRPr="00892602" w:rsidRDefault="00200B9B" w:rsidP="00200B9B">
      <w:pPr>
        <w:pStyle w:val="Heading3"/>
        <w:divId w:val="513882039"/>
        <w:rPr>
          <w:rFonts w:eastAsia="Times New Roman"/>
        </w:rPr>
      </w:pPr>
      <w:bookmarkStart w:id="659" w:name="a11_1_1_Professional_Development_Commit"/>
      <w:bookmarkStart w:id="660" w:name="_Toc74167623"/>
      <w:r w:rsidRPr="00892602">
        <w:rPr>
          <w:rFonts w:eastAsia="Times New Roman"/>
        </w:rPr>
        <w:t>11.1.1</w:t>
      </w:r>
      <w:r w:rsidRPr="00892602">
        <w:rPr>
          <w:rFonts w:eastAsia="Times New Roman"/>
        </w:rPr>
        <w:tab/>
      </w:r>
      <w:r w:rsidR="00512E38" w:rsidRPr="00892602">
        <w:rPr>
          <w:rFonts w:eastAsia="Times New Roman"/>
        </w:rPr>
        <w:t>Professional Development Committee</w:t>
      </w:r>
      <w:bookmarkEnd w:id="660"/>
    </w:p>
    <w:p w14:paraId="6C76E0A2" w14:textId="3E4EA413" w:rsidR="00512E38" w:rsidRPr="00892602" w:rsidRDefault="00512E38" w:rsidP="00742EA3">
      <w:pPr>
        <w:divId w:val="513882039"/>
        <w:rPr>
          <w:rFonts w:eastAsia="Times New Roman"/>
          <w:b/>
        </w:rPr>
      </w:pPr>
      <w:bookmarkStart w:id="661" w:name="_Toc435003617"/>
      <w:bookmarkEnd w:id="659"/>
      <w:r w:rsidRPr="00892602">
        <w:rPr>
          <w:rFonts w:eastAsia="Times New Roman"/>
          <w:b/>
        </w:rPr>
        <w:t>Membership</w:t>
      </w:r>
      <w:bookmarkEnd w:id="661"/>
    </w:p>
    <w:p w14:paraId="27949692" w14:textId="77777777" w:rsidR="00512E38" w:rsidRPr="00892602" w:rsidRDefault="00512E38">
      <w:pPr>
        <w:shd w:val="clear" w:color="auto" w:fill="FFFFFF"/>
        <w:divId w:val="513882039"/>
      </w:pPr>
      <w:r w:rsidRPr="00892602">
        <w:t>The membership of the Professional Development Committee shall be composed of at least three Regional Vice Presidents and at least one national officer besides the President and no more than two at-large AMATYC members</w:t>
      </w:r>
      <w:r w:rsidRPr="00AB22D1">
        <w:rPr>
          <w:iCs/>
          <w:color w:val="0070C0"/>
        </w:rPr>
        <w:t>&lt;SBM 2011&gt;</w:t>
      </w:r>
      <w:r w:rsidRPr="00892602">
        <w:t>. The President, the Conference Coordinator, the Traveling Workshop Coordinator, and the Professional Development Coordinator are ex officio members of this committee.</w:t>
      </w:r>
    </w:p>
    <w:p w14:paraId="0A61324A" w14:textId="705E52EF" w:rsidR="00512E38" w:rsidRPr="00892602" w:rsidRDefault="00512E38" w:rsidP="00742EA3">
      <w:pPr>
        <w:divId w:val="513882039"/>
        <w:rPr>
          <w:rFonts w:eastAsia="Times New Roman"/>
          <w:b/>
        </w:rPr>
      </w:pPr>
      <w:bookmarkStart w:id="662" w:name="_Toc435003618"/>
      <w:r w:rsidRPr="00892602">
        <w:rPr>
          <w:rFonts w:eastAsia="Times New Roman"/>
          <w:b/>
        </w:rPr>
        <w:t>Purpose</w:t>
      </w:r>
      <w:bookmarkEnd w:id="662"/>
    </w:p>
    <w:p w14:paraId="2FD2EC28" w14:textId="6F657460" w:rsidR="00512E38" w:rsidRPr="00AB22D1" w:rsidRDefault="00512E38">
      <w:pPr>
        <w:shd w:val="clear" w:color="auto" w:fill="FFFFFF"/>
        <w:divId w:val="513882039"/>
        <w:rPr>
          <w:color w:val="0070C0"/>
        </w:rPr>
      </w:pPr>
      <w:r w:rsidRPr="00892602">
        <w:t>Monitor, coordinate, and evaluate AMATYC’s professional development efforts in order to provide the membership with high quality opportunities and a wide breadth of activities.</w:t>
      </w:r>
      <w:r w:rsidRPr="00AB22D1">
        <w:rPr>
          <w:iCs/>
          <w:color w:val="0070C0"/>
        </w:rPr>
        <w:t>&lt;SBM 2010&gt;</w:t>
      </w:r>
    </w:p>
    <w:p w14:paraId="49BA8E27" w14:textId="067D5A7A" w:rsidR="00512E38" w:rsidRPr="00892602" w:rsidRDefault="00F93EFE">
      <w:pPr>
        <w:shd w:val="clear" w:color="auto" w:fill="FFFFFF"/>
        <w:divId w:val="513882039"/>
      </w:pPr>
      <w:r w:rsidRPr="00892602">
        <w:lastRenderedPageBreak/>
        <w:t xml:space="preserve"> </w:t>
      </w:r>
    </w:p>
    <w:p w14:paraId="14EC3CEC" w14:textId="674AE2DF" w:rsidR="00512E38" w:rsidRPr="00AB22D1" w:rsidRDefault="00200B9B" w:rsidP="00200B9B">
      <w:pPr>
        <w:pStyle w:val="Heading3"/>
        <w:divId w:val="513882039"/>
        <w:rPr>
          <w:rFonts w:eastAsia="Times New Roman"/>
          <w:b w:val="0"/>
          <w:color w:val="548DD4" w:themeColor="text2" w:themeTint="99"/>
        </w:rPr>
      </w:pPr>
      <w:bookmarkStart w:id="663" w:name="a11_1_2_Professional_Development_Coord"/>
      <w:bookmarkStart w:id="664" w:name="_Toc74167624"/>
      <w:r w:rsidRPr="00892602">
        <w:rPr>
          <w:rFonts w:eastAsia="Times New Roman"/>
        </w:rPr>
        <w:t>11.1.2</w:t>
      </w:r>
      <w:r w:rsidRPr="00892602">
        <w:rPr>
          <w:rFonts w:eastAsia="Times New Roman"/>
        </w:rPr>
        <w:tab/>
      </w:r>
      <w:r w:rsidR="00512E38" w:rsidRPr="00892602">
        <w:rPr>
          <w:rFonts w:eastAsia="Times New Roman"/>
        </w:rPr>
        <w:t>Professional Development Coordinator</w:t>
      </w:r>
      <w:r w:rsidR="0025377E">
        <w:rPr>
          <w:rFonts w:eastAsia="Times New Roman"/>
        </w:rPr>
        <w:t xml:space="preserve"> </w:t>
      </w:r>
      <w:r w:rsidR="0025377E" w:rsidRPr="00AB22D1">
        <w:rPr>
          <w:rFonts w:eastAsia="Times New Roman"/>
          <w:b w:val="0"/>
          <w:color w:val="0070C0"/>
        </w:rPr>
        <w:t>&lt;SBM 2010&gt;&lt;12/2018&gt;</w:t>
      </w:r>
      <w:bookmarkEnd w:id="664"/>
    </w:p>
    <w:bookmarkEnd w:id="663"/>
    <w:p w14:paraId="18150D9D" w14:textId="77777777" w:rsidR="0025377E" w:rsidRPr="00AB22D1" w:rsidRDefault="0025377E" w:rsidP="0025377E">
      <w:pPr>
        <w:divId w:val="513882039"/>
        <w:rPr>
          <w:color w:val="0070C0"/>
          <w:lang w:eastAsia="ko-KR"/>
        </w:rPr>
      </w:pPr>
      <w:r w:rsidRPr="00600D79">
        <w:rPr>
          <w:color w:val="000000"/>
          <w:lang w:eastAsia="ko-KR"/>
        </w:rPr>
        <w:t xml:space="preserve">The Professional Development Coordinator serves a major role in the promotion of professional development opportunities for AMATYC members. </w:t>
      </w:r>
      <w:r w:rsidRPr="00AB22D1">
        <w:rPr>
          <w:iCs/>
          <w:color w:val="0070C0"/>
          <w:lang w:eastAsia="ko-KR"/>
        </w:rPr>
        <w:t>&lt;SBM 2010&gt;</w:t>
      </w:r>
    </w:p>
    <w:p w14:paraId="7DA9BE66" w14:textId="77777777" w:rsidR="0025377E" w:rsidRPr="00600D79" w:rsidRDefault="0025377E" w:rsidP="0025377E">
      <w:pPr>
        <w:divId w:val="513882039"/>
        <w:rPr>
          <w:lang w:eastAsia="ko-KR"/>
        </w:rPr>
      </w:pPr>
      <w:r w:rsidRPr="00600D79">
        <w:rPr>
          <w:color w:val="000000"/>
          <w:lang w:eastAsia="ko-KR"/>
        </w:rPr>
        <w:t xml:space="preserve">The Professional Development Coordinator is an </w:t>
      </w:r>
      <w:r w:rsidRPr="00600D79">
        <w:rPr>
          <w:i/>
          <w:iCs/>
          <w:color w:val="000000"/>
          <w:lang w:eastAsia="ko-KR"/>
        </w:rPr>
        <w:t>ex officio</w:t>
      </w:r>
      <w:r w:rsidRPr="00600D79">
        <w:rPr>
          <w:color w:val="000000"/>
          <w:lang w:eastAsia="ko-KR"/>
        </w:rPr>
        <w:t xml:space="preserve"> member of the Professional Development Committee of the AMATYC Executive Board.</w:t>
      </w:r>
    </w:p>
    <w:p w14:paraId="61780E7C" w14:textId="77777777" w:rsidR="0025377E" w:rsidRPr="00600D79" w:rsidRDefault="0025377E" w:rsidP="0025377E">
      <w:pPr>
        <w:divId w:val="513882039"/>
        <w:rPr>
          <w:lang w:eastAsia="ko-KR"/>
        </w:rPr>
      </w:pPr>
      <w:r w:rsidRPr="00600D79">
        <w:rPr>
          <w:color w:val="000000"/>
          <w:lang w:eastAsia="ko-KR"/>
        </w:rPr>
        <w:t>The Professional Development Coordinator will work with the Executive Board, the AMATYC Office, and the AMATYC membership to coordinate professional development opportunities for mathematics educators teaching students in the first two years of college.</w:t>
      </w:r>
    </w:p>
    <w:p w14:paraId="3EA02671" w14:textId="77777777" w:rsidR="0025377E" w:rsidRPr="00600D79" w:rsidRDefault="0025377E" w:rsidP="0025377E">
      <w:pPr>
        <w:divId w:val="513882039"/>
        <w:rPr>
          <w:lang w:eastAsia="ko-KR"/>
        </w:rPr>
      </w:pPr>
      <w:r w:rsidRPr="00600D79">
        <w:rPr>
          <w:b/>
          <w:bCs/>
          <w:color w:val="000000"/>
          <w:lang w:eastAsia="ko-KR"/>
        </w:rPr>
        <w:t>Appointment Process</w:t>
      </w:r>
    </w:p>
    <w:p w14:paraId="2470A400" w14:textId="77777777" w:rsidR="0025377E" w:rsidRPr="00600D79" w:rsidRDefault="0025377E" w:rsidP="0025377E">
      <w:pPr>
        <w:divId w:val="513882039"/>
        <w:rPr>
          <w:lang w:eastAsia="ko-KR"/>
        </w:rPr>
      </w:pPr>
      <w:r w:rsidRPr="00600D79">
        <w:rPr>
          <w:color w:val="000000"/>
          <w:lang w:eastAsia="ko-KR"/>
        </w:rPr>
        <w:t>The Professional Development Coordinator is recommended by the President and appointed by the Executive Board.</w:t>
      </w:r>
    </w:p>
    <w:p w14:paraId="7487D155" w14:textId="77777777" w:rsidR="0025377E" w:rsidRPr="00600D79" w:rsidRDefault="0025377E" w:rsidP="0025377E">
      <w:pPr>
        <w:divId w:val="513882039"/>
        <w:rPr>
          <w:lang w:eastAsia="ko-KR"/>
        </w:rPr>
      </w:pPr>
      <w:r w:rsidRPr="00600D79">
        <w:rPr>
          <w:b/>
          <w:bCs/>
          <w:color w:val="000000"/>
          <w:lang w:eastAsia="ko-KR"/>
        </w:rPr>
        <w:t>Term of Office</w:t>
      </w:r>
    </w:p>
    <w:p w14:paraId="4A637F42" w14:textId="1C88EEDE" w:rsidR="0025377E" w:rsidRPr="00600D79" w:rsidRDefault="0025377E" w:rsidP="0025377E">
      <w:pPr>
        <w:divId w:val="513882039"/>
        <w:rPr>
          <w:lang w:eastAsia="ko-KR"/>
        </w:rPr>
      </w:pPr>
      <w:r w:rsidRPr="00600D79">
        <w:rPr>
          <w:color w:val="000000"/>
          <w:lang w:eastAsia="ko-KR"/>
        </w:rPr>
        <w:t>The term length is three years. The starting date of each term is January 1 and the end date is December 31. The term limit is three consecutive terms; exceptions may be granted by the</w:t>
      </w:r>
      <w:r>
        <w:rPr>
          <w:color w:val="000000"/>
          <w:lang w:eastAsia="ko-KR"/>
        </w:rPr>
        <w:t xml:space="preserve"> </w:t>
      </w:r>
      <w:r w:rsidRPr="00600D79">
        <w:rPr>
          <w:color w:val="000000"/>
          <w:lang w:eastAsia="ko-KR"/>
        </w:rPr>
        <w:t>Executive Board to waive the term limit for extenuating circumstances by a 2/3 vote of the Executive Board.</w:t>
      </w:r>
    </w:p>
    <w:p w14:paraId="6FBD8AD6" w14:textId="77777777" w:rsidR="0025377E" w:rsidRPr="00600D79" w:rsidRDefault="0025377E" w:rsidP="0025377E">
      <w:pPr>
        <w:outlineLvl w:val="4"/>
        <w:divId w:val="513882039"/>
        <w:rPr>
          <w:b/>
          <w:bCs/>
          <w:lang w:eastAsia="ko-KR"/>
        </w:rPr>
      </w:pPr>
      <w:r w:rsidRPr="00600D79">
        <w:rPr>
          <w:b/>
          <w:bCs/>
          <w:color w:val="000000"/>
          <w:lang w:eastAsia="ko-KR"/>
        </w:rPr>
        <w:t>Qualifications</w:t>
      </w:r>
    </w:p>
    <w:p w14:paraId="4BCF5C67"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AMATYC member with a Regular or Life membership.</w:t>
      </w:r>
    </w:p>
    <w:p w14:paraId="6D18B388"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Proficient written and verbal communication skills</w:t>
      </w:r>
    </w:p>
    <w:p w14:paraId="67AC599F"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Proficient technology skills and access to fast and reliable Internet service.</w:t>
      </w:r>
    </w:p>
    <w:p w14:paraId="59F71448"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Experience in program evaluation.</w:t>
      </w:r>
    </w:p>
    <w:p w14:paraId="76D20118"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Experience in leading professional development activities.</w:t>
      </w:r>
    </w:p>
    <w:p w14:paraId="7180E7FB"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Well organized and able to work on a regular schedule.</w:t>
      </w:r>
    </w:p>
    <w:p w14:paraId="79508888"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Ability to respond to requests for professional development promptly.</w:t>
      </w:r>
    </w:p>
    <w:p w14:paraId="2192CF75"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Ability to work with colleagues and to provide leadership and vision.</w:t>
      </w:r>
    </w:p>
    <w:p w14:paraId="182D6D55"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Ability to take direction from and work with others cooperatively.</w:t>
      </w:r>
    </w:p>
    <w:p w14:paraId="21C827B4"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Experience promoting and marketing educational programs and activities.</w:t>
      </w:r>
    </w:p>
    <w:p w14:paraId="16A7E55B" w14:textId="77777777" w:rsidR="0025377E" w:rsidRPr="00600D79" w:rsidRDefault="0025377E" w:rsidP="00D131C6">
      <w:pPr>
        <w:numPr>
          <w:ilvl w:val="0"/>
          <w:numId w:val="267"/>
        </w:numPr>
        <w:spacing w:after="0"/>
        <w:textAlignment w:val="baseline"/>
        <w:divId w:val="513882039"/>
        <w:rPr>
          <w:color w:val="000000"/>
          <w:lang w:eastAsia="ko-KR"/>
        </w:rPr>
      </w:pPr>
      <w:r w:rsidRPr="00600D79">
        <w:rPr>
          <w:color w:val="000000"/>
          <w:lang w:eastAsia="ko-KR"/>
        </w:rPr>
        <w:t>Experience collaborating with educational organizations and corporate entities.</w:t>
      </w:r>
    </w:p>
    <w:p w14:paraId="42169A0B" w14:textId="77777777" w:rsidR="0025377E" w:rsidRPr="00600D79" w:rsidRDefault="0025377E" w:rsidP="0025377E">
      <w:pPr>
        <w:spacing w:after="240"/>
        <w:divId w:val="513882039"/>
        <w:rPr>
          <w:lang w:eastAsia="ko-KR"/>
        </w:rPr>
      </w:pPr>
    </w:p>
    <w:p w14:paraId="7820647F" w14:textId="77777777" w:rsidR="0025377E" w:rsidRPr="00600D79" w:rsidRDefault="0025377E" w:rsidP="0025377E">
      <w:pPr>
        <w:outlineLvl w:val="4"/>
        <w:divId w:val="513882039"/>
        <w:rPr>
          <w:b/>
          <w:bCs/>
          <w:lang w:eastAsia="ko-KR"/>
        </w:rPr>
      </w:pPr>
      <w:r w:rsidRPr="00600D79">
        <w:rPr>
          <w:b/>
          <w:bCs/>
          <w:color w:val="000000"/>
          <w:lang w:eastAsia="ko-KR"/>
        </w:rPr>
        <w:t>Duties</w:t>
      </w:r>
    </w:p>
    <w:p w14:paraId="0B0D4B5D"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 xml:space="preserve">Serve as an </w:t>
      </w:r>
      <w:r w:rsidRPr="00600D79">
        <w:rPr>
          <w:i/>
          <w:iCs/>
          <w:color w:val="000000"/>
          <w:lang w:eastAsia="ko-KR"/>
        </w:rPr>
        <w:t>ex officio</w:t>
      </w:r>
      <w:r w:rsidRPr="00600D79">
        <w:rPr>
          <w:color w:val="000000"/>
          <w:lang w:eastAsia="ko-KR"/>
        </w:rPr>
        <w:t xml:space="preserve"> member of the Professional Development Committee.</w:t>
      </w:r>
    </w:p>
    <w:p w14:paraId="1810E0B1"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Work with the Professional Development Committee to monitor an annual budget for professional development opportunities.</w:t>
      </w:r>
    </w:p>
    <w:p w14:paraId="5A8898BA"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Advocate for AMATYC’s ongoing commitment to providing the membership with professional development opportunities that meet the needs of mathematics faculty teaching students in the first two years of college.</w:t>
      </w:r>
    </w:p>
    <w:p w14:paraId="4557FAC6"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Coordinate and encourage the development of professional development opportunities and activities.</w:t>
      </w:r>
    </w:p>
    <w:p w14:paraId="5B3C6AA6"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Provide the AMATYC Website Coordinator with updated information on the current and future professional development opportunities, including ensuring that the professional development form on the AMATYC website is updated.</w:t>
      </w:r>
    </w:p>
    <w:p w14:paraId="37D451A6"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 xml:space="preserve">Coordinate the promotion of professional development opportunities, through activities such as, but not limited to, the Professional Development Brochure, communication with AMATYC affiliates and institutional members, preparation of articles about Professional Development </w:t>
      </w:r>
      <w:r w:rsidRPr="00600D79">
        <w:rPr>
          <w:color w:val="000000"/>
          <w:lang w:eastAsia="ko-KR"/>
        </w:rPr>
        <w:lastRenderedPageBreak/>
        <w:t xml:space="preserve">for the </w:t>
      </w:r>
      <w:r w:rsidRPr="00600D79">
        <w:rPr>
          <w:i/>
          <w:iCs/>
          <w:color w:val="000000"/>
          <w:lang w:eastAsia="ko-KR"/>
        </w:rPr>
        <w:t>AMATYC News</w:t>
      </w:r>
      <w:r w:rsidRPr="00600D79">
        <w:rPr>
          <w:color w:val="000000"/>
          <w:lang w:eastAsia="ko-KR"/>
        </w:rPr>
        <w:t xml:space="preserve">, maintaining an ad for the </w:t>
      </w:r>
      <w:r w:rsidRPr="00600D79">
        <w:rPr>
          <w:i/>
          <w:iCs/>
          <w:color w:val="000000"/>
          <w:lang w:eastAsia="ko-KR"/>
        </w:rPr>
        <w:t xml:space="preserve">MathAMATYC </w:t>
      </w:r>
      <w:r w:rsidRPr="00600D79">
        <w:rPr>
          <w:color w:val="000000"/>
          <w:lang w:eastAsia="ko-KR"/>
        </w:rPr>
        <w:t>Educator, and working with the Social Media Committee.</w:t>
      </w:r>
    </w:p>
    <w:p w14:paraId="674D23FF"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Develop, maintain, and review evaluation procedures for professional development opportunities</w:t>
      </w:r>
    </w:p>
    <w:p w14:paraId="156ACD8C"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Evaluate existing professional development opportunities and make recommendations concerning which to maintain, which to modify, and which to discard as AMATYC moves forward.</w:t>
      </w:r>
    </w:p>
    <w:p w14:paraId="3D5C3A84"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Maintain historical records of past professional development events.</w:t>
      </w:r>
    </w:p>
    <w:p w14:paraId="163DBECF"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Work with the Professional Development Committee, Conference Committee, Academic Committee Chairs, and ANet Leaders, to identify and recruit facilitators of professional development activities.</w:t>
      </w:r>
    </w:p>
    <w:p w14:paraId="59CDD168"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Assist the Conference Committee with virtual conferences.</w:t>
      </w:r>
    </w:p>
    <w:p w14:paraId="47E76430"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Assist with position statement hearings.</w:t>
      </w:r>
    </w:p>
    <w:p w14:paraId="12FB6460"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Collaborate with other educational organizations and related corporate entities to provide professional development opportunities and activities to mathematics educators teaching students in the first two years of college.</w:t>
      </w:r>
    </w:p>
    <w:p w14:paraId="51466FAB"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Work with the AMATYC Grants Coordinator, as needed, to provide input for grants which involve funding for professional development activities and opportunities.</w:t>
      </w:r>
    </w:p>
    <w:p w14:paraId="1636E730"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Maintain regular contact with the AMATYC Office regarding professional development opportunities and activities.</w:t>
      </w:r>
    </w:p>
    <w:p w14:paraId="534FDDC6"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Submit a written Executive Board report twice annually (2/15 and 9/15) to the Executive Board liaison using the format provided by the Executive Board.</w:t>
      </w:r>
    </w:p>
    <w:p w14:paraId="39FBDDC1" w14:textId="77777777" w:rsidR="0025377E" w:rsidRPr="00600D79" w:rsidRDefault="0025377E" w:rsidP="00D131C6">
      <w:pPr>
        <w:numPr>
          <w:ilvl w:val="0"/>
          <w:numId w:val="268"/>
        </w:numPr>
        <w:spacing w:after="0"/>
        <w:textAlignment w:val="baseline"/>
        <w:divId w:val="513882039"/>
        <w:rPr>
          <w:color w:val="000000"/>
          <w:lang w:eastAsia="ko-KR"/>
        </w:rPr>
      </w:pPr>
      <w:r w:rsidRPr="00600D79">
        <w:rPr>
          <w:color w:val="000000"/>
          <w:lang w:eastAsia="ko-KR"/>
        </w:rPr>
        <w:t>Perform other duties necessary to promote successful professional development opportunities.</w:t>
      </w:r>
    </w:p>
    <w:p w14:paraId="0E771360" w14:textId="77777777" w:rsidR="0025377E" w:rsidRPr="00600D79" w:rsidRDefault="0025377E" w:rsidP="0025377E">
      <w:pPr>
        <w:divId w:val="513882039"/>
        <w:rPr>
          <w:lang w:eastAsia="ko-KR"/>
        </w:rPr>
      </w:pPr>
    </w:p>
    <w:p w14:paraId="092F10B0" w14:textId="77777777" w:rsidR="0025377E" w:rsidRPr="00600D79" w:rsidRDefault="0025377E" w:rsidP="0025377E">
      <w:pPr>
        <w:divId w:val="513882039"/>
        <w:rPr>
          <w:lang w:eastAsia="ko-KR"/>
        </w:rPr>
      </w:pPr>
      <w:r w:rsidRPr="00600D79">
        <w:rPr>
          <w:b/>
          <w:bCs/>
          <w:color w:val="000000"/>
          <w:lang w:eastAsia="ko-KR"/>
        </w:rPr>
        <w:t>Additional Professional Development Information</w:t>
      </w:r>
    </w:p>
    <w:p w14:paraId="27E1A255" w14:textId="77777777" w:rsidR="0025377E" w:rsidRPr="00600D79" w:rsidRDefault="0025377E" w:rsidP="00D131C6">
      <w:pPr>
        <w:numPr>
          <w:ilvl w:val="0"/>
          <w:numId w:val="269"/>
        </w:numPr>
        <w:spacing w:after="0"/>
        <w:textAlignment w:val="baseline"/>
        <w:divId w:val="513882039"/>
        <w:rPr>
          <w:color w:val="000000"/>
          <w:lang w:eastAsia="ko-KR"/>
        </w:rPr>
      </w:pPr>
      <w:r w:rsidRPr="00600D79">
        <w:rPr>
          <w:color w:val="000000"/>
          <w:lang w:eastAsia="ko-KR"/>
        </w:rPr>
        <w:t>Promote Faculty Learning Communities among AMATYC members</w:t>
      </w:r>
    </w:p>
    <w:p w14:paraId="161D52C0" w14:textId="77777777" w:rsidR="0025377E" w:rsidRPr="00600D79" w:rsidRDefault="0025377E" w:rsidP="00D131C6">
      <w:pPr>
        <w:pStyle w:val="ListParagraph"/>
        <w:numPr>
          <w:ilvl w:val="0"/>
          <w:numId w:val="269"/>
        </w:numPr>
        <w:spacing w:after="0"/>
        <w:divId w:val="513882039"/>
      </w:pPr>
      <w:r w:rsidRPr="00600D79">
        <w:rPr>
          <w:color w:val="000000"/>
          <w:lang w:eastAsia="ko-KR"/>
        </w:rPr>
        <w:t>Connect with researchers interested in sharing their findings with AMATYC</w:t>
      </w:r>
    </w:p>
    <w:p w14:paraId="23E7DCCC" w14:textId="77777777" w:rsidR="0025377E" w:rsidRDefault="0025377E">
      <w:pPr>
        <w:divId w:val="513882039"/>
      </w:pPr>
    </w:p>
    <w:p w14:paraId="69F87EC6" w14:textId="7A9B01C5" w:rsidR="00D8465E" w:rsidRPr="00AB22D1" w:rsidRDefault="00200B9B" w:rsidP="00583265">
      <w:pPr>
        <w:pStyle w:val="Heading3"/>
        <w:divId w:val="513882039"/>
        <w:rPr>
          <w:rFonts w:eastAsia="Times New Roman"/>
          <w:b w:val="0"/>
        </w:rPr>
      </w:pPr>
      <w:bookmarkStart w:id="665" w:name="a11_1_3_Traveling_Workshop_Coord"/>
      <w:bookmarkStart w:id="666" w:name="_Toc74167625"/>
      <w:r w:rsidRPr="00892602">
        <w:rPr>
          <w:rFonts w:eastAsia="Times New Roman"/>
        </w:rPr>
        <w:t>11.1.3</w:t>
      </w:r>
      <w:r w:rsidRPr="00892602">
        <w:rPr>
          <w:rFonts w:eastAsia="Times New Roman"/>
        </w:rPr>
        <w:tab/>
      </w:r>
      <w:r w:rsidR="00D8465E" w:rsidRPr="00892602">
        <w:rPr>
          <w:rFonts w:eastAsia="Times New Roman"/>
        </w:rPr>
        <w:t xml:space="preserve">Traveling Workshop Coordinator </w:t>
      </w:r>
      <w:bookmarkEnd w:id="665"/>
      <w:r w:rsidR="00D8465E" w:rsidRPr="00AB22D1">
        <w:rPr>
          <w:rFonts w:eastAsia="Times New Roman"/>
          <w:b w:val="0"/>
          <w:color w:val="0070C0"/>
        </w:rPr>
        <w:t>&lt;05/2012&gt;&lt;FBM 2017&gt;</w:t>
      </w:r>
      <w:r w:rsidR="00A13B78">
        <w:rPr>
          <w:rFonts w:eastAsia="Times New Roman"/>
          <w:b w:val="0"/>
          <w:color w:val="0070C0"/>
        </w:rPr>
        <w:t>&lt;FBM 2020&gt;</w:t>
      </w:r>
      <w:bookmarkEnd w:id="666"/>
    </w:p>
    <w:p w14:paraId="7D245714" w14:textId="074D3AE3" w:rsidR="00D8465E" w:rsidRPr="00892602" w:rsidRDefault="00D8465E" w:rsidP="00D8465E">
      <w:pPr>
        <w:divId w:val="513882039"/>
        <w:rPr>
          <w:rFonts w:eastAsia="Times New Roman"/>
          <w:bCs/>
          <w:color w:val="000000"/>
        </w:rPr>
      </w:pPr>
      <w:r w:rsidRPr="00892602">
        <w:rPr>
          <w:rFonts w:eastAsia="Times New Roman"/>
          <w:bCs/>
          <w:color w:val="000000"/>
        </w:rPr>
        <w:t xml:space="preserve">The Traveling Workshop Coordinator serves a major role in the promotion of the Traveling Workshop program and works closely with the Professional Development Coordinator, the Professional Development Committee, the </w:t>
      </w:r>
      <w:r w:rsidR="00727811">
        <w:rPr>
          <w:rFonts w:eastAsia="Times New Roman"/>
          <w:bCs/>
          <w:color w:val="000000"/>
        </w:rPr>
        <w:t xml:space="preserve">Executive </w:t>
      </w:r>
      <w:r w:rsidRPr="00892602">
        <w:rPr>
          <w:rFonts w:eastAsia="Times New Roman"/>
          <w:bCs/>
          <w:color w:val="000000"/>
        </w:rPr>
        <w:t>Board liaison and the AMATYC Office.</w:t>
      </w:r>
      <w:r w:rsidR="00727811">
        <w:rPr>
          <w:rFonts w:eastAsia="Times New Roman"/>
          <w:bCs/>
          <w:color w:val="000000"/>
        </w:rPr>
        <w:t xml:space="preserve"> Traveling workshops are offered in mathematical content, pedagogy, curriculum development and other areas to support the professional development of faculty teaching mathematics in the first two years of college.</w:t>
      </w:r>
    </w:p>
    <w:p w14:paraId="762DA2B5" w14:textId="672BE9E1" w:rsidR="00D8465E" w:rsidRPr="0030094B" w:rsidRDefault="00D8465E" w:rsidP="0030094B">
      <w:pPr>
        <w:divId w:val="513882039"/>
        <w:rPr>
          <w:b/>
          <w:bCs/>
          <w:color w:val="000000"/>
          <w:lang w:eastAsia="ko-KR"/>
        </w:rPr>
      </w:pPr>
      <w:r w:rsidRPr="0030094B">
        <w:rPr>
          <w:b/>
          <w:bCs/>
          <w:color w:val="000000"/>
          <w:lang w:eastAsia="ko-KR"/>
        </w:rPr>
        <w:t>Appointment Process</w:t>
      </w:r>
    </w:p>
    <w:p w14:paraId="4FC7F11D" w14:textId="77777777" w:rsidR="00D8465E" w:rsidRPr="00892602" w:rsidRDefault="00D8465E" w:rsidP="00D8465E">
      <w:pPr>
        <w:divId w:val="513882039"/>
        <w:rPr>
          <w:rFonts w:eastAsia="Times New Roman"/>
          <w:bCs/>
          <w:color w:val="000000"/>
        </w:rPr>
      </w:pPr>
      <w:r w:rsidRPr="00892602">
        <w:rPr>
          <w:rFonts w:eastAsia="Times New Roman"/>
          <w:bCs/>
          <w:color w:val="000000"/>
        </w:rPr>
        <w:t>The Traveling Workshop Coordinator is recommended by the President and appointed by the Executive Board.</w:t>
      </w:r>
    </w:p>
    <w:p w14:paraId="4479CD03" w14:textId="1AB83CF3" w:rsidR="00D8465E" w:rsidRPr="0030094B" w:rsidRDefault="00D8465E" w:rsidP="0030094B">
      <w:pPr>
        <w:divId w:val="513882039"/>
        <w:rPr>
          <w:b/>
          <w:bCs/>
          <w:color w:val="000000"/>
          <w:lang w:eastAsia="ko-KR"/>
        </w:rPr>
      </w:pPr>
      <w:r w:rsidRPr="0030094B">
        <w:rPr>
          <w:b/>
          <w:bCs/>
          <w:color w:val="000000"/>
          <w:lang w:eastAsia="ko-KR"/>
        </w:rPr>
        <w:t>Term of Office</w:t>
      </w:r>
    </w:p>
    <w:p w14:paraId="0FBAC003" w14:textId="155DCC63" w:rsidR="00D8465E" w:rsidRPr="00892602" w:rsidRDefault="00D8465E" w:rsidP="00D8465E">
      <w:pPr>
        <w:divId w:val="513882039"/>
        <w:rPr>
          <w:rFonts w:eastAsia="Times New Roman"/>
          <w:bCs/>
          <w:color w:val="000000"/>
        </w:rPr>
      </w:pPr>
      <w:r w:rsidRPr="00892602">
        <w:rPr>
          <w:rFonts w:eastAsia="Times New Roman"/>
          <w:bCs/>
          <w:color w:val="000000"/>
        </w:rPr>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w:t>
      </w:r>
      <w:r w:rsidR="00727811">
        <w:rPr>
          <w:rFonts w:eastAsia="Times New Roman"/>
          <w:bCs/>
          <w:color w:val="000000"/>
        </w:rPr>
        <w:t>Executive B</w:t>
      </w:r>
      <w:r w:rsidRPr="00892602">
        <w:rPr>
          <w:rFonts w:eastAsia="Times New Roman"/>
          <w:bCs/>
          <w:color w:val="000000"/>
        </w:rPr>
        <w:t>oard.</w:t>
      </w:r>
    </w:p>
    <w:p w14:paraId="0A64F75A" w14:textId="2906F272" w:rsidR="00D8465E" w:rsidRPr="0030094B" w:rsidRDefault="00D8465E" w:rsidP="0030094B">
      <w:pPr>
        <w:divId w:val="513882039"/>
        <w:rPr>
          <w:b/>
          <w:bCs/>
          <w:color w:val="000000"/>
          <w:lang w:eastAsia="ko-KR"/>
        </w:rPr>
      </w:pPr>
      <w:r w:rsidRPr="0030094B">
        <w:rPr>
          <w:b/>
          <w:bCs/>
          <w:color w:val="000000"/>
          <w:lang w:eastAsia="ko-KR"/>
        </w:rPr>
        <w:t>Qualifications</w:t>
      </w:r>
    </w:p>
    <w:p w14:paraId="5E71FD61" w14:textId="6A18CD2A"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 xml:space="preserve">AMATYC member with a </w:t>
      </w:r>
      <w:r w:rsidR="000035D9">
        <w:rPr>
          <w:rFonts w:eastAsia="Times New Roman"/>
          <w:bCs/>
          <w:color w:val="000000"/>
        </w:rPr>
        <w:t>r</w:t>
      </w:r>
      <w:r w:rsidRPr="00892602">
        <w:rPr>
          <w:rFonts w:eastAsia="Times New Roman"/>
          <w:bCs/>
          <w:color w:val="000000"/>
        </w:rPr>
        <w:t>egular membership.</w:t>
      </w:r>
    </w:p>
    <w:p w14:paraId="5612493B" w14:textId="77777777"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Good written and verbal communication skills.</w:t>
      </w:r>
    </w:p>
    <w:p w14:paraId="169031DB" w14:textId="7FF3676F"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Experience as a presenter.</w:t>
      </w:r>
    </w:p>
    <w:p w14:paraId="34D554BC" w14:textId="77777777"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Experience in program evaluation.</w:t>
      </w:r>
    </w:p>
    <w:p w14:paraId="77207048" w14:textId="77777777"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lastRenderedPageBreak/>
        <w:t>Well organized and able to work on a regular schedule.</w:t>
      </w:r>
    </w:p>
    <w:p w14:paraId="32807F01" w14:textId="77777777"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Ability to respond to requests for Traveling Workshops promptly.</w:t>
      </w:r>
    </w:p>
    <w:p w14:paraId="06952527" w14:textId="77777777"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Ability to work with colleagues and to provide leadership.</w:t>
      </w:r>
    </w:p>
    <w:p w14:paraId="22BF1034" w14:textId="77777777" w:rsidR="00D8465E" w:rsidRPr="00892602" w:rsidRDefault="00D8465E" w:rsidP="00D131C6">
      <w:pPr>
        <w:pStyle w:val="ListParagraph"/>
        <w:numPr>
          <w:ilvl w:val="0"/>
          <w:numId w:val="243"/>
        </w:numPr>
        <w:divId w:val="513882039"/>
        <w:rPr>
          <w:rFonts w:eastAsia="Times New Roman"/>
          <w:bCs/>
          <w:color w:val="000000"/>
        </w:rPr>
      </w:pPr>
      <w:r w:rsidRPr="00892602">
        <w:rPr>
          <w:rFonts w:eastAsia="Times New Roman"/>
          <w:bCs/>
          <w:color w:val="000000"/>
        </w:rPr>
        <w:t>Ability to take direction from and work with others cooperatively.</w:t>
      </w:r>
    </w:p>
    <w:p w14:paraId="16DD55DD" w14:textId="3AFB0C0A" w:rsidR="00D8465E" w:rsidRPr="0030094B" w:rsidRDefault="00D8465E" w:rsidP="0030094B">
      <w:pPr>
        <w:divId w:val="513882039"/>
        <w:rPr>
          <w:b/>
          <w:bCs/>
          <w:color w:val="000000"/>
          <w:lang w:eastAsia="ko-KR"/>
        </w:rPr>
      </w:pPr>
      <w:r w:rsidRPr="0030094B">
        <w:rPr>
          <w:b/>
          <w:bCs/>
          <w:color w:val="000000"/>
          <w:lang w:eastAsia="ko-KR"/>
        </w:rPr>
        <w:t>Duties</w:t>
      </w:r>
    </w:p>
    <w:p w14:paraId="4433B0E3" w14:textId="77777777" w:rsidR="00D8465E" w:rsidRPr="00892602" w:rsidRDefault="00D8465E" w:rsidP="00D131C6">
      <w:pPr>
        <w:pStyle w:val="ListParagraph"/>
        <w:numPr>
          <w:ilvl w:val="0"/>
          <w:numId w:val="244"/>
        </w:numPr>
        <w:divId w:val="513882039"/>
        <w:rPr>
          <w:rFonts w:eastAsia="Times New Roman"/>
          <w:bCs/>
          <w:color w:val="000000"/>
        </w:rPr>
      </w:pPr>
      <w:r w:rsidRPr="00892602">
        <w:rPr>
          <w:rFonts w:eastAsia="Times New Roman"/>
          <w:bCs/>
          <w:color w:val="000000"/>
        </w:rPr>
        <w:t>Work closely and have regular communication with the Professional Development Coordinator.</w:t>
      </w:r>
    </w:p>
    <w:p w14:paraId="0E15D7C0" w14:textId="77777777" w:rsidR="00D8465E" w:rsidRPr="00892602" w:rsidRDefault="00D8465E" w:rsidP="00D131C6">
      <w:pPr>
        <w:pStyle w:val="ListParagraph"/>
        <w:numPr>
          <w:ilvl w:val="0"/>
          <w:numId w:val="244"/>
        </w:numPr>
        <w:divId w:val="513882039"/>
        <w:rPr>
          <w:rFonts w:eastAsia="Times New Roman"/>
          <w:bCs/>
          <w:color w:val="000000"/>
        </w:rPr>
      </w:pPr>
      <w:r w:rsidRPr="00892602">
        <w:rPr>
          <w:rFonts w:eastAsia="Times New Roman"/>
          <w:bCs/>
          <w:color w:val="000000"/>
        </w:rPr>
        <w:t>Assist the Professional Development Coordinator in developing workshop options and curricula for new workshop strands.</w:t>
      </w:r>
    </w:p>
    <w:p w14:paraId="770287B6" w14:textId="4D3F7061" w:rsidR="00D8465E" w:rsidRPr="00892602" w:rsidRDefault="00D8465E" w:rsidP="00D131C6">
      <w:pPr>
        <w:pStyle w:val="ListParagraph"/>
        <w:numPr>
          <w:ilvl w:val="0"/>
          <w:numId w:val="244"/>
        </w:numPr>
        <w:divId w:val="513882039"/>
        <w:rPr>
          <w:rFonts w:eastAsia="Times New Roman"/>
          <w:bCs/>
          <w:color w:val="000000"/>
        </w:rPr>
      </w:pPr>
      <w:r w:rsidRPr="00892602">
        <w:rPr>
          <w:rFonts w:eastAsia="Times New Roman"/>
          <w:bCs/>
          <w:color w:val="000000"/>
        </w:rPr>
        <w:t xml:space="preserve">Meet with the Professional Development Coordinator at the </w:t>
      </w:r>
      <w:r w:rsidR="000035D9">
        <w:rPr>
          <w:rFonts w:eastAsia="Times New Roman"/>
          <w:bCs/>
          <w:color w:val="000000"/>
        </w:rPr>
        <w:t>AMATYC A</w:t>
      </w:r>
      <w:r w:rsidRPr="00892602">
        <w:rPr>
          <w:rFonts w:eastAsia="Times New Roman"/>
          <w:bCs/>
          <w:color w:val="000000"/>
        </w:rPr>
        <w:t xml:space="preserve">nnual </w:t>
      </w:r>
      <w:r w:rsidR="000035D9">
        <w:rPr>
          <w:rFonts w:eastAsia="Times New Roman"/>
          <w:bCs/>
          <w:color w:val="000000"/>
        </w:rPr>
        <w:t>C</w:t>
      </w:r>
      <w:r w:rsidRPr="00892602">
        <w:rPr>
          <w:rFonts w:eastAsia="Times New Roman"/>
          <w:bCs/>
          <w:color w:val="000000"/>
        </w:rPr>
        <w:t>onference.</w:t>
      </w:r>
    </w:p>
    <w:p w14:paraId="371D3C57" w14:textId="77777777" w:rsidR="00D8465E" w:rsidRPr="00892602" w:rsidRDefault="00D8465E" w:rsidP="00D131C6">
      <w:pPr>
        <w:pStyle w:val="ListParagraph"/>
        <w:numPr>
          <w:ilvl w:val="0"/>
          <w:numId w:val="244"/>
        </w:numPr>
        <w:divId w:val="513882039"/>
        <w:rPr>
          <w:rFonts w:eastAsia="Times New Roman"/>
          <w:bCs/>
          <w:color w:val="000000"/>
        </w:rPr>
      </w:pPr>
      <w:r w:rsidRPr="00892602">
        <w:rPr>
          <w:rFonts w:eastAsia="Times New Roman"/>
          <w:bCs/>
          <w:color w:val="000000"/>
        </w:rPr>
        <w:t>Work closely with the Executive Board liaison.</w:t>
      </w:r>
    </w:p>
    <w:p w14:paraId="77A0ACBE" w14:textId="0C5849B0" w:rsidR="00D8465E" w:rsidRPr="00892602" w:rsidRDefault="000035D9" w:rsidP="00D131C6">
      <w:pPr>
        <w:pStyle w:val="ListParagraph"/>
        <w:numPr>
          <w:ilvl w:val="0"/>
          <w:numId w:val="244"/>
        </w:numPr>
        <w:divId w:val="513882039"/>
        <w:rPr>
          <w:rFonts w:eastAsia="Times New Roman"/>
          <w:bCs/>
          <w:color w:val="000000"/>
        </w:rPr>
      </w:pPr>
      <w:r>
        <w:rPr>
          <w:rFonts w:eastAsia="Times New Roman"/>
          <w:bCs/>
          <w:color w:val="000000"/>
        </w:rPr>
        <w:t>Prepare written Executive Board reports twice annually (2/15 and 9/15) using the format provided by the Executive Board.</w:t>
      </w:r>
    </w:p>
    <w:p w14:paraId="6A0FFEBD" w14:textId="20E9EF0B" w:rsidR="00D8465E" w:rsidRPr="00892602" w:rsidRDefault="000035D9" w:rsidP="00D131C6">
      <w:pPr>
        <w:pStyle w:val="ListParagraph"/>
        <w:numPr>
          <w:ilvl w:val="0"/>
          <w:numId w:val="244"/>
        </w:numPr>
        <w:divId w:val="513882039"/>
        <w:rPr>
          <w:rFonts w:eastAsia="Times New Roman"/>
          <w:bCs/>
          <w:color w:val="000000"/>
        </w:rPr>
      </w:pPr>
      <w:r>
        <w:rPr>
          <w:rFonts w:eastAsia="Times New Roman"/>
          <w:bCs/>
          <w:color w:val="000000"/>
        </w:rPr>
        <w:t>Prepare a promotional Traveling Workshop Flyer with input provided by the Executive Board and AMATYC Office. The purpose of the Traveling Workshop Flyer is to provide information related to a traveling workshop that colleges and affiliates can easily share with faculty and administrators.</w:t>
      </w:r>
    </w:p>
    <w:p w14:paraId="2913EBDB" w14:textId="26E7DEDE" w:rsidR="00D8465E" w:rsidRPr="00892602" w:rsidRDefault="00D8465E" w:rsidP="00D131C6">
      <w:pPr>
        <w:pStyle w:val="ListParagraph"/>
        <w:numPr>
          <w:ilvl w:val="0"/>
          <w:numId w:val="244"/>
        </w:numPr>
        <w:divId w:val="513882039"/>
        <w:rPr>
          <w:rFonts w:eastAsia="Times New Roman"/>
          <w:bCs/>
          <w:color w:val="000000"/>
        </w:rPr>
      </w:pPr>
      <w:r w:rsidRPr="00892602">
        <w:rPr>
          <w:rFonts w:eastAsia="Times New Roman"/>
          <w:bCs/>
          <w:color w:val="000000"/>
        </w:rPr>
        <w:t xml:space="preserve">Maintain regular contact with </w:t>
      </w:r>
      <w:r w:rsidR="00904F67">
        <w:rPr>
          <w:rFonts w:eastAsia="Times New Roman"/>
          <w:bCs/>
          <w:color w:val="000000"/>
        </w:rPr>
        <w:t>the AMATYC Office regarding the status of inquiries on Traveling Workshops.</w:t>
      </w:r>
    </w:p>
    <w:p w14:paraId="2CCF890C" w14:textId="49F5015A" w:rsidR="00904F67" w:rsidRDefault="00904F67" w:rsidP="00D131C6">
      <w:pPr>
        <w:pStyle w:val="ListParagraph"/>
        <w:numPr>
          <w:ilvl w:val="0"/>
          <w:numId w:val="244"/>
        </w:numPr>
        <w:divId w:val="513882039"/>
        <w:rPr>
          <w:rFonts w:eastAsia="Times New Roman"/>
          <w:bCs/>
          <w:color w:val="000000"/>
        </w:rPr>
      </w:pPr>
      <w:r>
        <w:rPr>
          <w:rFonts w:eastAsia="Times New Roman"/>
          <w:bCs/>
          <w:color w:val="000000"/>
        </w:rPr>
        <w:t xml:space="preserve">Provide the AMATYC Office with information on current Traveling Workshops following the Fall Board meeting. </w:t>
      </w:r>
    </w:p>
    <w:p w14:paraId="5741BCD4" w14:textId="0641C15A" w:rsidR="00904F67" w:rsidRDefault="00904F67" w:rsidP="00D131C6">
      <w:pPr>
        <w:pStyle w:val="ListParagraph"/>
        <w:numPr>
          <w:ilvl w:val="0"/>
          <w:numId w:val="244"/>
        </w:numPr>
        <w:divId w:val="513882039"/>
        <w:rPr>
          <w:rFonts w:eastAsia="Times New Roman"/>
          <w:bCs/>
          <w:color w:val="000000"/>
        </w:rPr>
      </w:pPr>
      <w:r>
        <w:rPr>
          <w:rFonts w:eastAsia="Times New Roman"/>
          <w:bCs/>
          <w:color w:val="000000"/>
        </w:rPr>
        <w:t>Work with the AMATYC Office to ensure the Traveling Workshop Flyer is archived and meets AMATYC standards, including the correct use of the AMATYC logo.</w:t>
      </w:r>
    </w:p>
    <w:p w14:paraId="23A34C93" w14:textId="1CF8EB11" w:rsidR="00904F67" w:rsidRDefault="00904F67" w:rsidP="00D131C6">
      <w:pPr>
        <w:pStyle w:val="ListParagraph"/>
        <w:numPr>
          <w:ilvl w:val="0"/>
          <w:numId w:val="244"/>
        </w:numPr>
        <w:divId w:val="513882039"/>
        <w:rPr>
          <w:rFonts w:eastAsia="Times New Roman"/>
          <w:bCs/>
          <w:color w:val="000000"/>
        </w:rPr>
      </w:pPr>
      <w:r>
        <w:rPr>
          <w:rFonts w:eastAsia="Times New Roman"/>
          <w:bCs/>
          <w:color w:val="000000"/>
        </w:rPr>
        <w:t>Work with the AMATYC Office when a request to print the Traveling Workshop Flyer is received to determine the feasibility of the request. Printing requests may be denied.</w:t>
      </w:r>
    </w:p>
    <w:p w14:paraId="145EA087" w14:textId="7E22C3B2" w:rsidR="00904F67" w:rsidRDefault="00904F67" w:rsidP="00D131C6">
      <w:pPr>
        <w:pStyle w:val="ListParagraph"/>
        <w:numPr>
          <w:ilvl w:val="0"/>
          <w:numId w:val="244"/>
        </w:numPr>
        <w:divId w:val="513882039"/>
        <w:rPr>
          <w:rFonts w:eastAsia="Times New Roman"/>
          <w:bCs/>
          <w:color w:val="000000"/>
        </w:rPr>
      </w:pPr>
      <w:r>
        <w:rPr>
          <w:rFonts w:eastAsia="Times New Roman"/>
          <w:bCs/>
          <w:color w:val="000000"/>
        </w:rPr>
        <w:t>Work with the Traveling Workshop Director to clarify the goal(s) for the workshop. The Traveling Workshop Director is the person who is in charge of implementing each workshop at the host site. Preferably, the Director should be an AMATYC member at the institution hosting the workshop. The Traveling Workshop Director will be invited to provide feedback to the Traveling Workshop Coordinator upon the conclusion of the workshop via a survey.</w:t>
      </w:r>
    </w:p>
    <w:p w14:paraId="16BA78B4" w14:textId="18BF4406" w:rsidR="00650FCA" w:rsidRDefault="00650FCA" w:rsidP="00D131C6">
      <w:pPr>
        <w:pStyle w:val="ListParagraph"/>
        <w:numPr>
          <w:ilvl w:val="0"/>
          <w:numId w:val="244"/>
        </w:numPr>
        <w:divId w:val="513882039"/>
        <w:rPr>
          <w:rFonts w:eastAsia="Times New Roman"/>
          <w:bCs/>
          <w:color w:val="000000"/>
        </w:rPr>
      </w:pPr>
      <w:r>
        <w:rPr>
          <w:rFonts w:eastAsia="Times New Roman"/>
          <w:bCs/>
          <w:color w:val="000000"/>
        </w:rPr>
        <w:t>Provide a selection of appropriate and qualified facilitators for each workshop to the Director.</w:t>
      </w:r>
    </w:p>
    <w:p w14:paraId="7CA14B1B" w14:textId="7AE3940B" w:rsidR="00650FCA" w:rsidRDefault="00650FCA" w:rsidP="00D131C6">
      <w:pPr>
        <w:pStyle w:val="ListParagraph"/>
        <w:numPr>
          <w:ilvl w:val="0"/>
          <w:numId w:val="244"/>
        </w:numPr>
        <w:divId w:val="513882039"/>
        <w:rPr>
          <w:rFonts w:eastAsia="Times New Roman"/>
          <w:bCs/>
          <w:color w:val="000000"/>
        </w:rPr>
      </w:pPr>
      <w:r>
        <w:rPr>
          <w:rFonts w:eastAsia="Times New Roman"/>
          <w:bCs/>
          <w:color w:val="000000"/>
        </w:rPr>
        <w:t>Serve as a liaison between the facilitator and the Director once a facilitator has been chosen. Select an appropriate facilitator for each workshop with consideration given to geographic proximity to the workshop site and rotation of workshop assignments among qualified facilitators. If a host site requests a particular facilitator, such a request may be honored.</w:t>
      </w:r>
    </w:p>
    <w:p w14:paraId="07B3646F" w14:textId="28115FE7" w:rsidR="00650FCA" w:rsidRDefault="00650FCA" w:rsidP="00D131C6">
      <w:pPr>
        <w:pStyle w:val="ListParagraph"/>
        <w:numPr>
          <w:ilvl w:val="0"/>
          <w:numId w:val="244"/>
        </w:numPr>
        <w:divId w:val="513882039"/>
        <w:rPr>
          <w:rFonts w:eastAsia="Times New Roman"/>
          <w:bCs/>
          <w:color w:val="000000"/>
        </w:rPr>
      </w:pPr>
      <w:r>
        <w:rPr>
          <w:rFonts w:eastAsia="Times New Roman"/>
          <w:bCs/>
          <w:color w:val="000000"/>
        </w:rPr>
        <w:t>Follow up with the Director and facilitator to ensure workshop goals and expectations were met.</w:t>
      </w:r>
    </w:p>
    <w:p w14:paraId="1F8BCBD6" w14:textId="77777777" w:rsidR="004854A4" w:rsidRDefault="00650FCA" w:rsidP="00D131C6">
      <w:pPr>
        <w:pStyle w:val="ListParagraph"/>
        <w:numPr>
          <w:ilvl w:val="0"/>
          <w:numId w:val="244"/>
        </w:numPr>
        <w:divId w:val="513882039"/>
        <w:rPr>
          <w:rFonts w:eastAsia="Times New Roman"/>
          <w:bCs/>
          <w:color w:val="000000"/>
        </w:rPr>
      </w:pPr>
      <w:r>
        <w:rPr>
          <w:rFonts w:eastAsia="Times New Roman"/>
          <w:bCs/>
          <w:color w:val="000000"/>
        </w:rPr>
        <w:t>Coordinate the recruitment of new Traveling Workshop facilitators</w:t>
      </w:r>
      <w:r w:rsidR="004854A4">
        <w:rPr>
          <w:rFonts w:eastAsia="Times New Roman"/>
          <w:bCs/>
          <w:color w:val="000000"/>
        </w:rPr>
        <w:t xml:space="preserve">. </w:t>
      </w:r>
    </w:p>
    <w:p w14:paraId="12EB94B7" w14:textId="72B4DCE9" w:rsidR="004854A4" w:rsidRDefault="004854A4" w:rsidP="004854A4">
      <w:pPr>
        <w:pStyle w:val="ListParagraph"/>
        <w:divId w:val="513882039"/>
        <w:rPr>
          <w:rFonts w:eastAsia="Times New Roman"/>
          <w:bCs/>
          <w:color w:val="000000"/>
        </w:rPr>
      </w:pPr>
      <w:r>
        <w:rPr>
          <w:rFonts w:eastAsia="Times New Roman"/>
          <w:bCs/>
          <w:color w:val="000000"/>
        </w:rPr>
        <w:t>The Traveling Workshop Facilitator works with the Traveling Workshop Director to plan the workshop, facilitates (presents) the requested workshop, works with the Director regarding travel, and other duties as needed or required for the workshop to be successful. The Facilitator is an AMATYC member, math faculty, or administrator with an outstanding presentation record.</w:t>
      </w:r>
    </w:p>
    <w:p w14:paraId="3D98F42A" w14:textId="37EB5505" w:rsidR="00650FCA" w:rsidRDefault="004854A4" w:rsidP="00D131C6">
      <w:pPr>
        <w:pStyle w:val="ListParagraph"/>
        <w:numPr>
          <w:ilvl w:val="0"/>
          <w:numId w:val="244"/>
        </w:numPr>
        <w:divId w:val="513882039"/>
        <w:rPr>
          <w:rFonts w:eastAsia="Times New Roman"/>
          <w:bCs/>
          <w:color w:val="000000"/>
        </w:rPr>
      </w:pPr>
      <w:r>
        <w:rPr>
          <w:rFonts w:eastAsia="Times New Roman"/>
          <w:bCs/>
          <w:color w:val="000000"/>
        </w:rPr>
        <w:t>Maintain regular contact with all Traveling Workshop facilitators</w:t>
      </w:r>
      <w:r w:rsidR="00650FCA">
        <w:rPr>
          <w:rFonts w:eastAsia="Times New Roman"/>
          <w:bCs/>
          <w:color w:val="000000"/>
        </w:rPr>
        <w:t>, including any revisions to the facilitator application.</w:t>
      </w:r>
    </w:p>
    <w:p w14:paraId="5A29721D" w14:textId="65E0B669" w:rsidR="004854A4" w:rsidRDefault="004854A4" w:rsidP="00D131C6">
      <w:pPr>
        <w:pStyle w:val="ListParagraph"/>
        <w:numPr>
          <w:ilvl w:val="0"/>
          <w:numId w:val="244"/>
        </w:numPr>
        <w:divId w:val="513882039"/>
        <w:rPr>
          <w:rFonts w:eastAsia="Times New Roman"/>
          <w:bCs/>
          <w:color w:val="000000"/>
        </w:rPr>
      </w:pPr>
      <w:r>
        <w:rPr>
          <w:rFonts w:eastAsia="Times New Roman"/>
          <w:bCs/>
          <w:color w:val="000000"/>
        </w:rPr>
        <w:t xml:space="preserve">Provide workshop facilitators with a survey for evaluating traveling workshops and AMATYC publicity materials to be distributed at the workshop. </w:t>
      </w:r>
      <w:r w:rsidR="001510EC">
        <w:rPr>
          <w:rFonts w:eastAsia="Times New Roman"/>
          <w:bCs/>
          <w:color w:val="000000"/>
        </w:rPr>
        <w:t>Review evaluations of Traveling Workshops and revise these materials as needed.</w:t>
      </w:r>
    </w:p>
    <w:p w14:paraId="78C2BF72" w14:textId="1E5BC182" w:rsidR="001510EC" w:rsidRDefault="001510EC" w:rsidP="00D131C6">
      <w:pPr>
        <w:pStyle w:val="ListParagraph"/>
        <w:numPr>
          <w:ilvl w:val="0"/>
          <w:numId w:val="244"/>
        </w:numPr>
        <w:divId w:val="513882039"/>
        <w:rPr>
          <w:rFonts w:eastAsia="Times New Roman"/>
          <w:bCs/>
          <w:color w:val="000000"/>
        </w:rPr>
      </w:pPr>
      <w:r>
        <w:rPr>
          <w:rFonts w:eastAsia="Times New Roman"/>
          <w:bCs/>
          <w:color w:val="000000"/>
        </w:rPr>
        <w:t>Coordinate the orientation and training of new Traveling Workshop facilitators at the AMATYC Annual Conference or via web training.</w:t>
      </w:r>
    </w:p>
    <w:p w14:paraId="411B5512" w14:textId="7B4FD6E8" w:rsidR="001510EC" w:rsidRDefault="001510EC" w:rsidP="00D131C6">
      <w:pPr>
        <w:pStyle w:val="ListParagraph"/>
        <w:numPr>
          <w:ilvl w:val="0"/>
          <w:numId w:val="244"/>
        </w:numPr>
        <w:divId w:val="513882039"/>
        <w:rPr>
          <w:rFonts w:eastAsia="Times New Roman"/>
          <w:bCs/>
          <w:color w:val="000000"/>
        </w:rPr>
      </w:pPr>
      <w:r>
        <w:rPr>
          <w:rFonts w:eastAsia="Times New Roman"/>
          <w:bCs/>
          <w:color w:val="000000"/>
        </w:rPr>
        <w:t>Traveling Workshop Promotion. Coordinate the promotion of AMATYC Traveling Workshops through activities such as, but not limited to:</w:t>
      </w:r>
    </w:p>
    <w:p w14:paraId="40F47D5A" w14:textId="2276F01B" w:rsidR="001510EC" w:rsidRDefault="001510EC" w:rsidP="00D131C6">
      <w:pPr>
        <w:pStyle w:val="ListParagraph"/>
        <w:numPr>
          <w:ilvl w:val="1"/>
          <w:numId w:val="244"/>
        </w:numPr>
        <w:divId w:val="513882039"/>
        <w:rPr>
          <w:rFonts w:eastAsia="Times New Roman"/>
          <w:bCs/>
          <w:color w:val="000000"/>
        </w:rPr>
      </w:pPr>
      <w:r>
        <w:rPr>
          <w:rFonts w:eastAsia="Times New Roman"/>
          <w:bCs/>
          <w:color w:val="000000"/>
        </w:rPr>
        <w:t>Traveling Workshop Flyer. The Flyer will be evaluated annually, or as needed, to see if any updates are required based on changes to AMATYC policies and procedures.</w:t>
      </w:r>
    </w:p>
    <w:p w14:paraId="12BAD469" w14:textId="6B64C12B" w:rsidR="001510EC" w:rsidRDefault="001510EC" w:rsidP="00D131C6">
      <w:pPr>
        <w:pStyle w:val="ListParagraph"/>
        <w:numPr>
          <w:ilvl w:val="1"/>
          <w:numId w:val="244"/>
        </w:numPr>
        <w:divId w:val="513882039"/>
        <w:rPr>
          <w:rFonts w:eastAsia="Times New Roman"/>
          <w:bCs/>
          <w:color w:val="000000"/>
        </w:rPr>
      </w:pPr>
      <w:r>
        <w:rPr>
          <w:rFonts w:eastAsia="Times New Roman"/>
          <w:bCs/>
          <w:color w:val="000000"/>
        </w:rPr>
        <w:t>Communication with AMATYC affiliates and institutional members.</w:t>
      </w:r>
    </w:p>
    <w:p w14:paraId="135391E6" w14:textId="17AB8A29" w:rsidR="001510EC" w:rsidRDefault="001510EC" w:rsidP="00D131C6">
      <w:pPr>
        <w:pStyle w:val="ListParagraph"/>
        <w:numPr>
          <w:ilvl w:val="1"/>
          <w:numId w:val="244"/>
        </w:numPr>
        <w:divId w:val="513882039"/>
        <w:rPr>
          <w:rFonts w:eastAsia="Times New Roman"/>
          <w:bCs/>
          <w:color w:val="000000"/>
        </w:rPr>
      </w:pPr>
      <w:r>
        <w:rPr>
          <w:rFonts w:eastAsia="Times New Roman"/>
          <w:bCs/>
          <w:color w:val="000000"/>
        </w:rPr>
        <w:t xml:space="preserve">Submit articles on Traveling Workshops for the </w:t>
      </w:r>
      <w:r>
        <w:rPr>
          <w:rFonts w:eastAsia="Times New Roman"/>
          <w:bCs/>
          <w:i/>
          <w:iCs/>
          <w:color w:val="000000"/>
        </w:rPr>
        <w:t>AMATYC News</w:t>
      </w:r>
      <w:r>
        <w:rPr>
          <w:rFonts w:eastAsia="Times New Roman"/>
          <w:bCs/>
          <w:color w:val="000000"/>
        </w:rPr>
        <w:t>.</w:t>
      </w:r>
    </w:p>
    <w:p w14:paraId="2AE00B88" w14:textId="248213BA" w:rsidR="001510EC" w:rsidRDefault="001510EC" w:rsidP="00D131C6">
      <w:pPr>
        <w:pStyle w:val="ListParagraph"/>
        <w:numPr>
          <w:ilvl w:val="1"/>
          <w:numId w:val="244"/>
        </w:numPr>
        <w:divId w:val="513882039"/>
        <w:rPr>
          <w:rFonts w:eastAsia="Times New Roman"/>
          <w:bCs/>
          <w:color w:val="000000"/>
        </w:rPr>
      </w:pPr>
      <w:r>
        <w:rPr>
          <w:rFonts w:eastAsia="Times New Roman"/>
          <w:bCs/>
          <w:color w:val="000000"/>
        </w:rPr>
        <w:lastRenderedPageBreak/>
        <w:t>Meet with AMATYC Committee Chairs and ANet Leaders before each AMATYC Annual Conference.</w:t>
      </w:r>
    </w:p>
    <w:p w14:paraId="2D3B81EA" w14:textId="6DB4902B" w:rsidR="001510EC" w:rsidRDefault="009C3CB5" w:rsidP="00D131C6">
      <w:pPr>
        <w:pStyle w:val="ListParagraph"/>
        <w:numPr>
          <w:ilvl w:val="1"/>
          <w:numId w:val="244"/>
        </w:numPr>
        <w:divId w:val="513882039"/>
        <w:rPr>
          <w:rFonts w:eastAsia="Times New Roman"/>
          <w:bCs/>
          <w:color w:val="000000"/>
        </w:rPr>
      </w:pPr>
      <w:r>
        <w:rPr>
          <w:rFonts w:eastAsia="Times New Roman"/>
          <w:bCs/>
          <w:color w:val="000000"/>
        </w:rPr>
        <w:t>Display information about the Traveling Workshops, for informational, recruitment, and other purposes at the AMATYC Annual Conference.</w:t>
      </w:r>
    </w:p>
    <w:p w14:paraId="430BBDA1" w14:textId="3DB617BB" w:rsidR="009C3CB5" w:rsidRDefault="009C3CB5" w:rsidP="00D131C6">
      <w:pPr>
        <w:pStyle w:val="ListParagraph"/>
        <w:numPr>
          <w:ilvl w:val="1"/>
          <w:numId w:val="244"/>
        </w:numPr>
        <w:divId w:val="513882039"/>
        <w:rPr>
          <w:rFonts w:eastAsia="Times New Roman"/>
          <w:bCs/>
          <w:color w:val="000000"/>
        </w:rPr>
      </w:pPr>
      <w:r>
        <w:rPr>
          <w:rFonts w:eastAsia="Times New Roman"/>
          <w:bCs/>
          <w:color w:val="000000"/>
        </w:rPr>
        <w:t>Provide the AMATYC Website Coordinator with updated information on the AMATYC Traveling Workshops, including posting updates to the Traveling Workshop Flyer.</w:t>
      </w:r>
    </w:p>
    <w:p w14:paraId="0DB948CA" w14:textId="09264841" w:rsidR="009C3CB5" w:rsidRDefault="009C3CB5" w:rsidP="00D131C6">
      <w:pPr>
        <w:pStyle w:val="ListParagraph"/>
        <w:numPr>
          <w:ilvl w:val="1"/>
          <w:numId w:val="244"/>
        </w:numPr>
        <w:divId w:val="513882039"/>
        <w:rPr>
          <w:rFonts w:eastAsia="Times New Roman"/>
          <w:bCs/>
          <w:color w:val="000000"/>
        </w:rPr>
      </w:pPr>
      <w:r>
        <w:rPr>
          <w:rFonts w:eastAsia="Times New Roman"/>
          <w:bCs/>
          <w:color w:val="000000"/>
        </w:rPr>
        <w:t>Perform other duties necessary to promote successful Traveling Workshops.</w:t>
      </w:r>
    </w:p>
    <w:p w14:paraId="33D2F8E2" w14:textId="77777777" w:rsidR="00D8465E" w:rsidRPr="00892602" w:rsidRDefault="00D8465E" w:rsidP="00D8465E">
      <w:pPr>
        <w:pStyle w:val="ListParagraph"/>
        <w:divId w:val="513882039"/>
      </w:pPr>
    </w:p>
    <w:p w14:paraId="3FA2BD6F" w14:textId="7DC0D06D" w:rsidR="00D40D50" w:rsidRPr="00AB22D1" w:rsidRDefault="00D40D50" w:rsidP="00200B9B">
      <w:pPr>
        <w:pStyle w:val="Heading3"/>
        <w:divId w:val="513882039"/>
        <w:rPr>
          <w:b w:val="0"/>
        </w:rPr>
      </w:pPr>
      <w:bookmarkStart w:id="667" w:name="a11_1_4_Assist_Professional_Devel_Coor"/>
      <w:bookmarkStart w:id="668" w:name="_Toc74167626"/>
      <w:r w:rsidRPr="00892602">
        <w:t>11.1.4</w:t>
      </w:r>
      <w:r w:rsidR="00735754" w:rsidRPr="00892602">
        <w:tab/>
      </w:r>
      <w:r w:rsidRPr="00892602">
        <w:t>Assistant Professional Development</w:t>
      </w:r>
      <w:r w:rsidRPr="00892602">
        <w:rPr>
          <w:spacing w:val="-23"/>
        </w:rPr>
        <w:t xml:space="preserve"> </w:t>
      </w:r>
      <w:r w:rsidRPr="00892602">
        <w:t xml:space="preserve">Coordinator </w:t>
      </w:r>
      <w:bookmarkEnd w:id="667"/>
      <w:r w:rsidRPr="00AB22D1">
        <w:rPr>
          <w:b w:val="0"/>
          <w:color w:val="0070C0"/>
        </w:rPr>
        <w:t>&lt;FBM 2015&gt;</w:t>
      </w:r>
      <w:bookmarkEnd w:id="668"/>
    </w:p>
    <w:p w14:paraId="614A222A" w14:textId="77777777" w:rsidR="00D40D50" w:rsidRPr="00892602" w:rsidRDefault="00D40D50" w:rsidP="00D40D50">
      <w:pPr>
        <w:pStyle w:val="BodyText"/>
        <w:spacing w:before="6"/>
        <w:divId w:val="98180725"/>
        <w:rPr>
          <w:rFonts w:ascii="Verdana" w:hAnsi="Verdana"/>
          <w:b/>
          <w:sz w:val="20"/>
          <w:szCs w:val="20"/>
        </w:rPr>
      </w:pPr>
    </w:p>
    <w:p w14:paraId="740D931A" w14:textId="77777777" w:rsidR="00D40D50" w:rsidRPr="00892602" w:rsidRDefault="00D40D50" w:rsidP="00D40D50">
      <w:pPr>
        <w:ind w:left="120" w:right="97"/>
        <w:divId w:val="98180725"/>
      </w:pPr>
      <w:r w:rsidRPr="00892602">
        <w:t>The Assistant Professional Development Coordinator serves a major role in the promotion of professional development opportunities for AMATYC members and works closely with the Professional Development Coordinator, the Professional Development Committee, the Board liaison, and the AMATYC Office to coordinate professional development opportunities for two-year college math instructors.</w:t>
      </w:r>
    </w:p>
    <w:p w14:paraId="47D13139" w14:textId="77777777" w:rsidR="00D40D50" w:rsidRPr="00892602" w:rsidRDefault="00D40D50" w:rsidP="00D40D50">
      <w:pPr>
        <w:pStyle w:val="BodyText"/>
        <w:spacing w:before="3"/>
        <w:divId w:val="98180725"/>
        <w:rPr>
          <w:rFonts w:ascii="Verdana" w:hAnsi="Verdana"/>
          <w:sz w:val="20"/>
          <w:szCs w:val="20"/>
        </w:rPr>
      </w:pPr>
    </w:p>
    <w:p w14:paraId="3F5A3D63" w14:textId="77777777" w:rsidR="00D40D50" w:rsidRPr="00892602" w:rsidRDefault="00D40D50" w:rsidP="00C515BE">
      <w:pPr>
        <w:spacing w:before="1"/>
        <w:ind w:left="120" w:right="280"/>
        <w:outlineLvl w:val="0"/>
        <w:divId w:val="98180725"/>
        <w:rPr>
          <w:b/>
        </w:rPr>
      </w:pPr>
      <w:r w:rsidRPr="00892602">
        <w:rPr>
          <w:b/>
        </w:rPr>
        <w:t>Appointment Process</w:t>
      </w:r>
    </w:p>
    <w:p w14:paraId="03F1C51A" w14:textId="77777777" w:rsidR="00D40D50" w:rsidRPr="00892602" w:rsidRDefault="00D40D50" w:rsidP="00D40D50">
      <w:pPr>
        <w:pStyle w:val="BodyText"/>
        <w:spacing w:before="6"/>
        <w:divId w:val="98180725"/>
        <w:rPr>
          <w:rFonts w:ascii="Verdana" w:hAnsi="Verdana"/>
          <w:b/>
          <w:sz w:val="20"/>
          <w:szCs w:val="20"/>
        </w:rPr>
      </w:pPr>
    </w:p>
    <w:p w14:paraId="6D232A85" w14:textId="77777777" w:rsidR="00D40D50" w:rsidRPr="00892602" w:rsidRDefault="00D40D50" w:rsidP="00D40D50">
      <w:pPr>
        <w:ind w:left="120" w:right="940"/>
        <w:divId w:val="98180725"/>
      </w:pPr>
      <w:r w:rsidRPr="00892602">
        <w:t>The Assistant Professional Development Coordinator is recommended by the President and appointed by the Executive Board.</w:t>
      </w:r>
    </w:p>
    <w:p w14:paraId="7923135E" w14:textId="77777777" w:rsidR="00D40D50" w:rsidRPr="00892602" w:rsidRDefault="00D40D50" w:rsidP="00D40D50">
      <w:pPr>
        <w:pStyle w:val="BodyText"/>
        <w:spacing w:before="1"/>
        <w:divId w:val="98180725"/>
        <w:rPr>
          <w:rFonts w:ascii="Verdana" w:hAnsi="Verdana"/>
          <w:sz w:val="20"/>
          <w:szCs w:val="20"/>
        </w:rPr>
      </w:pPr>
    </w:p>
    <w:p w14:paraId="51AB0272" w14:textId="77777777" w:rsidR="00D40D50" w:rsidRPr="00892602" w:rsidRDefault="00D40D50" w:rsidP="00C515BE">
      <w:pPr>
        <w:ind w:left="120" w:right="280"/>
        <w:outlineLvl w:val="0"/>
        <w:divId w:val="98180725"/>
        <w:rPr>
          <w:b/>
        </w:rPr>
      </w:pPr>
      <w:r w:rsidRPr="00892602">
        <w:rPr>
          <w:b/>
        </w:rPr>
        <w:t>Term of Office</w:t>
      </w:r>
    </w:p>
    <w:p w14:paraId="2889AEA6" w14:textId="77777777" w:rsidR="00D40D50" w:rsidRPr="00892602" w:rsidRDefault="00D40D50" w:rsidP="00D40D50">
      <w:pPr>
        <w:pStyle w:val="BodyText"/>
        <w:spacing w:before="6"/>
        <w:divId w:val="98180725"/>
        <w:rPr>
          <w:rFonts w:ascii="Verdana" w:hAnsi="Verdana"/>
          <w:b/>
          <w:sz w:val="20"/>
          <w:szCs w:val="20"/>
        </w:rPr>
      </w:pPr>
    </w:p>
    <w:p w14:paraId="44FDEAF9" w14:textId="77777777" w:rsidR="00D40D50" w:rsidRPr="00892602" w:rsidRDefault="00D40D50" w:rsidP="00D40D50">
      <w:pPr>
        <w:ind w:left="120" w:right="171"/>
        <w:divId w:val="98180725"/>
      </w:pPr>
      <w:r w:rsidRPr="00892602">
        <w:t>The term length is three years. The starting date of each term is January 1 and the end date is December 31. The term limit is three consecutive terms; exceptions may be granted by the Board to waive the term limit for extenuating circumstances by a 2/3 vote of the Executive Board.</w:t>
      </w:r>
    </w:p>
    <w:p w14:paraId="5C2C3609" w14:textId="77777777" w:rsidR="00D40D50" w:rsidRPr="00892602" w:rsidRDefault="00D40D50" w:rsidP="00D40D50">
      <w:pPr>
        <w:pStyle w:val="BodyText"/>
        <w:spacing w:before="1"/>
        <w:divId w:val="98180725"/>
        <w:rPr>
          <w:rFonts w:ascii="Verdana" w:hAnsi="Verdana"/>
          <w:sz w:val="20"/>
          <w:szCs w:val="20"/>
        </w:rPr>
      </w:pPr>
    </w:p>
    <w:p w14:paraId="2721E078" w14:textId="77777777" w:rsidR="00D40D50" w:rsidRPr="00892602" w:rsidRDefault="00D40D50" w:rsidP="00C515BE">
      <w:pPr>
        <w:ind w:left="120" w:right="280"/>
        <w:outlineLvl w:val="0"/>
        <w:divId w:val="98180725"/>
        <w:rPr>
          <w:b/>
        </w:rPr>
      </w:pPr>
      <w:r w:rsidRPr="00892602">
        <w:rPr>
          <w:b/>
        </w:rPr>
        <w:t>Qualifications</w:t>
      </w:r>
    </w:p>
    <w:p w14:paraId="59AD3655" w14:textId="77777777" w:rsidR="00D40D50" w:rsidRPr="00892602" w:rsidRDefault="00D40D50" w:rsidP="00D40D50">
      <w:pPr>
        <w:pStyle w:val="BodyText"/>
        <w:spacing w:before="6"/>
        <w:divId w:val="98180725"/>
        <w:rPr>
          <w:rFonts w:ascii="Verdana" w:hAnsi="Verdana"/>
          <w:b/>
          <w:sz w:val="20"/>
          <w:szCs w:val="20"/>
        </w:rPr>
      </w:pPr>
    </w:p>
    <w:p w14:paraId="650A3371" w14:textId="77777777" w:rsidR="00D40D50" w:rsidRPr="00892602" w:rsidRDefault="00D40D50" w:rsidP="00D131C6">
      <w:pPr>
        <w:pStyle w:val="ListParagraph"/>
        <w:widowControl w:val="0"/>
        <w:numPr>
          <w:ilvl w:val="3"/>
          <w:numId w:val="211"/>
        </w:numPr>
        <w:tabs>
          <w:tab w:val="left" w:pos="932"/>
        </w:tabs>
        <w:spacing w:after="0"/>
        <w:contextualSpacing w:val="0"/>
        <w:divId w:val="98180725"/>
      </w:pPr>
      <w:r w:rsidRPr="00892602">
        <w:t>AMATYC member with a Regular or Life</w:t>
      </w:r>
      <w:r w:rsidRPr="00892602">
        <w:rPr>
          <w:spacing w:val="-24"/>
        </w:rPr>
        <w:t xml:space="preserve"> </w:t>
      </w:r>
      <w:r w:rsidRPr="00892602">
        <w:t>membership.</w:t>
      </w:r>
    </w:p>
    <w:p w14:paraId="53646AB7" w14:textId="77777777" w:rsidR="00D40D50" w:rsidRPr="00892602" w:rsidRDefault="00D40D50" w:rsidP="00D131C6">
      <w:pPr>
        <w:pStyle w:val="ListParagraph"/>
        <w:widowControl w:val="0"/>
        <w:numPr>
          <w:ilvl w:val="3"/>
          <w:numId w:val="211"/>
        </w:numPr>
        <w:tabs>
          <w:tab w:val="left" w:pos="932"/>
        </w:tabs>
        <w:spacing w:before="1" w:after="0" w:line="252" w:lineRule="exact"/>
        <w:ind w:left="931"/>
        <w:contextualSpacing w:val="0"/>
        <w:divId w:val="98180725"/>
      </w:pPr>
      <w:r w:rsidRPr="00892602">
        <w:t>Good written and verbal communication</w:t>
      </w:r>
      <w:r w:rsidRPr="00892602">
        <w:rPr>
          <w:spacing w:val="-22"/>
        </w:rPr>
        <w:t xml:space="preserve"> </w:t>
      </w:r>
      <w:r w:rsidRPr="00892602">
        <w:t>skills</w:t>
      </w:r>
    </w:p>
    <w:p w14:paraId="4E5EC133" w14:textId="77777777" w:rsidR="00D40D50" w:rsidRPr="00892602" w:rsidRDefault="00D40D50" w:rsidP="00D131C6">
      <w:pPr>
        <w:pStyle w:val="ListParagraph"/>
        <w:widowControl w:val="0"/>
        <w:numPr>
          <w:ilvl w:val="3"/>
          <w:numId w:val="211"/>
        </w:numPr>
        <w:tabs>
          <w:tab w:val="left" w:pos="932"/>
        </w:tabs>
        <w:spacing w:after="0" w:line="252" w:lineRule="exact"/>
        <w:ind w:left="931"/>
        <w:contextualSpacing w:val="0"/>
        <w:divId w:val="98180725"/>
      </w:pPr>
      <w:r w:rsidRPr="00892602">
        <w:t>Good technology</w:t>
      </w:r>
      <w:r w:rsidRPr="00892602">
        <w:rPr>
          <w:spacing w:val="-13"/>
        </w:rPr>
        <w:t xml:space="preserve"> </w:t>
      </w:r>
      <w:r w:rsidRPr="00892602">
        <w:t>skills</w:t>
      </w:r>
    </w:p>
    <w:p w14:paraId="2426AFC0" w14:textId="77777777" w:rsidR="00D40D50" w:rsidRPr="00892602" w:rsidRDefault="00D40D50" w:rsidP="00D131C6">
      <w:pPr>
        <w:pStyle w:val="ListParagraph"/>
        <w:widowControl w:val="0"/>
        <w:numPr>
          <w:ilvl w:val="3"/>
          <w:numId w:val="211"/>
        </w:numPr>
        <w:tabs>
          <w:tab w:val="left" w:pos="932"/>
        </w:tabs>
        <w:spacing w:after="0" w:line="252" w:lineRule="exact"/>
        <w:ind w:left="931"/>
        <w:contextualSpacing w:val="0"/>
        <w:divId w:val="98180725"/>
      </w:pPr>
      <w:r w:rsidRPr="00892602">
        <w:t>Experience in program</w:t>
      </w:r>
      <w:r w:rsidRPr="00892602">
        <w:rPr>
          <w:spacing w:val="-19"/>
        </w:rPr>
        <w:t xml:space="preserve"> </w:t>
      </w:r>
      <w:r w:rsidRPr="00892602">
        <w:t>evaluation.</w:t>
      </w:r>
    </w:p>
    <w:p w14:paraId="7B3113A4" w14:textId="77777777" w:rsidR="00D40D50" w:rsidRPr="00892602" w:rsidRDefault="00D40D50" w:rsidP="00D131C6">
      <w:pPr>
        <w:pStyle w:val="ListParagraph"/>
        <w:widowControl w:val="0"/>
        <w:numPr>
          <w:ilvl w:val="3"/>
          <w:numId w:val="211"/>
        </w:numPr>
        <w:tabs>
          <w:tab w:val="left" w:pos="932"/>
        </w:tabs>
        <w:spacing w:before="1" w:after="0" w:line="252" w:lineRule="exact"/>
        <w:ind w:left="931"/>
        <w:contextualSpacing w:val="0"/>
        <w:divId w:val="98180725"/>
      </w:pPr>
      <w:r w:rsidRPr="00892602">
        <w:t>Well organized and able to work on a regular</w:t>
      </w:r>
      <w:r w:rsidRPr="00892602">
        <w:rPr>
          <w:spacing w:val="-27"/>
        </w:rPr>
        <w:t xml:space="preserve"> </w:t>
      </w:r>
      <w:r w:rsidRPr="00892602">
        <w:t>schedule.</w:t>
      </w:r>
    </w:p>
    <w:p w14:paraId="24CB71F1" w14:textId="77777777" w:rsidR="00D40D50" w:rsidRPr="00892602" w:rsidRDefault="00D40D50" w:rsidP="00D131C6">
      <w:pPr>
        <w:pStyle w:val="ListParagraph"/>
        <w:widowControl w:val="0"/>
        <w:numPr>
          <w:ilvl w:val="3"/>
          <w:numId w:val="211"/>
        </w:numPr>
        <w:tabs>
          <w:tab w:val="left" w:pos="932"/>
        </w:tabs>
        <w:spacing w:after="0" w:line="252" w:lineRule="exact"/>
        <w:ind w:left="931"/>
        <w:contextualSpacing w:val="0"/>
        <w:divId w:val="98180725"/>
      </w:pPr>
      <w:r w:rsidRPr="00892602">
        <w:t>Ability to respond to requests for professional development</w:t>
      </w:r>
      <w:r w:rsidRPr="00892602">
        <w:rPr>
          <w:spacing w:val="-32"/>
        </w:rPr>
        <w:t xml:space="preserve"> </w:t>
      </w:r>
      <w:r w:rsidRPr="00892602">
        <w:t>promptly.</w:t>
      </w:r>
    </w:p>
    <w:p w14:paraId="2BDEEBAA" w14:textId="77777777" w:rsidR="00D40D50" w:rsidRPr="00892602" w:rsidRDefault="00D40D50" w:rsidP="00D131C6">
      <w:pPr>
        <w:pStyle w:val="ListParagraph"/>
        <w:widowControl w:val="0"/>
        <w:numPr>
          <w:ilvl w:val="3"/>
          <w:numId w:val="211"/>
        </w:numPr>
        <w:tabs>
          <w:tab w:val="left" w:pos="932"/>
        </w:tabs>
        <w:spacing w:before="1" w:after="0" w:line="252" w:lineRule="exact"/>
        <w:ind w:left="931"/>
        <w:contextualSpacing w:val="0"/>
        <w:divId w:val="98180725"/>
      </w:pPr>
      <w:r w:rsidRPr="00892602">
        <w:t>Ability to work with colleagues and to provide leadership and</w:t>
      </w:r>
      <w:r w:rsidRPr="00892602">
        <w:rPr>
          <w:spacing w:val="-38"/>
        </w:rPr>
        <w:t xml:space="preserve"> </w:t>
      </w:r>
      <w:r w:rsidRPr="00892602">
        <w:t>vision.</w:t>
      </w:r>
    </w:p>
    <w:p w14:paraId="2203ACAE" w14:textId="77777777" w:rsidR="00D40D50" w:rsidRPr="00892602" w:rsidRDefault="00D40D50" w:rsidP="00D131C6">
      <w:pPr>
        <w:pStyle w:val="ListParagraph"/>
        <w:widowControl w:val="0"/>
        <w:numPr>
          <w:ilvl w:val="3"/>
          <w:numId w:val="211"/>
        </w:numPr>
        <w:tabs>
          <w:tab w:val="left" w:pos="931"/>
        </w:tabs>
        <w:spacing w:after="0" w:line="252" w:lineRule="exact"/>
        <w:ind w:left="930" w:hanging="359"/>
        <w:contextualSpacing w:val="0"/>
        <w:divId w:val="98180725"/>
      </w:pPr>
      <w:r w:rsidRPr="00892602">
        <w:t>Ability to take direction from and work with others</w:t>
      </w:r>
      <w:r w:rsidRPr="00892602">
        <w:rPr>
          <w:spacing w:val="-33"/>
        </w:rPr>
        <w:t xml:space="preserve"> </w:t>
      </w:r>
      <w:r w:rsidRPr="00892602">
        <w:t>cooperatively.</w:t>
      </w:r>
    </w:p>
    <w:p w14:paraId="0204537A" w14:textId="77777777" w:rsidR="00D40D50" w:rsidRPr="00892602" w:rsidRDefault="00D40D50" w:rsidP="00D131C6">
      <w:pPr>
        <w:pStyle w:val="ListParagraph"/>
        <w:widowControl w:val="0"/>
        <w:numPr>
          <w:ilvl w:val="3"/>
          <w:numId w:val="211"/>
        </w:numPr>
        <w:tabs>
          <w:tab w:val="left" w:pos="931"/>
        </w:tabs>
        <w:spacing w:after="0" w:line="252" w:lineRule="exact"/>
        <w:ind w:left="930" w:hanging="359"/>
        <w:contextualSpacing w:val="0"/>
        <w:divId w:val="98180725"/>
      </w:pPr>
      <w:r w:rsidRPr="00892602">
        <w:t>Experience promoting and marketing educational programs and</w:t>
      </w:r>
      <w:r w:rsidRPr="00892602">
        <w:rPr>
          <w:spacing w:val="-37"/>
        </w:rPr>
        <w:t xml:space="preserve"> </w:t>
      </w:r>
      <w:r w:rsidRPr="00892602">
        <w:t>activities.</w:t>
      </w:r>
    </w:p>
    <w:p w14:paraId="7B030EA3" w14:textId="77777777" w:rsidR="00D40D50" w:rsidRPr="00892602" w:rsidRDefault="00D40D50" w:rsidP="00D131C6">
      <w:pPr>
        <w:pStyle w:val="ListParagraph"/>
        <w:widowControl w:val="0"/>
        <w:numPr>
          <w:ilvl w:val="3"/>
          <w:numId w:val="211"/>
        </w:numPr>
        <w:tabs>
          <w:tab w:val="left" w:pos="931"/>
        </w:tabs>
        <w:spacing w:before="1" w:after="0" w:line="251" w:lineRule="exact"/>
        <w:ind w:left="930" w:hanging="359"/>
        <w:contextualSpacing w:val="0"/>
        <w:divId w:val="98180725"/>
      </w:pPr>
      <w:r w:rsidRPr="00892602">
        <w:t>Experience collaborating with educational organizations and corporate</w:t>
      </w:r>
      <w:r w:rsidRPr="00892602">
        <w:rPr>
          <w:spacing w:val="-38"/>
        </w:rPr>
        <w:t xml:space="preserve"> </w:t>
      </w:r>
      <w:r w:rsidRPr="00892602">
        <w:t>entities.</w:t>
      </w:r>
    </w:p>
    <w:p w14:paraId="3F558093" w14:textId="77777777" w:rsidR="00D40D50" w:rsidRPr="00892602" w:rsidRDefault="00D40D50" w:rsidP="00D40D50">
      <w:pPr>
        <w:spacing w:line="251" w:lineRule="exact"/>
        <w:ind w:left="119" w:right="280"/>
        <w:divId w:val="98180725"/>
        <w:rPr>
          <w:b/>
        </w:rPr>
      </w:pPr>
    </w:p>
    <w:p w14:paraId="4E324D76" w14:textId="77777777" w:rsidR="00D40D50" w:rsidRPr="00892602" w:rsidRDefault="00D40D50" w:rsidP="00C515BE">
      <w:pPr>
        <w:spacing w:line="251" w:lineRule="exact"/>
        <w:ind w:left="119" w:right="280"/>
        <w:outlineLvl w:val="0"/>
        <w:divId w:val="98180725"/>
        <w:rPr>
          <w:b/>
        </w:rPr>
      </w:pPr>
      <w:r w:rsidRPr="00892602">
        <w:rPr>
          <w:b/>
        </w:rPr>
        <w:t>Duties</w:t>
      </w:r>
    </w:p>
    <w:p w14:paraId="7AD27B56" w14:textId="77777777" w:rsidR="00D40D50" w:rsidRPr="00892602" w:rsidRDefault="00D40D50" w:rsidP="00D40D50">
      <w:pPr>
        <w:pStyle w:val="BodyText"/>
        <w:spacing w:before="6"/>
        <w:divId w:val="98180725"/>
        <w:rPr>
          <w:rFonts w:ascii="Verdana" w:hAnsi="Verdana"/>
          <w:b/>
          <w:sz w:val="20"/>
          <w:szCs w:val="20"/>
        </w:rPr>
      </w:pPr>
    </w:p>
    <w:p w14:paraId="6088DC5B" w14:textId="486850FC" w:rsidR="00D40D50" w:rsidRPr="001B1ED8" w:rsidRDefault="00D40D50" w:rsidP="00D131C6">
      <w:pPr>
        <w:pStyle w:val="ListParagraph"/>
        <w:widowControl w:val="0"/>
        <w:numPr>
          <w:ilvl w:val="0"/>
          <w:numId w:val="210"/>
        </w:numPr>
        <w:tabs>
          <w:tab w:val="left" w:pos="931"/>
        </w:tabs>
        <w:spacing w:before="9" w:after="0"/>
        <w:ind w:right="713"/>
        <w:contextualSpacing w:val="0"/>
        <w:divId w:val="98180725"/>
      </w:pPr>
      <w:r w:rsidRPr="00892602">
        <w:t>Work closely and have regular communication with the Professional Development Coordinator regarding both current and</w:t>
      </w:r>
      <w:r w:rsidRPr="001B1ED8">
        <w:rPr>
          <w:spacing w:val="-44"/>
        </w:rPr>
        <w:t xml:space="preserve"> </w:t>
      </w:r>
      <w:r w:rsidRPr="00892602">
        <w:t>future professional development opportunities.</w:t>
      </w:r>
    </w:p>
    <w:p w14:paraId="5C61CDDD" w14:textId="6ADEBB1F" w:rsidR="00D40D50" w:rsidRPr="001B1ED8" w:rsidRDefault="00D40D50" w:rsidP="00D131C6">
      <w:pPr>
        <w:pStyle w:val="ListParagraph"/>
        <w:widowControl w:val="0"/>
        <w:numPr>
          <w:ilvl w:val="0"/>
          <w:numId w:val="210"/>
        </w:numPr>
        <w:tabs>
          <w:tab w:val="left" w:pos="931"/>
        </w:tabs>
        <w:spacing w:after="0"/>
        <w:ind w:right="540"/>
        <w:contextualSpacing w:val="0"/>
        <w:divId w:val="98180725"/>
      </w:pPr>
      <w:r w:rsidRPr="00892602">
        <w:t xml:space="preserve">Assist the Professional Development Coordinator in reviewing and evaluating existing professional development opportunities, making recommendations concerning which </w:t>
      </w:r>
      <w:r w:rsidRPr="00892602">
        <w:lastRenderedPageBreak/>
        <w:t>to maintain, which to modify (e.g., changes in procedures or fees), and which to discard as AMATYC moves forward, and developing new</w:t>
      </w:r>
      <w:r w:rsidRPr="001B1ED8">
        <w:rPr>
          <w:spacing w:val="-25"/>
        </w:rPr>
        <w:t xml:space="preserve"> </w:t>
      </w:r>
      <w:r w:rsidRPr="00892602">
        <w:t>options.</w:t>
      </w:r>
    </w:p>
    <w:p w14:paraId="7ED71D5C" w14:textId="4E5F3D6C" w:rsidR="00D40D50" w:rsidRPr="001B1ED8" w:rsidRDefault="00D40D50" w:rsidP="00D131C6">
      <w:pPr>
        <w:pStyle w:val="ListParagraph"/>
        <w:widowControl w:val="0"/>
        <w:numPr>
          <w:ilvl w:val="0"/>
          <w:numId w:val="210"/>
        </w:numPr>
        <w:tabs>
          <w:tab w:val="left" w:pos="931"/>
        </w:tabs>
        <w:spacing w:before="3" w:after="0"/>
        <w:contextualSpacing w:val="0"/>
        <w:divId w:val="98180725"/>
      </w:pPr>
      <w:r w:rsidRPr="00892602">
        <w:t>Meet with the Professional Development Coordinator at the annual</w:t>
      </w:r>
      <w:r w:rsidRPr="001B1ED8">
        <w:rPr>
          <w:spacing w:val="-36"/>
        </w:rPr>
        <w:t xml:space="preserve"> </w:t>
      </w:r>
      <w:r w:rsidRPr="00892602">
        <w:t>conference.</w:t>
      </w:r>
    </w:p>
    <w:p w14:paraId="796EC593" w14:textId="01A4445E" w:rsidR="00D40D50" w:rsidRPr="001B1ED8" w:rsidRDefault="00D40D50" w:rsidP="00D131C6">
      <w:pPr>
        <w:pStyle w:val="ListParagraph"/>
        <w:widowControl w:val="0"/>
        <w:numPr>
          <w:ilvl w:val="0"/>
          <w:numId w:val="209"/>
        </w:numPr>
        <w:tabs>
          <w:tab w:val="left" w:pos="931"/>
        </w:tabs>
        <w:spacing w:before="3" w:after="0"/>
        <w:contextualSpacing w:val="0"/>
        <w:divId w:val="98180725"/>
      </w:pPr>
      <w:r w:rsidRPr="00892602">
        <w:t>Work closely with the Executive Board</w:t>
      </w:r>
      <w:r w:rsidRPr="001B1ED8">
        <w:rPr>
          <w:spacing w:val="-23"/>
        </w:rPr>
        <w:t xml:space="preserve"> </w:t>
      </w:r>
      <w:r w:rsidRPr="00892602">
        <w:t>liaison.</w:t>
      </w:r>
    </w:p>
    <w:p w14:paraId="4237BC2A" w14:textId="50F95EAB" w:rsidR="00D40D50" w:rsidRPr="001B1ED8" w:rsidRDefault="00D40D50" w:rsidP="00D131C6">
      <w:pPr>
        <w:pStyle w:val="ListParagraph"/>
        <w:widowControl w:val="0"/>
        <w:numPr>
          <w:ilvl w:val="0"/>
          <w:numId w:val="209"/>
        </w:numPr>
        <w:tabs>
          <w:tab w:val="left" w:pos="931"/>
        </w:tabs>
        <w:spacing w:before="3" w:after="0"/>
        <w:ind w:right="683"/>
        <w:contextualSpacing w:val="0"/>
        <w:divId w:val="98180725"/>
      </w:pPr>
      <w:r w:rsidRPr="00892602">
        <w:t>Assist AMATYC's efforts to provide members with access to professional</w:t>
      </w:r>
      <w:r w:rsidRPr="001B1ED8">
        <w:rPr>
          <w:spacing w:val="-32"/>
        </w:rPr>
        <w:t xml:space="preserve"> </w:t>
      </w:r>
      <w:r w:rsidRPr="00892602">
        <w:t>development information and to archive past professional development</w:t>
      </w:r>
      <w:r w:rsidRPr="001B1ED8">
        <w:rPr>
          <w:spacing w:val="-29"/>
        </w:rPr>
        <w:t xml:space="preserve"> </w:t>
      </w:r>
      <w:r w:rsidRPr="00892602">
        <w:t>events.</w:t>
      </w:r>
    </w:p>
    <w:p w14:paraId="3081B8B6" w14:textId="6EA89457" w:rsidR="00D40D50" w:rsidRPr="001B1ED8" w:rsidRDefault="00D40D50" w:rsidP="00D131C6">
      <w:pPr>
        <w:pStyle w:val="ListParagraph"/>
        <w:widowControl w:val="0"/>
        <w:numPr>
          <w:ilvl w:val="0"/>
          <w:numId w:val="209"/>
        </w:numPr>
        <w:tabs>
          <w:tab w:val="left" w:pos="931"/>
        </w:tabs>
        <w:spacing w:before="3" w:after="0"/>
        <w:contextualSpacing w:val="0"/>
        <w:divId w:val="98180725"/>
      </w:pPr>
      <w:r w:rsidRPr="00892602">
        <w:t>Assist in coordinating the execution of</w:t>
      </w:r>
      <w:r w:rsidRPr="001B1ED8">
        <w:rPr>
          <w:spacing w:val="-22"/>
        </w:rPr>
        <w:t xml:space="preserve"> </w:t>
      </w:r>
      <w:r w:rsidRPr="00892602">
        <w:t>webinars:</w:t>
      </w:r>
    </w:p>
    <w:p w14:paraId="0EEB10DF" w14:textId="15627361" w:rsidR="00D40D50" w:rsidRPr="001B1ED8" w:rsidRDefault="00D40D50" w:rsidP="00D131C6">
      <w:pPr>
        <w:pStyle w:val="ListParagraph"/>
        <w:widowControl w:val="0"/>
        <w:numPr>
          <w:ilvl w:val="1"/>
          <w:numId w:val="209"/>
        </w:numPr>
        <w:tabs>
          <w:tab w:val="left" w:pos="1560"/>
        </w:tabs>
        <w:spacing w:before="1" w:after="0"/>
        <w:ind w:right="485"/>
        <w:contextualSpacing w:val="0"/>
        <w:divId w:val="98180725"/>
      </w:pPr>
      <w:r w:rsidRPr="00892602">
        <w:t>Update the training materials for webinar presenters and assist in making sure the webinar presenters are properly</w:t>
      </w:r>
      <w:r w:rsidRPr="001B1ED8">
        <w:rPr>
          <w:spacing w:val="-19"/>
        </w:rPr>
        <w:t xml:space="preserve"> </w:t>
      </w:r>
      <w:r w:rsidRPr="00892602">
        <w:t>trained</w:t>
      </w:r>
    </w:p>
    <w:p w14:paraId="046386B5" w14:textId="287C5CCD" w:rsidR="00D40D50" w:rsidRPr="001B1ED8" w:rsidRDefault="00D40D50" w:rsidP="00D131C6">
      <w:pPr>
        <w:pStyle w:val="ListParagraph"/>
        <w:widowControl w:val="0"/>
        <w:numPr>
          <w:ilvl w:val="1"/>
          <w:numId w:val="209"/>
        </w:numPr>
        <w:tabs>
          <w:tab w:val="left" w:pos="1541"/>
        </w:tabs>
        <w:spacing w:before="3" w:after="0"/>
        <w:ind w:left="1540" w:right="1258"/>
        <w:contextualSpacing w:val="0"/>
        <w:divId w:val="98180725"/>
      </w:pPr>
      <w:r w:rsidRPr="00892602">
        <w:t>Work with the Professional Development Coordinator and the Professional Development Committee to identify and to recruit webinar</w:t>
      </w:r>
      <w:r w:rsidRPr="001B1ED8">
        <w:rPr>
          <w:spacing w:val="-28"/>
        </w:rPr>
        <w:t xml:space="preserve"> </w:t>
      </w:r>
      <w:r w:rsidRPr="00892602">
        <w:t>presenters</w:t>
      </w:r>
    </w:p>
    <w:p w14:paraId="47F1861B" w14:textId="1E82700F" w:rsidR="00D40D50" w:rsidRPr="001B1ED8" w:rsidRDefault="00D40D50" w:rsidP="00D131C6">
      <w:pPr>
        <w:pStyle w:val="ListParagraph"/>
        <w:widowControl w:val="0"/>
        <w:numPr>
          <w:ilvl w:val="1"/>
          <w:numId w:val="209"/>
        </w:numPr>
        <w:tabs>
          <w:tab w:val="left" w:pos="1541"/>
        </w:tabs>
        <w:spacing w:before="3" w:after="0"/>
        <w:ind w:left="1540" w:right="609" w:hanging="359"/>
        <w:contextualSpacing w:val="0"/>
        <w:divId w:val="98180725"/>
      </w:pPr>
      <w:r w:rsidRPr="00892602">
        <w:t>Make recommendations concerning any software and applications that AMATYC should acquire in order to conduct future professional development</w:t>
      </w:r>
      <w:r w:rsidRPr="001B1ED8">
        <w:rPr>
          <w:spacing w:val="-39"/>
        </w:rPr>
        <w:t xml:space="preserve"> </w:t>
      </w:r>
      <w:r w:rsidRPr="00892602">
        <w:t>opportunities.</w:t>
      </w:r>
    </w:p>
    <w:p w14:paraId="38CB997F" w14:textId="2ADB0FAC" w:rsidR="00D40D50" w:rsidRPr="001B1ED8" w:rsidRDefault="00D40D50" w:rsidP="00D131C6">
      <w:pPr>
        <w:pStyle w:val="ListParagraph"/>
        <w:widowControl w:val="0"/>
        <w:numPr>
          <w:ilvl w:val="0"/>
          <w:numId w:val="209"/>
        </w:numPr>
        <w:tabs>
          <w:tab w:val="left" w:pos="912"/>
        </w:tabs>
        <w:spacing w:before="3" w:after="0"/>
        <w:ind w:left="911"/>
        <w:contextualSpacing w:val="0"/>
        <w:divId w:val="98180725"/>
      </w:pPr>
      <w:r w:rsidRPr="00892602">
        <w:t>Assist in revising the professional development intake form on the AMATYC</w:t>
      </w:r>
      <w:r w:rsidRPr="001B1ED8">
        <w:rPr>
          <w:spacing w:val="-38"/>
        </w:rPr>
        <w:t xml:space="preserve"> </w:t>
      </w:r>
      <w:r w:rsidRPr="00892602">
        <w:t>website.</w:t>
      </w:r>
    </w:p>
    <w:p w14:paraId="3CA48D08" w14:textId="2D9D3B63" w:rsidR="00D40D50" w:rsidRPr="001B1ED8" w:rsidRDefault="00D40D50" w:rsidP="00D131C6">
      <w:pPr>
        <w:pStyle w:val="ListParagraph"/>
        <w:widowControl w:val="0"/>
        <w:numPr>
          <w:ilvl w:val="0"/>
          <w:numId w:val="209"/>
        </w:numPr>
        <w:tabs>
          <w:tab w:val="left" w:pos="912"/>
        </w:tabs>
        <w:spacing w:before="3" w:after="0"/>
        <w:ind w:left="911" w:right="139"/>
        <w:contextualSpacing w:val="0"/>
        <w:divId w:val="98180725"/>
      </w:pPr>
      <w:r w:rsidRPr="00892602">
        <w:t xml:space="preserve">Assist in promotion of AMATYC Professional Development through activities such as, but not limited to, the Professional Development Brochure, communication with AMATYC affiliates and institutional members, and preparation of articles Professional Development for the </w:t>
      </w:r>
      <w:r w:rsidRPr="001B1ED8">
        <w:rPr>
          <w:i/>
        </w:rPr>
        <w:t>AMATYC</w:t>
      </w:r>
      <w:r w:rsidRPr="001B1ED8">
        <w:rPr>
          <w:i/>
          <w:spacing w:val="-5"/>
        </w:rPr>
        <w:t xml:space="preserve"> </w:t>
      </w:r>
      <w:r w:rsidRPr="001B1ED8">
        <w:rPr>
          <w:i/>
        </w:rPr>
        <w:t>News</w:t>
      </w:r>
      <w:r w:rsidRPr="00892602">
        <w:t>.</w:t>
      </w:r>
    </w:p>
    <w:p w14:paraId="0FC345C0" w14:textId="77777777" w:rsidR="00D40D50" w:rsidRPr="00892602" w:rsidRDefault="00EC5E51" w:rsidP="00D131C6">
      <w:pPr>
        <w:pStyle w:val="BodyText"/>
        <w:numPr>
          <w:ilvl w:val="0"/>
          <w:numId w:val="209"/>
        </w:numPr>
        <w:spacing w:before="3"/>
        <w:divId w:val="98180725"/>
        <w:rPr>
          <w:rFonts w:ascii="Verdana" w:hAnsi="Verdana"/>
          <w:sz w:val="20"/>
          <w:szCs w:val="20"/>
        </w:rPr>
      </w:pPr>
      <w:r w:rsidRPr="00892602">
        <w:rPr>
          <w:rFonts w:ascii="Verdana" w:hAnsi="Verdana"/>
          <w:sz w:val="20"/>
          <w:szCs w:val="20"/>
        </w:rPr>
        <w:t xml:space="preserve">Will submit a written report to the AMATYC Board Liaison by the deadline for the Spring and Fall Board meetings using the format provided by the Board. </w:t>
      </w:r>
      <w:r w:rsidRPr="000D7A52">
        <w:rPr>
          <w:rFonts w:ascii="Verdana" w:hAnsi="Verdana"/>
          <w:color w:val="0070C0"/>
          <w:sz w:val="20"/>
          <w:szCs w:val="20"/>
        </w:rPr>
        <w:t>&lt;SBM 2016&gt;</w:t>
      </w:r>
    </w:p>
    <w:p w14:paraId="5157820F" w14:textId="77777777" w:rsidR="00EC5E51" w:rsidRPr="00892602" w:rsidRDefault="00EC5E51" w:rsidP="00EC5E51">
      <w:pPr>
        <w:pStyle w:val="BodyText"/>
        <w:spacing w:before="3"/>
        <w:divId w:val="98180725"/>
        <w:rPr>
          <w:rFonts w:ascii="Verdana" w:hAnsi="Verdana"/>
          <w:sz w:val="20"/>
          <w:szCs w:val="20"/>
        </w:rPr>
      </w:pPr>
    </w:p>
    <w:p w14:paraId="4A944C50" w14:textId="77777777" w:rsidR="00F868B3" w:rsidRPr="00F868B3" w:rsidRDefault="00D40D50" w:rsidP="00D131C6">
      <w:pPr>
        <w:pStyle w:val="ListParagraph"/>
        <w:numPr>
          <w:ilvl w:val="0"/>
          <w:numId w:val="209"/>
        </w:numPr>
        <w:spacing w:before="100"/>
        <w:ind w:right="130"/>
        <w:divId w:val="98180725"/>
        <w:rPr>
          <w:rFonts w:cs="Tahoma"/>
          <w:color w:val="000000" w:themeColor="text1"/>
        </w:rPr>
      </w:pPr>
      <w:r w:rsidRPr="00892602">
        <w:t xml:space="preserve">Work closely as an ex officio member of the Professional Development Committee to make recommendations to the Executive Board to establish an initial annual budget in order to maintain AMATYC’s ongoing commitment to providing the membership with professional development opportunities that </w:t>
      </w:r>
      <w:r w:rsidRPr="001B1ED8">
        <w:rPr>
          <w:rFonts w:cs="Tahoma"/>
        </w:rPr>
        <w:t>meet the needs of two-year college math faculty.</w:t>
      </w:r>
    </w:p>
    <w:p w14:paraId="23E7D055" w14:textId="6BD44CD4" w:rsidR="00D40D50" w:rsidRPr="00F868B3" w:rsidRDefault="00D40D50" w:rsidP="00D131C6">
      <w:pPr>
        <w:pStyle w:val="ListParagraph"/>
        <w:numPr>
          <w:ilvl w:val="0"/>
          <w:numId w:val="209"/>
        </w:numPr>
        <w:spacing w:before="100"/>
        <w:ind w:right="130"/>
        <w:divId w:val="98180725"/>
        <w:rPr>
          <w:rFonts w:cs="Tahoma"/>
          <w:color w:val="000000" w:themeColor="text1"/>
        </w:rPr>
      </w:pPr>
      <w:r w:rsidRPr="00F868B3">
        <w:t>Other duties as assigned by the Professional Development Coordinator.</w:t>
      </w:r>
    </w:p>
    <w:p w14:paraId="0F3018A2" w14:textId="77777777" w:rsidR="00D40D50" w:rsidRPr="00892602" w:rsidRDefault="00D40D50" w:rsidP="00D40D50">
      <w:pPr>
        <w:pStyle w:val="BodyText"/>
        <w:spacing w:before="11"/>
        <w:ind w:left="930"/>
        <w:divId w:val="98180725"/>
        <w:rPr>
          <w:rFonts w:ascii="Verdana" w:hAnsi="Verdana"/>
          <w:color w:val="002060"/>
          <w:sz w:val="20"/>
          <w:szCs w:val="20"/>
          <w:highlight w:val="yellow"/>
        </w:rPr>
      </w:pPr>
    </w:p>
    <w:p w14:paraId="52CF8663" w14:textId="0469DC3C" w:rsidR="0025377E" w:rsidRPr="00AB22D1" w:rsidRDefault="0025377E" w:rsidP="00395D1E">
      <w:pPr>
        <w:pStyle w:val="Heading3"/>
        <w:divId w:val="98180725"/>
        <w:rPr>
          <w:color w:val="0070C0"/>
          <w:lang w:eastAsia="ko-KR"/>
        </w:rPr>
      </w:pPr>
      <w:bookmarkStart w:id="669" w:name="_11.1.5_Webinar_Coordinator"/>
      <w:bookmarkStart w:id="670" w:name="_Toc74167627"/>
      <w:bookmarkEnd w:id="669"/>
      <w:r w:rsidRPr="00684D65">
        <w:t>11.1.5</w:t>
      </w:r>
      <w:r w:rsidRPr="00684D65">
        <w:tab/>
        <w:t>Webinar Coordinator</w:t>
      </w:r>
      <w:r>
        <w:rPr>
          <w:lang w:eastAsia="ko-KR"/>
        </w:rPr>
        <w:t xml:space="preserve"> </w:t>
      </w:r>
      <w:r w:rsidRPr="00AB22D1">
        <w:rPr>
          <w:color w:val="0070C0"/>
          <w:lang w:eastAsia="ko-KR"/>
        </w:rPr>
        <w:t>&lt;12/2018&gt;</w:t>
      </w:r>
      <w:bookmarkEnd w:id="670"/>
    </w:p>
    <w:p w14:paraId="44A25E8D" w14:textId="77777777" w:rsidR="0025377E" w:rsidRPr="0025377E" w:rsidRDefault="0025377E" w:rsidP="0025377E">
      <w:pPr>
        <w:divId w:val="98180725"/>
        <w:rPr>
          <w:lang w:eastAsia="ko-KR"/>
        </w:rPr>
      </w:pPr>
      <w:r w:rsidRPr="0025377E">
        <w:rPr>
          <w:b/>
          <w:bCs/>
          <w:color w:val="000000"/>
          <w:lang w:eastAsia="ko-KR"/>
        </w:rPr>
        <w:t>Description</w:t>
      </w:r>
    </w:p>
    <w:p w14:paraId="6793A896" w14:textId="77777777" w:rsidR="0025377E" w:rsidRPr="0025377E" w:rsidRDefault="0025377E" w:rsidP="0025377E">
      <w:pPr>
        <w:divId w:val="98180725"/>
        <w:rPr>
          <w:lang w:eastAsia="ko-KR"/>
        </w:rPr>
      </w:pPr>
      <w:r w:rsidRPr="0025377E">
        <w:rPr>
          <w:color w:val="000000"/>
          <w:lang w:eastAsia="ko-KR"/>
        </w:rPr>
        <w:t xml:space="preserve">The Webinar Coordinator works closely with the AMATYC Professional Development Coordinator, the Professional Development Committee, the Office, and the Executive Board to coordinate the AMATYC Webinar Series, a professional development opportunity for all AMATYC members, and serves as an </w:t>
      </w:r>
      <w:r w:rsidRPr="0025377E">
        <w:rPr>
          <w:i/>
          <w:iCs/>
          <w:color w:val="000000"/>
          <w:lang w:eastAsia="ko-KR"/>
        </w:rPr>
        <w:t>ex officio</w:t>
      </w:r>
      <w:r w:rsidRPr="0025377E">
        <w:rPr>
          <w:color w:val="000000"/>
          <w:lang w:eastAsia="ko-KR"/>
        </w:rPr>
        <w:t xml:space="preserve"> member of the Professional Development Committee.</w:t>
      </w:r>
    </w:p>
    <w:p w14:paraId="63F93391" w14:textId="77777777" w:rsidR="0025377E" w:rsidRPr="0025377E" w:rsidRDefault="0025377E" w:rsidP="0025377E">
      <w:pPr>
        <w:divId w:val="98180725"/>
        <w:rPr>
          <w:lang w:eastAsia="ko-KR"/>
        </w:rPr>
      </w:pPr>
      <w:r w:rsidRPr="0025377E">
        <w:rPr>
          <w:b/>
          <w:bCs/>
          <w:color w:val="000000"/>
          <w:lang w:eastAsia="ko-KR"/>
        </w:rPr>
        <w:t>Appointment Process</w:t>
      </w:r>
    </w:p>
    <w:p w14:paraId="200C5C36" w14:textId="77777777" w:rsidR="0025377E" w:rsidRPr="0025377E" w:rsidRDefault="0025377E" w:rsidP="0025377E">
      <w:pPr>
        <w:ind w:right="940"/>
        <w:divId w:val="98180725"/>
        <w:rPr>
          <w:lang w:eastAsia="ko-KR"/>
        </w:rPr>
      </w:pPr>
      <w:r w:rsidRPr="0025377E">
        <w:rPr>
          <w:color w:val="000000"/>
          <w:lang w:eastAsia="ko-KR"/>
        </w:rPr>
        <w:t>The Webinar Development Coordinator is recommended by the President and appointed by the Executive Board.</w:t>
      </w:r>
    </w:p>
    <w:p w14:paraId="7942F8A4" w14:textId="77777777" w:rsidR="0025377E" w:rsidRPr="0025377E" w:rsidRDefault="0025377E" w:rsidP="0025377E">
      <w:pPr>
        <w:divId w:val="98180725"/>
        <w:rPr>
          <w:lang w:eastAsia="ko-KR"/>
        </w:rPr>
      </w:pPr>
      <w:r w:rsidRPr="0025377E">
        <w:rPr>
          <w:b/>
          <w:bCs/>
          <w:color w:val="000000"/>
          <w:lang w:eastAsia="ko-KR"/>
        </w:rPr>
        <w:br/>
        <w:t>Term of Office</w:t>
      </w:r>
    </w:p>
    <w:p w14:paraId="3947754D" w14:textId="77777777" w:rsidR="0025377E" w:rsidRPr="0025377E" w:rsidRDefault="0025377E" w:rsidP="0025377E">
      <w:pPr>
        <w:ind w:right="171"/>
        <w:divId w:val="98180725"/>
        <w:rPr>
          <w:lang w:eastAsia="ko-KR"/>
        </w:rPr>
      </w:pPr>
      <w:r w:rsidRPr="0025377E">
        <w:rPr>
          <w:color w:val="000000"/>
          <w:lang w:eastAsia="ko-KR"/>
        </w:rPr>
        <w:t xml:space="preserve">The term length is three years. The starting date of each term is January 1 and the end date is December 31. The term limit is three consecutive terms; exceptions may be granted by the Executive Board to waive the term limit for extenuating circumstances by a 2/3 vote of the Executive Board. </w:t>
      </w:r>
    </w:p>
    <w:p w14:paraId="17836DBF" w14:textId="77777777" w:rsidR="0025377E" w:rsidRPr="0025377E" w:rsidRDefault="0025377E" w:rsidP="0025377E">
      <w:pPr>
        <w:divId w:val="98180725"/>
        <w:rPr>
          <w:lang w:eastAsia="ko-KR"/>
        </w:rPr>
      </w:pPr>
      <w:r w:rsidRPr="0025377E">
        <w:rPr>
          <w:b/>
          <w:bCs/>
          <w:color w:val="000000"/>
          <w:lang w:eastAsia="ko-KR"/>
        </w:rPr>
        <w:t>Qualifications</w:t>
      </w:r>
    </w:p>
    <w:p w14:paraId="6C87A923"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AMATYC member with a Regular or Life membership.</w:t>
      </w:r>
    </w:p>
    <w:p w14:paraId="2B70837A"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Proficient written and verbal communication skills.</w:t>
      </w:r>
    </w:p>
    <w:p w14:paraId="16709832"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Proficient technology skills and access to fast and reliable Internet service.</w:t>
      </w:r>
    </w:p>
    <w:p w14:paraId="788B6477"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lastRenderedPageBreak/>
        <w:t>Well organized with webinar experience.</w:t>
      </w:r>
    </w:p>
    <w:p w14:paraId="169A332D" w14:textId="77777777" w:rsidR="0025377E" w:rsidRPr="0025377E" w:rsidRDefault="0025377E" w:rsidP="00D131C6">
      <w:pPr>
        <w:numPr>
          <w:ilvl w:val="0"/>
          <w:numId w:val="270"/>
        </w:numPr>
        <w:spacing w:after="0"/>
        <w:ind w:right="180"/>
        <w:textAlignment w:val="baseline"/>
        <w:divId w:val="98180725"/>
        <w:rPr>
          <w:color w:val="000000"/>
          <w:lang w:eastAsia="ko-KR"/>
        </w:rPr>
      </w:pPr>
      <w:r w:rsidRPr="0025377E">
        <w:rPr>
          <w:color w:val="000000"/>
          <w:lang w:eastAsia="ko-KR"/>
        </w:rPr>
        <w:t>Ability to plan and coordinate a schedule for future webinars.</w:t>
      </w:r>
    </w:p>
    <w:p w14:paraId="34AA0842"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Ability to respond to requests for webinars promptly.</w:t>
      </w:r>
    </w:p>
    <w:p w14:paraId="7A0BADAE"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Ability to work with colleagues and to provide leadership and vision.</w:t>
      </w:r>
    </w:p>
    <w:p w14:paraId="2D12E705"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Ability to take direction from and work with others cooperatively.</w:t>
      </w:r>
    </w:p>
    <w:p w14:paraId="49357991"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Experience promoting and marketing educational programs and activities.</w:t>
      </w:r>
    </w:p>
    <w:p w14:paraId="238585D8" w14:textId="77777777" w:rsidR="0025377E" w:rsidRPr="0025377E" w:rsidRDefault="0025377E" w:rsidP="00D131C6">
      <w:pPr>
        <w:numPr>
          <w:ilvl w:val="0"/>
          <w:numId w:val="270"/>
        </w:numPr>
        <w:spacing w:after="0"/>
        <w:textAlignment w:val="baseline"/>
        <w:divId w:val="98180725"/>
        <w:rPr>
          <w:color w:val="000000"/>
          <w:lang w:eastAsia="ko-KR"/>
        </w:rPr>
      </w:pPr>
      <w:r w:rsidRPr="0025377E">
        <w:rPr>
          <w:color w:val="000000"/>
          <w:lang w:eastAsia="ko-KR"/>
        </w:rPr>
        <w:t>Experience collaborating with educational organizations and corporate entities.</w:t>
      </w:r>
    </w:p>
    <w:p w14:paraId="546C84F6" w14:textId="77777777" w:rsidR="0025377E" w:rsidRPr="0025377E" w:rsidRDefault="0025377E" w:rsidP="0025377E">
      <w:pPr>
        <w:divId w:val="98180725"/>
        <w:rPr>
          <w:lang w:eastAsia="ko-KR"/>
        </w:rPr>
      </w:pPr>
    </w:p>
    <w:p w14:paraId="15F78FB8" w14:textId="77777777" w:rsidR="0025377E" w:rsidRDefault="0025377E" w:rsidP="0025377E">
      <w:pPr>
        <w:divId w:val="98180725"/>
        <w:rPr>
          <w:b/>
          <w:bCs/>
          <w:color w:val="000000"/>
          <w:lang w:eastAsia="ko-KR"/>
        </w:rPr>
      </w:pPr>
    </w:p>
    <w:p w14:paraId="6235B4DF" w14:textId="42496D6C" w:rsidR="0025377E" w:rsidRPr="0025377E" w:rsidRDefault="0025377E" w:rsidP="0025377E">
      <w:pPr>
        <w:divId w:val="98180725"/>
        <w:rPr>
          <w:lang w:eastAsia="ko-KR"/>
        </w:rPr>
      </w:pPr>
      <w:r w:rsidRPr="0025377E">
        <w:rPr>
          <w:b/>
          <w:bCs/>
          <w:color w:val="000000"/>
          <w:lang w:eastAsia="ko-KR"/>
        </w:rPr>
        <w:t>Duties</w:t>
      </w:r>
    </w:p>
    <w:p w14:paraId="68647661"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 xml:space="preserve">Serve as an </w:t>
      </w:r>
      <w:r w:rsidRPr="0025377E">
        <w:rPr>
          <w:i/>
          <w:iCs/>
          <w:color w:val="000000"/>
          <w:lang w:eastAsia="ko-KR"/>
        </w:rPr>
        <w:t>ex officio</w:t>
      </w:r>
      <w:r w:rsidRPr="0025377E">
        <w:rPr>
          <w:color w:val="000000"/>
          <w:lang w:eastAsia="ko-KR"/>
        </w:rPr>
        <w:t xml:space="preserve"> member of the Professional Development Committee.</w:t>
      </w:r>
    </w:p>
    <w:p w14:paraId="711E65CA"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Work with the Professional Development Coordinator to identify and recruit webinar speakers. Maintain regular contact with the AMATYC Office regarding webinars, including providing the Office with information for e-mail blasts before each webinar.</w:t>
      </w:r>
    </w:p>
    <w:p w14:paraId="3633EE92"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Review and evaluate existing webinar procedures.</w:t>
      </w:r>
    </w:p>
    <w:p w14:paraId="01541802"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Work with the Professional Development Committee, Conference Committee, Academic Committee Chairs, and ANet Leaders, to identify and recruit webinar facilitators.</w:t>
      </w:r>
    </w:p>
    <w:p w14:paraId="1229A459"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Update the training materials for webinar presenters and assist in making sure the webinar presenters are properly trained.  Hold a practice session with webinar presenters before each webinar.</w:t>
      </w:r>
    </w:p>
    <w:p w14:paraId="6292B6D5"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 xml:space="preserve">Ensure that all AMATYC webinars are moderated, including introducing the webinar speaker, engaging participants throughout the webinar, and working with the webinar speaker to conduct polls. </w:t>
      </w:r>
    </w:p>
    <w:p w14:paraId="317D002E"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Compile survey data after each webinar and send out certificates of participation to attendees.</w:t>
      </w:r>
    </w:p>
    <w:p w14:paraId="237CAAFF"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Make recommendations to the Professional Development Coordinator concerning any software and applications that AMATYC should acquire to conduct future webinars.</w:t>
      </w:r>
    </w:p>
    <w:p w14:paraId="00B8BAA7"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Assist AMATYC's efforts to provide members with access to professional development information and to archive past webinars.</w:t>
      </w:r>
    </w:p>
    <w:p w14:paraId="49DD4D1E"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Provide the AMATYC Website Coordinator with updated information on past, current and future webinars, including ensuring that the webinars page on the AMATYC website is updated and all webinars are archived properly.  </w:t>
      </w:r>
    </w:p>
    <w:p w14:paraId="49E4576F"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Meet with the Professional Development Coordinator at the annual conference.</w:t>
      </w:r>
    </w:p>
    <w:p w14:paraId="57FB12F7"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Communicate regularly with the Executive Board liaison.</w:t>
      </w:r>
    </w:p>
    <w:p w14:paraId="56137F2C"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Submit a written Executive Board report twice annually (2/15 and 9/15) to the Executive Board liaison using the format provided by the Executive Board.</w:t>
      </w:r>
    </w:p>
    <w:p w14:paraId="450294F9" w14:textId="77777777" w:rsidR="0025377E" w:rsidRPr="0025377E" w:rsidRDefault="0025377E" w:rsidP="00D131C6">
      <w:pPr>
        <w:numPr>
          <w:ilvl w:val="0"/>
          <w:numId w:val="271"/>
        </w:numPr>
        <w:spacing w:after="0"/>
        <w:textAlignment w:val="baseline"/>
        <w:divId w:val="98180725"/>
        <w:rPr>
          <w:color w:val="000000"/>
          <w:lang w:eastAsia="ko-KR"/>
        </w:rPr>
      </w:pPr>
      <w:r w:rsidRPr="0025377E">
        <w:rPr>
          <w:color w:val="000000"/>
          <w:lang w:eastAsia="ko-KR"/>
        </w:rPr>
        <w:t>Perform other duties necessary to conduct successful webinars.</w:t>
      </w:r>
    </w:p>
    <w:p w14:paraId="0F19F412" w14:textId="77777777" w:rsidR="0025377E" w:rsidRPr="0025377E" w:rsidRDefault="0025377E" w:rsidP="0025377E">
      <w:pPr>
        <w:divId w:val="98180725"/>
        <w:rPr>
          <w:lang w:eastAsia="ko-KR"/>
        </w:rPr>
      </w:pPr>
    </w:p>
    <w:p w14:paraId="71B50152" w14:textId="77777777" w:rsidR="0025377E" w:rsidRPr="0025377E" w:rsidRDefault="0025377E" w:rsidP="0025377E">
      <w:pPr>
        <w:divId w:val="98180725"/>
        <w:rPr>
          <w:lang w:eastAsia="ko-KR"/>
        </w:rPr>
      </w:pPr>
      <w:r w:rsidRPr="0025377E">
        <w:rPr>
          <w:b/>
          <w:bCs/>
          <w:color w:val="000000"/>
          <w:lang w:eastAsia="ko-KR"/>
        </w:rPr>
        <w:t>Additional Webinar Information</w:t>
      </w:r>
    </w:p>
    <w:p w14:paraId="5A7262D9" w14:textId="77777777" w:rsidR="0025377E" w:rsidRPr="0025377E" w:rsidRDefault="0025377E" w:rsidP="00D131C6">
      <w:pPr>
        <w:numPr>
          <w:ilvl w:val="0"/>
          <w:numId w:val="272"/>
        </w:numPr>
        <w:spacing w:after="0"/>
        <w:textAlignment w:val="baseline"/>
        <w:divId w:val="98180725"/>
        <w:rPr>
          <w:color w:val="000000"/>
          <w:lang w:eastAsia="ko-KR"/>
        </w:rPr>
      </w:pPr>
      <w:r w:rsidRPr="0025377E">
        <w:rPr>
          <w:color w:val="000000"/>
          <w:lang w:eastAsia="ko-KR"/>
        </w:rPr>
        <w:t>All webinars need not necessarily have a sponsoring committee.</w:t>
      </w:r>
    </w:p>
    <w:p w14:paraId="7146F5E5" w14:textId="77777777" w:rsidR="0025377E" w:rsidRPr="0025377E" w:rsidRDefault="0025377E" w:rsidP="00D131C6">
      <w:pPr>
        <w:numPr>
          <w:ilvl w:val="0"/>
          <w:numId w:val="272"/>
        </w:numPr>
        <w:spacing w:after="0"/>
        <w:textAlignment w:val="baseline"/>
        <w:divId w:val="98180725"/>
        <w:rPr>
          <w:color w:val="000000"/>
          <w:lang w:eastAsia="ko-KR"/>
        </w:rPr>
      </w:pPr>
      <w:r w:rsidRPr="0025377E">
        <w:rPr>
          <w:color w:val="000000"/>
          <w:lang w:eastAsia="ko-KR"/>
        </w:rPr>
        <w:t>All webinar speakers will be offered a stipend that comes from the webinar budget; it is the speaker's decision to decline the honorarium. If a webinar has more than one speaker, the standard honorarium will be split among the speakers.</w:t>
      </w:r>
    </w:p>
    <w:p w14:paraId="4A5454F1" w14:textId="77777777" w:rsidR="0025377E" w:rsidRPr="0025377E" w:rsidRDefault="0025377E" w:rsidP="00D131C6">
      <w:pPr>
        <w:numPr>
          <w:ilvl w:val="0"/>
          <w:numId w:val="272"/>
        </w:numPr>
        <w:spacing w:after="0"/>
        <w:textAlignment w:val="baseline"/>
        <w:divId w:val="98180725"/>
        <w:rPr>
          <w:color w:val="000000"/>
          <w:lang w:eastAsia="ko-KR"/>
        </w:rPr>
      </w:pPr>
      <w:r w:rsidRPr="0025377E">
        <w:rPr>
          <w:color w:val="000000"/>
          <w:lang w:eastAsia="ko-KR"/>
        </w:rPr>
        <w:t>The Webinar Coordinator will serve as the liaison between the speaker and the sponsoring committee, if applicable.</w:t>
      </w:r>
    </w:p>
    <w:p w14:paraId="432DCAD4" w14:textId="7DC2D039" w:rsidR="00D40D50" w:rsidRDefault="00D40D50" w:rsidP="0025377E">
      <w:pPr>
        <w:spacing w:before="1"/>
        <w:ind w:right="454" w:firstLine="57"/>
        <w:divId w:val="98180725"/>
      </w:pPr>
    </w:p>
    <w:p w14:paraId="6803D75F" w14:textId="762C6BB6" w:rsidR="00D1471E" w:rsidRPr="00D1471E" w:rsidRDefault="00D1471E" w:rsidP="00D1471E">
      <w:pPr>
        <w:pStyle w:val="Heading3"/>
        <w:divId w:val="98180725"/>
        <w:rPr>
          <w:color w:val="0070C0"/>
        </w:rPr>
      </w:pPr>
      <w:bookmarkStart w:id="671" w:name="_11.1.6_Online_Community"/>
      <w:bookmarkStart w:id="672" w:name="_Toc74167628"/>
      <w:bookmarkEnd w:id="671"/>
      <w:r>
        <w:t xml:space="preserve">11.1.6 </w:t>
      </w:r>
      <w:r w:rsidRPr="00F55FAD">
        <w:t xml:space="preserve">Online Community Coordinator </w:t>
      </w:r>
      <w:r>
        <w:rPr>
          <w:color w:val="0070C0"/>
        </w:rPr>
        <w:t>&lt;2020 Email Motion #2&gt;</w:t>
      </w:r>
      <w:bookmarkEnd w:id="672"/>
    </w:p>
    <w:p w14:paraId="766A3339" w14:textId="77777777" w:rsidR="00D1471E" w:rsidRPr="00F55FAD" w:rsidRDefault="00D1471E" w:rsidP="00D1471E">
      <w:pPr>
        <w:spacing w:after="0"/>
        <w:divId w:val="98180725"/>
        <w:rPr>
          <w:rFonts w:ascii="Times New Roman" w:hAnsi="Times New Roman"/>
          <w:color w:val="000000"/>
          <w:sz w:val="24"/>
          <w:szCs w:val="24"/>
        </w:rPr>
      </w:pPr>
    </w:p>
    <w:p w14:paraId="0EAB15E2" w14:textId="77777777" w:rsidR="00D1471E" w:rsidRPr="00F868B3" w:rsidRDefault="00D1471E" w:rsidP="00D1471E">
      <w:pPr>
        <w:spacing w:after="0"/>
        <w:divId w:val="98180725"/>
        <w:rPr>
          <w:color w:val="000000"/>
        </w:rPr>
      </w:pPr>
      <w:r w:rsidRPr="00F868B3">
        <w:rPr>
          <w:color w:val="000000"/>
        </w:rPr>
        <w:t xml:space="preserve">The Online Community Coordinator coordinates all aspects of the my.amatyc.org online communication platform, working closely with the Executive Director, the Website Coordinator, the Professional Development Committee, the Executive Board liaison, and the AMATYC Office.  </w:t>
      </w:r>
    </w:p>
    <w:p w14:paraId="5473374C" w14:textId="77777777" w:rsidR="00D1471E" w:rsidRPr="00F868B3" w:rsidRDefault="00D1471E" w:rsidP="00D1471E">
      <w:pPr>
        <w:spacing w:after="0"/>
        <w:divId w:val="98180725"/>
        <w:rPr>
          <w:b/>
          <w:bCs/>
          <w:color w:val="000000"/>
        </w:rPr>
      </w:pPr>
    </w:p>
    <w:p w14:paraId="631D414A" w14:textId="77777777" w:rsidR="00D1471E" w:rsidRPr="00F868B3" w:rsidRDefault="00D1471E" w:rsidP="00D1471E">
      <w:pPr>
        <w:spacing w:after="0"/>
        <w:divId w:val="98180725"/>
        <w:rPr>
          <w:b/>
          <w:bCs/>
          <w:color w:val="000000"/>
        </w:rPr>
      </w:pPr>
      <w:r w:rsidRPr="00F868B3">
        <w:rPr>
          <w:b/>
          <w:bCs/>
          <w:color w:val="000000"/>
        </w:rPr>
        <w:t>Appointment Process</w:t>
      </w:r>
    </w:p>
    <w:p w14:paraId="745E9630" w14:textId="77777777" w:rsidR="00D1471E" w:rsidRPr="00F868B3" w:rsidRDefault="00D1471E" w:rsidP="00D1471E">
      <w:pPr>
        <w:spacing w:after="0"/>
        <w:divId w:val="98180725"/>
        <w:rPr>
          <w:color w:val="000000"/>
        </w:rPr>
      </w:pPr>
    </w:p>
    <w:p w14:paraId="6BB49543" w14:textId="77777777" w:rsidR="00D1471E" w:rsidRPr="00F868B3" w:rsidRDefault="00D1471E" w:rsidP="00D1471E">
      <w:pPr>
        <w:spacing w:after="0"/>
        <w:divId w:val="98180725"/>
        <w:rPr>
          <w:color w:val="000000"/>
        </w:rPr>
      </w:pPr>
      <w:r w:rsidRPr="00F868B3">
        <w:rPr>
          <w:color w:val="000000"/>
        </w:rPr>
        <w:t>The Online Community Coordinator is recommended by the President and appointed by the Executive Board.</w:t>
      </w:r>
    </w:p>
    <w:p w14:paraId="09CF25DA" w14:textId="77777777" w:rsidR="00D1471E" w:rsidRPr="00F868B3" w:rsidRDefault="00D1471E" w:rsidP="00D1471E">
      <w:pPr>
        <w:spacing w:after="0"/>
        <w:divId w:val="98180725"/>
        <w:rPr>
          <w:color w:val="000000"/>
        </w:rPr>
      </w:pPr>
      <w:r w:rsidRPr="00F868B3">
        <w:rPr>
          <w:color w:val="000000"/>
        </w:rPr>
        <w:t xml:space="preserve"> </w:t>
      </w:r>
    </w:p>
    <w:p w14:paraId="6AEBCF12" w14:textId="77777777" w:rsidR="00D1471E" w:rsidRPr="00F868B3" w:rsidRDefault="00D1471E" w:rsidP="00D1471E">
      <w:pPr>
        <w:spacing w:after="0"/>
        <w:divId w:val="98180725"/>
        <w:rPr>
          <w:b/>
          <w:bCs/>
          <w:color w:val="000000"/>
        </w:rPr>
      </w:pPr>
      <w:r w:rsidRPr="00F868B3">
        <w:rPr>
          <w:b/>
          <w:bCs/>
          <w:color w:val="000000"/>
        </w:rPr>
        <w:t>Term of Office</w:t>
      </w:r>
    </w:p>
    <w:p w14:paraId="7373CC30" w14:textId="77777777" w:rsidR="00D1471E" w:rsidRPr="00F868B3" w:rsidRDefault="00D1471E" w:rsidP="00D1471E">
      <w:pPr>
        <w:spacing w:after="0"/>
        <w:divId w:val="98180725"/>
        <w:rPr>
          <w:color w:val="000000"/>
        </w:rPr>
      </w:pPr>
    </w:p>
    <w:p w14:paraId="3C6D47F2" w14:textId="77777777" w:rsidR="00D1471E" w:rsidRPr="00F868B3" w:rsidRDefault="00D1471E" w:rsidP="00D1471E">
      <w:pPr>
        <w:spacing w:after="0"/>
        <w:divId w:val="98180725"/>
        <w:rPr>
          <w:color w:val="000000"/>
        </w:rPr>
      </w:pPr>
      <w:r w:rsidRPr="00F868B3">
        <w:rPr>
          <w:color w:val="000000"/>
        </w:rPr>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Executive Board, or at least 9 votes. </w:t>
      </w:r>
    </w:p>
    <w:p w14:paraId="476DE827" w14:textId="77777777" w:rsidR="00D1471E" w:rsidRPr="00F868B3" w:rsidRDefault="00D1471E" w:rsidP="00D1471E">
      <w:pPr>
        <w:spacing w:after="0"/>
        <w:divId w:val="98180725"/>
        <w:rPr>
          <w:b/>
          <w:bCs/>
          <w:color w:val="000000"/>
        </w:rPr>
      </w:pPr>
    </w:p>
    <w:p w14:paraId="5E7006D1" w14:textId="77777777" w:rsidR="00D1471E" w:rsidRPr="00F868B3" w:rsidRDefault="00D1471E" w:rsidP="00D1471E">
      <w:pPr>
        <w:spacing w:after="0"/>
        <w:divId w:val="98180725"/>
        <w:rPr>
          <w:b/>
          <w:bCs/>
          <w:color w:val="000000"/>
        </w:rPr>
      </w:pPr>
      <w:r w:rsidRPr="00F868B3">
        <w:rPr>
          <w:b/>
          <w:bCs/>
          <w:color w:val="000000"/>
        </w:rPr>
        <w:t>Desired Qualifications</w:t>
      </w:r>
    </w:p>
    <w:p w14:paraId="0AC27A4A" w14:textId="77777777" w:rsidR="00D1471E" w:rsidRPr="00F868B3" w:rsidRDefault="00D1471E" w:rsidP="00D1471E">
      <w:pPr>
        <w:spacing w:after="0"/>
        <w:divId w:val="98180725"/>
        <w:rPr>
          <w:color w:val="000000"/>
        </w:rPr>
      </w:pPr>
    </w:p>
    <w:p w14:paraId="61DA0DBF"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Experience promoting and marketing educational programs and activities.</w:t>
      </w:r>
    </w:p>
    <w:p w14:paraId="054E4051"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Ability to work with colleagues and to provide leadership and vision.</w:t>
      </w:r>
    </w:p>
    <w:p w14:paraId="2606146E"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Ability to respond to requests promptly.</w:t>
      </w:r>
    </w:p>
    <w:p w14:paraId="524A91DB"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Well organized and able to work on a regular schedule.</w:t>
      </w:r>
    </w:p>
    <w:p w14:paraId="11CA6CDB"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Experience in website design and graphic design.</w:t>
      </w:r>
    </w:p>
    <w:p w14:paraId="1DBECF6C"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Excellent technology skills including a willingness to learn new programs.</w:t>
      </w:r>
    </w:p>
    <w:p w14:paraId="3C282F1D"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Excellent written and verbal communication skills.</w:t>
      </w:r>
    </w:p>
    <w:p w14:paraId="6CA42CF2"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Experience collaborating with educational organizations and corporate entities.</w:t>
      </w:r>
    </w:p>
    <w:p w14:paraId="715D2FB4" w14:textId="77777777" w:rsidR="00D1471E" w:rsidRPr="00F868B3" w:rsidRDefault="00D1471E" w:rsidP="00D131C6">
      <w:pPr>
        <w:pStyle w:val="ListParagraph"/>
        <w:numPr>
          <w:ilvl w:val="0"/>
          <w:numId w:val="322"/>
        </w:numPr>
        <w:spacing w:after="0"/>
        <w:divId w:val="98180725"/>
        <w:rPr>
          <w:color w:val="000000"/>
        </w:rPr>
      </w:pPr>
      <w:r w:rsidRPr="00F868B3">
        <w:rPr>
          <w:color w:val="000000"/>
        </w:rPr>
        <w:t>AMATYC member with a Regular or Life membership.</w:t>
      </w:r>
    </w:p>
    <w:p w14:paraId="1EFC0CE5" w14:textId="77777777" w:rsidR="00D1471E" w:rsidRPr="00F868B3" w:rsidRDefault="00D1471E" w:rsidP="00D1471E">
      <w:pPr>
        <w:spacing w:after="0"/>
        <w:divId w:val="98180725"/>
        <w:rPr>
          <w:color w:val="000000"/>
        </w:rPr>
      </w:pPr>
    </w:p>
    <w:p w14:paraId="46877473" w14:textId="77777777" w:rsidR="00D1471E" w:rsidRPr="00F868B3" w:rsidRDefault="00D1471E" w:rsidP="00D1471E">
      <w:pPr>
        <w:spacing w:after="0"/>
        <w:divId w:val="98180725"/>
        <w:rPr>
          <w:b/>
          <w:bCs/>
          <w:color w:val="000000"/>
        </w:rPr>
      </w:pPr>
      <w:r w:rsidRPr="00F868B3">
        <w:rPr>
          <w:b/>
          <w:bCs/>
          <w:color w:val="000000"/>
        </w:rPr>
        <w:t>Duties</w:t>
      </w:r>
    </w:p>
    <w:p w14:paraId="558B2FA6" w14:textId="77777777" w:rsidR="00D1471E" w:rsidRPr="00F868B3" w:rsidRDefault="00D1471E" w:rsidP="00D1471E">
      <w:pPr>
        <w:spacing w:after="0"/>
        <w:divId w:val="98180725"/>
        <w:rPr>
          <w:color w:val="000000"/>
        </w:rPr>
      </w:pPr>
    </w:p>
    <w:p w14:paraId="11FB6C79" w14:textId="68035FD0" w:rsidR="00D1471E" w:rsidRPr="00F868B3" w:rsidRDefault="00D1471E" w:rsidP="00D131C6">
      <w:pPr>
        <w:pStyle w:val="ListParagraph"/>
        <w:numPr>
          <w:ilvl w:val="0"/>
          <w:numId w:val="323"/>
        </w:numPr>
        <w:spacing w:after="0"/>
        <w:divId w:val="98180725"/>
        <w:rPr>
          <w:color w:val="000000"/>
        </w:rPr>
      </w:pPr>
      <w:r w:rsidRPr="00F868B3">
        <w:rPr>
          <w:color w:val="000000"/>
        </w:rPr>
        <w:t>In collaboration with the Executive Director, plan a roll-out of my.amatyc.org for AMATYC membership, including marketing strategies to encourage AMATYC membership to use the online community.</w:t>
      </w:r>
    </w:p>
    <w:p w14:paraId="757D20B7" w14:textId="77777777" w:rsidR="00D1471E" w:rsidRPr="00F868B3" w:rsidRDefault="00D1471E" w:rsidP="00D131C6">
      <w:pPr>
        <w:pStyle w:val="ListParagraph"/>
        <w:numPr>
          <w:ilvl w:val="0"/>
          <w:numId w:val="323"/>
        </w:numPr>
        <w:spacing w:after="0"/>
        <w:divId w:val="98180725"/>
        <w:rPr>
          <w:color w:val="000000"/>
        </w:rPr>
      </w:pPr>
      <w:r w:rsidRPr="00F868B3">
        <w:rPr>
          <w:color w:val="000000"/>
        </w:rPr>
        <w:t>Develop, maintain and update the online community platform with the assistance of and recommendations from the AMATYC leadership. Tasks may include:</w:t>
      </w:r>
    </w:p>
    <w:p w14:paraId="5C5D069D"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build needed infrastructure,</w:t>
      </w:r>
    </w:p>
    <w:p w14:paraId="77D391DE"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build and schedule automation rules for each community, for each event, for dues renewals, and to encourage member engagement,</w:t>
      </w:r>
    </w:p>
    <w:p w14:paraId="0A8FF3E1"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ensure that connections from the community website to the AMATYC website are working,</w:t>
      </w:r>
    </w:p>
    <w:p w14:paraId="4F8BA686"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establish and implement limitations on viewing for non-members,</w:t>
      </w:r>
    </w:p>
    <w:p w14:paraId="3B804DD4"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monitor content, and</w:t>
      </w:r>
    </w:p>
    <w:p w14:paraId="7BF6CF0A" w14:textId="7591C272" w:rsidR="00D1471E" w:rsidRPr="00F868B3" w:rsidRDefault="00D1471E" w:rsidP="00D131C6">
      <w:pPr>
        <w:pStyle w:val="ListParagraph"/>
        <w:numPr>
          <w:ilvl w:val="1"/>
          <w:numId w:val="323"/>
        </w:numPr>
        <w:spacing w:after="0"/>
        <w:divId w:val="98180725"/>
        <w:rPr>
          <w:color w:val="000000"/>
        </w:rPr>
      </w:pPr>
      <w:r w:rsidRPr="00F868B3">
        <w:rPr>
          <w:color w:val="000000"/>
        </w:rPr>
        <w:t>create graphics needed for the website.</w:t>
      </w:r>
    </w:p>
    <w:p w14:paraId="4671B109" w14:textId="77777777" w:rsidR="00D1471E" w:rsidRPr="00F868B3" w:rsidRDefault="00D1471E" w:rsidP="00D131C6">
      <w:pPr>
        <w:pStyle w:val="ListParagraph"/>
        <w:numPr>
          <w:ilvl w:val="0"/>
          <w:numId w:val="323"/>
        </w:numPr>
        <w:spacing w:after="0"/>
        <w:divId w:val="98180725"/>
        <w:rPr>
          <w:color w:val="000000"/>
        </w:rPr>
      </w:pPr>
      <w:r w:rsidRPr="00F868B3">
        <w:rPr>
          <w:color w:val="000000"/>
        </w:rPr>
        <w:t>Create and update tutorials to assist with tasks, such as:</w:t>
      </w:r>
    </w:p>
    <w:p w14:paraId="12A19099"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 xml:space="preserve">updating a profile, </w:t>
      </w:r>
    </w:p>
    <w:p w14:paraId="5B34E764"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 xml:space="preserve">connecting with other members, </w:t>
      </w:r>
    </w:p>
    <w:p w14:paraId="179DCECF"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 xml:space="preserve">joining a community, </w:t>
      </w:r>
    </w:p>
    <w:p w14:paraId="1C1388C2"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electronically publishing newsletters, or</w:t>
      </w:r>
    </w:p>
    <w:p w14:paraId="1DDD9E59" w14:textId="3C7F98AF" w:rsidR="00D1471E" w:rsidRPr="00F868B3" w:rsidRDefault="00D1471E" w:rsidP="00D131C6">
      <w:pPr>
        <w:pStyle w:val="ListParagraph"/>
        <w:numPr>
          <w:ilvl w:val="1"/>
          <w:numId w:val="323"/>
        </w:numPr>
        <w:spacing w:after="0"/>
        <w:divId w:val="98180725"/>
        <w:rPr>
          <w:color w:val="000000"/>
        </w:rPr>
      </w:pPr>
      <w:r w:rsidRPr="00F868B3">
        <w:rPr>
          <w:color w:val="000000"/>
        </w:rPr>
        <w:t>promoting communication among members through discussion forums.</w:t>
      </w:r>
    </w:p>
    <w:p w14:paraId="5A106CF6" w14:textId="77777777" w:rsidR="00D1471E" w:rsidRPr="00F868B3" w:rsidRDefault="00D1471E" w:rsidP="00D131C6">
      <w:pPr>
        <w:pStyle w:val="ListParagraph"/>
        <w:numPr>
          <w:ilvl w:val="0"/>
          <w:numId w:val="323"/>
        </w:numPr>
        <w:spacing w:after="0"/>
        <w:divId w:val="98180725"/>
        <w:rPr>
          <w:color w:val="000000"/>
        </w:rPr>
      </w:pPr>
      <w:r w:rsidRPr="00F868B3">
        <w:rPr>
          <w:color w:val="000000"/>
        </w:rPr>
        <w:t>Actively work with AMATYC leadership and members to ensure:</w:t>
      </w:r>
    </w:p>
    <w:p w14:paraId="4330EEC9"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new content is available to members on my.amatyc.org on a fairly regular basis,</w:t>
      </w:r>
    </w:p>
    <w:p w14:paraId="4745718E" w14:textId="77777777" w:rsidR="00D1471E" w:rsidRPr="00F868B3" w:rsidRDefault="00D1471E" w:rsidP="00D131C6">
      <w:pPr>
        <w:pStyle w:val="ListParagraph"/>
        <w:numPr>
          <w:ilvl w:val="1"/>
          <w:numId w:val="323"/>
        </w:numPr>
        <w:spacing w:after="0"/>
        <w:divId w:val="98180725"/>
        <w:rPr>
          <w:color w:val="000000"/>
        </w:rPr>
      </w:pPr>
      <w:r w:rsidRPr="00F868B3">
        <w:rPr>
          <w:color w:val="000000"/>
        </w:rPr>
        <w:t>postings to the website are appropriate and professional,</w:t>
      </w:r>
    </w:p>
    <w:p w14:paraId="123BE7AD" w14:textId="1FFADABA" w:rsidR="00D1471E" w:rsidRPr="00F868B3" w:rsidRDefault="00D1471E" w:rsidP="00D131C6">
      <w:pPr>
        <w:pStyle w:val="ListParagraph"/>
        <w:numPr>
          <w:ilvl w:val="1"/>
          <w:numId w:val="323"/>
        </w:numPr>
        <w:spacing w:after="0"/>
        <w:divId w:val="98180725"/>
        <w:rPr>
          <w:color w:val="000000"/>
        </w:rPr>
      </w:pPr>
      <w:r w:rsidRPr="00F868B3">
        <w:rPr>
          <w:color w:val="000000"/>
        </w:rPr>
        <w:t>the site is growing and meets the needs of our membership.</w:t>
      </w:r>
    </w:p>
    <w:p w14:paraId="17BC9D98" w14:textId="2CF23E0F" w:rsidR="00D1471E" w:rsidRPr="00F868B3" w:rsidRDefault="00D1471E" w:rsidP="00D131C6">
      <w:pPr>
        <w:pStyle w:val="ListParagraph"/>
        <w:numPr>
          <w:ilvl w:val="0"/>
          <w:numId w:val="323"/>
        </w:numPr>
        <w:spacing w:after="0"/>
        <w:divId w:val="98180725"/>
        <w:rPr>
          <w:color w:val="000000"/>
        </w:rPr>
      </w:pPr>
      <w:r w:rsidRPr="00F868B3">
        <w:rPr>
          <w:color w:val="000000"/>
        </w:rPr>
        <w:t>Assist AMATYC Leadership with their portions of the website, including committee chairs, ANet leaders, and IMPACT leadership.</w:t>
      </w:r>
    </w:p>
    <w:p w14:paraId="42E4A14A" w14:textId="70C193CA" w:rsidR="00D1471E" w:rsidRPr="00F868B3" w:rsidRDefault="00D1471E" w:rsidP="00D131C6">
      <w:pPr>
        <w:pStyle w:val="ListParagraph"/>
        <w:numPr>
          <w:ilvl w:val="0"/>
          <w:numId w:val="323"/>
        </w:numPr>
        <w:spacing w:after="0"/>
        <w:divId w:val="98180725"/>
        <w:rPr>
          <w:color w:val="000000"/>
        </w:rPr>
      </w:pPr>
      <w:r w:rsidRPr="00F868B3">
        <w:rPr>
          <w:color w:val="000000"/>
        </w:rPr>
        <w:t>In collaboration with the Professional Development Committee, work to inform AMATYC membership of professional development opportunities.</w:t>
      </w:r>
    </w:p>
    <w:p w14:paraId="71CB6D81" w14:textId="04802AD4" w:rsidR="00D1471E" w:rsidRPr="00F868B3" w:rsidRDefault="00D1471E" w:rsidP="00D131C6">
      <w:pPr>
        <w:pStyle w:val="ListParagraph"/>
        <w:numPr>
          <w:ilvl w:val="0"/>
          <w:numId w:val="323"/>
        </w:numPr>
        <w:spacing w:after="0"/>
        <w:divId w:val="98180725"/>
        <w:rPr>
          <w:color w:val="000000"/>
        </w:rPr>
      </w:pPr>
      <w:r w:rsidRPr="00F868B3">
        <w:rPr>
          <w:color w:val="000000"/>
        </w:rPr>
        <w:t xml:space="preserve">Attend the AMATYC Annual Conference. </w:t>
      </w:r>
    </w:p>
    <w:p w14:paraId="1A311B72" w14:textId="1E44B161" w:rsidR="00D1471E" w:rsidRPr="00F868B3" w:rsidRDefault="00D1471E" w:rsidP="00D131C6">
      <w:pPr>
        <w:pStyle w:val="ListParagraph"/>
        <w:numPr>
          <w:ilvl w:val="0"/>
          <w:numId w:val="323"/>
        </w:numPr>
        <w:spacing w:after="0"/>
        <w:divId w:val="98180725"/>
        <w:rPr>
          <w:color w:val="000000"/>
        </w:rPr>
      </w:pPr>
      <w:r w:rsidRPr="00F868B3">
        <w:rPr>
          <w:color w:val="000000"/>
        </w:rPr>
        <w:t>Provide technical assistance as requested.</w:t>
      </w:r>
    </w:p>
    <w:p w14:paraId="68F69C4F" w14:textId="77777777" w:rsidR="00D1471E" w:rsidRPr="00F868B3" w:rsidRDefault="00D1471E" w:rsidP="00D131C6">
      <w:pPr>
        <w:pStyle w:val="ListParagraph"/>
        <w:numPr>
          <w:ilvl w:val="0"/>
          <w:numId w:val="323"/>
        </w:numPr>
        <w:spacing w:after="0"/>
        <w:divId w:val="98180725"/>
        <w:rPr>
          <w:color w:val="000000"/>
        </w:rPr>
      </w:pPr>
      <w:r w:rsidRPr="00F868B3">
        <w:rPr>
          <w:color w:val="000000"/>
        </w:rPr>
        <w:t xml:space="preserve">Submit a written report to the AMATYC Executive Board Liaison by the deadline for the Spring and Fall Executive Board meetings using the format provided by the Executive Board.  </w:t>
      </w:r>
    </w:p>
    <w:p w14:paraId="35BB283F" w14:textId="77777777" w:rsidR="00D1471E" w:rsidRPr="00892602" w:rsidRDefault="00D1471E" w:rsidP="0025377E">
      <w:pPr>
        <w:spacing w:before="1"/>
        <w:ind w:right="454" w:firstLine="57"/>
        <w:divId w:val="98180725"/>
      </w:pPr>
    </w:p>
    <w:p w14:paraId="4ECB07E6" w14:textId="0FBDCE39" w:rsidR="00512E38" w:rsidRPr="00892602" w:rsidRDefault="00512E38" w:rsidP="00200B9B">
      <w:pPr>
        <w:pStyle w:val="Heading2"/>
        <w:divId w:val="513882039"/>
        <w:rPr>
          <w:rFonts w:eastAsia="Times New Roman"/>
        </w:rPr>
      </w:pPr>
      <w:bookmarkStart w:id="673" w:name="a11_2_Summer_Winter_Institutes"/>
      <w:bookmarkStart w:id="674" w:name="_Toc74167629"/>
      <w:r w:rsidRPr="00892602">
        <w:rPr>
          <w:rFonts w:eastAsia="Times New Roman"/>
        </w:rPr>
        <w:lastRenderedPageBreak/>
        <w:t>11.2</w:t>
      </w:r>
      <w:r w:rsidR="00735754" w:rsidRPr="00892602">
        <w:rPr>
          <w:rFonts w:eastAsia="Times New Roman"/>
        </w:rPr>
        <w:tab/>
      </w:r>
      <w:r w:rsidRPr="00892602">
        <w:rPr>
          <w:rFonts w:eastAsia="Times New Roman"/>
        </w:rPr>
        <w:t>Summer/Winter Institutes</w:t>
      </w:r>
      <w:bookmarkEnd w:id="674"/>
    </w:p>
    <w:bookmarkEnd w:id="673"/>
    <w:p w14:paraId="5DFAD713" w14:textId="77777777" w:rsidR="00512E38" w:rsidRPr="00892602" w:rsidRDefault="00512E38">
      <w:pPr>
        <w:divId w:val="513882039"/>
      </w:pPr>
      <w:r w:rsidRPr="00892602">
        <w:t>These policies should in no way be constructed as a contract agreement between AMATYC and any college or organization sponsoring a summer/winter institute.</w:t>
      </w:r>
    </w:p>
    <w:p w14:paraId="7B19C98B" w14:textId="77777777" w:rsidR="00512E38" w:rsidRPr="00892602" w:rsidRDefault="00512E38" w:rsidP="00742EA3">
      <w:pPr>
        <w:divId w:val="513882039"/>
        <w:rPr>
          <w:rFonts w:eastAsia="Times New Roman"/>
          <w:b/>
        </w:rPr>
      </w:pPr>
      <w:r w:rsidRPr="00892602">
        <w:rPr>
          <w:rFonts w:eastAsia="Times New Roman"/>
          <w:b/>
        </w:rPr>
        <w:t>Instituting New Institutes</w:t>
      </w:r>
    </w:p>
    <w:p w14:paraId="2755CAF0" w14:textId="77777777" w:rsidR="00512E38" w:rsidRPr="00892602" w:rsidRDefault="00512E38" w:rsidP="00D131C6">
      <w:pPr>
        <w:numPr>
          <w:ilvl w:val="0"/>
          <w:numId w:val="159"/>
        </w:numPr>
        <w:tabs>
          <w:tab w:val="left" w:pos="720"/>
        </w:tabs>
        <w:divId w:val="513882039"/>
      </w:pPr>
      <w:r w:rsidRPr="00892602">
        <w:t xml:space="preserve">A call for proposals for new AMATYC Summer/Winter Institutes should appear in the </w:t>
      </w:r>
      <w:r w:rsidRPr="00892602">
        <w:rPr>
          <w:i/>
          <w:iCs/>
        </w:rPr>
        <w:t>AMATYC News</w:t>
      </w:r>
      <w:r w:rsidRPr="00892602">
        <w:t xml:space="preserve"> and the </w:t>
      </w:r>
      <w:r w:rsidRPr="00892602">
        <w:rPr>
          <w:i/>
          <w:iCs/>
        </w:rPr>
        <w:t>MathAMATYC Educator</w:t>
      </w:r>
      <w:r w:rsidRPr="00892602">
        <w:t xml:space="preserve"> in the January or Winter issue (February issue from 2010 onwards) whenever there are not at least two regularly occurring summer institutes. All proposals should be made through the vice-president for the region in which the proposed institute would be held in consultation with the Board Liaison for summer institutes.</w:t>
      </w:r>
    </w:p>
    <w:p w14:paraId="21573354" w14:textId="77777777" w:rsidR="00512E38" w:rsidRPr="00892602" w:rsidRDefault="00512E38" w:rsidP="00D131C6">
      <w:pPr>
        <w:numPr>
          <w:ilvl w:val="0"/>
          <w:numId w:val="159"/>
        </w:numPr>
        <w:tabs>
          <w:tab w:val="left" w:pos="720"/>
        </w:tabs>
        <w:divId w:val="513882039"/>
      </w:pPr>
      <w:r w:rsidRPr="00892602">
        <w:t>Approximately one to one and one-half years before the date of the proposed new AMATYC Summer/Winter Institute, the Regional Vice President from the region where the proposed institute would be held will present a proposal at an Executive Board meeting. The proposal should include the following:</w:t>
      </w:r>
    </w:p>
    <w:p w14:paraId="2958E4B3" w14:textId="77777777" w:rsidR="00512E38" w:rsidRPr="00892602" w:rsidRDefault="00512E38" w:rsidP="00D131C6">
      <w:pPr>
        <w:numPr>
          <w:ilvl w:val="1"/>
          <w:numId w:val="159"/>
        </w:numPr>
        <w:shd w:val="clear" w:color="auto" w:fill="FFFFFF"/>
        <w:tabs>
          <w:tab w:val="left" w:pos="1440"/>
        </w:tabs>
        <w:divId w:val="513882039"/>
      </w:pPr>
      <w:r w:rsidRPr="00892602">
        <w:t xml:space="preserve">The name of the AMATYC member </w:t>
      </w:r>
      <w:r w:rsidRPr="00AB22D1">
        <w:rPr>
          <w:iCs/>
          <w:color w:val="0070C0"/>
        </w:rPr>
        <w:t>&lt;SBM 2008&gt;</w:t>
      </w:r>
      <w:r w:rsidRPr="00892602">
        <w:t xml:space="preserve"> who will serve as director of the institute.</w:t>
      </w:r>
    </w:p>
    <w:p w14:paraId="524A6FEF" w14:textId="77777777" w:rsidR="00512E38" w:rsidRPr="00892602" w:rsidRDefault="00512E38" w:rsidP="00D131C6">
      <w:pPr>
        <w:numPr>
          <w:ilvl w:val="1"/>
          <w:numId w:val="159"/>
        </w:numPr>
        <w:tabs>
          <w:tab w:val="left" w:pos="1440"/>
        </w:tabs>
        <w:divId w:val="513882039"/>
      </w:pPr>
      <w:r w:rsidRPr="00892602">
        <w:t>The name of the college or organization that will serve as host and the financial and/or facilities commitments the college is willing to make.</w:t>
      </w:r>
    </w:p>
    <w:p w14:paraId="0CB4F38D" w14:textId="77777777" w:rsidR="00512E38" w:rsidRPr="00892602" w:rsidRDefault="00512E38" w:rsidP="00D131C6">
      <w:pPr>
        <w:numPr>
          <w:ilvl w:val="1"/>
          <w:numId w:val="159"/>
        </w:numPr>
        <w:tabs>
          <w:tab w:val="left" w:pos="1440"/>
        </w:tabs>
        <w:divId w:val="513882039"/>
      </w:pPr>
      <w:r w:rsidRPr="00892602">
        <w:t>The room and Board arrangements for the participants.</w:t>
      </w:r>
    </w:p>
    <w:p w14:paraId="14F025E4" w14:textId="77777777" w:rsidR="00512E38" w:rsidRPr="00892602" w:rsidRDefault="00512E38" w:rsidP="00D131C6">
      <w:pPr>
        <w:numPr>
          <w:ilvl w:val="1"/>
          <w:numId w:val="159"/>
        </w:numPr>
        <w:tabs>
          <w:tab w:val="left" w:pos="1440"/>
        </w:tabs>
        <w:divId w:val="513882039"/>
      </w:pPr>
      <w:r w:rsidRPr="00892602">
        <w:t>A letter from the host facility indicating that their insurance covers individuals who are legally on the premises in the event of physical injury.</w:t>
      </w:r>
    </w:p>
    <w:p w14:paraId="5BEA621C" w14:textId="77777777" w:rsidR="00512E38" w:rsidRPr="00892602" w:rsidRDefault="00512E38" w:rsidP="00D131C6">
      <w:pPr>
        <w:numPr>
          <w:ilvl w:val="1"/>
          <w:numId w:val="159"/>
        </w:numPr>
        <w:tabs>
          <w:tab w:val="left" w:pos="1440"/>
        </w:tabs>
        <w:divId w:val="513882039"/>
      </w:pPr>
      <w:r w:rsidRPr="00892602">
        <w:t>The title(s) and description(s) of the course(s) to be offered at the institute.</w:t>
      </w:r>
    </w:p>
    <w:p w14:paraId="49C2B48C" w14:textId="77777777" w:rsidR="00512E38" w:rsidRPr="00892602" w:rsidRDefault="00512E38" w:rsidP="00D131C6">
      <w:pPr>
        <w:numPr>
          <w:ilvl w:val="1"/>
          <w:numId w:val="159"/>
        </w:numPr>
        <w:tabs>
          <w:tab w:val="left" w:pos="1440"/>
        </w:tabs>
        <w:divId w:val="513882039"/>
      </w:pPr>
      <w:r w:rsidRPr="00892602">
        <w:t>A statement of the need for this/these courses.</w:t>
      </w:r>
    </w:p>
    <w:p w14:paraId="4D9539AC" w14:textId="77777777" w:rsidR="00512E38" w:rsidRPr="00892602" w:rsidRDefault="00512E38" w:rsidP="00D131C6">
      <w:pPr>
        <w:numPr>
          <w:ilvl w:val="1"/>
          <w:numId w:val="159"/>
        </w:numPr>
        <w:tabs>
          <w:tab w:val="left" w:pos="1440"/>
        </w:tabs>
        <w:divId w:val="513882039"/>
      </w:pPr>
      <w:r w:rsidRPr="00892602">
        <w:t>The possible instructor(s) for the course(s).</w:t>
      </w:r>
    </w:p>
    <w:p w14:paraId="70D25B04" w14:textId="77777777" w:rsidR="00512E38" w:rsidRPr="00892602" w:rsidRDefault="00512E38" w:rsidP="00D131C6">
      <w:pPr>
        <w:numPr>
          <w:ilvl w:val="1"/>
          <w:numId w:val="159"/>
        </w:numPr>
        <w:tabs>
          <w:tab w:val="left" w:pos="1440"/>
        </w:tabs>
        <w:divId w:val="513882039"/>
      </w:pPr>
      <w:r w:rsidRPr="00892602">
        <w:t>The means of support for the institute.</w:t>
      </w:r>
    </w:p>
    <w:p w14:paraId="50FA98FF" w14:textId="77777777" w:rsidR="00512E38" w:rsidRPr="00892602" w:rsidRDefault="00512E38" w:rsidP="00D131C6">
      <w:pPr>
        <w:numPr>
          <w:ilvl w:val="1"/>
          <w:numId w:val="159"/>
        </w:numPr>
        <w:tabs>
          <w:tab w:val="left" w:pos="1440"/>
        </w:tabs>
        <w:divId w:val="513882039"/>
      </w:pPr>
      <w:r w:rsidRPr="00892602">
        <w:t>The estimated budget showing a general breakdown of both income and expense for the institute. See Item D, Budget.</w:t>
      </w:r>
    </w:p>
    <w:p w14:paraId="38CC41E2" w14:textId="77777777" w:rsidR="00512E38" w:rsidRPr="00892602" w:rsidRDefault="00512E38" w:rsidP="00D131C6">
      <w:pPr>
        <w:numPr>
          <w:ilvl w:val="1"/>
          <w:numId w:val="159"/>
        </w:numPr>
        <w:tabs>
          <w:tab w:val="left" w:pos="1440"/>
        </w:tabs>
        <w:divId w:val="513882039"/>
      </w:pPr>
      <w:r w:rsidRPr="00892602">
        <w:t>The estimated number of participants.</w:t>
      </w:r>
    </w:p>
    <w:p w14:paraId="0F084D60" w14:textId="77777777" w:rsidR="00512E38" w:rsidRPr="00892602" w:rsidRDefault="00512E38" w:rsidP="00D131C6">
      <w:pPr>
        <w:numPr>
          <w:ilvl w:val="1"/>
          <w:numId w:val="159"/>
        </w:numPr>
        <w:tabs>
          <w:tab w:val="left" w:pos="1440"/>
        </w:tabs>
        <w:divId w:val="513882039"/>
      </w:pPr>
      <w:r w:rsidRPr="00892602">
        <w:t>The plan for encouraging membership in AMATYC.</w:t>
      </w:r>
    </w:p>
    <w:p w14:paraId="4C8D2049" w14:textId="77777777" w:rsidR="00512E38" w:rsidRPr="00892602" w:rsidRDefault="00512E38" w:rsidP="00D131C6">
      <w:pPr>
        <w:numPr>
          <w:ilvl w:val="1"/>
          <w:numId w:val="159"/>
        </w:numPr>
        <w:tabs>
          <w:tab w:val="left" w:pos="1440"/>
        </w:tabs>
        <w:divId w:val="513882039"/>
      </w:pPr>
      <w:r w:rsidRPr="00892602">
        <w:t>The plan for advertising the institute.</w:t>
      </w:r>
    </w:p>
    <w:p w14:paraId="5D1C6423" w14:textId="77777777" w:rsidR="00512E38" w:rsidRPr="00892602" w:rsidRDefault="00512E38" w:rsidP="00D131C6">
      <w:pPr>
        <w:numPr>
          <w:ilvl w:val="1"/>
          <w:numId w:val="159"/>
        </w:numPr>
        <w:tabs>
          <w:tab w:val="left" w:pos="1440"/>
        </w:tabs>
        <w:divId w:val="513882039"/>
      </w:pPr>
      <w:r w:rsidRPr="00892602">
        <w:t>The plan for evaluating the institute.</w:t>
      </w:r>
    </w:p>
    <w:p w14:paraId="253A87D4" w14:textId="77777777" w:rsidR="00512E38" w:rsidRPr="00892602" w:rsidRDefault="00512E38" w:rsidP="00D131C6">
      <w:pPr>
        <w:numPr>
          <w:ilvl w:val="0"/>
          <w:numId w:val="159"/>
        </w:numPr>
        <w:tabs>
          <w:tab w:val="left" w:pos="720"/>
        </w:tabs>
        <w:divId w:val="513882039"/>
      </w:pPr>
      <w:r w:rsidRPr="00892602">
        <w:t>The institute should be self-sustaining through the use of tuition and/or outside funding. However, the Board may authorize a maximum of $500 to be used for general expenses and/or advertising during the first year.</w:t>
      </w:r>
    </w:p>
    <w:p w14:paraId="5179A62F" w14:textId="77777777" w:rsidR="00512E38" w:rsidRPr="00892602" w:rsidRDefault="00512E38" w:rsidP="00D131C6">
      <w:pPr>
        <w:numPr>
          <w:ilvl w:val="0"/>
          <w:numId w:val="159"/>
        </w:numPr>
        <w:tabs>
          <w:tab w:val="left" w:pos="720"/>
        </w:tabs>
        <w:divId w:val="513882039"/>
      </w:pPr>
      <w:r w:rsidRPr="00892602">
        <w:t>The course(s) at the institute may be commercial in nature provided the potential participants are advised of the commercial nature in advance of the institute. The commercial nature of the course(s) should be included in all advertising done for the institute.</w:t>
      </w:r>
    </w:p>
    <w:p w14:paraId="42E92E91" w14:textId="77777777" w:rsidR="00512E38" w:rsidRPr="00892602" w:rsidRDefault="00512E38" w:rsidP="00D131C6">
      <w:pPr>
        <w:numPr>
          <w:ilvl w:val="0"/>
          <w:numId w:val="159"/>
        </w:numPr>
        <w:tabs>
          <w:tab w:val="left" w:pos="720"/>
        </w:tabs>
        <w:divId w:val="513882039"/>
      </w:pPr>
      <w:r w:rsidRPr="00892602">
        <w:lastRenderedPageBreak/>
        <w:t>The President shall appoint a liaison from the Executive Board for each institute.</w:t>
      </w:r>
    </w:p>
    <w:p w14:paraId="06AC542F" w14:textId="77777777" w:rsidR="00512E38" w:rsidRPr="00892602" w:rsidRDefault="00512E38" w:rsidP="00D131C6">
      <w:pPr>
        <w:numPr>
          <w:ilvl w:val="0"/>
          <w:numId w:val="159"/>
        </w:numPr>
        <w:tabs>
          <w:tab w:val="left" w:pos="720"/>
        </w:tabs>
        <w:divId w:val="513882039"/>
      </w:pPr>
      <w:r w:rsidRPr="00892602">
        <w:t>The institute will be called "AMATYC Summer (Winter) Institute at (Institution's Name or location of the Institute)."</w:t>
      </w:r>
    </w:p>
    <w:p w14:paraId="1C264AF2" w14:textId="77777777" w:rsidR="00512E38" w:rsidRPr="00892602" w:rsidRDefault="00512E38" w:rsidP="00D131C6">
      <w:pPr>
        <w:numPr>
          <w:ilvl w:val="0"/>
          <w:numId w:val="159"/>
        </w:numPr>
        <w:tabs>
          <w:tab w:val="left" w:pos="720"/>
        </w:tabs>
        <w:divId w:val="513882039"/>
      </w:pPr>
      <w:r w:rsidRPr="00892602">
        <w:t xml:space="preserve">AMATYC will provide mailing labels, advertising space in the Newsletter and Journal, and will create, print, and mail a postcard directing readers to AMATYC Summer Institute information on the AMATYC website. </w:t>
      </w:r>
      <w:r w:rsidRPr="00AB22D1">
        <w:rPr>
          <w:iCs/>
          <w:color w:val="0070C0"/>
        </w:rPr>
        <w:t>&lt;FBM 2008&gt;</w:t>
      </w:r>
    </w:p>
    <w:p w14:paraId="0415DE6A" w14:textId="77777777" w:rsidR="00512E38" w:rsidRPr="00892602" w:rsidRDefault="00512E38" w:rsidP="00D131C6">
      <w:pPr>
        <w:numPr>
          <w:ilvl w:val="0"/>
          <w:numId w:val="159"/>
        </w:numPr>
        <w:tabs>
          <w:tab w:val="left" w:pos="720"/>
        </w:tabs>
        <w:divId w:val="513882039"/>
      </w:pPr>
      <w:r w:rsidRPr="00892602">
        <w:t>Outside funding should be sought by the institute director. Such funding could be similar to the Sloan Foundation grant for the first Rexburg Institute.</w:t>
      </w:r>
    </w:p>
    <w:p w14:paraId="56023A56" w14:textId="77777777" w:rsidR="00512E38" w:rsidRPr="00892602" w:rsidRDefault="00512E38" w:rsidP="00D131C6">
      <w:pPr>
        <w:numPr>
          <w:ilvl w:val="0"/>
          <w:numId w:val="159"/>
        </w:numPr>
        <w:tabs>
          <w:tab w:val="left" w:pos="720"/>
        </w:tabs>
        <w:divId w:val="513882039"/>
      </w:pPr>
      <w:r w:rsidRPr="00892602">
        <w:t>If possible, College (graduate) credit should be obtained for those participants desiring it. If possible, institutes should be geographically distributed. An institute may be held at the same location more than once and, if there is sufficient demand, an institute may be repeated.</w:t>
      </w:r>
    </w:p>
    <w:p w14:paraId="2E84C711" w14:textId="77777777" w:rsidR="00512E38" w:rsidRPr="00892602" w:rsidRDefault="00512E38" w:rsidP="00D131C6">
      <w:pPr>
        <w:numPr>
          <w:ilvl w:val="0"/>
          <w:numId w:val="159"/>
        </w:numPr>
        <w:tabs>
          <w:tab w:val="left" w:pos="720"/>
        </w:tabs>
        <w:divId w:val="513882039"/>
      </w:pPr>
      <w:r w:rsidRPr="00892602">
        <w:t>Each institute director will submit a report on the institute to the AMATYC President, with a copy to the Board Liaison, for the Executive Board meeting which immediately follows the institute. The form and content of this report can be found in these guidelines.</w:t>
      </w:r>
    </w:p>
    <w:p w14:paraId="36D59824" w14:textId="29763025" w:rsidR="00512E38" w:rsidRPr="00AB22D1" w:rsidRDefault="00512E38" w:rsidP="00742EA3">
      <w:pPr>
        <w:divId w:val="513882039"/>
        <w:rPr>
          <w:rFonts w:eastAsia="Times New Roman"/>
          <w:color w:val="0070C0"/>
        </w:rPr>
      </w:pPr>
      <w:r w:rsidRPr="00892602">
        <w:rPr>
          <w:rFonts w:eastAsia="Times New Roman"/>
          <w:b/>
        </w:rPr>
        <w:t xml:space="preserve">Summer Institute Postcard and Electronic Brochure </w:t>
      </w:r>
      <w:r w:rsidRPr="00AB22D1">
        <w:rPr>
          <w:rFonts w:eastAsia="Times New Roman"/>
          <w:bCs/>
          <w:iCs/>
          <w:color w:val="0070C0"/>
        </w:rPr>
        <w:t>&lt;FBM 2008&gt;</w:t>
      </w:r>
    </w:p>
    <w:p w14:paraId="3B3A6310" w14:textId="77777777" w:rsidR="00512E38" w:rsidRPr="00892602" w:rsidRDefault="00512E38">
      <w:pPr>
        <w:divId w:val="513882039"/>
      </w:pPr>
      <w:r w:rsidRPr="00892602">
        <w:t>The summer institute postcard and electronic brochure will be prepared by the AMATYC Office staff and reviewed by the institute directors, the Board liaison, the President-Elect, and the President, in preparation for printing and mailing of the postcard and posting of the electronic brochure. The materials will include a cancellation policy with a waiver that indicates AMATYC takes no responsibility for any other expenses an individual may incur and will not be liable for those out of pocket expenses. There should be enough postcards printed so that each Executive Board member and each Institute Director can have extra postcards to distribute within regions for advertising purposes.</w:t>
      </w:r>
    </w:p>
    <w:p w14:paraId="49F72950" w14:textId="77777777" w:rsidR="00512E38" w:rsidRPr="00892602" w:rsidRDefault="00512E38">
      <w:pPr>
        <w:divId w:val="513882039"/>
      </w:pPr>
      <w:r w:rsidRPr="00892602">
        <w:t>Advertising for a Winter Institute will be done as determined by the Executive Board.</w:t>
      </w:r>
    </w:p>
    <w:p w14:paraId="29F8CD5D" w14:textId="306055CC" w:rsidR="00512E38" w:rsidRPr="00AB22D1" w:rsidRDefault="00512E38" w:rsidP="00742EA3">
      <w:pPr>
        <w:divId w:val="513882039"/>
        <w:rPr>
          <w:rFonts w:eastAsia="Times New Roman"/>
          <w:color w:val="0070C0"/>
        </w:rPr>
      </w:pPr>
      <w:r w:rsidRPr="00892602">
        <w:rPr>
          <w:rFonts w:eastAsia="Times New Roman"/>
          <w:b/>
        </w:rPr>
        <w:t xml:space="preserve">Timeline </w:t>
      </w:r>
      <w:r w:rsidR="00F93EFE" w:rsidRPr="00892602">
        <w:rPr>
          <w:rFonts w:eastAsia="Times New Roman"/>
          <w:b/>
        </w:rPr>
        <w:t xml:space="preserve"> </w:t>
      </w:r>
      <w:r w:rsidRPr="00AB22D1">
        <w:rPr>
          <w:rFonts w:eastAsia="Times New Roman"/>
          <w:iCs/>
          <w:color w:val="0070C0"/>
        </w:rPr>
        <w:t>&lt;FBM 2008&gt;</w:t>
      </w:r>
    </w:p>
    <w:p w14:paraId="48EB2075" w14:textId="77777777" w:rsidR="00512E38" w:rsidRPr="00892602" w:rsidRDefault="00512E38">
      <w:pPr>
        <w:divId w:val="513882039"/>
      </w:pPr>
      <w:r w:rsidRPr="00892602">
        <w:t>After the fall Board meeting, the Publications Director or summer institute Board liaison notifies each Summer Institute director of the timeline for printing the Summer Institute postcard and electronic brochure, and submission requirements.</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62"/>
        <w:gridCol w:w="6750"/>
      </w:tblGrid>
      <w:tr w:rsidR="00512E38" w:rsidRPr="00892602" w14:paraId="18C3AC57" w14:textId="77777777" w:rsidTr="00BD2C63">
        <w:trPr>
          <w:divId w:val="513882039"/>
          <w:tblCellSpacing w:w="0" w:type="dxa"/>
        </w:trPr>
        <w:tc>
          <w:tcPr>
            <w:tcW w:w="112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4900C4" w14:textId="77777777" w:rsidR="00512E38" w:rsidRPr="00892602" w:rsidRDefault="00512E38">
            <w:r w:rsidRPr="00892602">
              <w:t>Fall Conference</w:t>
            </w:r>
          </w:p>
        </w:tc>
        <w:tc>
          <w:tcPr>
            <w:tcW w:w="789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AF5E5C" w14:textId="77777777" w:rsidR="00512E38" w:rsidRPr="00892602" w:rsidRDefault="00512E38">
            <w:r w:rsidRPr="00892602">
              <w:t>First institute flyer, prepared by each Summer Institute Director, is available</w:t>
            </w:r>
          </w:p>
        </w:tc>
      </w:tr>
      <w:tr w:rsidR="00512E38" w:rsidRPr="00892602" w14:paraId="546493A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B752EF" w14:textId="77777777" w:rsidR="00512E38" w:rsidRPr="00892602" w:rsidRDefault="00512E38">
            <w:r w:rsidRPr="00892602">
              <w:t>December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4F55FB0" w14:textId="77777777" w:rsidR="00512E38" w:rsidRPr="00892602" w:rsidRDefault="00512E38">
            <w:r w:rsidRPr="00892602">
              <w:t>Deadline for sending information to Publications Director</w:t>
            </w:r>
          </w:p>
        </w:tc>
      </w:tr>
      <w:tr w:rsidR="00512E38" w:rsidRPr="00892602" w14:paraId="08FD642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80D6F7" w14:textId="77777777" w:rsidR="00512E38" w:rsidRPr="00892602" w:rsidRDefault="00512E38">
            <w:r w:rsidRPr="00892602">
              <w:t>January 15</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36C39A26" w14:textId="77777777" w:rsidR="00512E38" w:rsidRPr="00892602" w:rsidRDefault="00512E38">
            <w:r w:rsidRPr="00892602">
              <w:t>Final draft of Summer Institute postcard and brochure approved</w:t>
            </w:r>
          </w:p>
        </w:tc>
      </w:tr>
      <w:tr w:rsidR="00512E38" w:rsidRPr="00892602" w14:paraId="76EE12F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F8A095" w14:textId="77777777" w:rsidR="00512E38" w:rsidRPr="00892602" w:rsidRDefault="00512E38">
            <w:r w:rsidRPr="00892602">
              <w:t>February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C35619A" w14:textId="77777777" w:rsidR="00512E38" w:rsidRPr="00892602" w:rsidRDefault="00512E38">
            <w:r w:rsidRPr="00892602">
              <w:t>Postcard sent to printer and brochure sent to Website coordinator</w:t>
            </w:r>
          </w:p>
        </w:tc>
      </w:tr>
      <w:tr w:rsidR="00512E38" w:rsidRPr="00892602" w14:paraId="5120790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5A1BD2" w14:textId="77777777" w:rsidR="00512E38" w:rsidRPr="00892602" w:rsidRDefault="00512E38">
            <w:r w:rsidRPr="00892602">
              <w:t>February 7</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69EA0075" w14:textId="77777777" w:rsidR="00512E38" w:rsidRPr="00892602" w:rsidRDefault="00512E38">
            <w:r w:rsidRPr="00892602">
              <w:t>All member email sent with link to brochure on website</w:t>
            </w:r>
          </w:p>
        </w:tc>
      </w:tr>
      <w:tr w:rsidR="00512E38" w:rsidRPr="00892602" w14:paraId="4E7ED4C2"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D09474" w14:textId="77777777" w:rsidR="00512E38" w:rsidRPr="00892602" w:rsidRDefault="00512E38">
            <w:r w:rsidRPr="00892602">
              <w:t>March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DDC10D8" w14:textId="77777777" w:rsidR="00512E38" w:rsidRPr="00892602" w:rsidRDefault="00512E38">
            <w:r w:rsidRPr="00892602">
              <w:t>Postcard mailed</w:t>
            </w:r>
          </w:p>
        </w:tc>
      </w:tr>
    </w:tbl>
    <w:p w14:paraId="3F358F93" w14:textId="77777777" w:rsidR="00200B9B" w:rsidRPr="00892602" w:rsidRDefault="00200B9B" w:rsidP="00742EA3">
      <w:pPr>
        <w:divId w:val="513882039"/>
        <w:rPr>
          <w:rFonts w:eastAsia="Times New Roman"/>
          <w:b/>
        </w:rPr>
      </w:pPr>
    </w:p>
    <w:p w14:paraId="72B4E958" w14:textId="157EDEC9" w:rsidR="00512E38" w:rsidRPr="00892602" w:rsidRDefault="00512E38" w:rsidP="00742EA3">
      <w:pPr>
        <w:divId w:val="513882039"/>
        <w:rPr>
          <w:rFonts w:eastAsia="Times New Roman"/>
          <w:b/>
        </w:rPr>
      </w:pPr>
      <w:r w:rsidRPr="00892602">
        <w:rPr>
          <w:rFonts w:eastAsia="Times New Roman"/>
          <w:b/>
        </w:rPr>
        <w:t>Summer/Winter Institutes Board Report</w:t>
      </w:r>
    </w:p>
    <w:p w14:paraId="2168D121" w14:textId="77777777" w:rsidR="00512E38" w:rsidRPr="00892602" w:rsidRDefault="00512E38">
      <w:pPr>
        <w:divId w:val="513882039"/>
      </w:pPr>
      <w:r w:rsidRPr="00892602">
        <w:lastRenderedPageBreak/>
        <w:t>The director of each institute will send the Board the report of the institute. This report will be sent directly to the AMATYC President in time for inclusion in the agenda for the Board meeting which immediately follows the institute. This report will include the following information:</w:t>
      </w:r>
    </w:p>
    <w:p w14:paraId="4D2B91B7" w14:textId="77777777" w:rsidR="00512E38" w:rsidRPr="00892602" w:rsidRDefault="00512E38" w:rsidP="00D131C6">
      <w:pPr>
        <w:numPr>
          <w:ilvl w:val="0"/>
          <w:numId w:val="160"/>
        </w:numPr>
        <w:tabs>
          <w:tab w:val="left" w:pos="720"/>
        </w:tabs>
        <w:divId w:val="513882039"/>
      </w:pPr>
      <w:r w:rsidRPr="00892602">
        <w:t>Director</w:t>
      </w:r>
    </w:p>
    <w:p w14:paraId="1B81F233" w14:textId="77777777" w:rsidR="00512E38" w:rsidRPr="00892602" w:rsidRDefault="00512E38" w:rsidP="00D131C6">
      <w:pPr>
        <w:numPr>
          <w:ilvl w:val="0"/>
          <w:numId w:val="160"/>
        </w:numPr>
        <w:tabs>
          <w:tab w:val="left" w:pos="720"/>
        </w:tabs>
        <w:divId w:val="513882039"/>
      </w:pPr>
      <w:r w:rsidRPr="00892602">
        <w:t>Dates and location of the institute</w:t>
      </w:r>
    </w:p>
    <w:p w14:paraId="63354466" w14:textId="77777777" w:rsidR="00512E38" w:rsidRPr="00892602" w:rsidRDefault="00512E38" w:rsidP="00D131C6">
      <w:pPr>
        <w:numPr>
          <w:ilvl w:val="0"/>
          <w:numId w:val="160"/>
        </w:numPr>
        <w:tabs>
          <w:tab w:val="left" w:pos="720"/>
        </w:tabs>
        <w:divId w:val="513882039"/>
      </w:pPr>
      <w:r w:rsidRPr="00892602">
        <w:t>Course(s) and instructor(s)</w:t>
      </w:r>
    </w:p>
    <w:p w14:paraId="0D8DEDE6" w14:textId="77777777" w:rsidR="00512E38" w:rsidRPr="00892602" w:rsidRDefault="00512E38" w:rsidP="00D131C6">
      <w:pPr>
        <w:numPr>
          <w:ilvl w:val="0"/>
          <w:numId w:val="160"/>
        </w:numPr>
        <w:tabs>
          <w:tab w:val="left" w:pos="720"/>
        </w:tabs>
        <w:divId w:val="513882039"/>
      </w:pPr>
      <w:r w:rsidRPr="00892602">
        <w:t>Attendance</w:t>
      </w:r>
    </w:p>
    <w:p w14:paraId="18EC592A" w14:textId="77777777" w:rsidR="00512E38" w:rsidRPr="00892602" w:rsidRDefault="00512E38" w:rsidP="00D131C6">
      <w:pPr>
        <w:numPr>
          <w:ilvl w:val="0"/>
          <w:numId w:val="160"/>
        </w:numPr>
        <w:tabs>
          <w:tab w:val="left" w:pos="720"/>
        </w:tabs>
        <w:divId w:val="513882039"/>
      </w:pPr>
      <w:r w:rsidRPr="00892602">
        <w:t>Extra activities</w:t>
      </w:r>
    </w:p>
    <w:p w14:paraId="3E25541C" w14:textId="77777777" w:rsidR="00512E38" w:rsidRPr="00892602" w:rsidRDefault="00512E38" w:rsidP="00D131C6">
      <w:pPr>
        <w:numPr>
          <w:ilvl w:val="0"/>
          <w:numId w:val="160"/>
        </w:numPr>
        <w:tabs>
          <w:tab w:val="left" w:pos="720"/>
        </w:tabs>
        <w:divId w:val="513882039"/>
      </w:pPr>
      <w:r w:rsidRPr="00892602">
        <w:t>Summary of evaluations of the previous year’s institute</w:t>
      </w:r>
    </w:p>
    <w:p w14:paraId="39188453" w14:textId="77777777" w:rsidR="00512E38" w:rsidRPr="00892602" w:rsidRDefault="00512E38" w:rsidP="00D131C6">
      <w:pPr>
        <w:numPr>
          <w:ilvl w:val="0"/>
          <w:numId w:val="160"/>
        </w:numPr>
        <w:tabs>
          <w:tab w:val="left" w:pos="720"/>
        </w:tabs>
        <w:divId w:val="513882039"/>
      </w:pPr>
      <w:r w:rsidRPr="00892602">
        <w:t>Possibility of offering the institute again at some future date</w:t>
      </w:r>
    </w:p>
    <w:p w14:paraId="7C9928EF" w14:textId="77777777" w:rsidR="00512E38" w:rsidRPr="00892602" w:rsidRDefault="00512E38" w:rsidP="00D131C6">
      <w:pPr>
        <w:numPr>
          <w:ilvl w:val="0"/>
          <w:numId w:val="160"/>
        </w:numPr>
        <w:tabs>
          <w:tab w:val="left" w:pos="720"/>
        </w:tabs>
        <w:divId w:val="513882039"/>
      </w:pPr>
      <w:r w:rsidRPr="00892602">
        <w:t>Budget summary (see below)</w:t>
      </w:r>
    </w:p>
    <w:p w14:paraId="1AC44F4A" w14:textId="77777777" w:rsidR="00512E38" w:rsidRPr="00892602" w:rsidRDefault="00512E38" w:rsidP="00742EA3">
      <w:pPr>
        <w:divId w:val="513882039"/>
        <w:rPr>
          <w:rFonts w:eastAsia="Times New Roman"/>
          <w:b/>
        </w:rPr>
      </w:pPr>
      <w:r w:rsidRPr="00892602">
        <w:rPr>
          <w:rFonts w:eastAsia="Times New Roman"/>
          <w:b/>
        </w:rPr>
        <w:t>Budget</w:t>
      </w:r>
    </w:p>
    <w:p w14:paraId="78228419" w14:textId="77777777" w:rsidR="00512E38" w:rsidRPr="00892602" w:rsidRDefault="00512E38">
      <w:pPr>
        <w:divId w:val="513882039"/>
      </w:pPr>
      <w:r w:rsidRPr="00892602">
        <w:t>The following format should be used in preparing the budget for proposed and annual institutes. This format should also be used in reports of summer institutes.</w:t>
      </w:r>
    </w:p>
    <w:p w14:paraId="5F32B874" w14:textId="77777777" w:rsidR="00512E38" w:rsidRPr="00892602" w:rsidRDefault="00512E38" w:rsidP="00D131C6">
      <w:pPr>
        <w:numPr>
          <w:ilvl w:val="0"/>
          <w:numId w:val="161"/>
        </w:numPr>
        <w:tabs>
          <w:tab w:val="left" w:pos="720"/>
        </w:tabs>
        <w:divId w:val="513882039"/>
      </w:pPr>
      <w:r w:rsidRPr="00892602">
        <w:t>Income</w:t>
      </w:r>
    </w:p>
    <w:p w14:paraId="37DB2045" w14:textId="77777777" w:rsidR="00512E38" w:rsidRPr="00892602" w:rsidRDefault="00512E38" w:rsidP="00D131C6">
      <w:pPr>
        <w:numPr>
          <w:ilvl w:val="1"/>
          <w:numId w:val="161"/>
        </w:numPr>
        <w:tabs>
          <w:tab w:val="left" w:pos="1440"/>
        </w:tabs>
        <w:divId w:val="513882039"/>
      </w:pPr>
      <w:r w:rsidRPr="00892602">
        <w:t>Fees</w:t>
      </w:r>
    </w:p>
    <w:p w14:paraId="6C71C0A5" w14:textId="77777777" w:rsidR="00512E38" w:rsidRPr="00892602" w:rsidRDefault="00512E38" w:rsidP="00D131C6">
      <w:pPr>
        <w:numPr>
          <w:ilvl w:val="1"/>
          <w:numId w:val="161"/>
        </w:numPr>
        <w:tabs>
          <w:tab w:val="left" w:pos="1440"/>
        </w:tabs>
        <w:divId w:val="513882039"/>
      </w:pPr>
      <w:r w:rsidRPr="00892602">
        <w:t>AMATYC contribution (first year institute only)</w:t>
      </w:r>
    </w:p>
    <w:p w14:paraId="62F86204" w14:textId="77777777" w:rsidR="00512E38" w:rsidRPr="00892602" w:rsidRDefault="00512E38" w:rsidP="00D131C6">
      <w:pPr>
        <w:numPr>
          <w:ilvl w:val="1"/>
          <w:numId w:val="161"/>
        </w:numPr>
        <w:tabs>
          <w:tab w:val="left" w:pos="1440"/>
        </w:tabs>
        <w:divId w:val="513882039"/>
      </w:pPr>
      <w:r w:rsidRPr="00892602">
        <w:t>Others</w:t>
      </w:r>
    </w:p>
    <w:p w14:paraId="6DD518D4" w14:textId="77777777" w:rsidR="00512E38" w:rsidRPr="00892602" w:rsidRDefault="00512E38" w:rsidP="00D131C6">
      <w:pPr>
        <w:numPr>
          <w:ilvl w:val="0"/>
          <w:numId w:val="161"/>
        </w:numPr>
        <w:tabs>
          <w:tab w:val="left" w:pos="720"/>
        </w:tabs>
        <w:divId w:val="513882039"/>
      </w:pPr>
      <w:r w:rsidRPr="00892602">
        <w:t>Total Expenses</w:t>
      </w:r>
    </w:p>
    <w:p w14:paraId="23267401" w14:textId="77777777" w:rsidR="00512E38" w:rsidRPr="00892602" w:rsidRDefault="00512E38" w:rsidP="00D131C6">
      <w:pPr>
        <w:numPr>
          <w:ilvl w:val="1"/>
          <w:numId w:val="161"/>
        </w:numPr>
        <w:tabs>
          <w:tab w:val="left" w:pos="1440"/>
        </w:tabs>
        <w:divId w:val="513882039"/>
      </w:pPr>
      <w:r w:rsidRPr="00892602">
        <w:t>Meals</w:t>
      </w:r>
    </w:p>
    <w:p w14:paraId="153D0EED" w14:textId="77777777" w:rsidR="00512E38" w:rsidRPr="00892602" w:rsidRDefault="00512E38" w:rsidP="00D131C6">
      <w:pPr>
        <w:numPr>
          <w:ilvl w:val="1"/>
          <w:numId w:val="161"/>
        </w:numPr>
        <w:tabs>
          <w:tab w:val="left" w:pos="1440"/>
        </w:tabs>
        <w:divId w:val="513882039"/>
      </w:pPr>
      <w:r w:rsidRPr="00892602">
        <w:t>Rooms</w:t>
      </w:r>
    </w:p>
    <w:p w14:paraId="6272554A" w14:textId="77777777" w:rsidR="00512E38" w:rsidRPr="00892602" w:rsidRDefault="00512E38" w:rsidP="00D131C6">
      <w:pPr>
        <w:numPr>
          <w:ilvl w:val="1"/>
          <w:numId w:val="161"/>
        </w:numPr>
        <w:tabs>
          <w:tab w:val="left" w:pos="1440"/>
        </w:tabs>
        <w:divId w:val="513882039"/>
      </w:pPr>
      <w:r w:rsidRPr="00892602">
        <w:t>Publicity</w:t>
      </w:r>
    </w:p>
    <w:p w14:paraId="573EE4C1" w14:textId="77777777" w:rsidR="00512E38" w:rsidRPr="00892602" w:rsidRDefault="00512E38" w:rsidP="00D131C6">
      <w:pPr>
        <w:numPr>
          <w:ilvl w:val="0"/>
          <w:numId w:val="161"/>
        </w:numPr>
        <w:tabs>
          <w:tab w:val="left" w:pos="720"/>
        </w:tabs>
        <w:divId w:val="513882039"/>
      </w:pPr>
      <w:r w:rsidRPr="00892602">
        <w:t>Activities</w:t>
      </w:r>
    </w:p>
    <w:p w14:paraId="22DA9708" w14:textId="77777777" w:rsidR="00512E38" w:rsidRPr="00892602" w:rsidRDefault="00512E38" w:rsidP="00D131C6">
      <w:pPr>
        <w:numPr>
          <w:ilvl w:val="0"/>
          <w:numId w:val="161"/>
        </w:numPr>
        <w:tabs>
          <w:tab w:val="left" w:pos="720"/>
        </w:tabs>
        <w:divId w:val="513882039"/>
      </w:pPr>
      <w:r w:rsidRPr="00892602">
        <w:t>Supplies</w:t>
      </w:r>
    </w:p>
    <w:p w14:paraId="36E0DC5B" w14:textId="77777777" w:rsidR="00512E38" w:rsidRPr="00892602" w:rsidRDefault="00512E38" w:rsidP="00D131C6">
      <w:pPr>
        <w:numPr>
          <w:ilvl w:val="0"/>
          <w:numId w:val="161"/>
        </w:numPr>
        <w:tabs>
          <w:tab w:val="left" w:pos="720"/>
        </w:tabs>
        <w:divId w:val="513882039"/>
      </w:pPr>
      <w:r w:rsidRPr="00892602">
        <w:t>Honoraria</w:t>
      </w:r>
    </w:p>
    <w:p w14:paraId="6B726FB7" w14:textId="77777777" w:rsidR="00512E38" w:rsidRPr="00892602" w:rsidRDefault="00512E38" w:rsidP="00D131C6">
      <w:pPr>
        <w:numPr>
          <w:ilvl w:val="0"/>
          <w:numId w:val="161"/>
        </w:numPr>
        <w:tabs>
          <w:tab w:val="left" w:pos="720"/>
        </w:tabs>
        <w:divId w:val="513882039"/>
      </w:pPr>
      <w:r w:rsidRPr="00892602">
        <w:t>Travel Allowance for Instructors</w:t>
      </w:r>
    </w:p>
    <w:p w14:paraId="2034A576" w14:textId="77777777" w:rsidR="00512E38" w:rsidRPr="00892602" w:rsidRDefault="00512E38" w:rsidP="00D131C6">
      <w:pPr>
        <w:numPr>
          <w:ilvl w:val="0"/>
          <w:numId w:val="161"/>
        </w:numPr>
        <w:tabs>
          <w:tab w:val="left" w:pos="720"/>
        </w:tabs>
        <w:divId w:val="513882039"/>
      </w:pPr>
      <w:r w:rsidRPr="00892602">
        <w:t>Miscellaneous</w:t>
      </w:r>
    </w:p>
    <w:p w14:paraId="1EBC5B96" w14:textId="77777777" w:rsidR="00512E38" w:rsidRPr="00892602" w:rsidRDefault="00512E38" w:rsidP="00D131C6">
      <w:pPr>
        <w:numPr>
          <w:ilvl w:val="0"/>
          <w:numId w:val="161"/>
        </w:numPr>
        <w:tabs>
          <w:tab w:val="left" w:pos="720"/>
        </w:tabs>
        <w:divId w:val="513882039"/>
      </w:pPr>
      <w:r w:rsidRPr="00892602">
        <w:t>Total Balance</w:t>
      </w:r>
    </w:p>
    <w:p w14:paraId="3B125A6A" w14:textId="77777777" w:rsidR="00512E38" w:rsidRPr="00892602" w:rsidRDefault="00512E38">
      <w:pPr>
        <w:divId w:val="513882039"/>
      </w:pPr>
      <w:r w:rsidRPr="00892602">
        <w:t xml:space="preserve">The differential in cost for of attending a summer institute for members and non-members shall be the amount of the cost of a one year regular AMATYC membership. After the summer institute nonmembers should receive a letter from the AMATYC President that gives them a one-year </w:t>
      </w:r>
      <w:r w:rsidRPr="00892602">
        <w:lastRenderedPageBreak/>
        <w:t>AMATYC membership. Monies accrued from the non-member surcharge shall be forwarded to the AMATYC office.</w:t>
      </w:r>
    </w:p>
    <w:p w14:paraId="4A2374F1" w14:textId="77777777" w:rsidR="00512E38" w:rsidRPr="00892602" w:rsidRDefault="00512E38" w:rsidP="00742EA3">
      <w:pPr>
        <w:divId w:val="513882039"/>
        <w:rPr>
          <w:rFonts w:eastAsia="Times New Roman"/>
          <w:b/>
        </w:rPr>
      </w:pPr>
      <w:r w:rsidRPr="00892602">
        <w:rPr>
          <w:rFonts w:eastAsia="Times New Roman"/>
          <w:b/>
        </w:rPr>
        <w:t>Review and Approval of Established Institutes</w:t>
      </w:r>
    </w:p>
    <w:p w14:paraId="4D4A129F" w14:textId="77777777" w:rsidR="00512E38" w:rsidRPr="00892602" w:rsidRDefault="00512E38" w:rsidP="00D131C6">
      <w:pPr>
        <w:numPr>
          <w:ilvl w:val="0"/>
          <w:numId w:val="162"/>
        </w:numPr>
        <w:tabs>
          <w:tab w:val="left" w:pos="720"/>
        </w:tabs>
        <w:divId w:val="513882039"/>
      </w:pPr>
      <w:r w:rsidRPr="00892602">
        <w:t>An established annual AMATYC Summer/Winter Institute will continue until such time that either the AMATYC Board votes not to offer the institute or the institute's director decides not to request the institute be offered. The director of an established institute wishing to offer the institute again shall submit a motion with the request to the Board for approval. The motion should be submitted for the Board meeting that will allow sufficient time to advertise the institute. This would usually mean that established summer institutes would be approved at the fall Board meeting and established winter institutes would be approved at the spring Board meeting preceding the institute.</w:t>
      </w:r>
    </w:p>
    <w:p w14:paraId="2DB94C22" w14:textId="77777777" w:rsidR="00512E38" w:rsidRPr="00892602" w:rsidRDefault="00512E38" w:rsidP="00D131C6">
      <w:pPr>
        <w:numPr>
          <w:ilvl w:val="0"/>
          <w:numId w:val="162"/>
        </w:numPr>
        <w:tabs>
          <w:tab w:val="left" w:pos="720"/>
        </w:tabs>
        <w:divId w:val="513882039"/>
      </w:pPr>
      <w:r w:rsidRPr="00892602">
        <w:t>The motion requesting an established institute be offered should include a report addressing any concerns raised in evaluations of the preceding institute and any changes in the location, personnel, or budget for the institute.</w:t>
      </w:r>
    </w:p>
    <w:p w14:paraId="38AA7D2F" w14:textId="1575B1A3" w:rsidR="00512E38" w:rsidRPr="00892602" w:rsidRDefault="00512E38" w:rsidP="00C55D66">
      <w:pPr>
        <w:divId w:val="1012687358"/>
      </w:pPr>
    </w:p>
    <w:p w14:paraId="7F913CD3" w14:textId="3580F4FC" w:rsidR="00512E38" w:rsidRPr="00892602" w:rsidRDefault="00512E38" w:rsidP="00200B9B">
      <w:pPr>
        <w:pStyle w:val="Heading2"/>
        <w:divId w:val="513882039"/>
      </w:pPr>
      <w:bookmarkStart w:id="675" w:name="a11_3_Regional_Conferences"/>
      <w:bookmarkStart w:id="676" w:name="_Toc74167630"/>
      <w:r w:rsidRPr="00892602">
        <w:t>11.3</w:t>
      </w:r>
      <w:r w:rsidR="00735754" w:rsidRPr="00892602">
        <w:tab/>
      </w:r>
      <w:r w:rsidRPr="00892602">
        <w:t>Regional Conferences</w:t>
      </w:r>
      <w:bookmarkEnd w:id="676"/>
    </w:p>
    <w:bookmarkEnd w:id="675"/>
    <w:p w14:paraId="01D7792C" w14:textId="77777777" w:rsidR="00512E38" w:rsidRPr="00892602" w:rsidRDefault="00512E38" w:rsidP="00C515BE">
      <w:pPr>
        <w:outlineLvl w:val="0"/>
        <w:divId w:val="513882039"/>
      </w:pPr>
      <w:r w:rsidRPr="00892602">
        <w:rPr>
          <w:b/>
          <w:bCs/>
          <w:color w:val="000000"/>
        </w:rPr>
        <w:t>General Considerations</w:t>
      </w:r>
    </w:p>
    <w:p w14:paraId="42502CAE" w14:textId="77777777" w:rsidR="00512E38" w:rsidRPr="00892602" w:rsidRDefault="00512E38">
      <w:pPr>
        <w:divId w:val="513882039"/>
      </w:pPr>
      <w:r w:rsidRPr="00892602">
        <w:t>AMATYC encourages regional conferences. The intended audience of an AMATYC regional conference will be actual and potential AMATYC members and AMATYC affiliate members. Regional conferences will provide professional development as well as an avenue for AMATYC involvement to those who cannot reach the annual AMATYC conference. In addition, they will provide opportunities for cooperation and networking among participants.</w:t>
      </w:r>
    </w:p>
    <w:p w14:paraId="18CEE2B0" w14:textId="77777777" w:rsidR="00512E38" w:rsidRPr="00892602" w:rsidRDefault="00512E38">
      <w:pPr>
        <w:spacing w:before="100" w:beforeAutospacing="1" w:after="100" w:afterAutospacing="1"/>
        <w:divId w:val="513882039"/>
      </w:pPr>
      <w:r w:rsidRPr="00892602">
        <w:t>AMATYC will provide support for regional conferences if prior approval is obtained by vote of the AMATYC Executive Board. Essentially the Board needs to know that the regional conference is commensurate with AMATYC’s mission, goals, and strategic plan and that it will be well-organized and conducted in a professional manner. AMATYC will not normally support more than one regional conference per year.</w:t>
      </w:r>
    </w:p>
    <w:p w14:paraId="53DB2B64" w14:textId="77777777" w:rsidR="00512E38" w:rsidRPr="00892602" w:rsidRDefault="00512E38">
      <w:pPr>
        <w:spacing w:before="120" w:after="40"/>
        <w:divId w:val="513882039"/>
      </w:pPr>
      <w:r w:rsidRPr="00AB22D1">
        <w:rPr>
          <w:iCs/>
          <w:color w:val="0070C0"/>
        </w:rPr>
        <w:t>&lt;FBM 2011&gt;</w:t>
      </w:r>
      <w:r w:rsidRPr="00AB22D1">
        <w:rPr>
          <w:color w:val="0070C0"/>
        </w:rPr>
        <w:t xml:space="preserve"> </w:t>
      </w:r>
      <w:r w:rsidRPr="00892602">
        <w:t>An AMATYC regional conference is a one or multiple-day conference with the following characteristics.</w:t>
      </w:r>
    </w:p>
    <w:p w14:paraId="1A1C70AD" w14:textId="77777777" w:rsidR="00512E38" w:rsidRPr="00892602" w:rsidRDefault="00512E38" w:rsidP="00D131C6">
      <w:pPr>
        <w:numPr>
          <w:ilvl w:val="0"/>
          <w:numId w:val="16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host and organizers for the conference are one or more AMATYC affiliates or other non-commercial entity.</w:t>
      </w:r>
    </w:p>
    <w:p w14:paraId="501B4C0D" w14:textId="77777777" w:rsidR="00512E38" w:rsidRPr="00892602" w:rsidRDefault="00512E38" w:rsidP="00D131C6">
      <w:pPr>
        <w:numPr>
          <w:ilvl w:val="0"/>
          <w:numId w:val="16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conference reaches out to a population significantly beyond that served by any one AMATYC affiliate.</w:t>
      </w:r>
    </w:p>
    <w:p w14:paraId="42417932" w14:textId="77777777" w:rsidR="00512E38" w:rsidRPr="00892602" w:rsidRDefault="00512E38" w:rsidP="00D131C6">
      <w:pPr>
        <w:numPr>
          <w:ilvl w:val="0"/>
          <w:numId w:val="16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purpose of the conference conforms to the purposes and mission of AMATYC.</w:t>
      </w:r>
    </w:p>
    <w:p w14:paraId="64D35146" w14:textId="77777777" w:rsidR="00512E38" w:rsidRPr="00892602" w:rsidRDefault="00512E38" w:rsidP="00D131C6">
      <w:pPr>
        <w:numPr>
          <w:ilvl w:val="0"/>
          <w:numId w:val="16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primary target audience is actual and potential AMATYC members and affiliate members.</w:t>
      </w:r>
    </w:p>
    <w:p w14:paraId="19E1C9AB" w14:textId="77777777" w:rsidR="00512E38" w:rsidRPr="00892602" w:rsidRDefault="00512E38" w:rsidP="00C515BE">
      <w:pPr>
        <w:spacing w:before="100" w:beforeAutospacing="1" w:after="100" w:afterAutospacing="1"/>
        <w:outlineLvl w:val="0"/>
        <w:divId w:val="513882039"/>
      </w:pPr>
      <w:r w:rsidRPr="00892602">
        <w:rPr>
          <w:b/>
          <w:bCs/>
          <w:color w:val="000000"/>
        </w:rPr>
        <w:t>Procedure for Obtaining AMATYC Approval for a Regional Conference</w:t>
      </w:r>
    </w:p>
    <w:p w14:paraId="0602536E" w14:textId="77777777" w:rsidR="00512E38" w:rsidRPr="00892602" w:rsidRDefault="00512E38">
      <w:pPr>
        <w:spacing w:before="100" w:beforeAutospacing="1" w:after="100" w:afterAutospacing="1"/>
        <w:divId w:val="513882039"/>
      </w:pPr>
      <w:r w:rsidRPr="00892602">
        <w:t>The following procedure must be followed to obtain approval for an AMATYC regional conference.</w:t>
      </w:r>
    </w:p>
    <w:p w14:paraId="2247602E" w14:textId="77777777" w:rsidR="00512E38" w:rsidRPr="00892602" w:rsidRDefault="00512E38" w:rsidP="00D131C6">
      <w:pPr>
        <w:numPr>
          <w:ilvl w:val="0"/>
          <w:numId w:val="164"/>
        </w:numPr>
        <w:spacing w:before="120" w:after="40"/>
        <w:divId w:val="513882039"/>
        <w:rPr>
          <w:rFonts w:eastAsia="Times New Roman"/>
          <w:color w:val="000000"/>
        </w:rPr>
      </w:pPr>
      <w:r w:rsidRPr="00892602">
        <w:rPr>
          <w:rFonts w:eastAsia="Times New Roman"/>
          <w:color w:val="000000"/>
        </w:rPr>
        <w:t>The host and organizers of the regional conference must contact an AMATYC Regional Vice President and request that Regional Vice President to submit the proposal for the regional conference to the Executive Board.</w:t>
      </w:r>
    </w:p>
    <w:p w14:paraId="2741878C" w14:textId="77777777" w:rsidR="00512E38" w:rsidRPr="00892602" w:rsidRDefault="00512E38" w:rsidP="00D131C6">
      <w:pPr>
        <w:numPr>
          <w:ilvl w:val="0"/>
          <w:numId w:val="164"/>
        </w:numPr>
        <w:spacing w:before="120" w:after="40"/>
        <w:divId w:val="513882039"/>
        <w:rPr>
          <w:rFonts w:eastAsia="Times New Roman"/>
          <w:color w:val="000000"/>
        </w:rPr>
      </w:pPr>
      <w:r w:rsidRPr="00892602">
        <w:rPr>
          <w:rFonts w:eastAsia="Times New Roman"/>
          <w:color w:val="000000"/>
        </w:rPr>
        <w:t>The request should be submitted at least one year prior to the date of the proposed regional conference. The request should provide time for the Regional Vice President to submit the request with other Board reports, about two months prior to a board meeting.</w:t>
      </w:r>
    </w:p>
    <w:p w14:paraId="17F9E09A" w14:textId="77777777" w:rsidR="00512E38" w:rsidRPr="00892602" w:rsidRDefault="00512E38" w:rsidP="00D131C6">
      <w:pPr>
        <w:numPr>
          <w:ilvl w:val="0"/>
          <w:numId w:val="164"/>
        </w:numPr>
        <w:spacing w:before="120" w:after="40"/>
        <w:divId w:val="513882039"/>
        <w:rPr>
          <w:rFonts w:eastAsia="Times New Roman"/>
          <w:color w:val="000000"/>
        </w:rPr>
      </w:pPr>
      <w:r w:rsidRPr="00892602">
        <w:rPr>
          <w:rFonts w:eastAsia="Times New Roman"/>
          <w:color w:val="000000"/>
        </w:rPr>
        <w:lastRenderedPageBreak/>
        <w:t>This written proposal should include the following information about the regional conference (a template for the proposal is available at amatyc.org):</w:t>
      </w:r>
    </w:p>
    <w:p w14:paraId="682A2625" w14:textId="0F4CBE1D" w:rsidR="00512E38" w:rsidRPr="00892602" w:rsidRDefault="00512E38" w:rsidP="00D131C6">
      <w:pPr>
        <w:pStyle w:val="Heading4"/>
        <w:numPr>
          <w:ilvl w:val="1"/>
          <w:numId w:val="264"/>
        </w:numPr>
        <w:divId w:val="513882039"/>
        <w:rPr>
          <w:b w:val="0"/>
        </w:rPr>
      </w:pPr>
      <w:r w:rsidRPr="00892602">
        <w:rPr>
          <w:b w:val="0"/>
        </w:rPr>
        <w:t>The affiliates involved in the planning of the regional conference.</w:t>
      </w:r>
    </w:p>
    <w:p w14:paraId="34064E1B" w14:textId="149943CF" w:rsidR="00512E38" w:rsidRPr="00892602" w:rsidRDefault="00512E38" w:rsidP="00D131C6">
      <w:pPr>
        <w:pStyle w:val="Heading4"/>
        <w:numPr>
          <w:ilvl w:val="1"/>
          <w:numId w:val="264"/>
        </w:numPr>
        <w:divId w:val="513882039"/>
        <w:rPr>
          <w:b w:val="0"/>
        </w:rPr>
      </w:pPr>
      <w:r w:rsidRPr="00892602">
        <w:rPr>
          <w:b w:val="0"/>
        </w:rPr>
        <w:t>The name, affiliation, and contact information for the person(s) who will act as the conference chair(s).</w:t>
      </w:r>
    </w:p>
    <w:p w14:paraId="70EF3487" w14:textId="155BA3BB" w:rsidR="00512E38" w:rsidRPr="00892602" w:rsidRDefault="00512E38" w:rsidP="00D131C6">
      <w:pPr>
        <w:pStyle w:val="Heading4"/>
        <w:numPr>
          <w:ilvl w:val="1"/>
          <w:numId w:val="264"/>
        </w:numPr>
        <w:divId w:val="513882039"/>
        <w:rPr>
          <w:b w:val="0"/>
        </w:rPr>
      </w:pPr>
      <w:r w:rsidRPr="00892602">
        <w:rPr>
          <w:b w:val="0"/>
        </w:rPr>
        <w:t>The dates of the conference.</w:t>
      </w:r>
    </w:p>
    <w:p w14:paraId="23BF0D44" w14:textId="6A1AAB03" w:rsidR="00512E38" w:rsidRPr="00892602" w:rsidRDefault="00512E38" w:rsidP="00D131C6">
      <w:pPr>
        <w:pStyle w:val="Heading4"/>
        <w:numPr>
          <w:ilvl w:val="1"/>
          <w:numId w:val="264"/>
        </w:numPr>
        <w:divId w:val="513882039"/>
        <w:rPr>
          <w:b w:val="0"/>
        </w:rPr>
      </w:pPr>
      <w:r w:rsidRPr="00892602">
        <w:rPr>
          <w:b w:val="0"/>
        </w:rPr>
        <w:t>The conference location, city and facility(s).</w:t>
      </w:r>
    </w:p>
    <w:p w14:paraId="736CA4AB" w14:textId="7EA1421D" w:rsidR="00512E38" w:rsidRPr="00892602" w:rsidRDefault="00512E38" w:rsidP="00D131C6">
      <w:pPr>
        <w:pStyle w:val="Heading4"/>
        <w:numPr>
          <w:ilvl w:val="1"/>
          <w:numId w:val="264"/>
        </w:numPr>
        <w:divId w:val="513882039"/>
        <w:rPr>
          <w:b w:val="0"/>
        </w:rPr>
      </w:pPr>
      <w:r w:rsidRPr="00892602">
        <w:rPr>
          <w:b w:val="0"/>
        </w:rPr>
        <w:t>The number of participants expected.</w:t>
      </w:r>
    </w:p>
    <w:p w14:paraId="29F63274" w14:textId="117B7756" w:rsidR="00512E38" w:rsidRPr="00892602" w:rsidRDefault="00512E38" w:rsidP="00D131C6">
      <w:pPr>
        <w:pStyle w:val="Heading4"/>
        <w:numPr>
          <w:ilvl w:val="1"/>
          <w:numId w:val="264"/>
        </w:numPr>
        <w:divId w:val="513882039"/>
        <w:rPr>
          <w:b w:val="0"/>
        </w:rPr>
      </w:pPr>
      <w:r w:rsidRPr="00892602">
        <w:rPr>
          <w:b w:val="0"/>
        </w:rPr>
        <w:t>A proposed budget. The budget will show a general breakdown of both income and expenses.</w:t>
      </w:r>
    </w:p>
    <w:p w14:paraId="64FA4935" w14:textId="4334E450" w:rsidR="00512E38" w:rsidRPr="00892602" w:rsidRDefault="00512E38" w:rsidP="00D131C6">
      <w:pPr>
        <w:pStyle w:val="Heading4"/>
        <w:numPr>
          <w:ilvl w:val="1"/>
          <w:numId w:val="264"/>
        </w:numPr>
        <w:divId w:val="513882039"/>
        <w:rPr>
          <w:b w:val="0"/>
        </w:rPr>
      </w:pPr>
      <w:r w:rsidRPr="00892602">
        <w:rPr>
          <w:b w:val="0"/>
        </w:rPr>
        <w:t>An advertising plan, including AMATYC’s resources.</w:t>
      </w:r>
    </w:p>
    <w:p w14:paraId="70D75184" w14:textId="1AEA47BC" w:rsidR="00512E38" w:rsidRPr="00892602" w:rsidRDefault="00512E38" w:rsidP="00D131C6">
      <w:pPr>
        <w:pStyle w:val="Heading4"/>
        <w:numPr>
          <w:ilvl w:val="1"/>
          <w:numId w:val="264"/>
        </w:numPr>
        <w:divId w:val="513882039"/>
        <w:rPr>
          <w:b w:val="0"/>
        </w:rPr>
      </w:pPr>
      <w:r w:rsidRPr="00892602">
        <w:rPr>
          <w:b w:val="0"/>
        </w:rPr>
        <w:t>A statement that all advertising will clearly state that the conference is an AMATYC Regional Conference.</w:t>
      </w:r>
    </w:p>
    <w:p w14:paraId="0F5F17F0" w14:textId="5C860108" w:rsidR="00512E38" w:rsidRPr="00892602" w:rsidRDefault="00512E38" w:rsidP="00D131C6">
      <w:pPr>
        <w:pStyle w:val="Heading4"/>
        <w:numPr>
          <w:ilvl w:val="1"/>
          <w:numId w:val="264"/>
        </w:numPr>
        <w:divId w:val="513882039"/>
        <w:rPr>
          <w:b w:val="0"/>
        </w:rPr>
      </w:pPr>
      <w:r w:rsidRPr="00892602">
        <w:rPr>
          <w:b w:val="0"/>
        </w:rPr>
        <w:t>A plan for evaluation of the conference and reporting the evaluation to the AMATYC Board.</w:t>
      </w:r>
    </w:p>
    <w:p w14:paraId="4E2603B7" w14:textId="2540B90C" w:rsidR="00512E38" w:rsidRPr="00892602" w:rsidRDefault="00512E38" w:rsidP="00D131C6">
      <w:pPr>
        <w:pStyle w:val="Heading4"/>
        <w:numPr>
          <w:ilvl w:val="1"/>
          <w:numId w:val="264"/>
        </w:numPr>
        <w:divId w:val="513882039"/>
        <w:rPr>
          <w:b w:val="0"/>
        </w:rPr>
      </w:pPr>
      <w:r w:rsidRPr="00892602">
        <w:rPr>
          <w:b w:val="0"/>
        </w:rPr>
        <w:t>A commitment that the AMATYC President or President’s designee will be invited to participate in a mutually agreed to part of the program.</w:t>
      </w:r>
    </w:p>
    <w:p w14:paraId="23695FCB" w14:textId="17FEF7D6" w:rsidR="00512E38" w:rsidRPr="00892602" w:rsidRDefault="00512E38" w:rsidP="00D131C6">
      <w:pPr>
        <w:pStyle w:val="Heading4"/>
        <w:numPr>
          <w:ilvl w:val="1"/>
          <w:numId w:val="264"/>
        </w:numPr>
        <w:divId w:val="513882039"/>
        <w:rPr>
          <w:b w:val="0"/>
        </w:rPr>
      </w:pPr>
      <w:r w:rsidRPr="00892602">
        <w:rPr>
          <w:b w:val="0"/>
        </w:rPr>
        <w:t>A plan for encouraging membership in AMATYC through the conference.</w:t>
      </w:r>
    </w:p>
    <w:p w14:paraId="1C8CC032" w14:textId="77777777" w:rsidR="00512E38" w:rsidRPr="00892602" w:rsidRDefault="00512E38" w:rsidP="00D131C6">
      <w:pPr>
        <w:numPr>
          <w:ilvl w:val="0"/>
          <w:numId w:val="165"/>
        </w:numPr>
        <w:spacing w:before="120" w:after="40"/>
        <w:divId w:val="513882039"/>
        <w:rPr>
          <w:rFonts w:eastAsia="Times New Roman"/>
          <w:color w:val="000000"/>
        </w:rPr>
      </w:pPr>
      <w:r w:rsidRPr="00892602">
        <w:rPr>
          <w:rFonts w:eastAsia="Times New Roman"/>
          <w:color w:val="000000"/>
        </w:rPr>
        <w:t>The regional conference will not compete in time or proximity with previously scheduled AMATYC events, such as the AMATYC annual conference or AMATYC institute. Each affiliate president in the area should be consulted before a time and date is planned.</w:t>
      </w:r>
    </w:p>
    <w:p w14:paraId="5EB602A6" w14:textId="77777777" w:rsidR="00512E38" w:rsidRPr="00892602" w:rsidRDefault="00512E38" w:rsidP="00C515BE">
      <w:pPr>
        <w:spacing w:before="100" w:beforeAutospacing="1" w:after="100" w:afterAutospacing="1"/>
        <w:outlineLvl w:val="0"/>
        <w:divId w:val="513882039"/>
      </w:pPr>
      <w:r w:rsidRPr="00892602">
        <w:rPr>
          <w:b/>
          <w:bCs/>
          <w:color w:val="000000"/>
        </w:rPr>
        <w:t>AMATYC Support</w:t>
      </w:r>
    </w:p>
    <w:p w14:paraId="079074E6" w14:textId="77777777" w:rsidR="00512E38" w:rsidRPr="00892602" w:rsidRDefault="00512E38">
      <w:pPr>
        <w:spacing w:before="100" w:beforeAutospacing="1" w:after="100" w:afterAutospacing="1"/>
        <w:divId w:val="513882039"/>
      </w:pPr>
      <w:r w:rsidRPr="00892602">
        <w:t>The Executive Board must be assured that the proposal is firm and practical, and that the conference conforms to AMATYC’s mission and goals. Upon Board approval, AMATYC will provide support to the hosts and organizers of the regional conference. Support will include:</w:t>
      </w:r>
    </w:p>
    <w:p w14:paraId="4BE13FD2" w14:textId="77777777" w:rsidR="00512E38" w:rsidRPr="00892602" w:rsidRDefault="00512E38" w:rsidP="00D131C6">
      <w:pPr>
        <w:numPr>
          <w:ilvl w:val="0"/>
          <w:numId w:val="166"/>
        </w:numPr>
        <w:spacing w:before="120" w:after="40"/>
        <w:divId w:val="513882039"/>
        <w:rPr>
          <w:rFonts w:eastAsia="Times New Roman"/>
          <w:color w:val="000000"/>
        </w:rPr>
      </w:pPr>
      <w:r w:rsidRPr="00892602">
        <w:rPr>
          <w:rFonts w:eastAsia="Times New Roman"/>
          <w:color w:val="000000"/>
        </w:rPr>
        <w:t>Up to $500 for seed money provided to the organizers prior to the regional conference. It is expected that regional conferences be self-sustaining. Funding from other sources plus registration fees must meet costs and operating expenses. AMATYC cannot be held liable for any loss or liability incurred by the hosts and/or organizers nor can it be held accountable for any claims made by the hosts or organizers.</w:t>
      </w:r>
    </w:p>
    <w:p w14:paraId="1B5A31D5" w14:textId="77777777" w:rsidR="00512E38" w:rsidRPr="00892602" w:rsidRDefault="00512E38" w:rsidP="00D131C6">
      <w:pPr>
        <w:numPr>
          <w:ilvl w:val="0"/>
          <w:numId w:val="166"/>
        </w:numPr>
        <w:spacing w:before="120" w:after="40"/>
        <w:divId w:val="513882039"/>
        <w:rPr>
          <w:rFonts w:eastAsia="Times New Roman"/>
          <w:color w:val="000000"/>
        </w:rPr>
      </w:pPr>
      <w:r w:rsidRPr="00892602">
        <w:rPr>
          <w:rFonts w:eastAsia="Times New Roman"/>
          <w:color w:val="000000"/>
        </w:rPr>
        <w:t>Mailing labels and email addresses furnished by the AMATYC office.</w:t>
      </w:r>
    </w:p>
    <w:p w14:paraId="6E368A59" w14:textId="77777777" w:rsidR="00512E38" w:rsidRPr="00892602" w:rsidRDefault="00512E38" w:rsidP="00D131C6">
      <w:pPr>
        <w:numPr>
          <w:ilvl w:val="0"/>
          <w:numId w:val="166"/>
        </w:numPr>
        <w:spacing w:before="120" w:after="40"/>
        <w:divId w:val="513882039"/>
        <w:rPr>
          <w:rFonts w:eastAsia="Times New Roman"/>
          <w:color w:val="000000"/>
        </w:rPr>
      </w:pPr>
      <w:r w:rsidRPr="00892602">
        <w:rPr>
          <w:rFonts w:eastAsia="Times New Roman"/>
          <w:color w:val="000000"/>
        </w:rPr>
        <w:t xml:space="preserve">Advertising space in the </w:t>
      </w:r>
      <w:r w:rsidRPr="00892602">
        <w:rPr>
          <w:rFonts w:eastAsia="Times New Roman"/>
          <w:i/>
          <w:iCs/>
          <w:color w:val="000000"/>
        </w:rPr>
        <w:t>AMATYC News</w:t>
      </w:r>
      <w:r w:rsidRPr="00892602">
        <w:rPr>
          <w:rFonts w:eastAsia="Times New Roman"/>
          <w:color w:val="000000"/>
        </w:rPr>
        <w:t xml:space="preserve"> and other publications, where appropriate.</w:t>
      </w:r>
    </w:p>
    <w:p w14:paraId="3D666D98" w14:textId="77777777" w:rsidR="00512E38" w:rsidRPr="00892602" w:rsidRDefault="00512E38" w:rsidP="00D131C6">
      <w:pPr>
        <w:numPr>
          <w:ilvl w:val="0"/>
          <w:numId w:val="166"/>
        </w:numPr>
        <w:spacing w:before="120" w:after="40"/>
        <w:divId w:val="513882039"/>
        <w:rPr>
          <w:rFonts w:eastAsia="Times New Roman"/>
          <w:color w:val="000000"/>
        </w:rPr>
      </w:pPr>
      <w:r w:rsidRPr="00892602">
        <w:rPr>
          <w:rFonts w:eastAsia="Times New Roman"/>
          <w:color w:val="000000"/>
        </w:rPr>
        <w:t>A link to the regional conference website from the AMATYC website.</w:t>
      </w:r>
    </w:p>
    <w:p w14:paraId="1D874466" w14:textId="77777777" w:rsidR="00512E38" w:rsidRPr="00892602" w:rsidRDefault="00512E38" w:rsidP="00D131C6">
      <w:pPr>
        <w:numPr>
          <w:ilvl w:val="0"/>
          <w:numId w:val="166"/>
        </w:numPr>
        <w:spacing w:before="120" w:after="40"/>
        <w:divId w:val="513882039"/>
        <w:rPr>
          <w:rFonts w:eastAsia="Times New Roman"/>
          <w:color w:val="000000"/>
        </w:rPr>
      </w:pPr>
      <w:r w:rsidRPr="00892602">
        <w:rPr>
          <w:rFonts w:eastAsia="Times New Roman"/>
          <w:color w:val="000000"/>
        </w:rPr>
        <w:t>Materials for the conference bag or for giveaways. These materials will be provided by the AMATYC office upon a request by the appropriate Regional Vice President.</w:t>
      </w:r>
    </w:p>
    <w:p w14:paraId="6957D146" w14:textId="77777777" w:rsidR="00512E38" w:rsidRPr="00892602" w:rsidRDefault="00512E38" w:rsidP="00D131C6">
      <w:pPr>
        <w:numPr>
          <w:ilvl w:val="0"/>
          <w:numId w:val="166"/>
        </w:numPr>
        <w:spacing w:before="120" w:after="40"/>
        <w:divId w:val="513882039"/>
        <w:rPr>
          <w:rFonts w:eastAsia="Times New Roman"/>
          <w:color w:val="000000"/>
        </w:rPr>
      </w:pPr>
      <w:r w:rsidRPr="00892602">
        <w:rPr>
          <w:rFonts w:eastAsia="Times New Roman"/>
          <w:color w:val="000000"/>
        </w:rPr>
        <w:t>Support for the AMATYC President or President’s designee to attend the regional conference.</w:t>
      </w:r>
    </w:p>
    <w:p w14:paraId="69044A8F" w14:textId="77777777" w:rsidR="00512E38" w:rsidRPr="00892602" w:rsidRDefault="00512E38" w:rsidP="00C515BE">
      <w:pPr>
        <w:spacing w:before="100" w:beforeAutospacing="1" w:after="100" w:afterAutospacing="1"/>
        <w:outlineLvl w:val="0"/>
        <w:divId w:val="513882039"/>
      </w:pPr>
      <w:r w:rsidRPr="00892602">
        <w:rPr>
          <w:b/>
          <w:bCs/>
        </w:rPr>
        <w:t>In Return for AMATYC Support</w:t>
      </w:r>
    </w:p>
    <w:p w14:paraId="64AD51DF" w14:textId="77777777" w:rsidR="00512E38" w:rsidRPr="00892602" w:rsidRDefault="00512E38" w:rsidP="00D131C6">
      <w:pPr>
        <w:numPr>
          <w:ilvl w:val="0"/>
          <w:numId w:val="167"/>
        </w:numPr>
        <w:spacing w:before="120" w:after="40"/>
        <w:divId w:val="513882039"/>
        <w:rPr>
          <w:rFonts w:eastAsia="Times New Roman"/>
          <w:color w:val="000000"/>
        </w:rPr>
      </w:pPr>
      <w:r w:rsidRPr="00892602">
        <w:rPr>
          <w:rFonts w:eastAsia="Times New Roman"/>
          <w:color w:val="000000"/>
        </w:rPr>
        <w:t>Space will be provided in the exhibit area for an AMATYC representative and/or materials.</w:t>
      </w:r>
    </w:p>
    <w:p w14:paraId="682AD6DD" w14:textId="77777777" w:rsidR="00512E38" w:rsidRPr="00892602" w:rsidRDefault="00512E38" w:rsidP="00D131C6">
      <w:pPr>
        <w:numPr>
          <w:ilvl w:val="0"/>
          <w:numId w:val="167"/>
        </w:numPr>
        <w:spacing w:before="120" w:after="40"/>
        <w:divId w:val="513882039"/>
        <w:rPr>
          <w:rFonts w:eastAsia="Times New Roman"/>
          <w:color w:val="000000"/>
        </w:rPr>
      </w:pPr>
      <w:r w:rsidRPr="00892602">
        <w:rPr>
          <w:rFonts w:eastAsia="Times New Roman"/>
          <w:color w:val="000000"/>
        </w:rPr>
        <w:t>One session or workshop will be offered to the President or President’s designee. The session may be on benefits to AMATYC membership, or on a related topic (standards, grants, etc.) as the President wishes.</w:t>
      </w:r>
    </w:p>
    <w:p w14:paraId="4E81C9FB" w14:textId="77777777" w:rsidR="00512E38" w:rsidRPr="00892602" w:rsidRDefault="00512E38" w:rsidP="00C515BE">
      <w:pPr>
        <w:spacing w:before="100" w:beforeAutospacing="1" w:after="100" w:afterAutospacing="1"/>
        <w:outlineLvl w:val="0"/>
        <w:divId w:val="513882039"/>
      </w:pPr>
      <w:r w:rsidRPr="00892602">
        <w:rPr>
          <w:b/>
          <w:bCs/>
          <w:color w:val="000000"/>
        </w:rPr>
        <w:t>Post-Approval Policies</w:t>
      </w:r>
    </w:p>
    <w:p w14:paraId="642E7906" w14:textId="77777777" w:rsidR="00512E38" w:rsidRPr="00892602" w:rsidRDefault="00512E38" w:rsidP="00D131C6">
      <w:pPr>
        <w:numPr>
          <w:ilvl w:val="0"/>
          <w:numId w:val="168"/>
        </w:numPr>
        <w:spacing w:before="120" w:after="40"/>
        <w:divId w:val="513882039"/>
        <w:rPr>
          <w:rFonts w:eastAsia="Times New Roman"/>
          <w:color w:val="000000"/>
        </w:rPr>
      </w:pPr>
      <w:r w:rsidRPr="00892602">
        <w:rPr>
          <w:rFonts w:eastAsia="Times New Roman"/>
          <w:color w:val="000000"/>
        </w:rPr>
        <w:t>Should the Executive Board approve the proposal for the regional conference, a Regional Vice President from an appropriate AMATYC region will be appointed as the AMATYC liaison to the conference.</w:t>
      </w:r>
    </w:p>
    <w:p w14:paraId="65E5C906" w14:textId="77777777" w:rsidR="00512E38" w:rsidRPr="00892602" w:rsidRDefault="00512E38" w:rsidP="00D131C6">
      <w:pPr>
        <w:numPr>
          <w:ilvl w:val="0"/>
          <w:numId w:val="168"/>
        </w:numPr>
        <w:spacing w:before="120" w:after="40"/>
        <w:divId w:val="513882039"/>
        <w:rPr>
          <w:rFonts w:eastAsia="Times New Roman"/>
          <w:color w:val="000000"/>
        </w:rPr>
      </w:pPr>
      <w:r w:rsidRPr="00892602">
        <w:rPr>
          <w:rFonts w:eastAsia="Times New Roman"/>
          <w:color w:val="000000"/>
        </w:rPr>
        <w:t>At all meetings of the Executive Board prior to the regional conference the liaison will include a report on the progress of the plans for the regional conference.</w:t>
      </w:r>
    </w:p>
    <w:p w14:paraId="3B5DCFF5" w14:textId="77777777" w:rsidR="00C55D66" w:rsidRPr="00892602" w:rsidRDefault="00C55D66">
      <w:pPr>
        <w:spacing w:after="0"/>
        <w:divId w:val="513882039"/>
        <w:rPr>
          <w:rFonts w:eastAsia="Times New Roman"/>
          <w:color w:val="000000"/>
        </w:rPr>
      </w:pPr>
    </w:p>
    <w:p w14:paraId="18FFCF9C" w14:textId="77777777" w:rsidR="00512E38" w:rsidRPr="00892602" w:rsidRDefault="00512E38">
      <w:pPr>
        <w:spacing w:after="0"/>
        <w:divId w:val="513882039"/>
        <w:rPr>
          <w:rFonts w:eastAsia="Times New Roman"/>
        </w:rPr>
      </w:pPr>
      <w:r w:rsidRPr="00892602">
        <w:rPr>
          <w:rFonts w:eastAsia="Times New Roman"/>
          <w:color w:val="000000"/>
        </w:rPr>
        <w:t>At the Executive Board Meeting following the regional conference the liaison will present a written report describing the conference and sharing the results of the evaluation. The report will show attendance at the conference broken down by AMATYC regions.</w:t>
      </w:r>
      <w:r w:rsidRPr="00892602">
        <w:rPr>
          <w:rFonts w:eastAsia="Times New Roman"/>
        </w:rPr>
        <w:t xml:space="preserve"> </w:t>
      </w:r>
    </w:p>
    <w:p w14:paraId="28CC52D7" w14:textId="7FB1CBF5" w:rsidR="00512E38" w:rsidRPr="00892602" w:rsidRDefault="00F93EFE">
      <w:pPr>
        <w:divId w:val="893127510"/>
      </w:pPr>
      <w:r w:rsidRPr="00892602">
        <w:t xml:space="preserve"> </w:t>
      </w:r>
    </w:p>
    <w:p w14:paraId="4192BA4D" w14:textId="032C9013" w:rsidR="00512E38" w:rsidRPr="00892602" w:rsidRDefault="00735754" w:rsidP="00200B9B">
      <w:pPr>
        <w:pStyle w:val="Heading2"/>
        <w:divId w:val="513882039"/>
        <w:rPr>
          <w:rFonts w:eastAsia="Times New Roman"/>
        </w:rPr>
      </w:pPr>
      <w:bookmarkStart w:id="677" w:name="a11_4_Beyond_Crossroads"/>
      <w:bookmarkStart w:id="678" w:name="_Toc74167631"/>
      <w:r w:rsidRPr="00892602">
        <w:rPr>
          <w:rFonts w:eastAsia="Times New Roman"/>
        </w:rPr>
        <w:t>11.4</w:t>
      </w:r>
      <w:r w:rsidRPr="00892602">
        <w:rPr>
          <w:rFonts w:eastAsia="Times New Roman"/>
        </w:rPr>
        <w:tab/>
      </w:r>
      <w:r w:rsidR="00512E38" w:rsidRPr="00892602">
        <w:rPr>
          <w:rFonts w:eastAsia="Times New Roman"/>
        </w:rPr>
        <w:t>Beyond Crossroads</w:t>
      </w:r>
      <w:bookmarkEnd w:id="678"/>
    </w:p>
    <w:bookmarkEnd w:id="677"/>
    <w:p w14:paraId="3501FEA7" w14:textId="77777777" w:rsidR="00512E38" w:rsidRPr="00892602" w:rsidRDefault="00512E38">
      <w:pPr>
        <w:divId w:val="513882039"/>
      </w:pPr>
      <w:r w:rsidRPr="00892602">
        <w:t xml:space="preserve">11.4.1 Beyond Crossroads Digital Products Coordinator (position was discontinued </w:t>
      </w:r>
      <w:r w:rsidRPr="00AB22D1">
        <w:rPr>
          <w:iCs/>
          <w:color w:val="0070C0"/>
        </w:rPr>
        <w:t>&lt;SBM 2012&gt;</w:t>
      </w:r>
      <w:r w:rsidRPr="00892602">
        <w:t>)</w:t>
      </w:r>
    </w:p>
    <w:p w14:paraId="28932EFA" w14:textId="77777777" w:rsidR="00512E38" w:rsidRPr="00AB22D1" w:rsidRDefault="00512E38">
      <w:pPr>
        <w:divId w:val="513882039"/>
        <w:rPr>
          <w:color w:val="0070C0"/>
        </w:rPr>
      </w:pPr>
      <w:r w:rsidRPr="00892602">
        <w:t xml:space="preserve">11.4.2 Beyond Crossroads Implementation Coordinator </w:t>
      </w:r>
      <w:r w:rsidRPr="00892602">
        <w:rPr>
          <w:shd w:val="clear" w:color="auto" w:fill="FFFFFF"/>
        </w:rPr>
        <w:t>(position was discontinued at the end of the Fall 2008 AMATYC conference)</w:t>
      </w:r>
      <w:r w:rsidRPr="00892602">
        <w:t xml:space="preserve"> </w:t>
      </w:r>
      <w:r w:rsidRPr="00AB22D1">
        <w:rPr>
          <w:iCs/>
          <w:color w:val="0070C0"/>
          <w:shd w:val="clear" w:color="auto" w:fill="FFFFFF"/>
        </w:rPr>
        <w:t>&lt;7/2/2008&gt;</w:t>
      </w:r>
    </w:p>
    <w:p w14:paraId="46DE8097" w14:textId="34C415A6" w:rsidR="00512E38" w:rsidRPr="00892602" w:rsidRDefault="00512E38" w:rsidP="00200B9B">
      <w:pPr>
        <w:pStyle w:val="Heading2"/>
        <w:divId w:val="513882039"/>
        <w:rPr>
          <w:rFonts w:eastAsia="Times New Roman"/>
        </w:rPr>
      </w:pPr>
      <w:bookmarkStart w:id="679" w:name="_Toc435003624"/>
      <w:bookmarkStart w:id="680" w:name="a11_5_AMATYC_Project_ACCCESS"/>
      <w:bookmarkStart w:id="681" w:name="_Toc74167632"/>
      <w:r w:rsidRPr="00892602">
        <w:rPr>
          <w:rFonts w:eastAsia="Times New Roman"/>
        </w:rPr>
        <w:t>11.5</w:t>
      </w:r>
      <w:r w:rsidR="00735754" w:rsidRPr="00892602">
        <w:rPr>
          <w:rFonts w:eastAsia="Times New Roman"/>
        </w:rPr>
        <w:tab/>
      </w:r>
      <w:r w:rsidRPr="00892602">
        <w:rPr>
          <w:rFonts w:eastAsia="Times New Roman"/>
        </w:rPr>
        <w:t>AMATYC Project ACCCESS</w:t>
      </w:r>
      <w:bookmarkEnd w:id="679"/>
      <w:bookmarkEnd w:id="681"/>
    </w:p>
    <w:bookmarkEnd w:id="680"/>
    <w:p w14:paraId="60F7F30D" w14:textId="77777777" w:rsidR="00512E38" w:rsidRPr="00892602" w:rsidRDefault="00512E38">
      <w:pPr>
        <w:divId w:val="513882039"/>
      </w:pPr>
      <w:r w:rsidRPr="00892602">
        <w:t xml:space="preserve">AMATYC Project ACCCESS is a crucial component of AMATYC’s strategic plan. The annual AMATYC Project ACCCESS events scheduled during the conference provide professional development to new two-year college mathematics faculty in mathematical content, pedagogy, curriculum development, and leadership. Follow-up activities throughout the year provide networking opportunities and special projects to continue that professional development. </w:t>
      </w:r>
      <w:r w:rsidRPr="00AB22D1">
        <w:rPr>
          <w:iCs/>
          <w:color w:val="0070C0"/>
        </w:rPr>
        <w:t>&lt;12/27/2006&gt;</w:t>
      </w:r>
    </w:p>
    <w:p w14:paraId="23341D87" w14:textId="6700F8EE" w:rsidR="00512E38" w:rsidRPr="00892602" w:rsidRDefault="00395CF9">
      <w:pPr>
        <w:divId w:val="513882039"/>
      </w:pPr>
      <w:hyperlink w:anchor="a11_5_1_AMATYC_Project_ACCCESS_Coord" w:history="1">
        <w:r w:rsidR="00512E38" w:rsidRPr="00892602">
          <w:rPr>
            <w:rStyle w:val="Hyperlink"/>
          </w:rPr>
          <w:t>11.5.1 AMA</w:t>
        </w:r>
        <w:r w:rsidR="00512E38" w:rsidRPr="00892602">
          <w:rPr>
            <w:rStyle w:val="Hyperlink"/>
          </w:rPr>
          <w:t>T</w:t>
        </w:r>
        <w:r w:rsidR="00512E38" w:rsidRPr="00892602">
          <w:rPr>
            <w:rStyle w:val="Hyperlink"/>
          </w:rPr>
          <w:t>YC Project ACCCESS Coordinator</w:t>
        </w:r>
      </w:hyperlink>
    </w:p>
    <w:p w14:paraId="215D9BC9" w14:textId="54BA37DF" w:rsidR="00512E38" w:rsidRPr="00892602" w:rsidRDefault="00395CF9">
      <w:pPr>
        <w:divId w:val="513882039"/>
      </w:pPr>
      <w:hyperlink w:anchor="a11_5_2_AMATYC_Project_ACCCESS_Team_Memb" w:history="1">
        <w:r w:rsidR="00512E38" w:rsidRPr="00892602">
          <w:rPr>
            <w:rStyle w:val="Hyperlink"/>
          </w:rPr>
          <w:t>11.5.2 AMAT</w:t>
        </w:r>
        <w:r w:rsidR="00512E38" w:rsidRPr="00892602">
          <w:rPr>
            <w:rStyle w:val="Hyperlink"/>
          </w:rPr>
          <w:t>Y</w:t>
        </w:r>
        <w:r w:rsidR="00512E38" w:rsidRPr="00892602">
          <w:rPr>
            <w:rStyle w:val="Hyperlink"/>
          </w:rPr>
          <w:t>C Project ACCCESS Team Members</w:t>
        </w:r>
      </w:hyperlink>
    </w:p>
    <w:p w14:paraId="1F2E3C66" w14:textId="4B665B94" w:rsidR="00512E38" w:rsidRPr="00892602" w:rsidRDefault="00395CF9">
      <w:pPr>
        <w:divId w:val="513882039"/>
      </w:pPr>
      <w:hyperlink w:anchor="a11_5_3_Fellow_Selection" w:history="1">
        <w:r w:rsidR="00512E38" w:rsidRPr="00892602">
          <w:rPr>
            <w:rStyle w:val="Hyperlink"/>
          </w:rPr>
          <w:t>11.5.3 Fell</w:t>
        </w:r>
        <w:r w:rsidR="00512E38" w:rsidRPr="00892602">
          <w:rPr>
            <w:rStyle w:val="Hyperlink"/>
          </w:rPr>
          <w:t>o</w:t>
        </w:r>
        <w:r w:rsidR="00512E38" w:rsidRPr="00892602">
          <w:rPr>
            <w:rStyle w:val="Hyperlink"/>
          </w:rPr>
          <w:t>w Selection</w:t>
        </w:r>
      </w:hyperlink>
    </w:p>
    <w:p w14:paraId="4BCFC861" w14:textId="4664D0ED" w:rsidR="00512E38" w:rsidRPr="00892602" w:rsidRDefault="00F93EFE" w:rsidP="00AA16E5">
      <w:pPr>
        <w:divId w:val="522060185"/>
      </w:pPr>
      <w:r w:rsidRPr="00892602">
        <w:t xml:space="preserve"> </w:t>
      </w:r>
    </w:p>
    <w:p w14:paraId="7D471B55" w14:textId="4003C32D" w:rsidR="00512E38" w:rsidRPr="00892602" w:rsidRDefault="00512E38" w:rsidP="00200B9B">
      <w:pPr>
        <w:pStyle w:val="Heading3"/>
        <w:divId w:val="513882039"/>
        <w:rPr>
          <w:rFonts w:eastAsia="Times New Roman"/>
        </w:rPr>
      </w:pPr>
      <w:bookmarkStart w:id="682" w:name="a11_5_1_AMATYC_Project_ACCCESS_Coord"/>
      <w:bookmarkStart w:id="683" w:name="_Toc74167633"/>
      <w:r w:rsidRPr="00892602">
        <w:rPr>
          <w:rFonts w:eastAsia="Times New Roman"/>
        </w:rPr>
        <w:t>11.5.1</w:t>
      </w:r>
      <w:r w:rsidR="00735754" w:rsidRPr="00892602">
        <w:rPr>
          <w:rFonts w:eastAsia="Times New Roman"/>
        </w:rPr>
        <w:tab/>
      </w:r>
      <w:r w:rsidRPr="00892602">
        <w:rPr>
          <w:rFonts w:eastAsia="Times New Roman"/>
        </w:rPr>
        <w:t xml:space="preserve">AMATYC Project ACCCESS Coordinator </w:t>
      </w:r>
      <w:bookmarkEnd w:id="682"/>
      <w:r w:rsidRPr="00AB22D1">
        <w:rPr>
          <w:rFonts w:eastAsia="Times New Roman"/>
          <w:b w:val="0"/>
          <w:color w:val="0070C0"/>
        </w:rPr>
        <w:t>&lt;12/27/2006&gt;</w:t>
      </w:r>
      <w:bookmarkEnd w:id="683"/>
    </w:p>
    <w:p w14:paraId="2BF093E0" w14:textId="77777777" w:rsidR="00512E38" w:rsidRPr="00892602" w:rsidRDefault="00512E38">
      <w:pPr>
        <w:divId w:val="513882039"/>
      </w:pPr>
      <w:r w:rsidRPr="00892602">
        <w:t>The AMATYC Project ACCCESS Coordinator leads a team that plans and implements the activities of the project for each cohort of ACCCESS Fellows. The coordinator works closely with the AMATYC Board Liaison, the AMATYC office, and the AMATYC Annual Conference planning team.</w:t>
      </w:r>
    </w:p>
    <w:p w14:paraId="4765C5ED" w14:textId="77777777" w:rsidR="00512E38" w:rsidRPr="00892602" w:rsidRDefault="00512E38" w:rsidP="00742EA3">
      <w:pPr>
        <w:divId w:val="513882039"/>
        <w:rPr>
          <w:rFonts w:eastAsia="Times New Roman"/>
          <w:b/>
        </w:rPr>
      </w:pPr>
      <w:r w:rsidRPr="00892602">
        <w:rPr>
          <w:rFonts w:eastAsia="Times New Roman"/>
          <w:b/>
        </w:rPr>
        <w:t>Appointment Process</w:t>
      </w:r>
    </w:p>
    <w:p w14:paraId="2666EEDD" w14:textId="77777777" w:rsidR="00512E38" w:rsidRPr="00892602" w:rsidRDefault="00512E38">
      <w:pPr>
        <w:divId w:val="513882039"/>
      </w:pPr>
      <w:r w:rsidRPr="00892602">
        <w:t>The AMATYC Project ACCCESS Coordinator is recommended by the President and appointed by the Executive Board. This position reports to the Board liaison.</w:t>
      </w:r>
    </w:p>
    <w:p w14:paraId="55E65EFD" w14:textId="77777777" w:rsidR="00512E38" w:rsidRPr="00892602" w:rsidRDefault="00512E38" w:rsidP="00742EA3">
      <w:pPr>
        <w:divId w:val="513882039"/>
        <w:rPr>
          <w:rFonts w:eastAsia="Times New Roman"/>
          <w:b/>
        </w:rPr>
      </w:pPr>
      <w:r w:rsidRPr="00892602">
        <w:rPr>
          <w:rFonts w:eastAsia="Times New Roman"/>
          <w:b/>
        </w:rPr>
        <w:t>Term of Office</w:t>
      </w:r>
    </w:p>
    <w:p w14:paraId="01D6ED6D" w14:textId="77777777" w:rsidR="00512E38" w:rsidRPr="00AB22D1" w:rsidRDefault="00512E38">
      <w:pPr>
        <w:shd w:val="clear" w:color="auto" w:fill="FFFFFF"/>
        <w:divId w:val="513882039"/>
        <w:rPr>
          <w:color w:val="0070C0"/>
        </w:rPr>
      </w:pPr>
      <w:r w:rsidRPr="00892602">
        <w:t>The term length is three years. The starting date of each term is January 1 and the ending date is Dece</w:t>
      </w:r>
      <w:r w:rsidR="00EC5E51" w:rsidRPr="00892602">
        <w:t>mber 31. The term limit is two</w:t>
      </w:r>
      <w:r w:rsidRPr="00892602">
        <w:t xml:space="preserve"> consecutive terms; exceptions may be granted by the board to waive the term limit for extenuating circumstances by a 2/3 vote of the entire board, or 9 votes. </w:t>
      </w:r>
      <w:r w:rsidRPr="00AB22D1">
        <w:rPr>
          <w:iCs/>
          <w:color w:val="0070C0"/>
        </w:rPr>
        <w:t>&lt;FBM 2007&gt; &lt;FBM 2008&gt;</w:t>
      </w:r>
      <w:r w:rsidR="00EC5E51" w:rsidRPr="00AB22D1">
        <w:rPr>
          <w:iCs/>
          <w:color w:val="0070C0"/>
        </w:rPr>
        <w:t>&lt;SBM 2016&gt;</w:t>
      </w:r>
    </w:p>
    <w:p w14:paraId="2D5F1616" w14:textId="77777777" w:rsidR="00512E38" w:rsidRPr="00892602" w:rsidRDefault="00512E38" w:rsidP="00742EA3">
      <w:pPr>
        <w:divId w:val="513882039"/>
        <w:rPr>
          <w:rFonts w:eastAsia="Times New Roman"/>
          <w:b/>
        </w:rPr>
      </w:pPr>
      <w:r w:rsidRPr="00892602">
        <w:rPr>
          <w:rFonts w:eastAsia="Times New Roman"/>
          <w:b/>
        </w:rPr>
        <w:t>Qualifications</w:t>
      </w:r>
    </w:p>
    <w:p w14:paraId="33DF1945" w14:textId="77777777" w:rsidR="00512E38" w:rsidRPr="00892602" w:rsidRDefault="00512E38" w:rsidP="00D131C6">
      <w:pPr>
        <w:numPr>
          <w:ilvl w:val="0"/>
          <w:numId w:val="169"/>
        </w:numPr>
        <w:tabs>
          <w:tab w:val="left" w:pos="720"/>
        </w:tabs>
        <w:divId w:val="513882039"/>
      </w:pPr>
      <w:r w:rsidRPr="00892602">
        <w:t>Good written and verbal communication skills.</w:t>
      </w:r>
    </w:p>
    <w:p w14:paraId="10D93D4B" w14:textId="77777777" w:rsidR="00512E38" w:rsidRPr="00892602" w:rsidRDefault="00512E38" w:rsidP="00D131C6">
      <w:pPr>
        <w:numPr>
          <w:ilvl w:val="0"/>
          <w:numId w:val="169"/>
        </w:numPr>
        <w:tabs>
          <w:tab w:val="left" w:pos="720"/>
        </w:tabs>
        <w:divId w:val="513882039"/>
      </w:pPr>
      <w:r w:rsidRPr="00892602">
        <w:t>Experience as a workshop presenter.</w:t>
      </w:r>
    </w:p>
    <w:p w14:paraId="791115D3" w14:textId="77777777" w:rsidR="00512E38" w:rsidRPr="00892602" w:rsidRDefault="00512E38" w:rsidP="00D131C6">
      <w:pPr>
        <w:numPr>
          <w:ilvl w:val="0"/>
          <w:numId w:val="169"/>
        </w:numPr>
        <w:tabs>
          <w:tab w:val="left" w:pos="720"/>
        </w:tabs>
        <w:divId w:val="513882039"/>
      </w:pPr>
      <w:r w:rsidRPr="00892602">
        <w:t>Experience in planning and implementing workshops, meetings, or conferences.</w:t>
      </w:r>
    </w:p>
    <w:p w14:paraId="1F7F269B" w14:textId="77777777" w:rsidR="00512E38" w:rsidRPr="00892602" w:rsidRDefault="00512E38" w:rsidP="00D131C6">
      <w:pPr>
        <w:numPr>
          <w:ilvl w:val="0"/>
          <w:numId w:val="169"/>
        </w:numPr>
        <w:tabs>
          <w:tab w:val="left" w:pos="720"/>
        </w:tabs>
        <w:divId w:val="513882039"/>
      </w:pPr>
      <w:r w:rsidRPr="00892602">
        <w:t>Experience in program evaluation.</w:t>
      </w:r>
    </w:p>
    <w:p w14:paraId="6BF8D1F6" w14:textId="77777777" w:rsidR="00512E38" w:rsidRPr="00892602" w:rsidRDefault="00512E38" w:rsidP="00D131C6">
      <w:pPr>
        <w:numPr>
          <w:ilvl w:val="0"/>
          <w:numId w:val="169"/>
        </w:numPr>
        <w:tabs>
          <w:tab w:val="left" w:pos="720"/>
        </w:tabs>
        <w:divId w:val="513882039"/>
      </w:pPr>
      <w:r w:rsidRPr="00892602">
        <w:lastRenderedPageBreak/>
        <w:t>Experience in writing grants.</w:t>
      </w:r>
    </w:p>
    <w:p w14:paraId="439BB969" w14:textId="77777777" w:rsidR="00512E38" w:rsidRPr="00892602" w:rsidRDefault="00512E38" w:rsidP="00D131C6">
      <w:pPr>
        <w:numPr>
          <w:ilvl w:val="0"/>
          <w:numId w:val="169"/>
        </w:numPr>
        <w:tabs>
          <w:tab w:val="left" w:pos="720"/>
        </w:tabs>
        <w:divId w:val="513882039"/>
      </w:pPr>
      <w:r w:rsidRPr="00892602">
        <w:t>AMATYC member with a Regular or Life membership.</w:t>
      </w:r>
    </w:p>
    <w:p w14:paraId="4824D27A" w14:textId="77777777" w:rsidR="00512E38" w:rsidRPr="00892602" w:rsidRDefault="00512E38" w:rsidP="00D131C6">
      <w:pPr>
        <w:numPr>
          <w:ilvl w:val="0"/>
          <w:numId w:val="169"/>
        </w:numPr>
        <w:tabs>
          <w:tab w:val="left" w:pos="720"/>
        </w:tabs>
        <w:divId w:val="513882039"/>
      </w:pPr>
      <w:r w:rsidRPr="00892602">
        <w:t>Well organized and able to work on a prescribed schedule and timeline.</w:t>
      </w:r>
    </w:p>
    <w:p w14:paraId="47AB6A49" w14:textId="77777777" w:rsidR="00512E38" w:rsidRPr="00892602" w:rsidRDefault="00512E38" w:rsidP="00D131C6">
      <w:pPr>
        <w:numPr>
          <w:ilvl w:val="0"/>
          <w:numId w:val="169"/>
        </w:numPr>
        <w:tabs>
          <w:tab w:val="left" w:pos="720"/>
        </w:tabs>
        <w:divId w:val="513882039"/>
      </w:pPr>
      <w:r w:rsidRPr="00892602">
        <w:t>Ability to respond to requests and questions from Fellows promptly.</w:t>
      </w:r>
    </w:p>
    <w:p w14:paraId="161955CD" w14:textId="77777777" w:rsidR="00512E38" w:rsidRPr="00892602" w:rsidRDefault="00512E38" w:rsidP="00D131C6">
      <w:pPr>
        <w:numPr>
          <w:ilvl w:val="0"/>
          <w:numId w:val="169"/>
        </w:numPr>
        <w:tabs>
          <w:tab w:val="left" w:pos="720"/>
        </w:tabs>
        <w:divId w:val="513882039"/>
      </w:pPr>
      <w:r w:rsidRPr="00892602">
        <w:t>Ability to communicate, work with others cooperatively, and provide leadership to colleagues and Fellows.</w:t>
      </w:r>
    </w:p>
    <w:p w14:paraId="64FD66CC" w14:textId="77777777" w:rsidR="00512E38" w:rsidRPr="00892602" w:rsidRDefault="00512E38" w:rsidP="00742EA3">
      <w:pPr>
        <w:divId w:val="513882039"/>
        <w:rPr>
          <w:rFonts w:eastAsia="Times New Roman"/>
          <w:b/>
        </w:rPr>
      </w:pPr>
      <w:r w:rsidRPr="00892602">
        <w:rPr>
          <w:rFonts w:eastAsia="Times New Roman"/>
          <w:b/>
        </w:rPr>
        <w:t>Duties</w:t>
      </w:r>
    </w:p>
    <w:p w14:paraId="685D8B54" w14:textId="77777777" w:rsidR="00512E38" w:rsidRPr="00892602" w:rsidRDefault="00512E38" w:rsidP="00D131C6">
      <w:pPr>
        <w:numPr>
          <w:ilvl w:val="0"/>
          <w:numId w:val="170"/>
        </w:numPr>
        <w:tabs>
          <w:tab w:val="left" w:pos="720"/>
        </w:tabs>
        <w:divId w:val="513882039"/>
      </w:pPr>
      <w:r w:rsidRPr="00892602">
        <w:t>Market AMATYC Project ACCCESS.</w:t>
      </w:r>
    </w:p>
    <w:p w14:paraId="67B712F2" w14:textId="77777777" w:rsidR="00512E38" w:rsidRPr="00892602" w:rsidRDefault="00512E38" w:rsidP="00D131C6">
      <w:pPr>
        <w:numPr>
          <w:ilvl w:val="0"/>
          <w:numId w:val="170"/>
        </w:numPr>
        <w:tabs>
          <w:tab w:val="left" w:pos="720"/>
        </w:tabs>
        <w:divId w:val="513882039"/>
      </w:pPr>
      <w:r w:rsidRPr="00892602">
        <w:t>Chair a committee to select new fellows.</w:t>
      </w:r>
    </w:p>
    <w:p w14:paraId="755EAA4C" w14:textId="2B4DF0E7" w:rsidR="00512E38" w:rsidRPr="00892602" w:rsidRDefault="00512E38" w:rsidP="00D131C6">
      <w:pPr>
        <w:numPr>
          <w:ilvl w:val="0"/>
          <w:numId w:val="170"/>
        </w:numPr>
        <w:tabs>
          <w:tab w:val="left" w:pos="720"/>
        </w:tabs>
        <w:divId w:val="513882039"/>
      </w:pPr>
      <w:r w:rsidRPr="00892602">
        <w:t xml:space="preserve">Plan and facilitate a program for the Fellows during the </w:t>
      </w:r>
      <w:r w:rsidR="00060F75">
        <w:t>annual</w:t>
      </w:r>
      <w:r w:rsidRPr="00892602">
        <w:t xml:space="preserve"> conference.</w:t>
      </w:r>
    </w:p>
    <w:p w14:paraId="4BB82463" w14:textId="77777777" w:rsidR="00512E38" w:rsidRPr="00892602" w:rsidRDefault="00512E38" w:rsidP="00D131C6">
      <w:pPr>
        <w:numPr>
          <w:ilvl w:val="0"/>
          <w:numId w:val="170"/>
        </w:numPr>
        <w:tabs>
          <w:tab w:val="left" w:pos="720"/>
        </w:tabs>
        <w:divId w:val="513882039"/>
      </w:pPr>
      <w:r w:rsidRPr="00892602">
        <w:t>Work within a budget to plan and implement the annual program.</w:t>
      </w:r>
    </w:p>
    <w:p w14:paraId="7258D0B0" w14:textId="77777777" w:rsidR="00512E38" w:rsidRPr="00892602" w:rsidRDefault="00512E38" w:rsidP="00D131C6">
      <w:pPr>
        <w:numPr>
          <w:ilvl w:val="0"/>
          <w:numId w:val="170"/>
        </w:numPr>
        <w:tabs>
          <w:tab w:val="left" w:pos="720"/>
        </w:tabs>
        <w:divId w:val="513882039"/>
      </w:pPr>
      <w:r w:rsidRPr="00892602">
        <w:t>Promote the professional development of the fellows throughout the academic year by supporting and evaluating their individual projects.</w:t>
      </w:r>
    </w:p>
    <w:p w14:paraId="544AF143" w14:textId="77777777" w:rsidR="00512E38" w:rsidRPr="00892602" w:rsidRDefault="00512E38" w:rsidP="00D131C6">
      <w:pPr>
        <w:numPr>
          <w:ilvl w:val="0"/>
          <w:numId w:val="170"/>
        </w:numPr>
        <w:tabs>
          <w:tab w:val="left" w:pos="720"/>
        </w:tabs>
        <w:divId w:val="513882039"/>
      </w:pPr>
      <w:r w:rsidRPr="00892602">
        <w:t>Promote communication among the Fellows through a mailing list (or equivalent).</w:t>
      </w:r>
    </w:p>
    <w:p w14:paraId="5A1684F5" w14:textId="77777777" w:rsidR="00512E38" w:rsidRPr="00892602" w:rsidRDefault="00512E38" w:rsidP="00D131C6">
      <w:pPr>
        <w:numPr>
          <w:ilvl w:val="0"/>
          <w:numId w:val="170"/>
        </w:numPr>
        <w:tabs>
          <w:tab w:val="left" w:pos="720"/>
        </w:tabs>
        <w:divId w:val="513882039"/>
      </w:pPr>
      <w:r w:rsidRPr="00892602">
        <w:t>Work with AMATYC affiliates to involve the Fellows in affiliate conferences.</w:t>
      </w:r>
    </w:p>
    <w:p w14:paraId="2CF7A13E" w14:textId="77777777" w:rsidR="00512E38" w:rsidRPr="00892602" w:rsidRDefault="00512E38" w:rsidP="00D131C6">
      <w:pPr>
        <w:numPr>
          <w:ilvl w:val="0"/>
          <w:numId w:val="170"/>
        </w:numPr>
        <w:tabs>
          <w:tab w:val="left" w:pos="720"/>
        </w:tabs>
        <w:divId w:val="513882039"/>
      </w:pPr>
      <w:r w:rsidRPr="00892602">
        <w:t>Involve the post-Fellows in the planning and implementation of programs for future cohorts.</w:t>
      </w:r>
    </w:p>
    <w:p w14:paraId="32F19321" w14:textId="77777777" w:rsidR="00512E38" w:rsidRPr="00892602" w:rsidRDefault="00512E38" w:rsidP="00D131C6">
      <w:pPr>
        <w:numPr>
          <w:ilvl w:val="0"/>
          <w:numId w:val="170"/>
        </w:numPr>
        <w:tabs>
          <w:tab w:val="left" w:pos="720"/>
        </w:tabs>
        <w:divId w:val="513882039"/>
      </w:pPr>
      <w:r w:rsidRPr="00892602">
        <w:t>Work with the AMATYC Grant Coordinator to develop proposals to secure outside funding to support the program.</w:t>
      </w:r>
    </w:p>
    <w:p w14:paraId="78A61707" w14:textId="77777777" w:rsidR="00512E38" w:rsidRPr="00892602" w:rsidRDefault="00512E38" w:rsidP="00D131C6">
      <w:pPr>
        <w:numPr>
          <w:ilvl w:val="0"/>
          <w:numId w:val="170"/>
        </w:numPr>
        <w:tabs>
          <w:tab w:val="left" w:pos="720"/>
        </w:tabs>
        <w:divId w:val="513882039"/>
      </w:pPr>
      <w:r w:rsidRPr="00892602">
        <w:t>Develop an evaluation tool to determine the impact of the program on the organization.</w:t>
      </w:r>
    </w:p>
    <w:p w14:paraId="16CE50AC" w14:textId="77777777" w:rsidR="00512E38" w:rsidRPr="00892602" w:rsidRDefault="00B66126" w:rsidP="00D131C6">
      <w:pPr>
        <w:numPr>
          <w:ilvl w:val="0"/>
          <w:numId w:val="170"/>
        </w:numPr>
        <w:tabs>
          <w:tab w:val="left" w:pos="720"/>
        </w:tabs>
        <w:divId w:val="513882039"/>
      </w:pPr>
      <w:r w:rsidRPr="00892602">
        <w:t xml:space="preserve">Regularly monitor and keep current the AMATYC Project ACCCESS webpages on the AMATYC website. Send updates of these webpages to the AMATYC Website Coordinator as needed. </w:t>
      </w:r>
      <w:r w:rsidRPr="00C22B47">
        <w:rPr>
          <w:color w:val="0070C0"/>
        </w:rPr>
        <w:t>&lt;FBM 2015&gt;</w:t>
      </w:r>
    </w:p>
    <w:p w14:paraId="03F983F8" w14:textId="52973E98" w:rsidR="00512E38" w:rsidRPr="00AB22D1" w:rsidRDefault="00512E38" w:rsidP="00200B9B">
      <w:pPr>
        <w:pStyle w:val="Heading3"/>
        <w:divId w:val="983312287"/>
        <w:rPr>
          <w:rFonts w:eastAsia="Times New Roman"/>
          <w:b w:val="0"/>
        </w:rPr>
      </w:pPr>
      <w:bookmarkStart w:id="684" w:name="a11_5_2_AMATYC_Project_ACCCESS_Team_Memb"/>
      <w:bookmarkStart w:id="685" w:name="_Toc74167634"/>
      <w:r w:rsidRPr="00892602">
        <w:rPr>
          <w:rFonts w:eastAsia="Times New Roman"/>
        </w:rPr>
        <w:t>11.5.2</w:t>
      </w:r>
      <w:r w:rsidR="00735754" w:rsidRPr="00892602">
        <w:rPr>
          <w:rFonts w:eastAsia="Times New Roman"/>
        </w:rPr>
        <w:tab/>
      </w:r>
      <w:r w:rsidRPr="00892602">
        <w:rPr>
          <w:rFonts w:eastAsia="Times New Roman"/>
        </w:rPr>
        <w:t>AMATYC Project ACCCESS Team Members</w:t>
      </w:r>
      <w:r w:rsidR="0009489E" w:rsidRPr="00892602">
        <w:rPr>
          <w:rFonts w:eastAsia="Times New Roman"/>
        </w:rPr>
        <w:t xml:space="preserve"> </w:t>
      </w:r>
      <w:bookmarkEnd w:id="684"/>
      <w:r w:rsidR="0009489E" w:rsidRPr="00AB22D1">
        <w:rPr>
          <w:rFonts w:eastAsia="Times New Roman"/>
          <w:b w:val="0"/>
          <w:color w:val="0070C0"/>
        </w:rPr>
        <w:t>&lt;</w:t>
      </w:r>
      <w:r w:rsidR="0015630D" w:rsidRPr="00AB22D1">
        <w:rPr>
          <w:rFonts w:eastAsia="Times New Roman"/>
          <w:b w:val="0"/>
          <w:color w:val="0070C0"/>
        </w:rPr>
        <w:t>FBM</w:t>
      </w:r>
      <w:r w:rsidR="0009489E" w:rsidRPr="00AB22D1">
        <w:rPr>
          <w:rFonts w:eastAsia="Times New Roman"/>
          <w:b w:val="0"/>
          <w:color w:val="0070C0"/>
        </w:rPr>
        <w:t xml:space="preserve"> 2016&gt;</w:t>
      </w:r>
      <w:bookmarkEnd w:id="685"/>
    </w:p>
    <w:p w14:paraId="16487E63" w14:textId="77777777" w:rsidR="0015630D" w:rsidRPr="00892602" w:rsidRDefault="0015630D" w:rsidP="00C515BE">
      <w:pPr>
        <w:autoSpaceDE w:val="0"/>
        <w:autoSpaceDN w:val="0"/>
        <w:spacing w:before="232"/>
        <w:outlineLvl w:val="0"/>
        <w:rPr>
          <w:b/>
        </w:rPr>
      </w:pPr>
      <w:r w:rsidRPr="00892602">
        <w:rPr>
          <w:b/>
        </w:rPr>
        <w:t>Appointment Process</w:t>
      </w:r>
    </w:p>
    <w:p w14:paraId="762565C4" w14:textId="77777777" w:rsidR="0015630D" w:rsidRPr="00892602" w:rsidRDefault="0015630D" w:rsidP="0015630D">
      <w:pPr>
        <w:autoSpaceDE w:val="0"/>
        <w:autoSpaceDN w:val="0"/>
        <w:spacing w:before="1"/>
        <w:ind w:right="1563"/>
      </w:pPr>
      <w:r w:rsidRPr="00892602">
        <w:t>The AMATYC Project ACCCESS Team Members are recommended by the President and appointed by the Executive Board. This team shall consist of the Program Assistant, Project Assistant, Listserv Assistant, and two members for</w:t>
      </w:r>
      <w:r w:rsidRPr="00892602">
        <w:rPr>
          <w:i/>
        </w:rPr>
        <w:t xml:space="preserve"> </w:t>
      </w:r>
      <w:r w:rsidRPr="00892602">
        <w:t>the Fellow Selection Committee. These positions report to the AMATYC Project ACCCESS Coordinator.</w:t>
      </w:r>
    </w:p>
    <w:p w14:paraId="13BE0D30" w14:textId="77777777" w:rsidR="0015630D" w:rsidRPr="00892602" w:rsidRDefault="0015630D" w:rsidP="00C515BE">
      <w:pPr>
        <w:autoSpaceDE w:val="0"/>
        <w:autoSpaceDN w:val="0"/>
        <w:spacing w:before="2"/>
        <w:outlineLvl w:val="0"/>
        <w:rPr>
          <w:b/>
        </w:rPr>
      </w:pPr>
      <w:r w:rsidRPr="00892602">
        <w:rPr>
          <w:b/>
        </w:rPr>
        <w:t>Term of Office</w:t>
      </w:r>
    </w:p>
    <w:p w14:paraId="7D0C9D03" w14:textId="77777777" w:rsidR="0015630D" w:rsidRPr="00892602" w:rsidRDefault="0015630D" w:rsidP="0015630D">
      <w:pPr>
        <w:autoSpaceDE w:val="0"/>
        <w:autoSpaceDN w:val="0"/>
        <w:ind w:right="767"/>
      </w:pPr>
      <w:r w:rsidRPr="00892602">
        <w:t>The term length is three years. The starting date of each term is January 1 and the ending date is December 31. The term limit is two consecutive terms; exceptions may be granted by the board to waive the term limit for extenuating circumstances by a 2/3 vote of the entire board, or 9</w:t>
      </w:r>
      <w:r w:rsidRPr="00892602">
        <w:rPr>
          <w:spacing w:val="-6"/>
        </w:rPr>
        <w:t xml:space="preserve"> </w:t>
      </w:r>
      <w:r w:rsidRPr="00892602">
        <w:t>votes.</w:t>
      </w:r>
    </w:p>
    <w:p w14:paraId="67F06D3B" w14:textId="77777777" w:rsidR="0015630D" w:rsidRPr="00892602" w:rsidRDefault="0015630D" w:rsidP="00C515BE">
      <w:pPr>
        <w:autoSpaceDE w:val="0"/>
        <w:autoSpaceDN w:val="0"/>
        <w:spacing w:before="230"/>
        <w:outlineLvl w:val="0"/>
        <w:rPr>
          <w:b/>
        </w:rPr>
      </w:pPr>
      <w:r w:rsidRPr="00892602">
        <w:rPr>
          <w:b/>
        </w:rPr>
        <w:lastRenderedPageBreak/>
        <w:t>Program Assistant:</w:t>
      </w:r>
    </w:p>
    <w:p w14:paraId="0D9B5511"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right="808" w:hanging="360"/>
      </w:pPr>
      <w:r w:rsidRPr="00892602">
        <w:t>Work with the AMATYC Project ACCCESS coordinator to determine the program and presenters for the AMATYC Project ACCCESS portion of the AMATYC annual</w:t>
      </w:r>
      <w:r w:rsidRPr="00892602">
        <w:rPr>
          <w:spacing w:val="-4"/>
        </w:rPr>
        <w:t xml:space="preserve"> </w:t>
      </w:r>
      <w:r w:rsidRPr="00892602">
        <w:t>conference.</w:t>
      </w:r>
    </w:p>
    <w:p w14:paraId="1B1B1E7B" w14:textId="77777777" w:rsidR="0015630D" w:rsidRPr="00892602" w:rsidRDefault="0015630D" w:rsidP="0015630D">
      <w:pPr>
        <w:widowControl w:val="0"/>
        <w:tabs>
          <w:tab w:val="left" w:pos="940"/>
          <w:tab w:val="left" w:pos="941"/>
        </w:tabs>
        <w:autoSpaceDE w:val="0"/>
        <w:autoSpaceDN w:val="0"/>
        <w:spacing w:after="0"/>
        <w:ind w:left="720" w:right="808"/>
      </w:pPr>
    </w:p>
    <w:p w14:paraId="7A6D1C16" w14:textId="77777777" w:rsidR="0015630D" w:rsidRPr="00892602" w:rsidRDefault="0015630D" w:rsidP="00D131C6">
      <w:pPr>
        <w:widowControl w:val="0"/>
        <w:numPr>
          <w:ilvl w:val="3"/>
          <w:numId w:val="222"/>
        </w:numPr>
        <w:tabs>
          <w:tab w:val="left" w:pos="940"/>
          <w:tab w:val="left" w:pos="941"/>
        </w:tabs>
        <w:autoSpaceDE w:val="0"/>
        <w:autoSpaceDN w:val="0"/>
        <w:spacing w:before="93" w:after="0"/>
        <w:ind w:left="720" w:hanging="360"/>
      </w:pPr>
      <w:r w:rsidRPr="00892602">
        <w:t>Will recruit</w:t>
      </w:r>
      <w:r w:rsidRPr="00892602">
        <w:rPr>
          <w:spacing w:val="-3"/>
        </w:rPr>
        <w:t xml:space="preserve"> </w:t>
      </w:r>
      <w:r w:rsidRPr="00892602">
        <w:t>speakers.</w:t>
      </w:r>
    </w:p>
    <w:p w14:paraId="46DB7C2A" w14:textId="77777777" w:rsidR="0015630D" w:rsidRPr="00892602" w:rsidRDefault="0015630D" w:rsidP="0015630D">
      <w:pPr>
        <w:autoSpaceDE w:val="0"/>
        <w:autoSpaceDN w:val="0"/>
        <w:spacing w:before="4"/>
        <w:rPr>
          <w:rFonts w:eastAsia="Calibri" w:cs="Calibri"/>
        </w:rPr>
      </w:pPr>
    </w:p>
    <w:p w14:paraId="6D3740FB" w14:textId="77777777" w:rsidR="0015630D" w:rsidRPr="00892602" w:rsidRDefault="0015630D" w:rsidP="00C515BE">
      <w:pPr>
        <w:autoSpaceDE w:val="0"/>
        <w:autoSpaceDN w:val="0"/>
        <w:outlineLvl w:val="0"/>
        <w:rPr>
          <w:b/>
        </w:rPr>
      </w:pPr>
      <w:r w:rsidRPr="00892602">
        <w:rPr>
          <w:b/>
        </w:rPr>
        <w:t>Project Assistant:</w:t>
      </w:r>
    </w:p>
    <w:p w14:paraId="7BC4C255"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right="1060" w:hanging="360"/>
      </w:pPr>
      <w:r w:rsidRPr="00892602">
        <w:t>Work with the AMATYC Project ACCCESS coordinator to manage the projects the Fellows work on between the two AMATYC</w:t>
      </w:r>
      <w:r w:rsidRPr="00892602">
        <w:rPr>
          <w:spacing w:val="-17"/>
        </w:rPr>
        <w:t xml:space="preserve"> </w:t>
      </w:r>
      <w:r w:rsidRPr="00892602">
        <w:t>conferences.</w:t>
      </w:r>
    </w:p>
    <w:p w14:paraId="46603F79" w14:textId="77777777" w:rsidR="0015630D" w:rsidRPr="00892602" w:rsidRDefault="0015630D" w:rsidP="0015630D">
      <w:pPr>
        <w:autoSpaceDE w:val="0"/>
        <w:autoSpaceDN w:val="0"/>
        <w:spacing w:before="2"/>
        <w:rPr>
          <w:rFonts w:eastAsia="Calibri" w:cs="Calibri"/>
        </w:rPr>
      </w:pPr>
    </w:p>
    <w:p w14:paraId="756FE3E3" w14:textId="77777777" w:rsidR="0015630D" w:rsidRPr="00892602" w:rsidRDefault="0015630D" w:rsidP="00D131C6">
      <w:pPr>
        <w:widowControl w:val="0"/>
        <w:numPr>
          <w:ilvl w:val="3"/>
          <w:numId w:val="222"/>
        </w:numPr>
        <w:tabs>
          <w:tab w:val="left" w:pos="940"/>
          <w:tab w:val="left" w:pos="941"/>
        </w:tabs>
        <w:autoSpaceDE w:val="0"/>
        <w:autoSpaceDN w:val="0"/>
        <w:spacing w:before="1" w:after="0"/>
        <w:ind w:left="720" w:hanging="360"/>
      </w:pPr>
      <w:r w:rsidRPr="00892602">
        <w:t>Archive current and past project</w:t>
      </w:r>
      <w:r w:rsidRPr="00892602">
        <w:rPr>
          <w:spacing w:val="-22"/>
        </w:rPr>
        <w:t xml:space="preserve"> </w:t>
      </w:r>
      <w:r w:rsidRPr="00892602">
        <w:t>information.</w:t>
      </w:r>
    </w:p>
    <w:p w14:paraId="608680FC" w14:textId="77777777" w:rsidR="0015630D" w:rsidRPr="00892602" w:rsidRDefault="0015630D" w:rsidP="0015630D">
      <w:pPr>
        <w:autoSpaceDE w:val="0"/>
        <w:autoSpaceDN w:val="0"/>
        <w:spacing w:before="3"/>
        <w:rPr>
          <w:rFonts w:eastAsia="Calibri" w:cs="Calibri"/>
        </w:rPr>
      </w:pPr>
    </w:p>
    <w:p w14:paraId="230F37C3"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hanging="360"/>
      </w:pPr>
      <w:r w:rsidRPr="00892602">
        <w:t>Keep Fellows informed of due dates and requirements of</w:t>
      </w:r>
      <w:r w:rsidRPr="00892602">
        <w:rPr>
          <w:spacing w:val="-37"/>
        </w:rPr>
        <w:t xml:space="preserve"> </w:t>
      </w:r>
      <w:r w:rsidRPr="00892602">
        <w:t>projects.</w:t>
      </w:r>
    </w:p>
    <w:p w14:paraId="19DB031E" w14:textId="77777777" w:rsidR="0015630D" w:rsidRPr="00892602" w:rsidRDefault="0015630D" w:rsidP="0015630D">
      <w:pPr>
        <w:autoSpaceDE w:val="0"/>
        <w:autoSpaceDN w:val="0"/>
        <w:spacing w:before="3"/>
        <w:rPr>
          <w:rFonts w:eastAsia="Calibri" w:cs="Calibri"/>
        </w:rPr>
      </w:pPr>
    </w:p>
    <w:p w14:paraId="0213501F" w14:textId="77777777" w:rsidR="0015630D" w:rsidRPr="00892602" w:rsidRDefault="0015630D" w:rsidP="00D131C6">
      <w:pPr>
        <w:widowControl w:val="0"/>
        <w:numPr>
          <w:ilvl w:val="3"/>
          <w:numId w:val="222"/>
        </w:numPr>
        <w:tabs>
          <w:tab w:val="left" w:pos="940"/>
          <w:tab w:val="left" w:pos="941"/>
        </w:tabs>
        <w:autoSpaceDE w:val="0"/>
        <w:autoSpaceDN w:val="0"/>
        <w:spacing w:before="81" w:after="0" w:line="267" w:lineRule="exact"/>
        <w:ind w:left="720" w:right="115" w:hanging="360"/>
      </w:pPr>
      <w:r w:rsidRPr="00892602">
        <w:t>Provide assistance with Fellows if there are problems or issues concerning</w:t>
      </w:r>
      <w:r w:rsidRPr="00892602">
        <w:rPr>
          <w:spacing w:val="-24"/>
        </w:rPr>
        <w:t xml:space="preserve"> </w:t>
      </w:r>
      <w:r w:rsidRPr="00892602">
        <w:t>their project.</w:t>
      </w:r>
    </w:p>
    <w:p w14:paraId="39F56DE9" w14:textId="77777777" w:rsidR="0015630D" w:rsidRPr="00892602" w:rsidRDefault="0015630D" w:rsidP="0015630D">
      <w:pPr>
        <w:autoSpaceDE w:val="0"/>
        <w:autoSpaceDN w:val="0"/>
        <w:spacing w:before="3"/>
        <w:rPr>
          <w:rFonts w:eastAsia="Calibri" w:cs="Calibri"/>
        </w:rPr>
      </w:pPr>
    </w:p>
    <w:p w14:paraId="1786436A"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hanging="360"/>
      </w:pPr>
      <w:r w:rsidRPr="00892602">
        <w:t>Help to find contacts or mentors if Fellows request</w:t>
      </w:r>
      <w:r w:rsidRPr="00892602">
        <w:rPr>
          <w:spacing w:val="-28"/>
        </w:rPr>
        <w:t xml:space="preserve"> </w:t>
      </w:r>
      <w:r w:rsidRPr="00892602">
        <w:t>assistance.</w:t>
      </w:r>
    </w:p>
    <w:p w14:paraId="14D4F3BB" w14:textId="77777777" w:rsidR="0015630D" w:rsidRPr="00892602" w:rsidRDefault="0015630D" w:rsidP="0015630D">
      <w:pPr>
        <w:autoSpaceDE w:val="0"/>
        <w:autoSpaceDN w:val="0"/>
        <w:spacing w:before="4"/>
        <w:rPr>
          <w:rFonts w:eastAsia="Calibri" w:cs="Calibri"/>
        </w:rPr>
      </w:pPr>
    </w:p>
    <w:p w14:paraId="48970594" w14:textId="77777777" w:rsidR="0015630D" w:rsidRPr="00892602" w:rsidRDefault="0015630D" w:rsidP="00C515BE">
      <w:pPr>
        <w:autoSpaceDE w:val="0"/>
        <w:autoSpaceDN w:val="0"/>
        <w:spacing w:before="93"/>
        <w:outlineLvl w:val="0"/>
        <w:rPr>
          <w:b/>
        </w:rPr>
      </w:pPr>
      <w:r w:rsidRPr="00892602">
        <w:rPr>
          <w:b/>
        </w:rPr>
        <w:t>Listserv Assistant:</w:t>
      </w:r>
    </w:p>
    <w:p w14:paraId="64BDE4E4"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hanging="360"/>
      </w:pPr>
      <w:r w:rsidRPr="00892602">
        <w:t>Work with the AMATYC Project ACCCESS coordinator to manage a</w:t>
      </w:r>
      <w:r w:rsidRPr="00892602">
        <w:rPr>
          <w:spacing w:val="-25"/>
        </w:rPr>
        <w:t xml:space="preserve"> </w:t>
      </w:r>
      <w:r w:rsidRPr="00892602">
        <w:t>listserv.</w:t>
      </w:r>
    </w:p>
    <w:p w14:paraId="6402EEC5" w14:textId="77777777" w:rsidR="0015630D" w:rsidRPr="00892602" w:rsidRDefault="0015630D" w:rsidP="0015630D">
      <w:pPr>
        <w:widowControl w:val="0"/>
        <w:tabs>
          <w:tab w:val="left" w:pos="940"/>
          <w:tab w:val="left" w:pos="941"/>
        </w:tabs>
        <w:autoSpaceDE w:val="0"/>
        <w:autoSpaceDN w:val="0"/>
        <w:spacing w:after="0"/>
        <w:ind w:left="720"/>
      </w:pPr>
    </w:p>
    <w:p w14:paraId="5F8EE3A4"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hanging="360"/>
      </w:pPr>
      <w:r w:rsidRPr="00892602">
        <w:t>Recruit Consulting Colleagues to participate in the</w:t>
      </w:r>
      <w:r w:rsidRPr="00892602">
        <w:rPr>
          <w:spacing w:val="-28"/>
        </w:rPr>
        <w:t xml:space="preserve"> </w:t>
      </w:r>
      <w:r w:rsidRPr="00892602">
        <w:t>listserv.</w:t>
      </w:r>
    </w:p>
    <w:p w14:paraId="07BFEFE3" w14:textId="77777777" w:rsidR="0015630D" w:rsidRPr="00892602" w:rsidRDefault="0015630D" w:rsidP="0015630D">
      <w:pPr>
        <w:widowControl w:val="0"/>
        <w:tabs>
          <w:tab w:val="left" w:pos="940"/>
          <w:tab w:val="left" w:pos="941"/>
        </w:tabs>
        <w:autoSpaceDE w:val="0"/>
        <w:autoSpaceDN w:val="0"/>
        <w:spacing w:after="0"/>
        <w:ind w:left="-220"/>
      </w:pPr>
    </w:p>
    <w:p w14:paraId="69627AC1"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right="1762" w:hanging="360"/>
      </w:pPr>
      <w:r w:rsidRPr="00892602">
        <w:t>Provide prompts (monthly?) for discussion amongst the Fellows and</w:t>
      </w:r>
      <w:r w:rsidRPr="00892602">
        <w:rPr>
          <w:spacing w:val="-23"/>
        </w:rPr>
        <w:t xml:space="preserve"> </w:t>
      </w:r>
      <w:r w:rsidRPr="00892602">
        <w:t>the Consulting</w:t>
      </w:r>
      <w:r w:rsidRPr="00892602">
        <w:rPr>
          <w:spacing w:val="-14"/>
        </w:rPr>
        <w:t xml:space="preserve"> </w:t>
      </w:r>
      <w:r w:rsidRPr="00892602">
        <w:t>Colleagues.</w:t>
      </w:r>
    </w:p>
    <w:p w14:paraId="020C2D29" w14:textId="37F070FD" w:rsidR="0015630D" w:rsidRPr="00892602" w:rsidRDefault="0015630D" w:rsidP="0015630D">
      <w:pPr>
        <w:widowControl w:val="0"/>
        <w:tabs>
          <w:tab w:val="left" w:pos="940"/>
          <w:tab w:val="left" w:pos="941"/>
        </w:tabs>
        <w:autoSpaceDE w:val="0"/>
        <w:autoSpaceDN w:val="0"/>
        <w:spacing w:after="0"/>
        <w:ind w:left="-220" w:right="1762"/>
      </w:pPr>
      <w:r w:rsidRPr="00892602">
        <w:rPr>
          <w:b/>
        </w:rPr>
        <w:tab/>
      </w:r>
      <w:r w:rsidRPr="00892602">
        <w:rPr>
          <w:noProof/>
        </w:rPr>
        <mc:AlternateContent>
          <mc:Choice Requires="wps">
            <w:drawing>
              <wp:anchor distT="0" distB="0" distL="114300" distR="114300" simplePos="0" relativeHeight="251659264" behindDoc="1" locked="0" layoutInCell="1" allowOverlap="1" wp14:anchorId="7EBCFE6A" wp14:editId="33793141">
                <wp:simplePos x="0" y="0"/>
                <wp:positionH relativeFrom="page">
                  <wp:posOffset>6355080</wp:posOffset>
                </wp:positionH>
                <wp:positionV relativeFrom="topMargin">
                  <wp:posOffset>350520</wp:posOffset>
                </wp:positionV>
                <wp:extent cx="990600" cy="269240"/>
                <wp:effectExtent l="0" t="0" r="0" b="16510"/>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9144" w14:textId="77777777" w:rsidR="005A2453" w:rsidRDefault="005A2453" w:rsidP="0015630D">
                            <w:pPr>
                              <w:pStyle w:val="BodyText"/>
                              <w:spacing w:line="265" w:lineRule="exact"/>
                              <w:ind w:left="20"/>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CFE6A" id="_x0000_t202" coordsize="21600,21600" o:spt="202" path="m,l,21600r21600,l21600,xe">
                <v:stroke joinstyle="miter"/>
                <v:path gradientshapeok="t" o:connecttype="rect"/>
              </v:shapetype>
              <v:shape id="Text Box 3" o:spid="_x0000_s1026" type="#_x0000_t202" style="position:absolute;left:0;text-align:left;margin-left:500.4pt;margin-top:27.6pt;width:78pt;height:2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" filled="f" stroked="f">
                <v:textbox inset="0,0,0,0">
                  <w:txbxContent>
                    <w:p w14:paraId="00D49144" w14:textId="77777777" w:rsidR="005A2453" w:rsidRDefault="005A2453" w:rsidP="0015630D">
                      <w:pPr>
                        <w:pStyle w:val="BodyText"/>
                        <w:spacing w:line="265" w:lineRule="exact"/>
                        <w:ind w:left="20"/>
                        <w:rPr>
                          <w:noProof/>
                        </w:rPr>
                      </w:pPr>
                    </w:p>
                  </w:txbxContent>
                </v:textbox>
                <w10:wrap anchorx="page" anchory="margin"/>
              </v:shape>
            </w:pict>
          </mc:Fallback>
        </mc:AlternateContent>
      </w:r>
    </w:p>
    <w:p w14:paraId="282D38B7" w14:textId="77777777" w:rsidR="0015630D" w:rsidRPr="00892602" w:rsidRDefault="0015630D" w:rsidP="00C515BE">
      <w:pPr>
        <w:autoSpaceDE w:val="0"/>
        <w:autoSpaceDN w:val="0"/>
        <w:spacing w:before="92"/>
        <w:outlineLvl w:val="0"/>
        <w:rPr>
          <w:b/>
        </w:rPr>
      </w:pPr>
      <w:r w:rsidRPr="00892602">
        <w:rPr>
          <w:b/>
        </w:rPr>
        <w:t>Fellow Selection Committee Members – 2 positions:</w:t>
      </w:r>
    </w:p>
    <w:p w14:paraId="69E58E82"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right="962" w:hanging="360"/>
      </w:pPr>
      <w:r w:rsidRPr="00892602">
        <w:t>These two members will work with the AMATYC Project ACCCESS coordinator and Board liaison to select the Fellows for the new</w:t>
      </w:r>
      <w:r w:rsidRPr="00892602">
        <w:rPr>
          <w:spacing w:val="-22"/>
        </w:rPr>
        <w:t xml:space="preserve"> </w:t>
      </w:r>
      <w:r w:rsidRPr="00892602">
        <w:t>Cohort.</w:t>
      </w:r>
    </w:p>
    <w:p w14:paraId="269913C1" w14:textId="77777777" w:rsidR="0015630D" w:rsidRPr="00892602" w:rsidRDefault="0015630D" w:rsidP="0015630D">
      <w:pPr>
        <w:autoSpaceDE w:val="0"/>
        <w:autoSpaceDN w:val="0"/>
        <w:spacing w:before="3"/>
        <w:rPr>
          <w:rFonts w:eastAsia="Calibri" w:cs="Calibri"/>
        </w:rPr>
      </w:pPr>
    </w:p>
    <w:p w14:paraId="5997969F" w14:textId="77777777" w:rsidR="0015630D" w:rsidRPr="00892602" w:rsidRDefault="0015630D" w:rsidP="00D131C6">
      <w:pPr>
        <w:widowControl w:val="0"/>
        <w:numPr>
          <w:ilvl w:val="3"/>
          <w:numId w:val="222"/>
        </w:numPr>
        <w:tabs>
          <w:tab w:val="left" w:pos="940"/>
          <w:tab w:val="left" w:pos="941"/>
        </w:tabs>
        <w:autoSpaceDE w:val="0"/>
        <w:autoSpaceDN w:val="0"/>
        <w:spacing w:after="0"/>
        <w:ind w:left="720" w:right="973" w:hanging="360"/>
      </w:pPr>
      <w:r w:rsidRPr="00892602">
        <w:t>Applications will be mailed to the members and then discussions will take place via mail and/or email for the</w:t>
      </w:r>
      <w:r w:rsidRPr="00892602">
        <w:rPr>
          <w:spacing w:val="-24"/>
        </w:rPr>
        <w:t xml:space="preserve"> </w:t>
      </w:r>
      <w:r w:rsidRPr="00892602">
        <w:t>selection.</w:t>
      </w:r>
    </w:p>
    <w:p w14:paraId="277A44DA" w14:textId="77777777" w:rsidR="0015630D" w:rsidRPr="00892602" w:rsidRDefault="0015630D" w:rsidP="0015630D">
      <w:pPr>
        <w:pStyle w:val="BodyText"/>
        <w:rPr>
          <w:rFonts w:ascii="Verdana" w:hAnsi="Verdana"/>
          <w:sz w:val="20"/>
          <w:szCs w:val="20"/>
        </w:rPr>
      </w:pPr>
    </w:p>
    <w:p w14:paraId="57CC7D6F" w14:textId="537C524A" w:rsidR="00AA16E5" w:rsidRPr="00892602" w:rsidRDefault="00AA16E5" w:rsidP="00AA16E5"/>
    <w:p w14:paraId="5AF4ECCE" w14:textId="77777777" w:rsidR="0009489E" w:rsidRPr="00892602" w:rsidRDefault="0009489E" w:rsidP="00AA16E5">
      <w:pPr>
        <w:sectPr w:rsidR="0009489E" w:rsidRPr="00892602" w:rsidSect="00B41180">
          <w:pgSz w:w="12240" w:h="15840"/>
          <w:pgMar w:top="380" w:right="800" w:bottom="280" w:left="1320" w:header="188" w:footer="0" w:gutter="0"/>
          <w:cols w:space="720"/>
        </w:sectPr>
      </w:pPr>
    </w:p>
    <w:p w14:paraId="012D80BE" w14:textId="0089E282" w:rsidR="00512E38" w:rsidRPr="00AB22D1" w:rsidRDefault="00512E38" w:rsidP="00200B9B">
      <w:pPr>
        <w:pStyle w:val="Heading3"/>
        <w:divId w:val="983312287"/>
        <w:rPr>
          <w:rFonts w:eastAsia="Times New Roman"/>
          <w:b w:val="0"/>
        </w:rPr>
      </w:pPr>
      <w:bookmarkStart w:id="686" w:name="a11_5_3_Fellow_Selection"/>
      <w:bookmarkStart w:id="687" w:name="_Toc74167635"/>
      <w:r w:rsidRPr="00892602">
        <w:lastRenderedPageBreak/>
        <w:t>11.5.3</w:t>
      </w:r>
      <w:r w:rsidR="00735754" w:rsidRPr="00892602">
        <w:tab/>
      </w:r>
      <w:r w:rsidRPr="00892602">
        <w:t>Fellow Selection</w:t>
      </w:r>
      <w:bookmarkEnd w:id="686"/>
      <w:r w:rsidR="00AB22D1">
        <w:t xml:space="preserve"> </w:t>
      </w:r>
      <w:r w:rsidRPr="00AB22D1">
        <w:rPr>
          <w:b w:val="0"/>
          <w:color w:val="0070C0"/>
        </w:rPr>
        <w:t>&lt;7/10/2011&gt;</w:t>
      </w:r>
      <w:r w:rsidR="00EC5E51" w:rsidRPr="00AB22D1">
        <w:rPr>
          <w:b w:val="0"/>
          <w:color w:val="0070C0"/>
        </w:rPr>
        <w:t>&lt;SBM 2016&gt;</w:t>
      </w:r>
      <w:r w:rsidR="00FA36FC" w:rsidRPr="00AB22D1">
        <w:rPr>
          <w:b w:val="0"/>
          <w:color w:val="0070C0"/>
        </w:rPr>
        <w:t>&lt;SBM</w:t>
      </w:r>
      <w:r w:rsidR="00FA36FC" w:rsidRPr="00AB22D1">
        <w:rPr>
          <w:rFonts w:eastAsia="Times New Roman"/>
          <w:b w:val="0"/>
          <w:color w:val="0070C0"/>
        </w:rPr>
        <w:t xml:space="preserve"> 2017&gt;</w:t>
      </w:r>
      <w:bookmarkEnd w:id="687"/>
    </w:p>
    <w:p w14:paraId="49B0ADB3" w14:textId="74738D05" w:rsidR="00512E38" w:rsidRPr="00892602" w:rsidRDefault="00512E38" w:rsidP="00AA16E5">
      <w:pPr>
        <w:divId w:val="983312287"/>
      </w:pPr>
      <w:r w:rsidRPr="00892602">
        <w:t>The selection team will select up to</w:t>
      </w:r>
      <w:r w:rsidR="00FA36FC" w:rsidRPr="00892602">
        <w:t xml:space="preserve"> 30</w:t>
      </w:r>
      <w:r w:rsidRPr="00892602">
        <w:t xml:space="preserve"> Project ACCCESS fellows depending upon the size and quality of the applicant pool. </w:t>
      </w:r>
      <w:r w:rsidR="00F93EFE" w:rsidRPr="00892602">
        <w:t xml:space="preserve"> </w:t>
      </w:r>
      <w:r w:rsidRPr="00892602">
        <w:t xml:space="preserve">Applicants will be ranked by four reviewers. </w:t>
      </w:r>
      <w:r w:rsidR="00F93EFE" w:rsidRPr="00892602">
        <w:t xml:space="preserve"> </w:t>
      </w:r>
      <w:r w:rsidRPr="00892602">
        <w:t xml:space="preserve">The review team will then meet electronically or by conference call to determine if all applicants are qualified to be Project ACCCESS fellows and to select the finalists from the pool. </w:t>
      </w:r>
      <w:r w:rsidR="00F93EFE" w:rsidRPr="00892602">
        <w:t xml:space="preserve"> </w:t>
      </w:r>
      <w:r w:rsidRPr="00892602">
        <w:t xml:space="preserve">The APA Coordinator will notify successful applicants in June. </w:t>
      </w:r>
      <w:r w:rsidR="00F93EFE" w:rsidRPr="00892602">
        <w:t xml:space="preserve"> </w:t>
      </w:r>
      <w:r w:rsidRPr="00892602">
        <w:t xml:space="preserve">Successful applicants will be required to sign and return a contract acknowledging the responsibilities of the fellow and the fellows’ institution by </w:t>
      </w:r>
      <w:r w:rsidR="005541D3" w:rsidRPr="00892602">
        <w:t>July 15</w:t>
      </w:r>
      <w:r w:rsidRPr="00892602">
        <w:t xml:space="preserve"> of the current year. </w:t>
      </w:r>
      <w:r w:rsidR="00F93EFE" w:rsidRPr="00892602">
        <w:t xml:space="preserve"> </w:t>
      </w:r>
      <w:r w:rsidRPr="00892602">
        <w:t>Unsuccessful applicants will be encouraged to apply again providing they are still eligible for Project ACCCESS.</w:t>
      </w:r>
      <w:r w:rsidR="00EC5E51" w:rsidRPr="00892602">
        <w:t xml:space="preserve"> All unsuccessful applicants will receive a complimentary one-year one-time only membership to AMATYC.</w:t>
      </w:r>
    </w:p>
    <w:p w14:paraId="1A047A1B" w14:textId="14AB8202" w:rsidR="00512E38" w:rsidRPr="00892602" w:rsidRDefault="00512E38" w:rsidP="00200B9B">
      <w:pPr>
        <w:pStyle w:val="Heading2"/>
        <w:divId w:val="983312287"/>
        <w:rPr>
          <w:rFonts w:eastAsia="Times New Roman"/>
        </w:rPr>
      </w:pPr>
      <w:bookmarkStart w:id="688" w:name="a11_6_AMATYC_Consulting_Professor"/>
      <w:bookmarkStart w:id="689" w:name="_Toc74167636"/>
      <w:r w:rsidRPr="00892602">
        <w:rPr>
          <w:rFonts w:eastAsia="Times New Roman"/>
        </w:rPr>
        <w:t>11.6</w:t>
      </w:r>
      <w:r w:rsidR="00735754" w:rsidRPr="00892602">
        <w:rPr>
          <w:rFonts w:eastAsia="Times New Roman"/>
        </w:rPr>
        <w:tab/>
      </w:r>
      <w:r w:rsidRPr="00892602">
        <w:rPr>
          <w:rFonts w:eastAsia="Times New Roman"/>
        </w:rPr>
        <w:t>AMATYC Consulting Professor</w:t>
      </w:r>
      <w:bookmarkEnd w:id="689"/>
    </w:p>
    <w:bookmarkEnd w:id="688"/>
    <w:p w14:paraId="38CD2717" w14:textId="77777777" w:rsidR="00512E38" w:rsidRPr="00892602" w:rsidRDefault="00512E38" w:rsidP="00D131C6">
      <w:pPr>
        <w:numPr>
          <w:ilvl w:val="0"/>
          <w:numId w:val="171"/>
        </w:numPr>
        <w:tabs>
          <w:tab w:val="left" w:pos="720"/>
        </w:tabs>
        <w:divId w:val="983312287"/>
      </w:pPr>
      <w:r w:rsidRPr="00892602">
        <w:t xml:space="preserve">Articles will appear in January and October issues (#1 and #5) (#1 and #4 from 2010 onwards) of the </w:t>
      </w:r>
      <w:r w:rsidRPr="00892602">
        <w:rPr>
          <w:i/>
          <w:iCs/>
        </w:rPr>
        <w:t>AMATYC News</w:t>
      </w:r>
      <w:r w:rsidRPr="00892602">
        <w:t xml:space="preserve"> soliciting proposals from interested faculty, beginning in Spring 1997.</w:t>
      </w:r>
    </w:p>
    <w:p w14:paraId="3161698F" w14:textId="77777777" w:rsidR="00512E38" w:rsidRPr="00892602" w:rsidRDefault="00512E38" w:rsidP="00D131C6">
      <w:pPr>
        <w:numPr>
          <w:ilvl w:val="0"/>
          <w:numId w:val="171"/>
        </w:numPr>
        <w:tabs>
          <w:tab w:val="left" w:pos="720"/>
        </w:tabs>
        <w:divId w:val="983312287"/>
      </w:pPr>
      <w:r w:rsidRPr="00892602">
        <w:t>The arrangements for an "AMATYC Consulting Professor" can be made at any time during the year. Interested faculty should submit a statement of interest, outline of project, resume, and letters of support from their institution to the AMATYC Executive Director at a time that is appropriate for their college's deadlines. If the sabbatical leave has not been formally awarded, the letters of support from the institution are to confirm the institution's knowledge of the project and support of the concept.</w:t>
      </w:r>
    </w:p>
    <w:p w14:paraId="011B6261" w14:textId="77777777" w:rsidR="00512E38" w:rsidRPr="00892602" w:rsidRDefault="00512E38" w:rsidP="00D131C6">
      <w:pPr>
        <w:numPr>
          <w:ilvl w:val="0"/>
          <w:numId w:val="171"/>
        </w:numPr>
        <w:tabs>
          <w:tab w:val="left" w:pos="720"/>
        </w:tabs>
        <w:divId w:val="983312287"/>
      </w:pPr>
      <w:r w:rsidRPr="00892602">
        <w:t>The project outline will be reviewed by a Board committee comprised of the AMATYC Executive Director of Office Operations, President, and one Regional Vice President. The Board committee will provide technical support in designing the project and working out any special arrangements, as necessary. The final outline of the project will be presented to the Board for final approval, pending the receipt of a letter from the applicant's institution confirming the awarding of the sabbatical leave for this project.</w:t>
      </w:r>
    </w:p>
    <w:p w14:paraId="1299C509" w14:textId="77777777" w:rsidR="00512E38" w:rsidRPr="00892602" w:rsidRDefault="00512E38" w:rsidP="00D131C6">
      <w:pPr>
        <w:numPr>
          <w:ilvl w:val="0"/>
          <w:numId w:val="171"/>
        </w:numPr>
        <w:tabs>
          <w:tab w:val="left" w:pos="720"/>
        </w:tabs>
        <w:divId w:val="983312287"/>
      </w:pPr>
      <w:r w:rsidRPr="00892602">
        <w:t>The Consulting Professor will be expected to attend an AMATYC annual conference, either during or shortly after the sabbatical leave to report back to the Board about the project, will be introduced at the Saturday morning breakfast, and will present the project activities at a conference session.</w:t>
      </w:r>
    </w:p>
    <w:p w14:paraId="30289AAD" w14:textId="77777777" w:rsidR="00512E38" w:rsidRPr="00892602" w:rsidRDefault="00512E38" w:rsidP="00D131C6">
      <w:pPr>
        <w:numPr>
          <w:ilvl w:val="0"/>
          <w:numId w:val="171"/>
        </w:numPr>
        <w:tabs>
          <w:tab w:val="left" w:pos="720"/>
        </w:tabs>
        <w:divId w:val="983312287"/>
      </w:pPr>
      <w:r w:rsidRPr="00892602">
        <w:t>When a Consulting Professorship is approved, the President shall appoint a Board member to serve in a liaison capacity to that Consulting Professor.</w:t>
      </w:r>
    </w:p>
    <w:p w14:paraId="20C2AADD" w14:textId="47B7DE9C" w:rsidR="00512E38" w:rsidRPr="00892602" w:rsidRDefault="00F93EFE" w:rsidP="00400A3D">
      <w:r w:rsidRPr="00892602">
        <w:t xml:space="preserve"> </w:t>
      </w:r>
    </w:p>
    <w:p w14:paraId="6721B178" w14:textId="5094D0EE" w:rsidR="00512E38" w:rsidRPr="00892602" w:rsidRDefault="00512E38" w:rsidP="00200B9B">
      <w:pPr>
        <w:pStyle w:val="Heading2"/>
        <w:divId w:val="983312287"/>
        <w:rPr>
          <w:rFonts w:eastAsia="Times New Roman"/>
        </w:rPr>
      </w:pPr>
      <w:bookmarkStart w:id="690" w:name="a11_7_AMATYC_Research_Associate"/>
      <w:bookmarkStart w:id="691" w:name="_Toc74167637"/>
      <w:r w:rsidRPr="00892602">
        <w:rPr>
          <w:rFonts w:eastAsia="Times New Roman"/>
        </w:rPr>
        <w:t>11.7</w:t>
      </w:r>
      <w:r w:rsidR="00735754" w:rsidRPr="00892602">
        <w:rPr>
          <w:rFonts w:eastAsia="Times New Roman"/>
        </w:rPr>
        <w:tab/>
      </w:r>
      <w:r w:rsidRPr="00892602">
        <w:rPr>
          <w:rFonts w:eastAsia="Times New Roman"/>
        </w:rPr>
        <w:t>AMATYC Research Associate</w:t>
      </w:r>
      <w:bookmarkEnd w:id="691"/>
    </w:p>
    <w:bookmarkEnd w:id="690"/>
    <w:p w14:paraId="4C0129AF" w14:textId="77777777" w:rsidR="00570247" w:rsidRPr="00892602" w:rsidRDefault="00570247" w:rsidP="00570247">
      <w:pPr>
        <w:divId w:val="983312287"/>
      </w:pPr>
      <w:r w:rsidRPr="00892602">
        <w:t>An AMATYC Research Associate (ARA) appointment is an opportunity for AMATYC members who are interested in doing classroom</w:t>
      </w:r>
      <w:r>
        <w:t>-based</w:t>
      </w:r>
      <w:r w:rsidRPr="00892602">
        <w:t xml:space="preserve"> research or research on practices in mathematics instruction</w:t>
      </w:r>
      <w:r>
        <w:t xml:space="preserve"> in the first two years of college mathematics</w:t>
      </w:r>
      <w:r w:rsidRPr="00892602">
        <w:t>. The research may be in conjunction with activities such as graduate work, a sabbatical</w:t>
      </w:r>
      <w:r>
        <w:t xml:space="preserve"> project</w:t>
      </w:r>
      <w:r w:rsidRPr="00892602">
        <w:t>, or a grant</w:t>
      </w:r>
      <w:r>
        <w:t xml:space="preserve">-funded </w:t>
      </w:r>
      <w:r>
        <w:lastRenderedPageBreak/>
        <w:t>project</w:t>
      </w:r>
      <w:r w:rsidRPr="00892602">
        <w:t xml:space="preserve">. AMATYC </w:t>
      </w:r>
      <w:r>
        <w:t>may</w:t>
      </w:r>
      <w:r w:rsidRPr="00892602">
        <w:t xml:space="preserve"> provide support to ARA appointees such as </w:t>
      </w:r>
      <w:r>
        <w:t>access to membership lists;</w:t>
      </w:r>
      <w:r w:rsidRPr="00892602">
        <w:t xml:space="preserve"> </w:t>
      </w:r>
      <w:r>
        <w:t xml:space="preserve">permission to use AMATYC logos; introduction to the AMATYC Foundation, AMATYC Grants Coordinator, AMATYC Committee or ANET chairs, meeting with the Research Committee (RMETYC) Chair; </w:t>
      </w:r>
      <w:r w:rsidRPr="00892602">
        <w:t>publicity</w:t>
      </w:r>
      <w:r>
        <w:t xml:space="preserve"> </w:t>
      </w:r>
      <w:r w:rsidRPr="00892602">
        <w:t>and recognition</w:t>
      </w:r>
      <w:r>
        <w:t xml:space="preserve"> of appointment and research project</w:t>
      </w:r>
      <w:r w:rsidRPr="00892602">
        <w:t>.</w:t>
      </w:r>
    </w:p>
    <w:p w14:paraId="7CAEE320" w14:textId="77777777" w:rsidR="00570247" w:rsidRPr="00892602" w:rsidRDefault="00570247" w:rsidP="00D131C6">
      <w:pPr>
        <w:numPr>
          <w:ilvl w:val="0"/>
          <w:numId w:val="172"/>
        </w:numPr>
        <w:tabs>
          <w:tab w:val="left" w:pos="720"/>
        </w:tabs>
      </w:pPr>
      <w:r>
        <w:t>The RMETYC chair will publish a</w:t>
      </w:r>
      <w:r w:rsidRPr="00892602">
        <w:t xml:space="preserve">n article soliciting proposals from interested members for an ARA appointment will appear in the </w:t>
      </w:r>
      <w:r w:rsidRPr="00892602">
        <w:rPr>
          <w:i/>
          <w:iCs/>
        </w:rPr>
        <w:t>AMATYC News</w:t>
      </w:r>
      <w:r w:rsidRPr="00892602">
        <w:t xml:space="preserve"> once a year in </w:t>
      </w:r>
      <w:r>
        <w:t>issue #4</w:t>
      </w:r>
      <w:r w:rsidRPr="00892602">
        <w:t>.</w:t>
      </w:r>
    </w:p>
    <w:p w14:paraId="5C4C3D6E" w14:textId="77777777" w:rsidR="00570247" w:rsidRPr="00892602" w:rsidRDefault="00570247" w:rsidP="00D131C6">
      <w:pPr>
        <w:numPr>
          <w:ilvl w:val="0"/>
          <w:numId w:val="172"/>
        </w:numPr>
        <w:tabs>
          <w:tab w:val="left" w:pos="720"/>
        </w:tabs>
      </w:pPr>
      <w:r w:rsidRPr="00892602">
        <w:t xml:space="preserve">Information on how to apply for an ARA appointment will be </w:t>
      </w:r>
      <w:r>
        <w:t>provided</w:t>
      </w:r>
      <w:r w:rsidRPr="00892602">
        <w:t xml:space="preserve"> on </w:t>
      </w:r>
      <w:r>
        <w:t>an</w:t>
      </w:r>
      <w:r w:rsidRPr="00892602">
        <w:t xml:space="preserve"> AMATYC web page</w:t>
      </w:r>
      <w:r>
        <w:t xml:space="preserve"> and myAMATYC space</w:t>
      </w:r>
      <w:r w:rsidRPr="00892602">
        <w:t>.</w:t>
      </w:r>
      <w:r>
        <w:t xml:space="preserve"> The RMETYC chair will oversee the publication of this information and will be a listed point of contact for inquiries regarding the ARA appointment. </w:t>
      </w:r>
    </w:p>
    <w:p w14:paraId="73DD9A12" w14:textId="77777777" w:rsidR="00570247" w:rsidRPr="00892602" w:rsidRDefault="00570247" w:rsidP="00D131C6">
      <w:pPr>
        <w:numPr>
          <w:ilvl w:val="0"/>
          <w:numId w:val="172"/>
        </w:numPr>
        <w:tabs>
          <w:tab w:val="left" w:pos="720"/>
        </w:tabs>
      </w:pPr>
      <w:r>
        <w:t xml:space="preserve">Applications for </w:t>
      </w:r>
      <w:r w:rsidRPr="00892602">
        <w:t>an ARA appointment can be made at any time during the year. Interested members should submit a statement of interest, an outline of the research proposal, a resume, and letters of support from their institution and/or graduate program to the AMATYC Executive Director.</w:t>
      </w:r>
      <w:r>
        <w:t xml:space="preserve"> </w:t>
      </w:r>
    </w:p>
    <w:p w14:paraId="176CA113" w14:textId="77777777" w:rsidR="00570247" w:rsidRPr="00892602" w:rsidRDefault="00570247" w:rsidP="00D131C6">
      <w:pPr>
        <w:numPr>
          <w:ilvl w:val="0"/>
          <w:numId w:val="172"/>
        </w:numPr>
        <w:tabs>
          <w:tab w:val="left" w:pos="720"/>
        </w:tabs>
      </w:pPr>
      <w:r w:rsidRPr="00892602">
        <w:t>The application packet will be reviewed by a committee comprised of the AMATYC Executive Director, the President,</w:t>
      </w:r>
      <w:r>
        <w:t xml:space="preserve"> the chair of the Research Committee, </w:t>
      </w:r>
      <w:r w:rsidRPr="00892602">
        <w:t xml:space="preserve">and one Regional Vice President. The committee will determine the ways that AMATYC </w:t>
      </w:r>
      <w:r>
        <w:t>may</w:t>
      </w:r>
      <w:r w:rsidRPr="00892602">
        <w:t xml:space="preserve"> be able to support the research project</w:t>
      </w:r>
      <w:r>
        <w:t xml:space="preserve"> and if the application should move forward to the Board for approval. </w:t>
      </w:r>
      <w:r w:rsidRPr="00892602">
        <w:t>The final outline of the project will be presented to the Board for final approval, pending receipt of a letter from the applicant’s institution and/or graduate program.</w:t>
      </w:r>
    </w:p>
    <w:p w14:paraId="3D6C052F" w14:textId="77777777" w:rsidR="00570247" w:rsidRDefault="00570247" w:rsidP="00D131C6">
      <w:pPr>
        <w:numPr>
          <w:ilvl w:val="0"/>
          <w:numId w:val="172"/>
        </w:numPr>
        <w:tabs>
          <w:tab w:val="left" w:pos="720"/>
        </w:tabs>
      </w:pPr>
      <w:r w:rsidRPr="00892602">
        <w:t xml:space="preserve">When an ARA appointment is made, the President </w:t>
      </w:r>
      <w:r>
        <w:t>may</w:t>
      </w:r>
      <w:r w:rsidRPr="00892602">
        <w:t xml:space="preserve"> appoint a Board member to serve in a liaison capacity to the ARA appointee.</w:t>
      </w:r>
    </w:p>
    <w:p w14:paraId="740FA726" w14:textId="77777777" w:rsidR="00570247" w:rsidRPr="00892602" w:rsidRDefault="00570247" w:rsidP="00D131C6">
      <w:pPr>
        <w:numPr>
          <w:ilvl w:val="0"/>
          <w:numId w:val="172"/>
        </w:numPr>
        <w:tabs>
          <w:tab w:val="left" w:pos="720"/>
        </w:tabs>
      </w:pPr>
      <w:r w:rsidRPr="00892602">
        <w:t xml:space="preserve">The ARA appointee will be expected to report back to the Board about the project and to submit an article to the </w:t>
      </w:r>
      <w:r w:rsidRPr="00892602">
        <w:rPr>
          <w:i/>
          <w:iCs/>
        </w:rPr>
        <w:t>MathAMATYC Educator</w:t>
      </w:r>
      <w:r>
        <w:rPr>
          <w:i/>
          <w:iCs/>
        </w:rPr>
        <w:t>, host a webinar, or apply to present at the AMATYC annual conference</w:t>
      </w:r>
      <w:r w:rsidRPr="00892602">
        <w:t xml:space="preserve"> </w:t>
      </w:r>
      <w:r>
        <w:t>reporting</w:t>
      </w:r>
      <w:r w:rsidRPr="00892602">
        <w:t xml:space="preserve"> the outcomes of the research associated with the appointment.</w:t>
      </w:r>
    </w:p>
    <w:p w14:paraId="1AAD5C59" w14:textId="5B55ED5C" w:rsidR="00512E38" w:rsidRPr="00892602" w:rsidRDefault="00F93EFE">
      <w:r w:rsidRPr="00892602">
        <w:t xml:space="preserve"> </w:t>
      </w:r>
    </w:p>
    <w:p w14:paraId="67C06CAD" w14:textId="688A11E9" w:rsidR="00512E38" w:rsidRPr="00157F9A" w:rsidRDefault="00512E38" w:rsidP="00200B9B">
      <w:pPr>
        <w:pStyle w:val="Heading2"/>
        <w:divId w:val="983312287"/>
        <w:rPr>
          <w:color w:val="0070C0"/>
        </w:rPr>
      </w:pPr>
      <w:bookmarkStart w:id="692" w:name="a11_8_Traveling_Workshops"/>
      <w:bookmarkStart w:id="693" w:name="_Toc74167638"/>
      <w:r w:rsidRPr="00892602">
        <w:t>11.</w:t>
      </w:r>
      <w:r w:rsidR="00ED66F1" w:rsidRPr="00892602">
        <w:t>8</w:t>
      </w:r>
      <w:r w:rsidR="00735754" w:rsidRPr="00892602">
        <w:tab/>
      </w:r>
      <w:r w:rsidRPr="00892602">
        <w:t>Traveling Workshops</w:t>
      </w:r>
      <w:r w:rsidR="00157F9A">
        <w:t xml:space="preserve"> </w:t>
      </w:r>
      <w:r w:rsidR="00157F9A">
        <w:rPr>
          <w:color w:val="0070C0"/>
        </w:rPr>
        <w:t>&lt;FBM 2020&gt;</w:t>
      </w:r>
      <w:bookmarkEnd w:id="693"/>
    </w:p>
    <w:bookmarkEnd w:id="692"/>
    <w:p w14:paraId="5C1606E2" w14:textId="360570A5" w:rsidR="00512E38" w:rsidRPr="00892602" w:rsidRDefault="00813E8C">
      <w:pPr>
        <w:divId w:val="983312287"/>
      </w:pPr>
      <w:r>
        <w:rPr>
          <w:rStyle w:val="Hyperlink"/>
        </w:rPr>
        <w:fldChar w:fldCharType="begin"/>
      </w:r>
      <w:r w:rsidR="008E5CD9">
        <w:rPr>
          <w:rStyle w:val="Hyperlink"/>
        </w:rPr>
        <w:instrText>HYPERLINK  \l "a11_8_1_Traveling_Workshop_Strands"</w:instrText>
      </w:r>
      <w:r>
        <w:rPr>
          <w:rStyle w:val="Hyperlink"/>
        </w:rPr>
        <w:fldChar w:fldCharType="separate"/>
      </w:r>
      <w:r w:rsidR="00512E38" w:rsidRPr="00892602">
        <w:rPr>
          <w:rStyle w:val="Hyperlink"/>
        </w:rPr>
        <w:t>11.</w:t>
      </w:r>
      <w:r w:rsidR="00ED66F1" w:rsidRPr="00892602">
        <w:rPr>
          <w:rStyle w:val="Hyperlink"/>
        </w:rPr>
        <w:t>8</w:t>
      </w:r>
      <w:r w:rsidR="00512E38" w:rsidRPr="00892602">
        <w:rPr>
          <w:rStyle w:val="Hyperlink"/>
        </w:rPr>
        <w:t xml:space="preserve">.1 </w:t>
      </w:r>
      <w:r w:rsidR="00A13B78">
        <w:rPr>
          <w:rStyle w:val="Hyperlink"/>
        </w:rPr>
        <w:t>Instit</w:t>
      </w:r>
      <w:r w:rsidR="00A13B78">
        <w:rPr>
          <w:rStyle w:val="Hyperlink"/>
        </w:rPr>
        <w:t>u</w:t>
      </w:r>
      <w:r w:rsidR="00A13B78">
        <w:rPr>
          <w:rStyle w:val="Hyperlink"/>
        </w:rPr>
        <w:t xml:space="preserve">ting New </w:t>
      </w:r>
      <w:r w:rsidR="00512E38" w:rsidRPr="00892602">
        <w:rPr>
          <w:rStyle w:val="Hyperlink"/>
        </w:rPr>
        <w:t>Traveling Workshop Strands</w:t>
      </w:r>
      <w:r>
        <w:rPr>
          <w:rStyle w:val="Hyperlink"/>
        </w:rPr>
        <w:fldChar w:fldCharType="end"/>
      </w:r>
    </w:p>
    <w:p w14:paraId="5412E45E" w14:textId="3D860B9C" w:rsidR="00512E38" w:rsidRPr="00892602" w:rsidRDefault="00395CF9">
      <w:pPr>
        <w:divId w:val="983312287"/>
      </w:pPr>
      <w:hyperlink w:anchor="a11_8_2_Traveling_Workshop_Procedures" w:history="1">
        <w:r w:rsidR="00512E38" w:rsidRPr="00892602">
          <w:rPr>
            <w:rStyle w:val="Hyperlink"/>
          </w:rPr>
          <w:t>11.</w:t>
        </w:r>
        <w:r w:rsidR="00ED66F1" w:rsidRPr="00892602">
          <w:rPr>
            <w:rStyle w:val="Hyperlink"/>
          </w:rPr>
          <w:t>8</w:t>
        </w:r>
        <w:r w:rsidR="00512E38" w:rsidRPr="00892602">
          <w:rPr>
            <w:rStyle w:val="Hyperlink"/>
          </w:rPr>
          <w:t>.2 Trave</w:t>
        </w:r>
        <w:r w:rsidR="00512E38" w:rsidRPr="00892602">
          <w:rPr>
            <w:rStyle w:val="Hyperlink"/>
          </w:rPr>
          <w:t>l</w:t>
        </w:r>
        <w:r w:rsidR="00512E38" w:rsidRPr="00892602">
          <w:rPr>
            <w:rStyle w:val="Hyperlink"/>
          </w:rPr>
          <w:t xml:space="preserve">ing Workshop </w:t>
        </w:r>
      </w:hyperlink>
      <w:r w:rsidR="00A13B78">
        <w:rPr>
          <w:rStyle w:val="Hyperlink"/>
        </w:rPr>
        <w:t>Honorarium</w:t>
      </w:r>
    </w:p>
    <w:p w14:paraId="73CFC2F0" w14:textId="5C659C64" w:rsidR="00147D29" w:rsidRPr="00892602" w:rsidRDefault="00735754" w:rsidP="00200B9B">
      <w:pPr>
        <w:pStyle w:val="Heading3"/>
        <w:divId w:val="983312287"/>
        <w:rPr>
          <w:rFonts w:eastAsia="Arial"/>
        </w:rPr>
      </w:pPr>
      <w:bookmarkStart w:id="694" w:name="a11_8_1_Traveling_Workshop_Strands"/>
      <w:bookmarkStart w:id="695" w:name="_Toc74167639"/>
      <w:r w:rsidRPr="00892602">
        <w:rPr>
          <w:rFonts w:eastAsia="Arial"/>
        </w:rPr>
        <w:t>11.8.1</w:t>
      </w:r>
      <w:r w:rsidRPr="00892602">
        <w:rPr>
          <w:rFonts w:eastAsia="Arial"/>
        </w:rPr>
        <w:tab/>
      </w:r>
      <w:r w:rsidR="00A13B78">
        <w:rPr>
          <w:rFonts w:eastAsia="Arial"/>
        </w:rPr>
        <w:t xml:space="preserve">Instituting New </w:t>
      </w:r>
      <w:r w:rsidR="00147D29" w:rsidRPr="00892602">
        <w:rPr>
          <w:rFonts w:eastAsia="Arial"/>
        </w:rPr>
        <w:t>Traveling Workshop</w:t>
      </w:r>
      <w:r w:rsidR="00147D29" w:rsidRPr="00892602">
        <w:rPr>
          <w:rFonts w:eastAsia="Arial"/>
          <w:spacing w:val="-4"/>
        </w:rPr>
        <w:t xml:space="preserve"> </w:t>
      </w:r>
      <w:r w:rsidR="00147D29" w:rsidRPr="00892602">
        <w:rPr>
          <w:rFonts w:eastAsia="Arial"/>
        </w:rPr>
        <w:t>Strands</w:t>
      </w:r>
      <w:bookmarkEnd w:id="695"/>
    </w:p>
    <w:bookmarkEnd w:id="694"/>
    <w:p w14:paraId="4A906D0C" w14:textId="77777777" w:rsidR="00147D29" w:rsidRPr="00892602" w:rsidRDefault="00147D29" w:rsidP="00147D29">
      <w:pPr>
        <w:ind w:right="675"/>
        <w:divId w:val="983312287"/>
        <w:rPr>
          <w:rFonts w:eastAsia="Arial" w:cs="Arial"/>
        </w:rPr>
      </w:pPr>
      <w:r w:rsidRPr="00892602">
        <w:rPr>
          <w:rFonts w:eastAsia="Arial" w:cs="Arial"/>
        </w:rPr>
        <w:t>The following policies and procedures should be followed for initiating new workshop strands. These policies should in no way be construed as a contractual agreement between AMATYC and any college or organization, or between AMATYC and workshop facilitators.</w:t>
      </w:r>
    </w:p>
    <w:p w14:paraId="21B454B4" w14:textId="77777777" w:rsidR="00147D29" w:rsidRPr="00892602" w:rsidRDefault="00147D29" w:rsidP="00C515BE">
      <w:pPr>
        <w:spacing w:before="200"/>
        <w:outlineLvl w:val="0"/>
        <w:divId w:val="983312287"/>
        <w:rPr>
          <w:rFonts w:eastAsia="Arial" w:cs="Arial"/>
          <w:b/>
        </w:rPr>
      </w:pPr>
      <w:r w:rsidRPr="00892602">
        <w:rPr>
          <w:rFonts w:eastAsia="Arial" w:cs="Arial"/>
          <w:b/>
        </w:rPr>
        <w:t>Instituting New Traveling Workshop Strands</w:t>
      </w:r>
    </w:p>
    <w:p w14:paraId="1E225416" w14:textId="77777777" w:rsidR="00147D29" w:rsidRPr="00892602" w:rsidRDefault="00147D29" w:rsidP="00D131C6">
      <w:pPr>
        <w:widowControl w:val="0"/>
        <w:numPr>
          <w:ilvl w:val="3"/>
          <w:numId w:val="232"/>
        </w:numPr>
        <w:tabs>
          <w:tab w:val="left" w:pos="821"/>
        </w:tabs>
        <w:autoSpaceDE w:val="0"/>
        <w:autoSpaceDN w:val="0"/>
        <w:spacing w:before="39" w:after="0"/>
        <w:ind w:right="841"/>
        <w:divId w:val="983312287"/>
        <w:rPr>
          <w:rFonts w:eastAsia="Arial" w:cs="Arial"/>
        </w:rPr>
      </w:pPr>
      <w:r w:rsidRPr="00892602">
        <w:rPr>
          <w:rFonts w:eastAsia="Arial" w:cs="Arial"/>
        </w:rPr>
        <w:lastRenderedPageBreak/>
        <w:t>An individual or academic committee may propose a new traveling workshop strand through the Traveling Workshop Coordinator. The proposal shall</w:t>
      </w:r>
      <w:r w:rsidRPr="00892602">
        <w:rPr>
          <w:rFonts w:eastAsia="Arial" w:cs="Arial"/>
          <w:spacing w:val="-13"/>
        </w:rPr>
        <w:t xml:space="preserve"> </w:t>
      </w:r>
      <w:r w:rsidRPr="00892602">
        <w:rPr>
          <w:rFonts w:eastAsia="Arial" w:cs="Arial"/>
        </w:rPr>
        <w:t>include:</w:t>
      </w:r>
    </w:p>
    <w:p w14:paraId="2600898A" w14:textId="77777777" w:rsidR="00147D29" w:rsidRPr="00892602" w:rsidRDefault="00147D29" w:rsidP="00D131C6">
      <w:pPr>
        <w:widowControl w:val="0"/>
        <w:numPr>
          <w:ilvl w:val="4"/>
          <w:numId w:val="232"/>
        </w:numPr>
        <w:tabs>
          <w:tab w:val="left" w:pos="1541"/>
        </w:tabs>
        <w:autoSpaceDE w:val="0"/>
        <w:autoSpaceDN w:val="0"/>
        <w:spacing w:after="0"/>
        <w:divId w:val="983312287"/>
        <w:rPr>
          <w:rFonts w:eastAsia="Arial" w:cs="Arial"/>
        </w:rPr>
      </w:pPr>
      <w:r w:rsidRPr="00892602">
        <w:rPr>
          <w:rFonts w:eastAsia="Arial" w:cs="Arial"/>
        </w:rPr>
        <w:t>The title and description of the workshop</w:t>
      </w:r>
      <w:r w:rsidRPr="00892602">
        <w:rPr>
          <w:rFonts w:eastAsia="Arial" w:cs="Arial"/>
          <w:spacing w:val="-6"/>
        </w:rPr>
        <w:t xml:space="preserve"> </w:t>
      </w:r>
      <w:r w:rsidRPr="00892602">
        <w:rPr>
          <w:rFonts w:eastAsia="Arial" w:cs="Arial"/>
        </w:rPr>
        <w:t>strand.</w:t>
      </w:r>
    </w:p>
    <w:p w14:paraId="7DA939C9" w14:textId="77777777" w:rsidR="00147D29" w:rsidRPr="00892602" w:rsidRDefault="00147D29" w:rsidP="00D131C6">
      <w:pPr>
        <w:widowControl w:val="0"/>
        <w:numPr>
          <w:ilvl w:val="4"/>
          <w:numId w:val="232"/>
        </w:numPr>
        <w:tabs>
          <w:tab w:val="left" w:pos="1541"/>
        </w:tabs>
        <w:autoSpaceDE w:val="0"/>
        <w:autoSpaceDN w:val="0"/>
        <w:spacing w:after="0"/>
        <w:divId w:val="983312287"/>
        <w:rPr>
          <w:rFonts w:eastAsia="Arial" w:cs="Arial"/>
        </w:rPr>
      </w:pPr>
      <w:r w:rsidRPr="00892602">
        <w:rPr>
          <w:rFonts w:eastAsia="Arial" w:cs="Arial"/>
        </w:rPr>
        <w:t>A statement of need for the workshop</w:t>
      </w:r>
      <w:r w:rsidRPr="00892602">
        <w:rPr>
          <w:rFonts w:eastAsia="Arial" w:cs="Arial"/>
          <w:spacing w:val="-5"/>
        </w:rPr>
        <w:t xml:space="preserve"> </w:t>
      </w:r>
      <w:r w:rsidRPr="00892602">
        <w:rPr>
          <w:rFonts w:eastAsia="Arial" w:cs="Arial"/>
        </w:rPr>
        <w:t>strand.</w:t>
      </w:r>
    </w:p>
    <w:p w14:paraId="601ADF3C" w14:textId="77777777" w:rsidR="00147D29" w:rsidRPr="00892602" w:rsidRDefault="00147D29" w:rsidP="00D131C6">
      <w:pPr>
        <w:widowControl w:val="0"/>
        <w:numPr>
          <w:ilvl w:val="4"/>
          <w:numId w:val="232"/>
        </w:numPr>
        <w:tabs>
          <w:tab w:val="left" w:pos="1541"/>
        </w:tabs>
        <w:autoSpaceDE w:val="0"/>
        <w:autoSpaceDN w:val="0"/>
        <w:spacing w:after="0"/>
        <w:divId w:val="983312287"/>
        <w:rPr>
          <w:rFonts w:eastAsia="Arial" w:cs="Arial"/>
        </w:rPr>
      </w:pPr>
      <w:r w:rsidRPr="00892602">
        <w:rPr>
          <w:rFonts w:eastAsia="Arial" w:cs="Arial"/>
        </w:rPr>
        <w:t>A list of possible workshop</w:t>
      </w:r>
      <w:r w:rsidRPr="00892602">
        <w:rPr>
          <w:rFonts w:eastAsia="Arial" w:cs="Arial"/>
          <w:spacing w:val="-4"/>
        </w:rPr>
        <w:t xml:space="preserve"> </w:t>
      </w:r>
      <w:r w:rsidRPr="00892602">
        <w:rPr>
          <w:rFonts w:eastAsia="Arial" w:cs="Arial"/>
        </w:rPr>
        <w:t>topics.</w:t>
      </w:r>
    </w:p>
    <w:p w14:paraId="01F2ED86" w14:textId="77777777" w:rsidR="00147D29" w:rsidRPr="00892602" w:rsidRDefault="00147D29" w:rsidP="00D131C6">
      <w:pPr>
        <w:widowControl w:val="0"/>
        <w:numPr>
          <w:ilvl w:val="4"/>
          <w:numId w:val="232"/>
        </w:numPr>
        <w:tabs>
          <w:tab w:val="left" w:pos="1541"/>
        </w:tabs>
        <w:autoSpaceDE w:val="0"/>
        <w:autoSpaceDN w:val="0"/>
        <w:spacing w:after="0"/>
        <w:ind w:right="1643"/>
        <w:divId w:val="983312287"/>
        <w:rPr>
          <w:rFonts w:eastAsia="Arial" w:cs="Arial"/>
        </w:rPr>
      </w:pPr>
      <w:r w:rsidRPr="00892602">
        <w:rPr>
          <w:rFonts w:eastAsia="Arial" w:cs="Arial"/>
        </w:rPr>
        <w:t>Possible facilitator(s) for the workshop topics as well as a plan</w:t>
      </w:r>
      <w:r w:rsidRPr="00892602">
        <w:rPr>
          <w:rFonts w:eastAsia="Arial" w:cs="Arial"/>
          <w:spacing w:val="-7"/>
        </w:rPr>
        <w:t xml:space="preserve"> </w:t>
      </w:r>
      <w:r w:rsidRPr="00892602">
        <w:rPr>
          <w:rFonts w:eastAsia="Arial" w:cs="Arial"/>
        </w:rPr>
        <w:t>for recruiting workshop facilitators from the AMATYC</w:t>
      </w:r>
      <w:r w:rsidRPr="00892602">
        <w:rPr>
          <w:rFonts w:eastAsia="Arial" w:cs="Arial"/>
          <w:spacing w:val="-10"/>
        </w:rPr>
        <w:t xml:space="preserve"> </w:t>
      </w:r>
      <w:r w:rsidRPr="00892602">
        <w:rPr>
          <w:rFonts w:eastAsia="Arial" w:cs="Arial"/>
        </w:rPr>
        <w:t>membership.</w:t>
      </w:r>
    </w:p>
    <w:p w14:paraId="5F8ED04C" w14:textId="77777777" w:rsidR="00147D29" w:rsidRPr="00892602" w:rsidRDefault="00147D29" w:rsidP="00D131C6">
      <w:pPr>
        <w:widowControl w:val="0"/>
        <w:numPr>
          <w:ilvl w:val="4"/>
          <w:numId w:val="232"/>
        </w:numPr>
        <w:tabs>
          <w:tab w:val="left" w:pos="1541"/>
        </w:tabs>
        <w:autoSpaceDE w:val="0"/>
        <w:autoSpaceDN w:val="0"/>
        <w:spacing w:after="0"/>
        <w:divId w:val="983312287"/>
        <w:rPr>
          <w:rFonts w:eastAsia="Arial" w:cs="Arial"/>
        </w:rPr>
      </w:pPr>
      <w:r w:rsidRPr="00892602">
        <w:rPr>
          <w:rFonts w:eastAsia="Arial" w:cs="Arial"/>
        </w:rPr>
        <w:t>A plan to orient workshop facilitators to ensure high quality</w:t>
      </w:r>
      <w:r w:rsidRPr="00892602">
        <w:rPr>
          <w:rFonts w:eastAsia="Arial" w:cs="Arial"/>
          <w:spacing w:val="-9"/>
        </w:rPr>
        <w:t xml:space="preserve"> </w:t>
      </w:r>
      <w:r w:rsidRPr="00892602">
        <w:rPr>
          <w:rFonts w:eastAsia="Arial" w:cs="Arial"/>
        </w:rPr>
        <w:t>presentations.</w:t>
      </w:r>
    </w:p>
    <w:p w14:paraId="04D9CA4F" w14:textId="77777777" w:rsidR="00147D29" w:rsidRPr="00892602" w:rsidRDefault="00147D29" w:rsidP="00D131C6">
      <w:pPr>
        <w:widowControl w:val="0"/>
        <w:numPr>
          <w:ilvl w:val="4"/>
          <w:numId w:val="232"/>
        </w:numPr>
        <w:tabs>
          <w:tab w:val="left" w:pos="1541"/>
        </w:tabs>
        <w:autoSpaceDE w:val="0"/>
        <w:autoSpaceDN w:val="0"/>
        <w:spacing w:after="0"/>
        <w:divId w:val="983312287"/>
        <w:rPr>
          <w:rFonts w:eastAsia="Arial" w:cs="Arial"/>
        </w:rPr>
      </w:pPr>
      <w:r w:rsidRPr="00892602">
        <w:rPr>
          <w:rFonts w:eastAsia="Arial" w:cs="Arial"/>
        </w:rPr>
        <w:t>The plan for advertising the traveling workshop</w:t>
      </w:r>
      <w:r w:rsidRPr="00892602">
        <w:rPr>
          <w:rFonts w:eastAsia="Arial" w:cs="Arial"/>
          <w:spacing w:val="-8"/>
        </w:rPr>
        <w:t xml:space="preserve"> </w:t>
      </w:r>
      <w:r w:rsidRPr="00892602">
        <w:rPr>
          <w:rFonts w:eastAsia="Arial" w:cs="Arial"/>
        </w:rPr>
        <w:t>strand.</w:t>
      </w:r>
    </w:p>
    <w:p w14:paraId="3232E2E3" w14:textId="77777777" w:rsidR="00147D29" w:rsidRPr="00892602" w:rsidRDefault="00147D29" w:rsidP="00D131C6">
      <w:pPr>
        <w:widowControl w:val="0"/>
        <w:numPr>
          <w:ilvl w:val="4"/>
          <w:numId w:val="232"/>
        </w:numPr>
        <w:tabs>
          <w:tab w:val="left" w:pos="1541"/>
        </w:tabs>
        <w:autoSpaceDE w:val="0"/>
        <w:autoSpaceDN w:val="0"/>
        <w:spacing w:after="0"/>
        <w:divId w:val="983312287"/>
        <w:rPr>
          <w:rFonts w:eastAsia="Arial" w:cs="Arial"/>
        </w:rPr>
      </w:pPr>
      <w:r w:rsidRPr="00892602">
        <w:rPr>
          <w:rFonts w:eastAsia="Arial" w:cs="Arial"/>
        </w:rPr>
        <w:t>The plan for evaluating the traveling workshop</w:t>
      </w:r>
      <w:r w:rsidRPr="00892602">
        <w:rPr>
          <w:rFonts w:eastAsia="Arial" w:cs="Arial"/>
          <w:spacing w:val="-7"/>
        </w:rPr>
        <w:t xml:space="preserve"> </w:t>
      </w:r>
      <w:r w:rsidRPr="00892602">
        <w:rPr>
          <w:rFonts w:eastAsia="Arial" w:cs="Arial"/>
        </w:rPr>
        <w:t>strand.</w:t>
      </w:r>
    </w:p>
    <w:p w14:paraId="6536DC0E" w14:textId="77777777" w:rsidR="00147D29" w:rsidRPr="00892602" w:rsidRDefault="00147D29" w:rsidP="00D131C6">
      <w:pPr>
        <w:widowControl w:val="0"/>
        <w:numPr>
          <w:ilvl w:val="3"/>
          <w:numId w:val="232"/>
        </w:numPr>
        <w:tabs>
          <w:tab w:val="left" w:pos="821"/>
        </w:tabs>
        <w:autoSpaceDE w:val="0"/>
        <w:autoSpaceDN w:val="0"/>
        <w:spacing w:after="0"/>
        <w:ind w:right="985"/>
        <w:divId w:val="983312287"/>
        <w:rPr>
          <w:rFonts w:eastAsia="Arial" w:cs="Arial"/>
        </w:rPr>
      </w:pPr>
      <w:r w:rsidRPr="00892602">
        <w:rPr>
          <w:rFonts w:eastAsia="Arial" w:cs="Arial"/>
        </w:rPr>
        <w:t>The workshop strand may not be commercial in nature.</w:t>
      </w:r>
    </w:p>
    <w:p w14:paraId="04A4EAC4" w14:textId="77777777" w:rsidR="00147D29" w:rsidRPr="00892602" w:rsidRDefault="00147D29" w:rsidP="00D131C6">
      <w:pPr>
        <w:widowControl w:val="0"/>
        <w:numPr>
          <w:ilvl w:val="3"/>
          <w:numId w:val="232"/>
        </w:numPr>
        <w:tabs>
          <w:tab w:val="left" w:pos="821"/>
        </w:tabs>
        <w:autoSpaceDE w:val="0"/>
        <w:autoSpaceDN w:val="0"/>
        <w:spacing w:after="0"/>
        <w:ind w:right="815"/>
        <w:divId w:val="983312287"/>
        <w:rPr>
          <w:rFonts w:eastAsia="Arial" w:cs="Arial"/>
        </w:rPr>
      </w:pPr>
      <w:r w:rsidRPr="00892602">
        <w:rPr>
          <w:rFonts w:eastAsia="Arial" w:cs="Arial"/>
        </w:rPr>
        <w:t>An established traveling workshop strand will continue until such time that</w:t>
      </w:r>
      <w:r w:rsidRPr="00892602">
        <w:rPr>
          <w:rFonts w:eastAsia="Arial" w:cs="Arial"/>
          <w:spacing w:val="-8"/>
        </w:rPr>
        <w:t xml:space="preserve"> </w:t>
      </w:r>
      <w:r w:rsidRPr="00892602">
        <w:rPr>
          <w:rFonts w:eastAsia="Arial" w:cs="Arial"/>
        </w:rPr>
        <w:t>either AMATYC or the Traveling Workshop Coordinator recommends that a strand be terminated.</w:t>
      </w:r>
    </w:p>
    <w:p w14:paraId="45CF2756" w14:textId="77777777" w:rsidR="00147D29" w:rsidRPr="00892602" w:rsidRDefault="00147D29" w:rsidP="00742EA3">
      <w:pPr>
        <w:divId w:val="983312287"/>
        <w:rPr>
          <w:rFonts w:eastAsia="Times New Roman"/>
        </w:rPr>
      </w:pPr>
    </w:p>
    <w:p w14:paraId="3724E8AE" w14:textId="2D9E09D9" w:rsidR="00512E38" w:rsidRPr="00892602" w:rsidRDefault="00512E38" w:rsidP="00200B9B">
      <w:pPr>
        <w:pStyle w:val="Heading3"/>
        <w:divId w:val="983312287"/>
        <w:rPr>
          <w:rFonts w:eastAsia="Times New Roman"/>
        </w:rPr>
      </w:pPr>
      <w:bookmarkStart w:id="696" w:name="a11_8_2_Traveling_Workshop_Procedures"/>
      <w:bookmarkStart w:id="697" w:name="_Toc74167640"/>
      <w:r w:rsidRPr="00892602">
        <w:rPr>
          <w:rFonts w:eastAsia="Times New Roman"/>
        </w:rPr>
        <w:t>11.</w:t>
      </w:r>
      <w:r w:rsidR="00ED66F1" w:rsidRPr="00892602">
        <w:rPr>
          <w:rFonts w:eastAsia="Times New Roman"/>
        </w:rPr>
        <w:t>8</w:t>
      </w:r>
      <w:r w:rsidR="00735754" w:rsidRPr="00892602">
        <w:rPr>
          <w:rFonts w:eastAsia="Times New Roman"/>
        </w:rPr>
        <w:t>.2</w:t>
      </w:r>
      <w:r w:rsidR="00735754" w:rsidRPr="00892602">
        <w:rPr>
          <w:rFonts w:eastAsia="Times New Roman"/>
        </w:rPr>
        <w:tab/>
      </w:r>
      <w:r w:rsidRPr="00892602">
        <w:rPr>
          <w:rFonts w:eastAsia="Times New Roman"/>
        </w:rPr>
        <w:t xml:space="preserve">Traveling Workshop </w:t>
      </w:r>
      <w:r w:rsidR="00157F9A">
        <w:rPr>
          <w:rFonts w:eastAsia="Times New Roman"/>
        </w:rPr>
        <w:t>Honorarium</w:t>
      </w:r>
      <w:bookmarkEnd w:id="697"/>
    </w:p>
    <w:p w14:paraId="5B6E53B2" w14:textId="77777777" w:rsidR="00147D29" w:rsidRPr="00892602" w:rsidRDefault="00147D29" w:rsidP="00C515BE">
      <w:pPr>
        <w:spacing w:before="200"/>
        <w:outlineLvl w:val="0"/>
        <w:divId w:val="287398179"/>
        <w:rPr>
          <w:rFonts w:eastAsia="Arial" w:cs="Arial"/>
          <w:b/>
        </w:rPr>
      </w:pPr>
      <w:bookmarkStart w:id="698" w:name="_Toc435003634"/>
      <w:bookmarkEnd w:id="696"/>
      <w:r w:rsidRPr="00892602">
        <w:rPr>
          <w:rFonts w:eastAsia="Arial" w:cs="Arial"/>
          <w:b/>
        </w:rPr>
        <w:t>Facilitator Honorarium</w:t>
      </w:r>
    </w:p>
    <w:p w14:paraId="328DC388" w14:textId="3EB03F16" w:rsidR="00147D29" w:rsidRPr="00892602" w:rsidRDefault="00147D29" w:rsidP="00147D29">
      <w:pPr>
        <w:spacing w:before="38"/>
        <w:ind w:right="1416"/>
        <w:divId w:val="287398179"/>
        <w:rPr>
          <w:rFonts w:eastAsia="Arial" w:cs="Arial"/>
        </w:rPr>
      </w:pPr>
      <w:r w:rsidRPr="00892602">
        <w:rPr>
          <w:rFonts w:eastAsia="Arial" w:cs="Arial"/>
        </w:rPr>
        <w:t>The honorarium for the facilitator of a</w:t>
      </w:r>
      <w:r w:rsidR="00157F9A">
        <w:rPr>
          <w:rFonts w:eastAsia="Arial" w:cs="Arial"/>
        </w:rPr>
        <w:t>n in person or virtual</w:t>
      </w:r>
      <w:r w:rsidRPr="00892602">
        <w:rPr>
          <w:rFonts w:eastAsia="Arial" w:cs="Arial"/>
        </w:rPr>
        <w:t xml:space="preserve"> traveling workshop will be as follows </w:t>
      </w:r>
      <w:r w:rsidRPr="009E09B0">
        <w:rPr>
          <w:rFonts w:eastAsia="Arial" w:cs="Arial"/>
          <w:color w:val="0070C0"/>
        </w:rPr>
        <w:t>&lt;SBM 2005&gt;</w:t>
      </w:r>
      <w:r w:rsidR="00157F9A">
        <w:rPr>
          <w:rFonts w:eastAsia="Arial" w:cs="Arial"/>
          <w:color w:val="0070C0"/>
        </w:rPr>
        <w:t>&lt;FBM 2020&gt;</w:t>
      </w:r>
      <w:r w:rsidRPr="000D7A52">
        <w:rPr>
          <w:rFonts w:eastAsia="Arial" w:cs="Arial"/>
          <w:color w:val="0070C0"/>
        </w:rPr>
        <w:t>:</w:t>
      </w:r>
    </w:p>
    <w:p w14:paraId="03931984" w14:textId="450BCA1A" w:rsidR="00147D29" w:rsidRPr="00892602" w:rsidRDefault="00147D29" w:rsidP="00D131C6">
      <w:pPr>
        <w:pStyle w:val="ListParagraph"/>
        <w:widowControl w:val="0"/>
        <w:numPr>
          <w:ilvl w:val="4"/>
          <w:numId w:val="232"/>
        </w:numPr>
        <w:tabs>
          <w:tab w:val="left" w:pos="821"/>
        </w:tabs>
        <w:autoSpaceDE w:val="0"/>
        <w:autoSpaceDN w:val="0"/>
        <w:spacing w:after="0"/>
        <w:divId w:val="287398179"/>
        <w:rPr>
          <w:rFonts w:eastAsia="Arial" w:cs="Arial"/>
        </w:rPr>
      </w:pPr>
      <w:r w:rsidRPr="00892602">
        <w:rPr>
          <w:rFonts w:eastAsia="Arial" w:cs="Arial"/>
        </w:rPr>
        <w:t>One-day traveling workshop - $</w:t>
      </w:r>
      <w:r w:rsidR="00157F9A">
        <w:rPr>
          <w:rFonts w:eastAsia="Arial" w:cs="Arial"/>
        </w:rPr>
        <w:t>50</w:t>
      </w:r>
      <w:r w:rsidRPr="00892602">
        <w:rPr>
          <w:rFonts w:eastAsia="Arial" w:cs="Arial"/>
        </w:rPr>
        <w:t>0</w:t>
      </w:r>
    </w:p>
    <w:p w14:paraId="3D46A004" w14:textId="046A3BF7" w:rsidR="00147D29" w:rsidRPr="00892602" w:rsidRDefault="00147D29" w:rsidP="00D131C6">
      <w:pPr>
        <w:pStyle w:val="ListParagraph"/>
        <w:widowControl w:val="0"/>
        <w:numPr>
          <w:ilvl w:val="4"/>
          <w:numId w:val="232"/>
        </w:numPr>
        <w:tabs>
          <w:tab w:val="left" w:pos="821"/>
        </w:tabs>
        <w:autoSpaceDE w:val="0"/>
        <w:autoSpaceDN w:val="0"/>
        <w:spacing w:after="0"/>
        <w:divId w:val="287398179"/>
        <w:rPr>
          <w:rFonts w:eastAsia="Arial" w:cs="Arial"/>
        </w:rPr>
      </w:pPr>
      <w:r w:rsidRPr="00892602">
        <w:rPr>
          <w:rFonts w:eastAsia="Arial" w:cs="Arial"/>
        </w:rPr>
        <w:t>Two-day traveling workshop -</w:t>
      </w:r>
      <w:r w:rsidRPr="00892602">
        <w:rPr>
          <w:rFonts w:eastAsia="Arial" w:cs="Arial"/>
          <w:spacing w:val="-8"/>
        </w:rPr>
        <w:t xml:space="preserve"> </w:t>
      </w:r>
      <w:r w:rsidRPr="00892602">
        <w:rPr>
          <w:rFonts w:eastAsia="Arial" w:cs="Arial"/>
        </w:rPr>
        <w:t>$</w:t>
      </w:r>
      <w:r w:rsidR="00157F9A">
        <w:rPr>
          <w:rFonts w:eastAsia="Arial" w:cs="Arial"/>
        </w:rPr>
        <w:t>75</w:t>
      </w:r>
      <w:r w:rsidRPr="00892602">
        <w:rPr>
          <w:rFonts w:eastAsia="Arial" w:cs="Arial"/>
        </w:rPr>
        <w:t>0</w:t>
      </w:r>
    </w:p>
    <w:p w14:paraId="0C253281" w14:textId="77777777" w:rsidR="00147D29" w:rsidRPr="00892602" w:rsidRDefault="00147D29" w:rsidP="00D131C6">
      <w:pPr>
        <w:pStyle w:val="ListParagraph"/>
        <w:widowControl w:val="0"/>
        <w:numPr>
          <w:ilvl w:val="4"/>
          <w:numId w:val="232"/>
        </w:numPr>
        <w:tabs>
          <w:tab w:val="left" w:pos="821"/>
        </w:tabs>
        <w:autoSpaceDE w:val="0"/>
        <w:autoSpaceDN w:val="0"/>
        <w:spacing w:after="0"/>
        <w:divId w:val="287398179"/>
        <w:rPr>
          <w:rFonts w:eastAsia="Arial" w:cs="Arial"/>
        </w:rPr>
      </w:pPr>
      <w:r w:rsidRPr="00892602">
        <w:rPr>
          <w:rFonts w:eastAsia="Arial" w:cs="Arial"/>
        </w:rPr>
        <w:t>If the workshop has more than one facilitator, the standard honorarium will</w:t>
      </w:r>
      <w:r w:rsidRPr="00892602">
        <w:rPr>
          <w:rFonts w:eastAsia="Arial" w:cs="Arial"/>
          <w:spacing w:val="-8"/>
        </w:rPr>
        <w:t xml:space="preserve"> </w:t>
      </w:r>
      <w:r w:rsidRPr="00892602">
        <w:rPr>
          <w:rFonts w:eastAsia="Arial" w:cs="Arial"/>
        </w:rPr>
        <w:t>be split among the</w:t>
      </w:r>
      <w:r w:rsidRPr="00892602">
        <w:rPr>
          <w:rFonts w:eastAsia="Arial" w:cs="Arial"/>
          <w:spacing w:val="-4"/>
        </w:rPr>
        <w:t xml:space="preserve"> </w:t>
      </w:r>
      <w:r w:rsidRPr="00892602">
        <w:rPr>
          <w:rFonts w:eastAsia="Arial" w:cs="Arial"/>
        </w:rPr>
        <w:t>facilitators.</w:t>
      </w:r>
    </w:p>
    <w:p w14:paraId="0A0F27ED" w14:textId="77777777" w:rsidR="00147D29" w:rsidRPr="00892602" w:rsidRDefault="00147D29" w:rsidP="00147D29">
      <w:pPr>
        <w:divId w:val="287398179"/>
        <w:rPr>
          <w:rFonts w:eastAsia="Arial" w:cs="Arial"/>
        </w:rPr>
      </w:pPr>
    </w:p>
    <w:p w14:paraId="027B7742" w14:textId="77777777" w:rsidR="00147D29" w:rsidRPr="00892602" w:rsidRDefault="00147D29" w:rsidP="00147D29">
      <w:pPr>
        <w:spacing w:before="178"/>
        <w:ind w:right="648"/>
        <w:divId w:val="287398179"/>
        <w:rPr>
          <w:rFonts w:eastAsia="Arial" w:cs="Arial"/>
        </w:rPr>
      </w:pPr>
      <w:r w:rsidRPr="00892602">
        <w:rPr>
          <w:rFonts w:eastAsia="Arial" w:cs="Arial"/>
        </w:rPr>
        <w:t>Details on eligibility restrictions for AMATYC leaders receiving honoraria can be found in Section 6.1, General Financial Policies.</w:t>
      </w:r>
    </w:p>
    <w:p w14:paraId="361F8B68" w14:textId="77777777" w:rsidR="00147D29" w:rsidRPr="00892602" w:rsidRDefault="00147D29" w:rsidP="00147D29">
      <w:pPr>
        <w:divId w:val="287398179"/>
        <w:rPr>
          <w:rFonts w:eastAsia="Arial" w:cs="Arial"/>
        </w:rPr>
      </w:pPr>
    </w:p>
    <w:p w14:paraId="7333E3FA" w14:textId="765C54C8" w:rsidR="00512E38" w:rsidRPr="00892602" w:rsidRDefault="00512E38" w:rsidP="00200B9B">
      <w:pPr>
        <w:pStyle w:val="Heading2"/>
        <w:divId w:val="287398179"/>
        <w:rPr>
          <w:rFonts w:eastAsia="Times New Roman"/>
        </w:rPr>
      </w:pPr>
      <w:bookmarkStart w:id="699" w:name="a11_9_Guidelines_for_Board_Reports"/>
      <w:bookmarkStart w:id="700" w:name="_Toc74167641"/>
      <w:bookmarkEnd w:id="698"/>
      <w:r w:rsidRPr="00892602">
        <w:rPr>
          <w:rFonts w:eastAsia="Times New Roman"/>
        </w:rPr>
        <w:t>11.</w:t>
      </w:r>
      <w:r w:rsidR="00ED66F1" w:rsidRPr="00892602">
        <w:rPr>
          <w:rFonts w:eastAsia="Times New Roman"/>
        </w:rPr>
        <w:t>9</w:t>
      </w:r>
      <w:r w:rsidR="00735754" w:rsidRPr="00892602">
        <w:rPr>
          <w:rFonts w:eastAsia="Times New Roman"/>
        </w:rPr>
        <w:tab/>
      </w:r>
      <w:r w:rsidRPr="00892602">
        <w:rPr>
          <w:rFonts w:eastAsia="Times New Roman"/>
        </w:rPr>
        <w:t>Guidelines for Board Reports</w:t>
      </w:r>
      <w:bookmarkEnd w:id="700"/>
    </w:p>
    <w:bookmarkEnd w:id="699"/>
    <w:p w14:paraId="28BDEDCD" w14:textId="77777777" w:rsidR="00512E38" w:rsidRPr="00892602" w:rsidRDefault="00512E38" w:rsidP="00742EA3">
      <w:pPr>
        <w:divId w:val="287398179"/>
        <w:rPr>
          <w:rFonts w:eastAsia="Times New Roman"/>
          <w:b/>
        </w:rPr>
      </w:pPr>
      <w:r w:rsidRPr="00892602">
        <w:rPr>
          <w:rFonts w:eastAsia="Times New Roman"/>
          <w:b/>
          <w:shd w:val="clear" w:color="auto" w:fill="FFFFFF"/>
        </w:rPr>
        <w:t>Spring and Fall Board Meeting Reports - due February 15 and September 15</w:t>
      </w:r>
    </w:p>
    <w:p w14:paraId="19588E3E" w14:textId="3A1CE355" w:rsidR="00B87044" w:rsidRDefault="00512E38" w:rsidP="00B87044">
      <w:pPr>
        <w:shd w:val="clear" w:color="auto" w:fill="FFFFFF"/>
        <w:divId w:val="2873981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014A1477" w14:textId="77777777" w:rsidR="00A46B3C" w:rsidRPr="00892602" w:rsidRDefault="00A46B3C" w:rsidP="00B87044">
      <w:pPr>
        <w:shd w:val="clear" w:color="auto" w:fill="FFFFFF"/>
        <w:divId w:val="287398179"/>
      </w:pPr>
    </w:p>
    <w:p w14:paraId="75559FE9" w14:textId="7134C90B" w:rsidR="00512E38" w:rsidRPr="00AB22D1" w:rsidRDefault="00512E38" w:rsidP="00200B9B">
      <w:pPr>
        <w:pStyle w:val="Heading2"/>
        <w:divId w:val="287398179"/>
        <w:rPr>
          <w:rFonts w:eastAsia="Times New Roman"/>
          <w:b w:val="0"/>
        </w:rPr>
      </w:pPr>
      <w:bookmarkStart w:id="701" w:name="a11_10_Social_Networking_Commit"/>
      <w:bookmarkStart w:id="702" w:name="_Toc74167642"/>
      <w:r w:rsidRPr="00892602">
        <w:rPr>
          <w:rFonts w:eastAsia="Times New Roman"/>
        </w:rPr>
        <w:t>11.1</w:t>
      </w:r>
      <w:r w:rsidR="00ED66F1" w:rsidRPr="00892602">
        <w:rPr>
          <w:rFonts w:eastAsia="Times New Roman"/>
        </w:rPr>
        <w:t>0</w:t>
      </w:r>
      <w:r w:rsidR="00200B9B" w:rsidRPr="00892602">
        <w:rPr>
          <w:rFonts w:eastAsia="Times New Roman"/>
        </w:rPr>
        <w:tab/>
      </w:r>
      <w:r w:rsidR="00EC5E51" w:rsidRPr="00892602">
        <w:t xml:space="preserve">Social Networking Committee </w:t>
      </w:r>
      <w:bookmarkEnd w:id="701"/>
      <w:r w:rsidRPr="00AB22D1">
        <w:rPr>
          <w:rFonts w:eastAsia="Times New Roman"/>
          <w:b w:val="0"/>
          <w:color w:val="0070C0"/>
        </w:rPr>
        <w:t>&lt;Email 2013&gt;</w:t>
      </w:r>
      <w:bookmarkEnd w:id="702"/>
    </w:p>
    <w:p w14:paraId="70E4A11B" w14:textId="11FFD1E1" w:rsidR="0006123E" w:rsidRDefault="00512E38" w:rsidP="0006123E">
      <w:pPr>
        <w:divId w:val="287398179"/>
      </w:pPr>
      <w:r w:rsidRPr="00892602">
        <w:t>The Professional Networking Committee shall provide assistance and input into AMATYC's presence on social media.</w:t>
      </w:r>
    </w:p>
    <w:p w14:paraId="1E236481" w14:textId="77777777" w:rsidR="00A46B3C" w:rsidRPr="00892602" w:rsidRDefault="00A46B3C" w:rsidP="0006123E">
      <w:pPr>
        <w:divId w:val="287398179"/>
      </w:pPr>
    </w:p>
    <w:p w14:paraId="0E058591" w14:textId="22170983" w:rsidR="008A3AEA" w:rsidRPr="00AB22D1" w:rsidRDefault="00200B9B" w:rsidP="00200B9B">
      <w:pPr>
        <w:pStyle w:val="Heading2"/>
        <w:rPr>
          <w:rFonts w:eastAsia="Arial"/>
          <w:b w:val="0"/>
        </w:rPr>
      </w:pPr>
      <w:bookmarkStart w:id="703" w:name="a11_11_Webinars"/>
      <w:bookmarkStart w:id="704" w:name="_Toc74167643"/>
      <w:r w:rsidRPr="00892602">
        <w:rPr>
          <w:rFonts w:eastAsia="Arial"/>
        </w:rPr>
        <w:t>11.11</w:t>
      </w:r>
      <w:r w:rsidRPr="00892602">
        <w:rPr>
          <w:rFonts w:eastAsia="Arial"/>
        </w:rPr>
        <w:tab/>
      </w:r>
      <w:r w:rsidR="008A3AEA" w:rsidRPr="00892602">
        <w:rPr>
          <w:rFonts w:eastAsia="Arial"/>
        </w:rPr>
        <w:t xml:space="preserve">Webinars </w:t>
      </w:r>
      <w:bookmarkEnd w:id="703"/>
      <w:r w:rsidR="008A3AEA" w:rsidRPr="00AB22D1">
        <w:rPr>
          <w:rFonts w:eastAsia="Arial"/>
          <w:b w:val="0"/>
          <w:color w:val="0070C0"/>
        </w:rPr>
        <w:t>&lt;SBM 2017&gt;</w:t>
      </w:r>
      <w:bookmarkEnd w:id="704"/>
    </w:p>
    <w:p w14:paraId="04E1CFCA" w14:textId="77777777" w:rsidR="008A3AEA" w:rsidRPr="00892602" w:rsidRDefault="008A3AEA" w:rsidP="008A3AEA">
      <w:pPr>
        <w:rPr>
          <w:rFonts w:eastAsia="Arial" w:cs="Arial"/>
        </w:rPr>
      </w:pPr>
      <w:r w:rsidRPr="00892602">
        <w:rPr>
          <w:rFonts w:eastAsia="Arial" w:cs="Arial"/>
        </w:rPr>
        <w:t>A webinar is an Internet version of a presentation that is transmitted to individuals or groups through their computers.</w:t>
      </w:r>
    </w:p>
    <w:p w14:paraId="65ED3021" w14:textId="77777777" w:rsidR="008A3AEA" w:rsidRPr="00892602" w:rsidRDefault="008A3AEA" w:rsidP="00C515BE">
      <w:pPr>
        <w:spacing w:line="227" w:lineRule="exact"/>
        <w:outlineLvl w:val="0"/>
        <w:rPr>
          <w:rFonts w:eastAsia="Arial" w:cs="Arial"/>
          <w:b/>
        </w:rPr>
      </w:pPr>
      <w:r w:rsidRPr="00892602">
        <w:rPr>
          <w:rFonts w:eastAsia="Arial" w:cs="Arial"/>
          <w:b/>
        </w:rPr>
        <w:t>Requester</w:t>
      </w:r>
    </w:p>
    <w:p w14:paraId="575C4139" w14:textId="77777777" w:rsidR="008A3AEA" w:rsidRPr="00892602" w:rsidRDefault="008A3AEA" w:rsidP="008A3AEA">
      <w:pPr>
        <w:spacing w:line="242" w:lineRule="auto"/>
        <w:rPr>
          <w:rFonts w:eastAsia="Arial" w:cs="Arial"/>
        </w:rPr>
      </w:pPr>
      <w:r w:rsidRPr="00892602">
        <w:rPr>
          <w:rFonts w:eastAsia="Arial" w:cs="Arial"/>
        </w:rPr>
        <w:t>A committee, a group of committees or other interested parties may request a webinar be offered. The AMATYC Professional Development Coordinator will serve as the liaison between the requester of the webinar and the facilitator of the webinar.</w:t>
      </w:r>
    </w:p>
    <w:p w14:paraId="093EFC61" w14:textId="77777777" w:rsidR="008A3AEA" w:rsidRPr="00892602" w:rsidRDefault="008A3AEA" w:rsidP="00C515BE">
      <w:pPr>
        <w:spacing w:before="1" w:line="227" w:lineRule="exact"/>
        <w:outlineLvl w:val="0"/>
        <w:rPr>
          <w:rFonts w:eastAsia="Arial" w:cs="Arial"/>
          <w:b/>
        </w:rPr>
      </w:pPr>
      <w:r w:rsidRPr="00892602">
        <w:rPr>
          <w:rFonts w:eastAsia="Arial" w:cs="Arial"/>
          <w:b/>
        </w:rPr>
        <w:t>Honoraria</w:t>
      </w:r>
    </w:p>
    <w:p w14:paraId="5064D274" w14:textId="77777777" w:rsidR="008A3AEA" w:rsidRPr="00892602" w:rsidRDefault="008A3AEA" w:rsidP="008A3AEA">
      <w:pPr>
        <w:ind w:right="87"/>
        <w:rPr>
          <w:rFonts w:eastAsia="Arial" w:cs="Arial"/>
        </w:rPr>
      </w:pPr>
      <w:r w:rsidRPr="00892602">
        <w:rPr>
          <w:rFonts w:eastAsia="Arial" w:cs="Arial"/>
        </w:rPr>
        <w:t>Webinar speakers will be offered a stipend that comes from the webinar budget; it is the speaker's decision to accept or decline the honorarium. The honorarium is non-transferable. If a webinar has more than one speaker, the standard honorarium will be split among the speakers. Details on eligibility restrictions for AMATYC leaders receiving honoraria can be found in section 6.1, General Financial Policies.</w:t>
      </w:r>
    </w:p>
    <w:p w14:paraId="46EA9557" w14:textId="77777777" w:rsidR="008A3AEA" w:rsidRPr="00892602" w:rsidRDefault="008A3AEA" w:rsidP="00C515BE">
      <w:pPr>
        <w:spacing w:line="227" w:lineRule="exact"/>
        <w:outlineLvl w:val="0"/>
        <w:rPr>
          <w:rFonts w:eastAsia="Arial" w:cs="Arial"/>
          <w:b/>
        </w:rPr>
      </w:pPr>
      <w:r w:rsidRPr="00892602">
        <w:rPr>
          <w:rFonts w:eastAsia="Arial" w:cs="Arial"/>
          <w:b/>
        </w:rPr>
        <w:t>Sponsorship</w:t>
      </w:r>
    </w:p>
    <w:p w14:paraId="30700558" w14:textId="77777777" w:rsidR="008A3AEA" w:rsidRPr="00892602" w:rsidRDefault="008A3AEA" w:rsidP="008A3AEA">
      <w:pPr>
        <w:spacing w:line="242" w:lineRule="auto"/>
        <w:ind w:right="159"/>
        <w:rPr>
          <w:rFonts w:eastAsia="Arial" w:cs="Arial"/>
        </w:rPr>
      </w:pPr>
      <w:r w:rsidRPr="00892602">
        <w:rPr>
          <w:rFonts w:eastAsia="Arial" w:cs="Arial"/>
        </w:rPr>
        <w:t>AMATYC will acknowledge the paid sponsor of a webinar series during each webinar and on the emails announcing the webinars. A webinar series is defined as all webinars offered during one calendar year.</w:t>
      </w:r>
    </w:p>
    <w:p w14:paraId="5489D988" w14:textId="77777777" w:rsidR="008A3AEA" w:rsidRPr="00892602" w:rsidRDefault="008A3AEA" w:rsidP="00C515BE">
      <w:pPr>
        <w:spacing w:line="227" w:lineRule="exact"/>
        <w:outlineLvl w:val="0"/>
        <w:rPr>
          <w:rFonts w:eastAsia="Arial" w:cs="Arial"/>
          <w:b/>
        </w:rPr>
      </w:pPr>
      <w:r w:rsidRPr="00892602">
        <w:rPr>
          <w:rFonts w:eastAsia="Arial" w:cs="Arial"/>
          <w:b/>
        </w:rPr>
        <w:t>Pre-Registration</w:t>
      </w:r>
    </w:p>
    <w:p w14:paraId="476B2B12" w14:textId="77777777" w:rsidR="008A3AEA" w:rsidRPr="00892602" w:rsidRDefault="008A3AEA" w:rsidP="008A3AEA">
      <w:pPr>
        <w:ind w:right="153"/>
        <w:rPr>
          <w:rFonts w:eastAsia="Arial" w:cs="Arial"/>
        </w:rPr>
      </w:pPr>
      <w:r w:rsidRPr="00892602">
        <w:rPr>
          <w:rFonts w:eastAsia="Arial" w:cs="Arial"/>
        </w:rPr>
        <w:t>Registration for webinars will be open to members before it opens to the general public. Exceptions to this pre-registration criterion may be granted by the Professional Development Coordinator in consultation with the Board liaison and the webinar presenter and/or requester.  The AMATYC President may also grant an exception.</w:t>
      </w:r>
    </w:p>
    <w:p w14:paraId="75602442" w14:textId="77777777" w:rsidR="008A3AEA" w:rsidRPr="00892602" w:rsidRDefault="008A3AEA" w:rsidP="00C515BE">
      <w:pPr>
        <w:spacing w:line="229" w:lineRule="exact"/>
        <w:outlineLvl w:val="0"/>
        <w:rPr>
          <w:rFonts w:eastAsia="Arial" w:cs="Arial"/>
          <w:b/>
        </w:rPr>
      </w:pPr>
      <w:r w:rsidRPr="00892602">
        <w:rPr>
          <w:rFonts w:eastAsia="Arial" w:cs="Arial"/>
          <w:b/>
        </w:rPr>
        <w:t>Webinar Platform</w:t>
      </w:r>
    </w:p>
    <w:p w14:paraId="045BE633" w14:textId="77777777" w:rsidR="008A3AEA" w:rsidRPr="00892602" w:rsidRDefault="008A3AEA" w:rsidP="008A3AEA">
      <w:pPr>
        <w:rPr>
          <w:rFonts w:eastAsia="Arial" w:cs="Arial"/>
        </w:rPr>
      </w:pPr>
      <w:r w:rsidRPr="00892602">
        <w:rPr>
          <w:rFonts w:eastAsia="Arial" w:cs="Arial"/>
        </w:rPr>
        <w:t>Any software and applications that AMATYC uses for webinars will be selected by the Professional Development Committee in consultation with the Professional Development Coordinator.</w:t>
      </w:r>
    </w:p>
    <w:p w14:paraId="549AED7F" w14:textId="1B3941D9" w:rsidR="00C14C68" w:rsidRPr="00AB22D1" w:rsidRDefault="00735754" w:rsidP="00200B9B">
      <w:pPr>
        <w:pStyle w:val="Heading2"/>
        <w:rPr>
          <w:b w:val="0"/>
          <w:color w:val="0070C0"/>
        </w:rPr>
      </w:pPr>
      <w:bookmarkStart w:id="705" w:name="a11_12_Mathematics_Standards"/>
      <w:bookmarkStart w:id="706" w:name="_Toc74167644"/>
      <w:r w:rsidRPr="00892602">
        <w:t>11.12</w:t>
      </w:r>
      <w:r w:rsidRPr="00892602">
        <w:tab/>
      </w:r>
      <w:r w:rsidR="00C14C68" w:rsidRPr="00892602">
        <w:t xml:space="preserve">Mathematics Standards </w:t>
      </w:r>
      <w:bookmarkEnd w:id="705"/>
      <w:r w:rsidR="00C14C68" w:rsidRPr="00892602">
        <w:t>in the First Two Years of College</w:t>
      </w:r>
      <w:r w:rsidR="0082787E" w:rsidRPr="00892602">
        <w:t xml:space="preserve"> </w:t>
      </w:r>
      <w:r w:rsidR="0082787E" w:rsidRPr="00AB22D1">
        <w:rPr>
          <w:b w:val="0"/>
          <w:color w:val="0070C0"/>
        </w:rPr>
        <w:t>&lt;SBM 2017&gt;</w:t>
      </w:r>
      <w:bookmarkEnd w:id="706"/>
    </w:p>
    <w:p w14:paraId="5695F91A" w14:textId="09B04146" w:rsidR="00C14C68" w:rsidRPr="00892602" w:rsidRDefault="00395CF9" w:rsidP="00E4229D">
      <w:hyperlink w:anchor="a11_12_1_Mathematics_ad_hoc" w:history="1">
        <w:r w:rsidR="00735754" w:rsidRPr="00E4229D">
          <w:rPr>
            <w:rStyle w:val="Hyperlink"/>
            <w:rFonts w:eastAsia="Times New Roman"/>
          </w:rPr>
          <w:t>11.12.1</w:t>
        </w:r>
        <w:r w:rsidR="00735754" w:rsidRPr="00E4229D">
          <w:rPr>
            <w:rStyle w:val="Hyperlink"/>
            <w:rFonts w:eastAsia="Times New Roman"/>
          </w:rPr>
          <w:tab/>
        </w:r>
        <w:r w:rsidR="00C14C68" w:rsidRPr="00E4229D">
          <w:rPr>
            <w:rStyle w:val="Hyperlink"/>
            <w:rFonts w:eastAsia="Times New Roman"/>
          </w:rPr>
          <w:t>Mathematics Sta</w:t>
        </w:r>
        <w:r w:rsidR="00C14C68" w:rsidRPr="00E4229D">
          <w:rPr>
            <w:rStyle w:val="Hyperlink"/>
            <w:rFonts w:eastAsia="Times New Roman"/>
          </w:rPr>
          <w:t>n</w:t>
        </w:r>
        <w:r w:rsidR="00C14C68" w:rsidRPr="00E4229D">
          <w:rPr>
            <w:rStyle w:val="Hyperlink"/>
            <w:rFonts w:eastAsia="Times New Roman"/>
          </w:rPr>
          <w:t>dards in the First Two Years of College Ad Hoc Committee</w:t>
        </w:r>
      </w:hyperlink>
    </w:p>
    <w:p w14:paraId="52823DB9" w14:textId="1D468B3E" w:rsidR="00C14C68" w:rsidRPr="00892602" w:rsidRDefault="00395CF9" w:rsidP="00E4229D">
      <w:hyperlink w:anchor="a11_12_2_Mathematics_Standards_chair" w:history="1">
        <w:r w:rsidR="00735754" w:rsidRPr="00E4229D">
          <w:rPr>
            <w:rStyle w:val="Hyperlink"/>
            <w:rFonts w:eastAsia="Calibri"/>
          </w:rPr>
          <w:t>11.12.2</w:t>
        </w:r>
        <w:r w:rsidR="00735754" w:rsidRPr="00E4229D">
          <w:rPr>
            <w:rStyle w:val="Hyperlink"/>
            <w:rFonts w:eastAsia="Calibri"/>
          </w:rPr>
          <w:tab/>
        </w:r>
        <w:r w:rsidR="00C14C68" w:rsidRPr="00E4229D">
          <w:rPr>
            <w:rStyle w:val="Hyperlink"/>
            <w:rFonts w:eastAsia="Calibri"/>
          </w:rPr>
          <w:t>Mathematics Sta</w:t>
        </w:r>
        <w:r w:rsidR="00C14C68" w:rsidRPr="00E4229D">
          <w:rPr>
            <w:rStyle w:val="Hyperlink"/>
            <w:rFonts w:eastAsia="Calibri"/>
          </w:rPr>
          <w:t>n</w:t>
        </w:r>
        <w:r w:rsidR="00C14C68" w:rsidRPr="00E4229D">
          <w:rPr>
            <w:rStyle w:val="Hyperlink"/>
            <w:rFonts w:eastAsia="Calibri"/>
          </w:rPr>
          <w:t>dards in the First Two Years of College</w:t>
        </w:r>
        <w:r w:rsidR="00C14C68" w:rsidRPr="00E4229D">
          <w:rPr>
            <w:rStyle w:val="Hyperlink"/>
            <w:rFonts w:eastAsia="Calibri"/>
            <w:spacing w:val="-29"/>
          </w:rPr>
          <w:t xml:space="preserve"> </w:t>
        </w:r>
        <w:r w:rsidR="00C14C68" w:rsidRPr="00E4229D">
          <w:rPr>
            <w:rStyle w:val="Hyperlink"/>
            <w:rFonts w:eastAsia="Calibri"/>
          </w:rPr>
          <w:t>Chair</w:t>
        </w:r>
      </w:hyperlink>
    </w:p>
    <w:p w14:paraId="6986D5E5" w14:textId="4F776957" w:rsidR="00C14C68" w:rsidRPr="00892602" w:rsidRDefault="00395CF9" w:rsidP="00E4229D">
      <w:pPr>
        <w:rPr>
          <w:rFonts w:eastAsia="Times New Roman"/>
        </w:rPr>
      </w:pPr>
      <w:hyperlink w:anchor="a11_12_3_Standards_Digital_Coordinator" w:history="1">
        <w:r w:rsidR="00735754" w:rsidRPr="00E4229D">
          <w:rPr>
            <w:rStyle w:val="Hyperlink"/>
            <w:rFonts w:eastAsia="Times New Roman"/>
          </w:rPr>
          <w:t>11.12.3</w:t>
        </w:r>
        <w:r w:rsidR="00735754" w:rsidRPr="00E4229D">
          <w:rPr>
            <w:rStyle w:val="Hyperlink"/>
            <w:rFonts w:eastAsia="Times New Roman"/>
          </w:rPr>
          <w:tab/>
        </w:r>
        <w:r w:rsidR="00C14C68" w:rsidRPr="00E4229D">
          <w:rPr>
            <w:rStyle w:val="Hyperlink"/>
            <w:rFonts w:eastAsia="Times New Roman"/>
          </w:rPr>
          <w:t>Stand</w:t>
        </w:r>
        <w:r w:rsidR="00C14C68" w:rsidRPr="00E4229D">
          <w:rPr>
            <w:rStyle w:val="Hyperlink"/>
            <w:rFonts w:eastAsia="Times New Roman"/>
          </w:rPr>
          <w:t>a</w:t>
        </w:r>
        <w:r w:rsidR="00C14C68" w:rsidRPr="00E4229D">
          <w:rPr>
            <w:rStyle w:val="Hyperlink"/>
            <w:rFonts w:eastAsia="Times New Roman"/>
          </w:rPr>
          <w:t>rds Digital Coordinator</w:t>
        </w:r>
      </w:hyperlink>
    </w:p>
    <w:p w14:paraId="74C89D69" w14:textId="77777777" w:rsidR="00C14C68" w:rsidRPr="00892602" w:rsidRDefault="00C14C68" w:rsidP="003E7609">
      <w:pPr>
        <w:widowControl w:val="0"/>
        <w:tabs>
          <w:tab w:val="left" w:pos="1637"/>
          <w:tab w:val="left" w:pos="1638"/>
        </w:tabs>
        <w:autoSpaceDE w:val="0"/>
        <w:autoSpaceDN w:val="0"/>
        <w:spacing w:before="88" w:after="0"/>
        <w:rPr>
          <w:rFonts w:eastAsia="Times New Roman"/>
          <w:bCs/>
        </w:rPr>
      </w:pPr>
    </w:p>
    <w:p w14:paraId="4F4BC293" w14:textId="1E3C4A53" w:rsidR="003E7609" w:rsidRPr="00E4229D" w:rsidRDefault="00735754" w:rsidP="00E4229D">
      <w:pPr>
        <w:pStyle w:val="Heading3"/>
      </w:pPr>
      <w:bookmarkStart w:id="707" w:name="a11_12_1_Mathematics_ad_hoc"/>
      <w:bookmarkStart w:id="708" w:name="_Toc74167645"/>
      <w:r w:rsidRPr="00E4229D">
        <w:lastRenderedPageBreak/>
        <w:t>11.12.1</w:t>
      </w:r>
      <w:r w:rsidRPr="00E4229D">
        <w:tab/>
      </w:r>
      <w:r w:rsidR="003E7609" w:rsidRPr="00E4229D">
        <w:t xml:space="preserve">Mathematics </w:t>
      </w:r>
      <w:bookmarkEnd w:id="707"/>
      <w:r w:rsidR="003E7609" w:rsidRPr="00E4229D">
        <w:t>Standards in the First Two Years of College Ad Hoc Committee</w:t>
      </w:r>
      <w:bookmarkEnd w:id="708"/>
    </w:p>
    <w:p w14:paraId="1344A68B" w14:textId="77777777" w:rsidR="003E7609" w:rsidRPr="00892602" w:rsidRDefault="003E7609" w:rsidP="003E7609">
      <w:pPr>
        <w:widowControl w:val="0"/>
        <w:autoSpaceDE w:val="0"/>
        <w:autoSpaceDN w:val="0"/>
        <w:spacing w:before="1" w:after="0"/>
        <w:ind w:right="150"/>
        <w:rPr>
          <w:rFonts w:eastAsia="Times New Roman"/>
        </w:rPr>
      </w:pPr>
      <w:r w:rsidRPr="00892602">
        <w:rPr>
          <w:rFonts w:eastAsia="Times New Roman"/>
        </w:rPr>
        <w:t xml:space="preserve">This committee will focus on promoting the AMATYC standards as well as maintaining the digital products to support those standards. The goals of this committee are 1) to establish and implement a marketing campaign including but not limited to a series of regularized activities to promote widespread implementation of the standards in the first two years of college mathematics, 2) to establish and implement the web presence for the standards, 3) to submit articles centered on the standards for the </w:t>
      </w:r>
      <w:r w:rsidRPr="00892602">
        <w:rPr>
          <w:rFonts w:eastAsia="Times New Roman"/>
          <w:i/>
        </w:rPr>
        <w:t xml:space="preserve">AMATYC News </w:t>
      </w:r>
      <w:r w:rsidRPr="00892602">
        <w:rPr>
          <w:rFonts w:eastAsia="Times New Roman"/>
        </w:rPr>
        <w:t xml:space="preserve">and the </w:t>
      </w:r>
      <w:r w:rsidRPr="00892602">
        <w:rPr>
          <w:rFonts w:eastAsia="Times New Roman"/>
          <w:i/>
        </w:rPr>
        <w:t>Math</w:t>
      </w:r>
      <w:r w:rsidRPr="00892602">
        <w:rPr>
          <w:rFonts w:eastAsia="Times New Roman"/>
        </w:rPr>
        <w:t xml:space="preserve">AMATYC </w:t>
      </w:r>
      <w:r w:rsidRPr="00892602">
        <w:rPr>
          <w:rFonts w:eastAsia="Times New Roman"/>
          <w:i/>
        </w:rPr>
        <w:t xml:space="preserve">Educator </w:t>
      </w:r>
      <w:r w:rsidRPr="00892602">
        <w:rPr>
          <w:rFonts w:eastAsia="Times New Roman"/>
        </w:rPr>
        <w:t>at least once a year,  4)  to establish and implement a process of regular review of the standards in the same manner as the position statements are reviewed regularly, 5) to ensure consistency among the standards and other AMATYC documents, and 6) promote the standards beyond AMATYC members. The membership of the committee is open to the AMATYC community.</w:t>
      </w:r>
    </w:p>
    <w:p w14:paraId="4BB5DA9E" w14:textId="77777777" w:rsidR="003E7609" w:rsidRPr="00892602" w:rsidRDefault="003E7609" w:rsidP="003E7609">
      <w:pPr>
        <w:widowControl w:val="0"/>
        <w:autoSpaceDE w:val="0"/>
        <w:autoSpaceDN w:val="0"/>
        <w:spacing w:after="0"/>
        <w:rPr>
          <w:rFonts w:eastAsia="Times New Roman"/>
        </w:rPr>
      </w:pPr>
    </w:p>
    <w:p w14:paraId="1A90BB1D" w14:textId="77777777" w:rsidR="003E7609" w:rsidRPr="00892602" w:rsidRDefault="003E7609" w:rsidP="003E7609">
      <w:pPr>
        <w:widowControl w:val="0"/>
        <w:autoSpaceDE w:val="0"/>
        <w:autoSpaceDN w:val="0"/>
        <w:spacing w:after="0"/>
        <w:ind w:left="480"/>
        <w:rPr>
          <w:rFonts w:eastAsia="Times New Roman"/>
        </w:rPr>
      </w:pPr>
      <w:r w:rsidRPr="00892602">
        <w:rPr>
          <w:rFonts w:eastAsia="Times New Roman"/>
        </w:rPr>
        <w:t>The responsibilities of the standards committee as a whole will include:</w:t>
      </w:r>
    </w:p>
    <w:p w14:paraId="3D670799" w14:textId="77777777" w:rsidR="003E7609" w:rsidRPr="00892602" w:rsidRDefault="003E7609" w:rsidP="003E7609">
      <w:pPr>
        <w:widowControl w:val="0"/>
        <w:autoSpaceDE w:val="0"/>
        <w:autoSpaceDN w:val="0"/>
        <w:spacing w:before="1" w:after="0"/>
        <w:rPr>
          <w:rFonts w:eastAsia="Times New Roman"/>
        </w:rPr>
      </w:pPr>
    </w:p>
    <w:p w14:paraId="349B5E09" w14:textId="77777777" w:rsidR="003E7609" w:rsidRPr="00892602" w:rsidRDefault="003E7609" w:rsidP="00D131C6">
      <w:pPr>
        <w:widowControl w:val="0"/>
        <w:numPr>
          <w:ilvl w:val="3"/>
          <w:numId w:val="237"/>
        </w:numPr>
        <w:tabs>
          <w:tab w:val="left" w:pos="1200"/>
          <w:tab w:val="left" w:pos="1201"/>
        </w:tabs>
        <w:autoSpaceDE w:val="0"/>
        <w:autoSpaceDN w:val="0"/>
        <w:spacing w:after="0"/>
        <w:ind w:right="116"/>
        <w:rPr>
          <w:rFonts w:eastAsia="Calibri"/>
        </w:rPr>
      </w:pPr>
      <w:r w:rsidRPr="00892602">
        <w:rPr>
          <w:rFonts w:eastAsia="Calibri"/>
        </w:rPr>
        <w:t xml:space="preserve">a series of regularized activities offered to keep the </w:t>
      </w:r>
      <w:r w:rsidRPr="00892602">
        <w:rPr>
          <w:rFonts w:eastAsia="Calibri"/>
          <w:spacing w:val="-3"/>
        </w:rPr>
        <w:t xml:space="preserve">standards </w:t>
      </w:r>
      <w:r w:rsidRPr="00892602">
        <w:rPr>
          <w:rFonts w:eastAsia="Calibri"/>
        </w:rPr>
        <w:t xml:space="preserve">in the forefront </w:t>
      </w:r>
      <w:r w:rsidRPr="00892602">
        <w:rPr>
          <w:rFonts w:eastAsia="Calibri"/>
          <w:spacing w:val="-4"/>
        </w:rPr>
        <w:t xml:space="preserve">of </w:t>
      </w:r>
      <w:r w:rsidRPr="00892602">
        <w:rPr>
          <w:rFonts w:eastAsia="Calibri"/>
        </w:rPr>
        <w:t xml:space="preserve">AMATYC members. These activities will include items such as submitting articles for the </w:t>
      </w:r>
      <w:r w:rsidRPr="00892602">
        <w:rPr>
          <w:rFonts w:eastAsia="Calibri"/>
          <w:i/>
        </w:rPr>
        <w:t xml:space="preserve">AMATYC News </w:t>
      </w:r>
      <w:r w:rsidRPr="00892602">
        <w:rPr>
          <w:rFonts w:eastAsia="Calibri"/>
        </w:rPr>
        <w:t xml:space="preserve">and the </w:t>
      </w:r>
      <w:r w:rsidRPr="00892602">
        <w:rPr>
          <w:rFonts w:eastAsia="Calibri"/>
          <w:i/>
        </w:rPr>
        <w:t>Math</w:t>
      </w:r>
      <w:r w:rsidRPr="00892602">
        <w:rPr>
          <w:rFonts w:eastAsia="Calibri"/>
        </w:rPr>
        <w:t xml:space="preserve">AMATYC </w:t>
      </w:r>
      <w:r w:rsidRPr="00892602">
        <w:rPr>
          <w:rFonts w:eastAsia="Calibri"/>
          <w:i/>
        </w:rPr>
        <w:t>Educator</w:t>
      </w:r>
      <w:r w:rsidRPr="00892602">
        <w:rPr>
          <w:rFonts w:eastAsia="Calibri"/>
        </w:rPr>
        <w:t xml:space="preserve">; submitting presentation proposals on the standards at each conference; managing any approved symposia </w:t>
      </w:r>
      <w:r w:rsidRPr="00892602">
        <w:rPr>
          <w:rFonts w:eastAsia="Calibri"/>
          <w:spacing w:val="-4"/>
        </w:rPr>
        <w:t xml:space="preserve">on </w:t>
      </w:r>
      <w:r w:rsidRPr="00892602">
        <w:rPr>
          <w:rFonts w:eastAsia="Calibri"/>
        </w:rPr>
        <w:t xml:space="preserve">the standards, publicize relevant information via emails blasts to membership and via social media, and develop videos or presentations to be given </w:t>
      </w:r>
      <w:r w:rsidRPr="00892602">
        <w:rPr>
          <w:rFonts w:eastAsia="Calibri"/>
          <w:spacing w:val="-4"/>
        </w:rPr>
        <w:t xml:space="preserve">at </w:t>
      </w:r>
      <w:r w:rsidRPr="00892602">
        <w:rPr>
          <w:rFonts w:eastAsia="Calibri"/>
        </w:rPr>
        <w:t>the affiliate</w:t>
      </w:r>
      <w:r w:rsidRPr="00892602">
        <w:rPr>
          <w:rFonts w:eastAsia="Calibri"/>
          <w:spacing w:val="-11"/>
        </w:rPr>
        <w:t xml:space="preserve"> </w:t>
      </w:r>
      <w:r w:rsidRPr="00892602">
        <w:rPr>
          <w:rFonts w:eastAsia="Calibri"/>
        </w:rPr>
        <w:t>meetings</w:t>
      </w:r>
    </w:p>
    <w:p w14:paraId="477356DC" w14:textId="77777777" w:rsidR="003E7609" w:rsidRPr="00892602" w:rsidRDefault="003E7609" w:rsidP="00D131C6">
      <w:pPr>
        <w:widowControl w:val="0"/>
        <w:numPr>
          <w:ilvl w:val="3"/>
          <w:numId w:val="237"/>
        </w:numPr>
        <w:tabs>
          <w:tab w:val="left" w:pos="1200"/>
          <w:tab w:val="left" w:pos="1201"/>
        </w:tabs>
        <w:autoSpaceDE w:val="0"/>
        <w:autoSpaceDN w:val="0"/>
        <w:spacing w:after="0"/>
        <w:rPr>
          <w:rFonts w:eastAsia="Calibri"/>
        </w:rPr>
      </w:pPr>
      <w:r w:rsidRPr="00892602">
        <w:rPr>
          <w:rFonts w:eastAsia="Calibri"/>
          <w:noProof/>
        </w:rPr>
        <mc:AlternateContent>
          <mc:Choice Requires="wps">
            <w:drawing>
              <wp:anchor distT="0" distB="0" distL="114300" distR="114300" simplePos="0" relativeHeight="251661312" behindDoc="1" locked="0" layoutInCell="1" allowOverlap="1" wp14:anchorId="5C931F38" wp14:editId="132197D1">
                <wp:simplePos x="0" y="0"/>
                <wp:positionH relativeFrom="page">
                  <wp:posOffset>4290060</wp:posOffset>
                </wp:positionH>
                <wp:positionV relativeFrom="paragraph">
                  <wp:posOffset>88900</wp:posOffset>
                </wp:positionV>
                <wp:extent cx="36830" cy="0"/>
                <wp:effectExtent l="13335" t="7620" r="698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ED3DD" id="Straight Connector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8pt,7pt" to="34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" strokeweight=".48pt">
                <w10:wrap anchorx="page"/>
              </v:line>
            </w:pict>
          </mc:Fallback>
        </mc:AlternateContent>
      </w:r>
      <w:r w:rsidRPr="00892602">
        <w:rPr>
          <w:rFonts w:eastAsia="Calibri"/>
        </w:rPr>
        <w:t xml:space="preserve">establishment and maintenance </w:t>
      </w:r>
      <w:r w:rsidRPr="00892602">
        <w:rPr>
          <w:rFonts w:eastAsia="Calibri"/>
          <w:spacing w:val="-4"/>
        </w:rPr>
        <w:t xml:space="preserve">of </w:t>
      </w:r>
      <w:r w:rsidRPr="00892602">
        <w:rPr>
          <w:rFonts w:eastAsia="Calibri"/>
        </w:rPr>
        <w:t xml:space="preserve">a dynamic </w:t>
      </w:r>
      <w:r w:rsidRPr="00892602">
        <w:rPr>
          <w:rFonts w:eastAsia="Calibri"/>
          <w:spacing w:val="-3"/>
        </w:rPr>
        <w:t>web</w:t>
      </w:r>
      <w:r w:rsidRPr="00892602">
        <w:rPr>
          <w:rFonts w:eastAsia="Calibri"/>
          <w:spacing w:val="6"/>
        </w:rPr>
        <w:t xml:space="preserve"> </w:t>
      </w:r>
      <w:r w:rsidRPr="00892602">
        <w:rPr>
          <w:rFonts w:eastAsia="Calibri"/>
        </w:rPr>
        <w:t>presence;</w:t>
      </w:r>
    </w:p>
    <w:p w14:paraId="2ED81CBA" w14:textId="77777777" w:rsidR="003E7609" w:rsidRPr="00892602" w:rsidRDefault="003E7609" w:rsidP="00D131C6">
      <w:pPr>
        <w:widowControl w:val="0"/>
        <w:numPr>
          <w:ilvl w:val="3"/>
          <w:numId w:val="237"/>
        </w:numPr>
        <w:tabs>
          <w:tab w:val="left" w:pos="1200"/>
          <w:tab w:val="left" w:pos="1201"/>
        </w:tabs>
        <w:autoSpaceDE w:val="0"/>
        <w:autoSpaceDN w:val="0"/>
        <w:spacing w:after="0"/>
        <w:ind w:right="343"/>
        <w:rPr>
          <w:rFonts w:eastAsia="Calibri"/>
        </w:rPr>
      </w:pPr>
      <w:r w:rsidRPr="00892602">
        <w:rPr>
          <w:rFonts w:eastAsia="Calibri"/>
        </w:rPr>
        <w:t>creating processes to engage AMATYC members and other mathematics faculty in a prolonged, community- based effort to advance the profession towards the shared vision represented by the AMATYC Standards</w:t>
      </w:r>
      <w:r w:rsidRPr="00892602">
        <w:rPr>
          <w:rFonts w:eastAsia="Calibri"/>
          <w:spacing w:val="-34"/>
        </w:rPr>
        <w:t xml:space="preserve"> </w:t>
      </w:r>
      <w:r w:rsidRPr="00892602">
        <w:rPr>
          <w:rFonts w:eastAsia="Calibri"/>
        </w:rPr>
        <w:t>using current and emerging</w:t>
      </w:r>
      <w:r w:rsidRPr="00892602">
        <w:rPr>
          <w:rFonts w:eastAsia="Calibri"/>
          <w:spacing w:val="-3"/>
        </w:rPr>
        <w:t xml:space="preserve"> </w:t>
      </w:r>
      <w:r w:rsidRPr="00892602">
        <w:rPr>
          <w:rFonts w:eastAsia="Calibri"/>
        </w:rPr>
        <w:t>technologies</w:t>
      </w:r>
    </w:p>
    <w:p w14:paraId="33D2C724" w14:textId="77777777" w:rsidR="003E7609" w:rsidRPr="00892602" w:rsidRDefault="003E7609" w:rsidP="00D131C6">
      <w:pPr>
        <w:widowControl w:val="0"/>
        <w:numPr>
          <w:ilvl w:val="3"/>
          <w:numId w:val="237"/>
        </w:numPr>
        <w:tabs>
          <w:tab w:val="left" w:pos="1200"/>
          <w:tab w:val="left" w:pos="1201"/>
        </w:tabs>
        <w:autoSpaceDE w:val="0"/>
        <w:autoSpaceDN w:val="0"/>
        <w:spacing w:after="0"/>
        <w:ind w:right="291"/>
        <w:rPr>
          <w:rFonts w:eastAsia="Calibri"/>
        </w:rPr>
      </w:pPr>
      <w:r w:rsidRPr="00892602">
        <w:rPr>
          <w:rFonts w:eastAsia="Calibri"/>
        </w:rPr>
        <w:t>a systematic review and update of the Standards using a process developed by the committee and approved by the Executive</w:t>
      </w:r>
      <w:r w:rsidRPr="00892602">
        <w:rPr>
          <w:rFonts w:eastAsia="Calibri"/>
          <w:spacing w:val="-6"/>
        </w:rPr>
        <w:t xml:space="preserve"> </w:t>
      </w:r>
      <w:r w:rsidRPr="00892602">
        <w:rPr>
          <w:rFonts w:eastAsia="Calibri"/>
        </w:rPr>
        <w:t>Board;</w:t>
      </w:r>
    </w:p>
    <w:p w14:paraId="382E7311" w14:textId="77777777" w:rsidR="003E7609" w:rsidRPr="00892602" w:rsidRDefault="003E7609" w:rsidP="00D131C6">
      <w:pPr>
        <w:widowControl w:val="0"/>
        <w:numPr>
          <w:ilvl w:val="3"/>
          <w:numId w:val="237"/>
        </w:numPr>
        <w:tabs>
          <w:tab w:val="left" w:pos="1200"/>
          <w:tab w:val="left" w:pos="1201"/>
        </w:tabs>
        <w:autoSpaceDE w:val="0"/>
        <w:autoSpaceDN w:val="0"/>
        <w:spacing w:after="0"/>
        <w:ind w:right="291"/>
        <w:rPr>
          <w:rFonts w:eastAsia="Calibri"/>
        </w:rPr>
      </w:pPr>
      <w:r w:rsidRPr="00892602">
        <w:rPr>
          <w:rFonts w:eastAsia="Calibri"/>
        </w:rPr>
        <w:t>meeting at the annual</w:t>
      </w:r>
      <w:r w:rsidRPr="00892602">
        <w:rPr>
          <w:rFonts w:eastAsia="Calibri"/>
          <w:spacing w:val="-7"/>
        </w:rPr>
        <w:t xml:space="preserve"> </w:t>
      </w:r>
      <w:r w:rsidRPr="00892602">
        <w:rPr>
          <w:rFonts w:eastAsia="Calibri"/>
        </w:rPr>
        <w:t>conference;</w:t>
      </w:r>
    </w:p>
    <w:p w14:paraId="6901157C" w14:textId="77777777" w:rsidR="003E7609" w:rsidRPr="00892602" w:rsidRDefault="003E7609" w:rsidP="00D131C6">
      <w:pPr>
        <w:widowControl w:val="0"/>
        <w:numPr>
          <w:ilvl w:val="3"/>
          <w:numId w:val="237"/>
        </w:numPr>
        <w:tabs>
          <w:tab w:val="left" w:pos="1200"/>
          <w:tab w:val="left" w:pos="1201"/>
        </w:tabs>
        <w:autoSpaceDE w:val="0"/>
        <w:autoSpaceDN w:val="0"/>
        <w:spacing w:after="0"/>
        <w:ind w:right="291"/>
        <w:rPr>
          <w:rFonts w:eastAsia="Calibri"/>
        </w:rPr>
      </w:pPr>
      <w:r w:rsidRPr="00892602">
        <w:rPr>
          <w:rFonts w:eastAsia="Calibri"/>
        </w:rPr>
        <w:t xml:space="preserve">communicating with committee members throughout </w:t>
      </w:r>
      <w:r w:rsidRPr="00892602">
        <w:rPr>
          <w:rFonts w:eastAsia="Calibri"/>
          <w:spacing w:val="-3"/>
        </w:rPr>
        <w:t>the</w:t>
      </w:r>
      <w:r w:rsidRPr="00892602">
        <w:rPr>
          <w:rFonts w:eastAsia="Calibri"/>
          <w:spacing w:val="-8"/>
        </w:rPr>
        <w:t xml:space="preserve"> </w:t>
      </w:r>
      <w:r w:rsidRPr="00892602">
        <w:rPr>
          <w:rFonts w:eastAsia="Calibri"/>
        </w:rPr>
        <w:t>year;</w:t>
      </w:r>
    </w:p>
    <w:p w14:paraId="69A22CBB" w14:textId="77777777" w:rsidR="003E7609" w:rsidRPr="00892602" w:rsidRDefault="003E7609" w:rsidP="00D131C6">
      <w:pPr>
        <w:widowControl w:val="0"/>
        <w:numPr>
          <w:ilvl w:val="3"/>
          <w:numId w:val="237"/>
        </w:numPr>
        <w:tabs>
          <w:tab w:val="left" w:pos="1200"/>
          <w:tab w:val="left" w:pos="1201"/>
        </w:tabs>
        <w:autoSpaceDE w:val="0"/>
        <w:autoSpaceDN w:val="0"/>
        <w:spacing w:after="0"/>
        <w:ind w:right="291"/>
        <w:rPr>
          <w:rFonts w:eastAsia="Calibri"/>
        </w:rPr>
      </w:pPr>
      <w:r w:rsidRPr="00892602">
        <w:rPr>
          <w:rFonts w:eastAsia="Calibri"/>
        </w:rPr>
        <w:t>ensure consistency among AMATYC documents such as position statements and the standards</w:t>
      </w:r>
      <w:r w:rsidRPr="00892602">
        <w:rPr>
          <w:rFonts w:eastAsia="Calibri"/>
          <w:spacing w:val="-32"/>
        </w:rPr>
        <w:t xml:space="preserve"> </w:t>
      </w:r>
      <w:r w:rsidRPr="00892602">
        <w:rPr>
          <w:rFonts w:eastAsia="Calibri"/>
        </w:rPr>
        <w:t>documents;</w:t>
      </w:r>
    </w:p>
    <w:p w14:paraId="0D9AF75A" w14:textId="77777777" w:rsidR="003E7609" w:rsidRPr="00892602" w:rsidRDefault="003E7609" w:rsidP="00D131C6">
      <w:pPr>
        <w:widowControl w:val="0"/>
        <w:numPr>
          <w:ilvl w:val="3"/>
          <w:numId w:val="237"/>
        </w:numPr>
        <w:tabs>
          <w:tab w:val="left" w:pos="1200"/>
          <w:tab w:val="left" w:pos="1201"/>
        </w:tabs>
        <w:autoSpaceDE w:val="0"/>
        <w:autoSpaceDN w:val="0"/>
        <w:spacing w:after="0"/>
        <w:ind w:right="291"/>
        <w:rPr>
          <w:rFonts w:eastAsia="Calibri"/>
        </w:rPr>
      </w:pPr>
      <w:r w:rsidRPr="00892602">
        <w:rPr>
          <w:rFonts w:eastAsia="Calibri"/>
        </w:rPr>
        <w:t>promote the standards beyond AMATYC</w:t>
      </w:r>
      <w:r w:rsidRPr="00892602">
        <w:rPr>
          <w:rFonts w:eastAsia="Calibri"/>
          <w:spacing w:val="-10"/>
        </w:rPr>
        <w:t xml:space="preserve"> </w:t>
      </w:r>
      <w:r w:rsidRPr="00892602">
        <w:rPr>
          <w:rFonts w:eastAsia="Calibri"/>
        </w:rPr>
        <w:t>members.</w:t>
      </w:r>
    </w:p>
    <w:p w14:paraId="0D0FDD03" w14:textId="77777777" w:rsidR="00BD44FA" w:rsidRPr="00892602" w:rsidRDefault="00BD44FA" w:rsidP="00BD44FA">
      <w:pPr>
        <w:widowControl w:val="0"/>
        <w:tabs>
          <w:tab w:val="left" w:pos="1257"/>
          <w:tab w:val="left" w:pos="1258"/>
        </w:tabs>
        <w:autoSpaceDE w:val="0"/>
        <w:autoSpaceDN w:val="0"/>
        <w:spacing w:after="0"/>
        <w:rPr>
          <w:rFonts w:eastAsia="Calibri" w:cs="Calibri"/>
          <w:b/>
        </w:rPr>
      </w:pPr>
    </w:p>
    <w:p w14:paraId="349E811A" w14:textId="7AD21D2E" w:rsidR="003E7609" w:rsidRPr="00892602" w:rsidRDefault="00735754" w:rsidP="00200B9B">
      <w:pPr>
        <w:pStyle w:val="Heading3"/>
        <w:rPr>
          <w:rFonts w:eastAsia="Calibri"/>
        </w:rPr>
      </w:pPr>
      <w:bookmarkStart w:id="709" w:name="a11_12_2_Mathematics_Standards_chair"/>
      <w:bookmarkStart w:id="710" w:name="_Toc74167646"/>
      <w:r w:rsidRPr="00892602">
        <w:rPr>
          <w:rFonts w:eastAsia="Calibri"/>
        </w:rPr>
        <w:t>11.12.2</w:t>
      </w:r>
      <w:r w:rsidRPr="00892602">
        <w:rPr>
          <w:rFonts w:eastAsia="Calibri"/>
        </w:rPr>
        <w:tab/>
      </w:r>
      <w:r w:rsidR="00BD44FA" w:rsidRPr="00892602">
        <w:rPr>
          <w:rFonts w:eastAsia="Calibri"/>
        </w:rPr>
        <w:t>M</w:t>
      </w:r>
      <w:r w:rsidR="003E7609" w:rsidRPr="00892602">
        <w:rPr>
          <w:rFonts w:eastAsia="Calibri"/>
        </w:rPr>
        <w:t xml:space="preserve">athematics Standards </w:t>
      </w:r>
      <w:bookmarkEnd w:id="709"/>
      <w:r w:rsidR="003E7609" w:rsidRPr="00892602">
        <w:rPr>
          <w:rFonts w:eastAsia="Calibri"/>
        </w:rPr>
        <w:t>in the First Two Years of College</w:t>
      </w:r>
      <w:r w:rsidR="003E7609" w:rsidRPr="00892602">
        <w:rPr>
          <w:rFonts w:eastAsia="Calibri"/>
          <w:spacing w:val="-29"/>
        </w:rPr>
        <w:t xml:space="preserve"> </w:t>
      </w:r>
      <w:r w:rsidR="003E7609" w:rsidRPr="00892602">
        <w:rPr>
          <w:rFonts w:eastAsia="Calibri"/>
        </w:rPr>
        <w:t>Chair</w:t>
      </w:r>
      <w:bookmarkEnd w:id="710"/>
    </w:p>
    <w:p w14:paraId="3FCB8116" w14:textId="77777777" w:rsidR="003E7609" w:rsidRPr="00892602" w:rsidRDefault="003E7609" w:rsidP="00BD44FA">
      <w:pPr>
        <w:widowControl w:val="0"/>
        <w:autoSpaceDE w:val="0"/>
        <w:autoSpaceDN w:val="0"/>
        <w:spacing w:before="269" w:after="0"/>
        <w:rPr>
          <w:rFonts w:eastAsia="Times New Roman"/>
        </w:rPr>
      </w:pPr>
      <w:r w:rsidRPr="00892602">
        <w:rPr>
          <w:rFonts w:eastAsia="Times New Roman"/>
        </w:rPr>
        <w:t>The Mathematics Standards in the First Two Years of College Chair coordinates the planning, creation, and implementation of AMATYC Standards activities, including grants, workshops, training, conference activities, and other related initiatives. The chair works collaboratively with the AMATYC Executive Board and the Standards Digital Coordinator.</w:t>
      </w:r>
    </w:p>
    <w:p w14:paraId="7D23FD22" w14:textId="77777777" w:rsidR="003E7609" w:rsidRPr="00892602" w:rsidRDefault="003E7609" w:rsidP="003E7609">
      <w:pPr>
        <w:widowControl w:val="0"/>
        <w:autoSpaceDE w:val="0"/>
        <w:autoSpaceDN w:val="0"/>
        <w:spacing w:before="9" w:after="0"/>
        <w:rPr>
          <w:rFonts w:eastAsia="Times New Roman"/>
        </w:rPr>
      </w:pPr>
    </w:p>
    <w:p w14:paraId="68B300E1"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36359793" w14:textId="77777777" w:rsidR="00BD44FA" w:rsidRPr="00892602" w:rsidRDefault="00BD44FA" w:rsidP="00BD44FA">
      <w:pPr>
        <w:widowControl w:val="0"/>
        <w:autoSpaceDE w:val="0"/>
        <w:autoSpaceDN w:val="0"/>
        <w:spacing w:before="1" w:after="0" w:line="242" w:lineRule="auto"/>
        <w:rPr>
          <w:rFonts w:eastAsia="Times New Roman"/>
          <w:b/>
        </w:rPr>
      </w:pPr>
    </w:p>
    <w:p w14:paraId="4104A217" w14:textId="77777777" w:rsidR="003E7609" w:rsidRPr="00892602" w:rsidRDefault="003E7609" w:rsidP="00BD44FA">
      <w:pPr>
        <w:widowControl w:val="0"/>
        <w:autoSpaceDE w:val="0"/>
        <w:autoSpaceDN w:val="0"/>
        <w:spacing w:before="1" w:after="0" w:line="242" w:lineRule="auto"/>
        <w:rPr>
          <w:rFonts w:eastAsia="Times New Roman"/>
        </w:rPr>
      </w:pPr>
      <w:r w:rsidRPr="00892602">
        <w:rPr>
          <w:rFonts w:eastAsia="Times New Roman"/>
        </w:rPr>
        <w:t>The Mathematics Standards in the First Two Years of College Chair is recommended by the President and appointed by the Executive Board. This position reports to the President.</w:t>
      </w:r>
    </w:p>
    <w:p w14:paraId="69CB3554" w14:textId="77777777" w:rsidR="00BD44FA" w:rsidRPr="00892602" w:rsidRDefault="00BD44FA" w:rsidP="00BD44FA">
      <w:pPr>
        <w:widowControl w:val="0"/>
        <w:autoSpaceDE w:val="0"/>
        <w:autoSpaceDN w:val="0"/>
        <w:spacing w:after="0"/>
        <w:outlineLvl w:val="8"/>
        <w:rPr>
          <w:rFonts w:eastAsia="Times New Roman"/>
        </w:rPr>
      </w:pPr>
    </w:p>
    <w:p w14:paraId="33C9C3B7"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5E66020B" w14:textId="77777777" w:rsidR="00BD44FA" w:rsidRPr="00892602" w:rsidRDefault="00BD44FA" w:rsidP="00BD44FA">
      <w:pPr>
        <w:widowControl w:val="0"/>
        <w:autoSpaceDE w:val="0"/>
        <w:autoSpaceDN w:val="0"/>
        <w:spacing w:after="0"/>
        <w:rPr>
          <w:rFonts w:eastAsia="Times New Roman"/>
          <w:b/>
        </w:rPr>
      </w:pPr>
    </w:p>
    <w:p w14:paraId="0A69538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 xml:space="preserve">The term length is five years. The starting date is January 1, 2018 and the end date is </w:t>
      </w:r>
      <w:r w:rsidRPr="00892602">
        <w:rPr>
          <w:rFonts w:eastAsia="Times New Roman"/>
        </w:rPr>
        <w:lastRenderedPageBreak/>
        <w:t>December 31, 2022.</w:t>
      </w:r>
    </w:p>
    <w:p w14:paraId="05B68C0F" w14:textId="77777777" w:rsidR="00BD44FA" w:rsidRPr="00892602" w:rsidRDefault="00BD44FA" w:rsidP="00BD44FA">
      <w:pPr>
        <w:widowControl w:val="0"/>
        <w:autoSpaceDE w:val="0"/>
        <w:autoSpaceDN w:val="0"/>
        <w:spacing w:after="0"/>
        <w:outlineLvl w:val="8"/>
        <w:rPr>
          <w:rFonts w:eastAsia="Times New Roman"/>
        </w:rPr>
      </w:pPr>
    </w:p>
    <w:p w14:paraId="4727D465"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5E0C0254" w14:textId="77777777" w:rsidR="003E7609" w:rsidRPr="00892602" w:rsidRDefault="003E7609" w:rsidP="003E7609">
      <w:pPr>
        <w:widowControl w:val="0"/>
        <w:autoSpaceDE w:val="0"/>
        <w:autoSpaceDN w:val="0"/>
        <w:spacing w:before="11" w:after="0"/>
        <w:rPr>
          <w:rFonts w:eastAsia="Times New Roman"/>
          <w:b/>
        </w:rPr>
      </w:pPr>
    </w:p>
    <w:p w14:paraId="0DC22FFA" w14:textId="77777777" w:rsidR="003E7609" w:rsidRPr="00892602" w:rsidRDefault="003E7609" w:rsidP="00D131C6">
      <w:pPr>
        <w:widowControl w:val="0"/>
        <w:numPr>
          <w:ilvl w:val="0"/>
          <w:numId w:val="236"/>
        </w:numPr>
        <w:tabs>
          <w:tab w:val="left" w:pos="821"/>
        </w:tabs>
        <w:autoSpaceDE w:val="0"/>
        <w:autoSpaceDN w:val="0"/>
        <w:spacing w:after="0" w:line="275" w:lineRule="exact"/>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1"/>
        </w:rPr>
        <w:t xml:space="preserve"> </w:t>
      </w:r>
      <w:r w:rsidRPr="00892602">
        <w:rPr>
          <w:rFonts w:eastAsia="Calibri" w:cs="Calibri"/>
        </w:rPr>
        <w:t>membership.</w:t>
      </w:r>
    </w:p>
    <w:p w14:paraId="6DB74D07" w14:textId="77777777" w:rsidR="003E7609" w:rsidRPr="00892602" w:rsidRDefault="003E7609" w:rsidP="00D131C6">
      <w:pPr>
        <w:widowControl w:val="0"/>
        <w:numPr>
          <w:ilvl w:val="0"/>
          <w:numId w:val="236"/>
        </w:numPr>
        <w:tabs>
          <w:tab w:val="left" w:pos="821"/>
        </w:tabs>
        <w:autoSpaceDE w:val="0"/>
        <w:autoSpaceDN w:val="0"/>
        <w:spacing w:after="0" w:line="275" w:lineRule="exact"/>
        <w:rPr>
          <w:rFonts w:eastAsia="Calibri" w:cs="Calibri"/>
        </w:rPr>
      </w:pPr>
      <w:r w:rsidRPr="00892602">
        <w:rPr>
          <w:rFonts w:eastAsia="Calibri" w:cs="Calibri"/>
        </w:rPr>
        <w:t xml:space="preserve">Familiar with the </w:t>
      </w:r>
      <w:r w:rsidRPr="00892602">
        <w:rPr>
          <w:rFonts w:eastAsia="Calibri" w:cs="Calibri"/>
          <w:spacing w:val="-2"/>
        </w:rPr>
        <w:t xml:space="preserve">AMATYC </w:t>
      </w:r>
      <w:r w:rsidRPr="00892602">
        <w:rPr>
          <w:rFonts w:eastAsia="Calibri" w:cs="Calibri"/>
        </w:rPr>
        <w:t>Standards documents, supporting AMATYC’s spirit and</w:t>
      </w:r>
      <w:r w:rsidRPr="00892602">
        <w:rPr>
          <w:rFonts w:eastAsia="Calibri" w:cs="Calibri"/>
          <w:spacing w:val="-40"/>
        </w:rPr>
        <w:t xml:space="preserve"> </w:t>
      </w:r>
      <w:r w:rsidRPr="00892602">
        <w:rPr>
          <w:rFonts w:eastAsia="Calibri" w:cs="Calibri"/>
        </w:rPr>
        <w:t>philosophy.</w:t>
      </w:r>
    </w:p>
    <w:p w14:paraId="2C130320" w14:textId="77777777" w:rsidR="003E7609" w:rsidRPr="00892602" w:rsidRDefault="003E7609" w:rsidP="00D131C6">
      <w:pPr>
        <w:widowControl w:val="0"/>
        <w:numPr>
          <w:ilvl w:val="0"/>
          <w:numId w:val="236"/>
        </w:numPr>
        <w:tabs>
          <w:tab w:val="left" w:pos="821"/>
        </w:tabs>
        <w:autoSpaceDE w:val="0"/>
        <w:autoSpaceDN w:val="0"/>
        <w:spacing w:before="2"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706BA695" w14:textId="77777777" w:rsidR="003E7609" w:rsidRPr="00892602" w:rsidRDefault="003E7609" w:rsidP="00D131C6">
      <w:pPr>
        <w:widowControl w:val="0"/>
        <w:numPr>
          <w:ilvl w:val="0"/>
          <w:numId w:val="236"/>
        </w:numPr>
        <w:tabs>
          <w:tab w:val="left" w:pos="821"/>
        </w:tabs>
        <w:autoSpaceDE w:val="0"/>
        <w:autoSpaceDN w:val="0"/>
        <w:spacing w:after="0" w:line="275" w:lineRule="exact"/>
        <w:rPr>
          <w:rFonts w:eastAsia="Calibri" w:cs="Calibri"/>
        </w:rPr>
      </w:pPr>
      <w:r w:rsidRPr="00892602">
        <w:rPr>
          <w:rFonts w:eastAsia="Calibri" w:cs="Calibri"/>
        </w:rPr>
        <w:t xml:space="preserve">Knowledge </w:t>
      </w:r>
      <w:r w:rsidRPr="00892602">
        <w:rPr>
          <w:rFonts w:eastAsia="Calibri" w:cs="Calibri"/>
          <w:spacing w:val="3"/>
        </w:rPr>
        <w:t xml:space="preserve">of </w:t>
      </w:r>
      <w:r w:rsidRPr="00892602">
        <w:rPr>
          <w:rFonts w:eastAsia="Calibri" w:cs="Calibri"/>
        </w:rPr>
        <w:t xml:space="preserve">and success </w:t>
      </w:r>
      <w:r w:rsidRPr="00892602">
        <w:rPr>
          <w:rFonts w:eastAsia="Calibri" w:cs="Calibri"/>
          <w:spacing w:val="-3"/>
        </w:rPr>
        <w:t xml:space="preserve">in </w:t>
      </w:r>
      <w:r w:rsidRPr="00892602">
        <w:rPr>
          <w:rFonts w:eastAsia="Calibri" w:cs="Calibri"/>
        </w:rPr>
        <w:t>grant writing</w:t>
      </w:r>
      <w:r w:rsidRPr="00892602">
        <w:rPr>
          <w:rFonts w:eastAsia="Calibri" w:cs="Calibri"/>
          <w:spacing w:val="-27"/>
        </w:rPr>
        <w:t xml:space="preserve"> </w:t>
      </w:r>
      <w:r w:rsidRPr="00892602">
        <w:rPr>
          <w:rFonts w:eastAsia="Calibri" w:cs="Calibri"/>
        </w:rPr>
        <w:t>desirable.</w:t>
      </w:r>
    </w:p>
    <w:p w14:paraId="6CE298AA" w14:textId="77777777" w:rsidR="003E7609" w:rsidRPr="00892602" w:rsidRDefault="003E7609" w:rsidP="00D131C6">
      <w:pPr>
        <w:widowControl w:val="0"/>
        <w:numPr>
          <w:ilvl w:val="0"/>
          <w:numId w:val="236"/>
        </w:numPr>
        <w:tabs>
          <w:tab w:val="left" w:pos="821"/>
        </w:tabs>
        <w:autoSpaceDE w:val="0"/>
        <w:autoSpaceDN w:val="0"/>
        <w:spacing w:before="3" w:after="0"/>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C079962" w14:textId="77777777" w:rsidR="003E7609" w:rsidRPr="00892602" w:rsidRDefault="003E7609" w:rsidP="003E7609">
      <w:pPr>
        <w:widowControl w:val="0"/>
        <w:autoSpaceDE w:val="0"/>
        <w:autoSpaceDN w:val="0"/>
        <w:spacing w:before="9" w:after="0"/>
        <w:rPr>
          <w:rFonts w:eastAsia="Times New Roman"/>
        </w:rPr>
      </w:pPr>
    </w:p>
    <w:p w14:paraId="5A942688" w14:textId="77777777" w:rsidR="003E7609" w:rsidRPr="00892602" w:rsidRDefault="003E7609" w:rsidP="00C515BE">
      <w:pPr>
        <w:widowControl w:val="0"/>
        <w:autoSpaceDE w:val="0"/>
        <w:autoSpaceDN w:val="0"/>
        <w:spacing w:after="0"/>
        <w:ind w:left="100"/>
        <w:outlineLvl w:val="0"/>
        <w:rPr>
          <w:rFonts w:eastAsia="Calibri" w:cs="Calibri"/>
          <w:b/>
          <w:bCs/>
        </w:rPr>
      </w:pPr>
      <w:r w:rsidRPr="00892602">
        <w:rPr>
          <w:rFonts w:eastAsia="Calibri" w:cs="Calibri"/>
          <w:b/>
          <w:bCs/>
        </w:rPr>
        <w:t>Duties</w:t>
      </w:r>
    </w:p>
    <w:p w14:paraId="009718C2" w14:textId="77777777" w:rsidR="003E7609" w:rsidRPr="00892602" w:rsidRDefault="003E7609" w:rsidP="003E7609">
      <w:pPr>
        <w:widowControl w:val="0"/>
        <w:autoSpaceDE w:val="0"/>
        <w:autoSpaceDN w:val="0"/>
        <w:spacing w:before="2" w:after="0"/>
        <w:rPr>
          <w:rFonts w:eastAsia="Times New Roman"/>
          <w:b/>
        </w:rPr>
      </w:pPr>
    </w:p>
    <w:p w14:paraId="3F9D8CCA" w14:textId="77777777" w:rsidR="003E7609" w:rsidRPr="00892602" w:rsidRDefault="003E7609" w:rsidP="00D131C6">
      <w:pPr>
        <w:widowControl w:val="0"/>
        <w:numPr>
          <w:ilvl w:val="0"/>
          <w:numId w:val="235"/>
        </w:numPr>
        <w:tabs>
          <w:tab w:val="left" w:pos="821"/>
        </w:tabs>
        <w:autoSpaceDE w:val="0"/>
        <w:autoSpaceDN w:val="0"/>
        <w:spacing w:after="0" w:line="237" w:lineRule="auto"/>
        <w:ind w:right="347"/>
        <w:rPr>
          <w:rFonts w:eastAsia="Calibri" w:cs="Calibri"/>
        </w:rPr>
      </w:pPr>
      <w:r w:rsidRPr="00892602">
        <w:rPr>
          <w:rFonts w:eastAsia="Calibri" w:cs="Calibri"/>
        </w:rPr>
        <w:t xml:space="preserve">Oversees the implementation of the responsibilities of the Standards Committee as defined </w:t>
      </w:r>
      <w:r w:rsidRPr="00892602">
        <w:rPr>
          <w:rFonts w:eastAsia="Calibri" w:cs="Calibri"/>
          <w:spacing w:val="-3"/>
        </w:rPr>
        <w:t xml:space="preserve">in </w:t>
      </w:r>
      <w:r w:rsidRPr="00892602">
        <w:rPr>
          <w:rFonts w:eastAsia="Calibri" w:cs="Calibri"/>
        </w:rPr>
        <w:t>section 11.13.1.</w:t>
      </w:r>
    </w:p>
    <w:p w14:paraId="1A2EF1B6" w14:textId="77777777" w:rsidR="003E7609" w:rsidRPr="00892602" w:rsidRDefault="003E7609" w:rsidP="00D131C6">
      <w:pPr>
        <w:widowControl w:val="0"/>
        <w:numPr>
          <w:ilvl w:val="0"/>
          <w:numId w:val="235"/>
        </w:numPr>
        <w:tabs>
          <w:tab w:val="left" w:pos="821"/>
        </w:tabs>
        <w:autoSpaceDE w:val="0"/>
        <w:autoSpaceDN w:val="0"/>
        <w:spacing w:before="2" w:after="0" w:line="275" w:lineRule="exact"/>
        <w:rPr>
          <w:rFonts w:eastAsia="Calibri" w:cs="Calibri"/>
        </w:rPr>
      </w:pPr>
      <w:r w:rsidRPr="00892602">
        <w:rPr>
          <w:rFonts w:eastAsia="Calibri" w:cs="Calibri"/>
        </w:rPr>
        <w:t>Attend the AMATYC annual</w:t>
      </w:r>
      <w:r w:rsidRPr="00892602">
        <w:rPr>
          <w:rFonts w:eastAsia="Calibri" w:cs="Calibri"/>
          <w:spacing w:val="-19"/>
        </w:rPr>
        <w:t xml:space="preserve"> </w:t>
      </w:r>
      <w:r w:rsidRPr="00892602">
        <w:rPr>
          <w:rFonts w:eastAsia="Calibri" w:cs="Calibri"/>
        </w:rPr>
        <w:t>conference</w:t>
      </w:r>
    </w:p>
    <w:p w14:paraId="15FB8745" w14:textId="77777777" w:rsidR="003E7609" w:rsidRPr="00892602" w:rsidRDefault="003E7609" w:rsidP="00D131C6">
      <w:pPr>
        <w:widowControl w:val="0"/>
        <w:numPr>
          <w:ilvl w:val="0"/>
          <w:numId w:val="235"/>
        </w:numPr>
        <w:tabs>
          <w:tab w:val="left" w:pos="821"/>
        </w:tabs>
        <w:autoSpaceDE w:val="0"/>
        <w:autoSpaceDN w:val="0"/>
        <w:spacing w:after="0" w:line="242" w:lineRule="auto"/>
        <w:ind w:right="987"/>
        <w:rPr>
          <w:rFonts w:eastAsia="Calibri" w:cs="Calibri"/>
        </w:rPr>
      </w:pPr>
      <w:r w:rsidRPr="00892602">
        <w:rPr>
          <w:rFonts w:eastAsia="Calibri" w:cs="Calibri"/>
        </w:rPr>
        <w:t>Write or oversee writing of grants to support AMATYC Standards documents</w:t>
      </w:r>
      <w:r w:rsidRPr="00892602">
        <w:rPr>
          <w:rFonts w:eastAsia="Calibri" w:cs="Calibri"/>
          <w:spacing w:val="-33"/>
        </w:rPr>
        <w:t xml:space="preserve"> </w:t>
      </w:r>
      <w:r w:rsidRPr="00892602">
        <w:rPr>
          <w:rFonts w:eastAsia="Calibri" w:cs="Calibri"/>
        </w:rPr>
        <w:t>implementation activities.</w:t>
      </w:r>
    </w:p>
    <w:p w14:paraId="6D8125B9" w14:textId="77777777" w:rsidR="003E7609" w:rsidRPr="00892602" w:rsidRDefault="003E7609" w:rsidP="00D131C6">
      <w:pPr>
        <w:widowControl w:val="0"/>
        <w:numPr>
          <w:ilvl w:val="0"/>
          <w:numId w:val="235"/>
        </w:numPr>
        <w:tabs>
          <w:tab w:val="left" w:pos="821"/>
        </w:tabs>
        <w:autoSpaceDE w:val="0"/>
        <w:autoSpaceDN w:val="0"/>
        <w:spacing w:after="0"/>
        <w:ind w:right="161"/>
        <w:rPr>
          <w:rFonts w:eastAsia="Calibri" w:cs="Calibri"/>
        </w:rPr>
      </w:pPr>
      <w:r w:rsidRPr="00892602">
        <w:rPr>
          <w:rFonts w:eastAsia="Calibri" w:cs="Calibri"/>
        </w:rPr>
        <w:t xml:space="preserve">Work with the AMATYC academic committee chairs, coordinators, and other appropriate individuals to create and maintain AMATYC Standards documents-related offerings, and </w:t>
      </w:r>
      <w:r w:rsidRPr="00892602">
        <w:rPr>
          <w:rFonts w:eastAsia="Calibri" w:cs="Calibri"/>
          <w:spacing w:val="1"/>
        </w:rPr>
        <w:t xml:space="preserve">to </w:t>
      </w:r>
      <w:r w:rsidRPr="00892602">
        <w:rPr>
          <w:rFonts w:eastAsia="Calibri" w:cs="Calibri"/>
        </w:rPr>
        <w:t xml:space="preserve">assist </w:t>
      </w:r>
      <w:r w:rsidRPr="00892602">
        <w:rPr>
          <w:rFonts w:eastAsia="Calibri" w:cs="Calibri"/>
          <w:spacing w:val="-3"/>
        </w:rPr>
        <w:t>in</w:t>
      </w:r>
      <w:r w:rsidRPr="00892602">
        <w:rPr>
          <w:rFonts w:eastAsia="Calibri" w:cs="Calibri"/>
          <w:spacing w:val="-35"/>
        </w:rPr>
        <w:t xml:space="preserve"> </w:t>
      </w:r>
      <w:r w:rsidRPr="00892602">
        <w:rPr>
          <w:rFonts w:eastAsia="Calibri" w:cs="Calibri"/>
        </w:rPr>
        <w:t>incorporating AMATYC Standards documents-related concepts into existing meetings, sessions, and workshops as appropriate.</w:t>
      </w:r>
    </w:p>
    <w:p w14:paraId="0E912B3D" w14:textId="77777777" w:rsidR="003E7609" w:rsidRPr="00892602" w:rsidRDefault="003E7609" w:rsidP="00D131C6">
      <w:pPr>
        <w:widowControl w:val="0"/>
        <w:numPr>
          <w:ilvl w:val="0"/>
          <w:numId w:val="235"/>
        </w:numPr>
        <w:tabs>
          <w:tab w:val="left" w:pos="821"/>
        </w:tabs>
        <w:autoSpaceDE w:val="0"/>
        <w:autoSpaceDN w:val="0"/>
        <w:spacing w:before="8" w:after="0" w:line="237" w:lineRule="auto"/>
        <w:ind w:right="272"/>
        <w:rPr>
          <w:rFonts w:eastAsia="Calibri" w:cs="Calibri"/>
        </w:rPr>
      </w:pPr>
      <w:r w:rsidRPr="00892602">
        <w:rPr>
          <w:rFonts w:eastAsia="Calibri" w:cs="Calibri"/>
        </w:rPr>
        <w:t>Coordinate public relations and coordinate the writing of articles on AMATYC Standards</w:t>
      </w:r>
      <w:r w:rsidRPr="00892602">
        <w:rPr>
          <w:rFonts w:eastAsia="Calibri" w:cs="Calibri"/>
          <w:spacing w:val="-40"/>
        </w:rPr>
        <w:t xml:space="preserve"> </w:t>
      </w:r>
      <w:r w:rsidRPr="00892602">
        <w:rPr>
          <w:rFonts w:eastAsia="Calibri" w:cs="Calibri"/>
        </w:rPr>
        <w:t>documents, for members and</w:t>
      </w:r>
      <w:r w:rsidRPr="00892602">
        <w:rPr>
          <w:rFonts w:eastAsia="Calibri" w:cs="Calibri"/>
          <w:spacing w:val="-17"/>
        </w:rPr>
        <w:t xml:space="preserve"> </w:t>
      </w:r>
      <w:r w:rsidRPr="00892602">
        <w:rPr>
          <w:rFonts w:eastAsia="Calibri" w:cs="Calibri"/>
        </w:rPr>
        <w:t>non-members.</w:t>
      </w:r>
    </w:p>
    <w:p w14:paraId="72346E8A" w14:textId="77777777" w:rsidR="003E7609" w:rsidRPr="00892602" w:rsidRDefault="003E7609" w:rsidP="00D131C6">
      <w:pPr>
        <w:widowControl w:val="0"/>
        <w:numPr>
          <w:ilvl w:val="0"/>
          <w:numId w:val="235"/>
        </w:numPr>
        <w:tabs>
          <w:tab w:val="left" w:pos="821"/>
        </w:tabs>
        <w:autoSpaceDE w:val="0"/>
        <w:autoSpaceDN w:val="0"/>
        <w:spacing w:before="5" w:after="0" w:line="237" w:lineRule="auto"/>
        <w:ind w:right="251"/>
        <w:rPr>
          <w:rFonts w:eastAsia="Calibri" w:cs="Calibri"/>
        </w:rPr>
      </w:pPr>
      <w:r w:rsidRPr="00892602">
        <w:rPr>
          <w:rFonts w:eastAsia="Calibri" w:cs="Calibri"/>
        </w:rPr>
        <w:t xml:space="preserve">Assist </w:t>
      </w:r>
      <w:r w:rsidRPr="00892602">
        <w:rPr>
          <w:rFonts w:eastAsia="Calibri" w:cs="Calibri"/>
          <w:spacing w:val="-3"/>
        </w:rPr>
        <w:t xml:space="preserve">in </w:t>
      </w:r>
      <w:r w:rsidRPr="00892602">
        <w:rPr>
          <w:rFonts w:eastAsia="Calibri" w:cs="Calibri"/>
        </w:rPr>
        <w:t>identifying topics for which digital products or supplementary activities are needed,</w:t>
      </w:r>
      <w:r w:rsidRPr="00892602">
        <w:rPr>
          <w:rFonts w:eastAsia="Calibri" w:cs="Calibri"/>
          <w:spacing w:val="-32"/>
        </w:rPr>
        <w:t xml:space="preserve"> </w:t>
      </w:r>
      <w:r w:rsidRPr="00892602">
        <w:rPr>
          <w:rFonts w:eastAsia="Calibri" w:cs="Calibri"/>
        </w:rPr>
        <w:t>working with</w:t>
      </w:r>
      <w:r w:rsidRPr="00892602">
        <w:rPr>
          <w:rFonts w:eastAsia="Calibri" w:cs="Calibri"/>
          <w:spacing w:val="-7"/>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AMATYC</w:t>
      </w:r>
      <w:r w:rsidRPr="00892602">
        <w:rPr>
          <w:rFonts w:eastAsia="Calibri" w:cs="Calibri"/>
          <w:spacing w:val="-4"/>
        </w:rPr>
        <w:t xml:space="preserve"> </w:t>
      </w:r>
      <w:r w:rsidRPr="00892602">
        <w:rPr>
          <w:rFonts w:eastAsia="Calibri" w:cs="Calibri"/>
        </w:rPr>
        <w:t>Standards</w:t>
      </w:r>
      <w:r w:rsidRPr="00892602">
        <w:rPr>
          <w:rFonts w:eastAsia="Calibri" w:cs="Calibri"/>
          <w:spacing w:val="-4"/>
        </w:rPr>
        <w:t xml:space="preserve"> </w:t>
      </w:r>
      <w:r w:rsidRPr="00892602">
        <w:rPr>
          <w:rFonts w:eastAsia="Calibri" w:cs="Calibri"/>
        </w:rPr>
        <w:t>Digital</w:t>
      </w:r>
      <w:r w:rsidRPr="00892602">
        <w:rPr>
          <w:rFonts w:eastAsia="Calibri" w:cs="Calibri"/>
          <w:spacing w:val="-11"/>
        </w:rPr>
        <w:t xml:space="preserve"> </w:t>
      </w:r>
      <w:r w:rsidRPr="00892602">
        <w:rPr>
          <w:rFonts w:eastAsia="Calibri" w:cs="Calibri"/>
        </w:rPr>
        <w:t>Coordinator</w:t>
      </w:r>
      <w:r w:rsidRPr="00892602">
        <w:rPr>
          <w:rFonts w:eastAsia="Calibri" w:cs="Calibri"/>
          <w:spacing w:val="-10"/>
        </w:rPr>
        <w:t xml:space="preserve"> </w:t>
      </w:r>
      <w:r w:rsidRPr="00892602">
        <w:rPr>
          <w:rFonts w:eastAsia="Calibri" w:cs="Calibri"/>
        </w:rPr>
        <w:t>to</w:t>
      </w:r>
      <w:r w:rsidRPr="00892602">
        <w:rPr>
          <w:rFonts w:eastAsia="Calibri" w:cs="Calibri"/>
          <w:spacing w:val="-2"/>
        </w:rPr>
        <w:t xml:space="preserve"> </w:t>
      </w:r>
      <w:r w:rsidRPr="00892602">
        <w:rPr>
          <w:rFonts w:eastAsia="Calibri" w:cs="Calibri"/>
        </w:rPr>
        <w:t>suggest</w:t>
      </w:r>
      <w:r w:rsidRPr="00892602">
        <w:rPr>
          <w:rFonts w:eastAsia="Calibri" w:cs="Calibri"/>
          <w:spacing w:val="2"/>
        </w:rPr>
        <w:t xml:space="preserve"> </w:t>
      </w:r>
      <w:r w:rsidRPr="00892602">
        <w:rPr>
          <w:rFonts w:eastAsia="Calibri" w:cs="Calibri"/>
        </w:rPr>
        <w:t>appropriate</w:t>
      </w:r>
      <w:r w:rsidRPr="00892602">
        <w:rPr>
          <w:rFonts w:eastAsia="Calibri" w:cs="Calibri"/>
          <w:spacing w:val="-3"/>
        </w:rPr>
        <w:t xml:space="preserve"> </w:t>
      </w:r>
      <w:r w:rsidRPr="00892602">
        <w:rPr>
          <w:rFonts w:eastAsia="Calibri" w:cs="Calibri"/>
        </w:rPr>
        <w:t>products</w:t>
      </w:r>
      <w:r w:rsidRPr="00892602">
        <w:rPr>
          <w:rFonts w:eastAsia="Calibri" w:cs="Calibri"/>
          <w:spacing w:val="-4"/>
        </w:rPr>
        <w:t xml:space="preserve"> </w:t>
      </w:r>
      <w:r w:rsidRPr="00892602">
        <w:rPr>
          <w:rFonts w:eastAsia="Calibri" w:cs="Calibri"/>
        </w:rPr>
        <w:t>and</w:t>
      </w:r>
      <w:r w:rsidRPr="00892602">
        <w:rPr>
          <w:rFonts w:eastAsia="Calibri" w:cs="Calibri"/>
          <w:spacing w:val="-2"/>
        </w:rPr>
        <w:t xml:space="preserve"> </w:t>
      </w:r>
      <w:r w:rsidRPr="00892602">
        <w:rPr>
          <w:rFonts w:eastAsia="Calibri" w:cs="Calibri"/>
        </w:rPr>
        <w:t>plan</w:t>
      </w:r>
      <w:r w:rsidRPr="00892602">
        <w:rPr>
          <w:rFonts w:eastAsia="Calibri" w:cs="Calibri"/>
          <w:spacing w:val="-7"/>
        </w:rPr>
        <w:t xml:space="preserve"> </w:t>
      </w:r>
      <w:r w:rsidRPr="00892602">
        <w:rPr>
          <w:rFonts w:eastAsia="Calibri" w:cs="Calibri"/>
        </w:rPr>
        <w:t>activities.</w:t>
      </w:r>
    </w:p>
    <w:p w14:paraId="6081AADA" w14:textId="77777777" w:rsidR="003E7609" w:rsidRPr="00892602" w:rsidRDefault="003E7609" w:rsidP="00D131C6">
      <w:pPr>
        <w:widowControl w:val="0"/>
        <w:numPr>
          <w:ilvl w:val="0"/>
          <w:numId w:val="235"/>
        </w:numPr>
        <w:tabs>
          <w:tab w:val="left" w:pos="821"/>
        </w:tabs>
        <w:autoSpaceDE w:val="0"/>
        <w:autoSpaceDN w:val="0"/>
        <w:spacing w:before="5" w:after="0" w:line="237" w:lineRule="auto"/>
        <w:ind w:right="296"/>
        <w:rPr>
          <w:rFonts w:eastAsia="Calibri" w:cs="Calibri"/>
        </w:rPr>
      </w:pPr>
      <w:r w:rsidRPr="00892602">
        <w:rPr>
          <w:rFonts w:eastAsia="Calibri" w:cs="Calibri"/>
        </w:rPr>
        <w:t xml:space="preserve">Work with the AMATYC Foundation </w:t>
      </w:r>
      <w:r w:rsidRPr="00892602">
        <w:rPr>
          <w:rFonts w:eastAsia="Calibri" w:cs="Calibri"/>
          <w:spacing w:val="1"/>
        </w:rPr>
        <w:t xml:space="preserve">to </w:t>
      </w:r>
      <w:r w:rsidRPr="00892602">
        <w:rPr>
          <w:rFonts w:eastAsia="Calibri" w:cs="Calibri"/>
        </w:rPr>
        <w:t xml:space="preserve">identify ways </w:t>
      </w:r>
      <w:r w:rsidRPr="00892602">
        <w:rPr>
          <w:rFonts w:eastAsia="Calibri" w:cs="Calibri"/>
          <w:spacing w:val="-3"/>
        </w:rPr>
        <w:t xml:space="preserve">in </w:t>
      </w:r>
      <w:r w:rsidRPr="00892602">
        <w:rPr>
          <w:rFonts w:eastAsia="Calibri" w:cs="Calibri"/>
        </w:rPr>
        <w:t>which the Foundation can target</w:t>
      </w:r>
      <w:r w:rsidRPr="00892602">
        <w:rPr>
          <w:rFonts w:eastAsia="Calibri" w:cs="Calibri"/>
          <w:spacing w:val="-27"/>
        </w:rPr>
        <w:t xml:space="preserve"> </w:t>
      </w:r>
      <w:r w:rsidRPr="00892602">
        <w:rPr>
          <w:rFonts w:eastAsia="Calibri" w:cs="Calibri"/>
        </w:rPr>
        <w:t>AMATYC Standards documents</w:t>
      </w:r>
      <w:r w:rsidRPr="00892602">
        <w:rPr>
          <w:rFonts w:eastAsia="Calibri" w:cs="Calibri"/>
          <w:spacing w:val="-14"/>
        </w:rPr>
        <w:t xml:space="preserve"> </w:t>
      </w:r>
      <w:r w:rsidRPr="00892602">
        <w:rPr>
          <w:rFonts w:eastAsia="Calibri" w:cs="Calibri"/>
        </w:rPr>
        <w:t>programs.</w:t>
      </w:r>
    </w:p>
    <w:p w14:paraId="69845DCF" w14:textId="77777777" w:rsidR="003E7609" w:rsidRPr="00892602" w:rsidRDefault="003E7609" w:rsidP="00D131C6">
      <w:pPr>
        <w:widowControl w:val="0"/>
        <w:numPr>
          <w:ilvl w:val="0"/>
          <w:numId w:val="235"/>
        </w:numPr>
        <w:tabs>
          <w:tab w:val="left" w:pos="821"/>
        </w:tabs>
        <w:autoSpaceDE w:val="0"/>
        <w:autoSpaceDN w:val="0"/>
        <w:spacing w:before="2" w:after="0" w:line="275" w:lineRule="exact"/>
        <w:rPr>
          <w:rFonts w:eastAsia="Calibri" w:cs="Calibri"/>
        </w:rPr>
      </w:pPr>
      <w:r w:rsidRPr="00892602">
        <w:rPr>
          <w:rFonts w:eastAsia="Calibri" w:cs="Calibri"/>
        </w:rPr>
        <w:t xml:space="preserve">Create and </w:t>
      </w:r>
      <w:r w:rsidRPr="00892602">
        <w:rPr>
          <w:rFonts w:eastAsia="Calibri" w:cs="Calibri"/>
          <w:spacing w:val="-3"/>
        </w:rPr>
        <w:t xml:space="preserve">implement </w:t>
      </w:r>
      <w:r w:rsidRPr="00892602">
        <w:rPr>
          <w:rFonts w:eastAsia="Calibri" w:cs="Calibri"/>
        </w:rPr>
        <w:t>a plan to assess the effectiveness of above</w:t>
      </w:r>
      <w:r w:rsidRPr="00892602">
        <w:rPr>
          <w:rFonts w:eastAsia="Calibri" w:cs="Calibri"/>
          <w:spacing w:val="-10"/>
        </w:rPr>
        <w:t xml:space="preserve"> </w:t>
      </w:r>
      <w:r w:rsidRPr="00892602">
        <w:rPr>
          <w:rFonts w:eastAsia="Calibri" w:cs="Calibri"/>
        </w:rPr>
        <w:t>activities.</w:t>
      </w:r>
    </w:p>
    <w:p w14:paraId="160FCEA1" w14:textId="77777777" w:rsidR="003E7609" w:rsidRPr="00892602" w:rsidRDefault="003E7609" w:rsidP="00D131C6">
      <w:pPr>
        <w:widowControl w:val="0"/>
        <w:numPr>
          <w:ilvl w:val="0"/>
          <w:numId w:val="235"/>
        </w:numPr>
        <w:tabs>
          <w:tab w:val="left" w:pos="821"/>
        </w:tabs>
        <w:autoSpaceDE w:val="0"/>
        <w:autoSpaceDN w:val="0"/>
        <w:spacing w:after="0" w:line="242" w:lineRule="auto"/>
        <w:ind w:right="374"/>
        <w:rPr>
          <w:rFonts w:eastAsia="Calibri" w:cs="Calibri"/>
        </w:rPr>
      </w:pPr>
      <w:r w:rsidRPr="00892602">
        <w:rPr>
          <w:rFonts w:eastAsia="Calibri" w:cs="Calibri"/>
        </w:rPr>
        <w:t>Provide reports to the AMATYC Executive Board on AMATYC Standards documents activities</w:t>
      </w:r>
      <w:r w:rsidRPr="00892602">
        <w:rPr>
          <w:rFonts w:eastAsia="Calibri" w:cs="Calibri"/>
          <w:spacing w:val="-42"/>
        </w:rPr>
        <w:t xml:space="preserve"> </w:t>
      </w:r>
      <w:r w:rsidRPr="00892602">
        <w:rPr>
          <w:rFonts w:eastAsia="Calibri" w:cs="Calibri"/>
        </w:rPr>
        <w:t>and needs.</w:t>
      </w:r>
    </w:p>
    <w:p w14:paraId="7776B6B3" w14:textId="77777777" w:rsidR="003E7609" w:rsidRPr="00892602" w:rsidRDefault="003E7609" w:rsidP="003E7609">
      <w:pPr>
        <w:widowControl w:val="0"/>
        <w:autoSpaceDE w:val="0"/>
        <w:autoSpaceDN w:val="0"/>
        <w:spacing w:after="0" w:line="242" w:lineRule="auto"/>
        <w:rPr>
          <w:rFonts w:eastAsia="Times New Roman"/>
        </w:rPr>
      </w:pPr>
    </w:p>
    <w:p w14:paraId="204BE46B" w14:textId="2B582B79" w:rsidR="003E7609" w:rsidRPr="00892602" w:rsidRDefault="00735754" w:rsidP="00200B9B">
      <w:pPr>
        <w:pStyle w:val="Heading3"/>
        <w:rPr>
          <w:rFonts w:eastAsia="Times New Roman"/>
        </w:rPr>
      </w:pPr>
      <w:bookmarkStart w:id="711" w:name="a11_12_3_Standards_Digital_Coordinator"/>
      <w:bookmarkStart w:id="712" w:name="_Toc74167647"/>
      <w:r w:rsidRPr="00892602">
        <w:rPr>
          <w:rFonts w:eastAsia="Times New Roman"/>
        </w:rPr>
        <w:t>11.12.3</w:t>
      </w:r>
      <w:r w:rsidRPr="00892602">
        <w:rPr>
          <w:rFonts w:eastAsia="Times New Roman"/>
        </w:rPr>
        <w:tab/>
      </w:r>
      <w:r w:rsidR="003E7609" w:rsidRPr="00892602">
        <w:rPr>
          <w:rFonts w:eastAsia="Times New Roman"/>
        </w:rPr>
        <w:t>Standards Digital Coordinator</w:t>
      </w:r>
      <w:bookmarkEnd w:id="712"/>
    </w:p>
    <w:bookmarkEnd w:id="711"/>
    <w:p w14:paraId="1A86AC39" w14:textId="77777777" w:rsidR="003E7609" w:rsidRPr="00892602" w:rsidRDefault="003E7609" w:rsidP="003E7609">
      <w:pPr>
        <w:widowControl w:val="0"/>
        <w:autoSpaceDE w:val="0"/>
        <w:autoSpaceDN w:val="0"/>
        <w:spacing w:before="66" w:after="0"/>
        <w:ind w:left="100"/>
        <w:rPr>
          <w:rFonts w:eastAsia="Times New Roman"/>
        </w:rPr>
      </w:pPr>
    </w:p>
    <w:p w14:paraId="3B89C7E5" w14:textId="77777777" w:rsidR="003E7609" w:rsidRPr="00892602" w:rsidRDefault="003E7609" w:rsidP="00BD44FA">
      <w:pPr>
        <w:widowControl w:val="0"/>
        <w:autoSpaceDE w:val="0"/>
        <w:autoSpaceDN w:val="0"/>
        <w:spacing w:before="66" w:after="0"/>
        <w:rPr>
          <w:rFonts w:eastAsia="Times New Roman"/>
        </w:rPr>
      </w:pPr>
      <w:r w:rsidRPr="00892602">
        <w:rPr>
          <w:rFonts w:eastAsia="Times New Roman"/>
        </w:rPr>
        <w:t>The Standards Digital Coordinator oversees the planning and implementation of AMATYC Standards documents digital products, related grants, training, and any related initiatives. The coordinator works collaboratively with the Mathematics Standards in the First Two Years of College Chair and the AMATYC Executive Board.</w:t>
      </w:r>
    </w:p>
    <w:p w14:paraId="2FC67715" w14:textId="77777777" w:rsidR="003E7609" w:rsidRPr="00892602" w:rsidRDefault="003E7609" w:rsidP="003E7609">
      <w:pPr>
        <w:widowControl w:val="0"/>
        <w:autoSpaceDE w:val="0"/>
        <w:autoSpaceDN w:val="0"/>
        <w:spacing w:before="9" w:after="0"/>
        <w:rPr>
          <w:rFonts w:eastAsia="Times New Roman"/>
        </w:rPr>
      </w:pPr>
    </w:p>
    <w:p w14:paraId="6BD320C4"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1D9CEBA0" w14:textId="77777777" w:rsidR="003E7609" w:rsidRPr="00892602" w:rsidRDefault="003E7609" w:rsidP="003E7609">
      <w:pPr>
        <w:widowControl w:val="0"/>
        <w:autoSpaceDE w:val="0"/>
        <w:autoSpaceDN w:val="0"/>
        <w:spacing w:after="0"/>
        <w:rPr>
          <w:rFonts w:eastAsia="Times New Roman"/>
          <w:b/>
        </w:rPr>
      </w:pPr>
    </w:p>
    <w:p w14:paraId="28082CAC" w14:textId="69A49911" w:rsidR="003E7609" w:rsidRPr="00892602" w:rsidRDefault="003E7609" w:rsidP="00BD44FA">
      <w:pPr>
        <w:widowControl w:val="0"/>
        <w:autoSpaceDE w:val="0"/>
        <w:autoSpaceDN w:val="0"/>
        <w:spacing w:after="0"/>
        <w:ind w:right="49"/>
        <w:rPr>
          <w:rFonts w:eastAsia="Times New Roman"/>
        </w:rPr>
      </w:pPr>
      <w:r w:rsidRPr="00892602">
        <w:rPr>
          <w:rFonts w:eastAsia="Times New Roman"/>
        </w:rPr>
        <w:t>The Standards Digital Coordinator is recommended by the President and appointed by the Executive Board. This position reports to the Mathematics Standards in the First Two Years of College Chair and the AMATYC Executive Board.</w:t>
      </w:r>
    </w:p>
    <w:p w14:paraId="5CA68A44" w14:textId="77777777" w:rsidR="003E7609" w:rsidRPr="00892602" w:rsidRDefault="003E7609" w:rsidP="003E7609">
      <w:pPr>
        <w:widowControl w:val="0"/>
        <w:autoSpaceDE w:val="0"/>
        <w:autoSpaceDN w:val="0"/>
        <w:spacing w:before="9" w:after="0"/>
        <w:rPr>
          <w:rFonts w:eastAsia="Times New Roman"/>
        </w:rPr>
      </w:pPr>
    </w:p>
    <w:p w14:paraId="7C132CFD"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06B1E165" w14:textId="77777777" w:rsidR="003E7609" w:rsidRPr="00892602" w:rsidRDefault="003E7609" w:rsidP="003E7609">
      <w:pPr>
        <w:widowControl w:val="0"/>
        <w:autoSpaceDE w:val="0"/>
        <w:autoSpaceDN w:val="0"/>
        <w:spacing w:after="0"/>
        <w:rPr>
          <w:rFonts w:eastAsia="Times New Roman"/>
          <w:b/>
        </w:rPr>
      </w:pPr>
    </w:p>
    <w:p w14:paraId="7120A05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BB49389" w14:textId="77777777" w:rsidR="003E7609" w:rsidRPr="00892602" w:rsidRDefault="003E7609" w:rsidP="003E7609">
      <w:pPr>
        <w:widowControl w:val="0"/>
        <w:autoSpaceDE w:val="0"/>
        <w:autoSpaceDN w:val="0"/>
        <w:spacing w:before="9" w:after="0"/>
        <w:rPr>
          <w:rFonts w:eastAsia="Times New Roman"/>
        </w:rPr>
      </w:pPr>
    </w:p>
    <w:p w14:paraId="298CA58B"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13B796DF" w14:textId="77777777" w:rsidR="003E7609" w:rsidRPr="00892602" w:rsidRDefault="003E7609" w:rsidP="003E7609">
      <w:pPr>
        <w:widowControl w:val="0"/>
        <w:autoSpaceDE w:val="0"/>
        <w:autoSpaceDN w:val="0"/>
        <w:spacing w:before="6" w:after="0"/>
        <w:rPr>
          <w:rFonts w:eastAsia="Times New Roman"/>
          <w:b/>
        </w:rPr>
      </w:pPr>
    </w:p>
    <w:p w14:paraId="0523A688" w14:textId="77777777" w:rsidR="003E7609" w:rsidRPr="00892602" w:rsidRDefault="003E7609" w:rsidP="00D131C6">
      <w:pPr>
        <w:widowControl w:val="0"/>
        <w:numPr>
          <w:ilvl w:val="0"/>
          <w:numId w:val="234"/>
        </w:numPr>
        <w:tabs>
          <w:tab w:val="left" w:pos="821"/>
        </w:tabs>
        <w:autoSpaceDE w:val="0"/>
        <w:autoSpaceDN w:val="0"/>
        <w:spacing w:after="0"/>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3"/>
        </w:rPr>
        <w:t xml:space="preserve"> </w:t>
      </w:r>
      <w:r w:rsidRPr="00892602">
        <w:rPr>
          <w:rFonts w:eastAsia="Calibri" w:cs="Calibri"/>
        </w:rPr>
        <w:t>membership.</w:t>
      </w:r>
    </w:p>
    <w:p w14:paraId="43B867C1" w14:textId="77777777" w:rsidR="003E7609" w:rsidRPr="00892602" w:rsidRDefault="003E7609" w:rsidP="00D131C6">
      <w:pPr>
        <w:widowControl w:val="0"/>
        <w:numPr>
          <w:ilvl w:val="0"/>
          <w:numId w:val="234"/>
        </w:numPr>
        <w:tabs>
          <w:tab w:val="left" w:pos="821"/>
        </w:tabs>
        <w:autoSpaceDE w:val="0"/>
        <w:autoSpaceDN w:val="0"/>
        <w:spacing w:before="2" w:after="0" w:line="275" w:lineRule="exact"/>
        <w:rPr>
          <w:rFonts w:eastAsia="Calibri" w:cs="Calibri"/>
        </w:rPr>
      </w:pPr>
      <w:r w:rsidRPr="00892602">
        <w:rPr>
          <w:rFonts w:eastAsia="Calibri" w:cs="Calibri"/>
        </w:rPr>
        <w:t xml:space="preserve">Familiar with current </w:t>
      </w:r>
      <w:r w:rsidRPr="00892602">
        <w:rPr>
          <w:rFonts w:eastAsia="Calibri" w:cs="Calibri"/>
          <w:spacing w:val="-3"/>
        </w:rPr>
        <w:t>media</w:t>
      </w:r>
      <w:r w:rsidRPr="00892602">
        <w:rPr>
          <w:rFonts w:eastAsia="Calibri" w:cs="Calibri"/>
          <w:spacing w:val="-7"/>
        </w:rPr>
        <w:t xml:space="preserve"> </w:t>
      </w:r>
      <w:r w:rsidRPr="00892602">
        <w:rPr>
          <w:rFonts w:eastAsia="Calibri" w:cs="Calibri"/>
        </w:rPr>
        <w:t>capabilities.</w:t>
      </w:r>
    </w:p>
    <w:p w14:paraId="1471215F" w14:textId="77777777" w:rsidR="003E7609" w:rsidRPr="00892602" w:rsidRDefault="003E7609" w:rsidP="00D131C6">
      <w:pPr>
        <w:widowControl w:val="0"/>
        <w:numPr>
          <w:ilvl w:val="0"/>
          <w:numId w:val="234"/>
        </w:numPr>
        <w:tabs>
          <w:tab w:val="left" w:pos="821"/>
        </w:tabs>
        <w:autoSpaceDE w:val="0"/>
        <w:autoSpaceDN w:val="0"/>
        <w:spacing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5319ED36" w14:textId="77777777" w:rsidR="003E7609" w:rsidRPr="00892602" w:rsidRDefault="003E7609" w:rsidP="00D131C6">
      <w:pPr>
        <w:widowControl w:val="0"/>
        <w:numPr>
          <w:ilvl w:val="0"/>
          <w:numId w:val="234"/>
        </w:numPr>
        <w:tabs>
          <w:tab w:val="left" w:pos="821"/>
        </w:tabs>
        <w:autoSpaceDE w:val="0"/>
        <w:autoSpaceDN w:val="0"/>
        <w:spacing w:before="3"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monitor and work within a</w:t>
      </w:r>
      <w:r w:rsidRPr="00892602">
        <w:rPr>
          <w:rFonts w:eastAsia="Calibri" w:cs="Calibri"/>
          <w:spacing w:val="-22"/>
        </w:rPr>
        <w:t xml:space="preserve"> </w:t>
      </w:r>
      <w:r w:rsidRPr="00892602">
        <w:rPr>
          <w:rFonts w:eastAsia="Calibri" w:cs="Calibri"/>
        </w:rPr>
        <w:t>budget.</w:t>
      </w:r>
    </w:p>
    <w:p w14:paraId="24AE1732" w14:textId="77777777" w:rsidR="003E7609" w:rsidRPr="00892602" w:rsidRDefault="003E7609" w:rsidP="00D131C6">
      <w:pPr>
        <w:widowControl w:val="0"/>
        <w:numPr>
          <w:ilvl w:val="0"/>
          <w:numId w:val="234"/>
        </w:numPr>
        <w:tabs>
          <w:tab w:val="left" w:pos="821"/>
        </w:tabs>
        <w:autoSpaceDE w:val="0"/>
        <w:autoSpaceDN w:val="0"/>
        <w:spacing w:after="0" w:line="275" w:lineRule="exact"/>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5BCA631" w14:textId="77777777" w:rsidR="003E7609" w:rsidRPr="00892602" w:rsidRDefault="003E7609" w:rsidP="003E7609">
      <w:pPr>
        <w:widowControl w:val="0"/>
        <w:autoSpaceDE w:val="0"/>
        <w:autoSpaceDN w:val="0"/>
        <w:spacing w:before="9" w:after="0"/>
        <w:rPr>
          <w:rFonts w:eastAsia="Times New Roman"/>
        </w:rPr>
      </w:pPr>
    </w:p>
    <w:p w14:paraId="71407526" w14:textId="70E35335"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Duties</w:t>
      </w:r>
    </w:p>
    <w:p w14:paraId="50DB1A5B" w14:textId="77777777" w:rsidR="003E7609" w:rsidRPr="00892602" w:rsidRDefault="003E7609" w:rsidP="003E7609">
      <w:pPr>
        <w:widowControl w:val="0"/>
        <w:autoSpaceDE w:val="0"/>
        <w:autoSpaceDN w:val="0"/>
        <w:spacing w:before="11" w:after="0"/>
        <w:rPr>
          <w:rFonts w:eastAsia="Times New Roman"/>
          <w:b/>
        </w:rPr>
      </w:pPr>
    </w:p>
    <w:p w14:paraId="008EF01A" w14:textId="77777777" w:rsidR="003E7609" w:rsidRPr="00892602" w:rsidRDefault="003E7609" w:rsidP="00D131C6">
      <w:pPr>
        <w:widowControl w:val="0"/>
        <w:numPr>
          <w:ilvl w:val="0"/>
          <w:numId w:val="233"/>
        </w:numPr>
        <w:tabs>
          <w:tab w:val="left" w:pos="821"/>
        </w:tabs>
        <w:autoSpaceDE w:val="0"/>
        <w:autoSpaceDN w:val="0"/>
        <w:spacing w:after="0"/>
        <w:ind w:right="324"/>
        <w:rPr>
          <w:rFonts w:eastAsia="Calibri" w:cs="Calibri"/>
        </w:rPr>
      </w:pPr>
      <w:r w:rsidRPr="00892602">
        <w:rPr>
          <w:rFonts w:eastAsia="Calibri" w:cs="Calibri"/>
        </w:rPr>
        <w:t xml:space="preserve">Establish a new interactive internet site, including mechanisms for AMATYC members to </w:t>
      </w:r>
      <w:r w:rsidRPr="00892602">
        <w:rPr>
          <w:rFonts w:eastAsia="Calibri" w:cs="Calibri"/>
          <w:spacing w:val="-3"/>
        </w:rPr>
        <w:t xml:space="preserve">submit </w:t>
      </w:r>
      <w:r w:rsidRPr="00892602">
        <w:rPr>
          <w:rFonts w:eastAsia="Calibri" w:cs="Calibri"/>
        </w:rPr>
        <w:t xml:space="preserve">and review practices and methods which seek to </w:t>
      </w:r>
      <w:r w:rsidRPr="00892602">
        <w:rPr>
          <w:rFonts w:eastAsia="Calibri" w:cs="Calibri"/>
          <w:spacing w:val="-3"/>
        </w:rPr>
        <w:t xml:space="preserve">implement </w:t>
      </w:r>
      <w:r w:rsidRPr="00892602">
        <w:rPr>
          <w:rFonts w:eastAsia="Calibri" w:cs="Calibri"/>
        </w:rPr>
        <w:t>the Standards, and including multimedia resources and support for mobile</w:t>
      </w:r>
      <w:r w:rsidRPr="00892602">
        <w:rPr>
          <w:rFonts w:eastAsia="Calibri" w:cs="Calibri"/>
          <w:spacing w:val="-23"/>
        </w:rPr>
        <w:t xml:space="preserve"> </w:t>
      </w:r>
      <w:r w:rsidRPr="00892602">
        <w:rPr>
          <w:rFonts w:eastAsia="Calibri" w:cs="Calibri"/>
        </w:rPr>
        <w:t>devices.</w:t>
      </w:r>
    </w:p>
    <w:p w14:paraId="069DBD29" w14:textId="77777777" w:rsidR="003E7609" w:rsidRPr="00892602" w:rsidRDefault="003E7609" w:rsidP="00D131C6">
      <w:pPr>
        <w:widowControl w:val="0"/>
        <w:numPr>
          <w:ilvl w:val="0"/>
          <w:numId w:val="233"/>
        </w:numPr>
        <w:tabs>
          <w:tab w:val="left" w:pos="821"/>
        </w:tabs>
        <w:autoSpaceDE w:val="0"/>
        <w:autoSpaceDN w:val="0"/>
        <w:spacing w:before="5" w:after="0" w:line="237" w:lineRule="auto"/>
        <w:ind w:right="273"/>
        <w:rPr>
          <w:rFonts w:eastAsia="Calibri" w:cs="Calibri"/>
        </w:rPr>
      </w:pPr>
      <w:r w:rsidRPr="00892602">
        <w:rPr>
          <w:rFonts w:eastAsia="Calibri" w:cs="Calibri"/>
        </w:rPr>
        <w:t>Creating and maintaining digital products, the enhanced digital presence, and the digital component</w:t>
      </w:r>
      <w:r w:rsidRPr="00892602">
        <w:rPr>
          <w:rFonts w:eastAsia="Calibri" w:cs="Calibri"/>
          <w:spacing w:val="-38"/>
        </w:rPr>
        <w:t xml:space="preserve"> </w:t>
      </w:r>
      <w:r w:rsidRPr="00892602">
        <w:rPr>
          <w:rFonts w:eastAsia="Calibri" w:cs="Calibri"/>
        </w:rPr>
        <w:t xml:space="preserve">of the marketing campaign will </w:t>
      </w:r>
      <w:r w:rsidRPr="00892602">
        <w:rPr>
          <w:rFonts w:eastAsia="Calibri" w:cs="Calibri"/>
          <w:spacing w:val="-3"/>
        </w:rPr>
        <w:t xml:space="preserve">be </w:t>
      </w:r>
      <w:r w:rsidRPr="00892602">
        <w:rPr>
          <w:rFonts w:eastAsia="Calibri" w:cs="Calibri"/>
        </w:rPr>
        <w:t>the responsibility of the standards digital</w:t>
      </w:r>
      <w:r w:rsidRPr="00892602">
        <w:rPr>
          <w:rFonts w:eastAsia="Calibri" w:cs="Calibri"/>
          <w:spacing w:val="-25"/>
        </w:rPr>
        <w:t xml:space="preserve"> </w:t>
      </w:r>
      <w:r w:rsidRPr="00892602">
        <w:rPr>
          <w:rFonts w:eastAsia="Calibri" w:cs="Calibri"/>
        </w:rPr>
        <w:t>coordinator.</w:t>
      </w:r>
    </w:p>
    <w:p w14:paraId="6C6E8BB6" w14:textId="77777777" w:rsidR="003E7609" w:rsidRPr="00892602" w:rsidRDefault="003E7609" w:rsidP="00D131C6">
      <w:pPr>
        <w:widowControl w:val="0"/>
        <w:numPr>
          <w:ilvl w:val="0"/>
          <w:numId w:val="233"/>
        </w:numPr>
        <w:tabs>
          <w:tab w:val="left" w:pos="821"/>
        </w:tabs>
        <w:autoSpaceDE w:val="0"/>
        <w:autoSpaceDN w:val="0"/>
        <w:spacing w:before="3" w:after="0" w:line="275" w:lineRule="exact"/>
        <w:rPr>
          <w:rFonts w:eastAsia="Calibri" w:cs="Calibri"/>
        </w:rPr>
      </w:pPr>
      <w:r w:rsidRPr="00892602">
        <w:rPr>
          <w:rFonts w:eastAsia="Calibri" w:cs="Calibri"/>
        </w:rPr>
        <w:t>Manage</w:t>
      </w:r>
      <w:r w:rsidRPr="00892602">
        <w:rPr>
          <w:rFonts w:eastAsia="Calibri" w:cs="Calibri"/>
          <w:spacing w:val="-3"/>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details</w:t>
      </w:r>
      <w:r w:rsidRPr="00892602">
        <w:rPr>
          <w:rFonts w:eastAsia="Calibri" w:cs="Calibri"/>
          <w:spacing w:val="-4"/>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social</w:t>
      </w:r>
      <w:r w:rsidRPr="00892602">
        <w:rPr>
          <w:rFonts w:eastAsia="Calibri" w:cs="Calibri"/>
          <w:spacing w:val="-7"/>
        </w:rPr>
        <w:t xml:space="preserve"> </w:t>
      </w:r>
      <w:r w:rsidRPr="00892602">
        <w:rPr>
          <w:rFonts w:eastAsia="Calibri" w:cs="Calibri"/>
        </w:rPr>
        <w:t>media</w:t>
      </w:r>
      <w:r w:rsidRPr="00892602">
        <w:rPr>
          <w:rFonts w:eastAsia="Calibri" w:cs="Calibri"/>
          <w:spacing w:val="-3"/>
        </w:rPr>
        <w:t xml:space="preserve"> </w:t>
      </w:r>
      <w:r w:rsidRPr="00892602">
        <w:rPr>
          <w:rFonts w:eastAsia="Calibri" w:cs="Calibri"/>
        </w:rPr>
        <w:t>presence</w:t>
      </w:r>
      <w:r w:rsidRPr="00892602">
        <w:rPr>
          <w:rFonts w:eastAsia="Calibri" w:cs="Calibri"/>
          <w:spacing w:val="-3"/>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standards.</w:t>
      </w:r>
    </w:p>
    <w:p w14:paraId="67F2A4D5" w14:textId="77777777" w:rsidR="003E7609" w:rsidRPr="00892602" w:rsidRDefault="003E7609" w:rsidP="00D131C6">
      <w:pPr>
        <w:widowControl w:val="0"/>
        <w:numPr>
          <w:ilvl w:val="0"/>
          <w:numId w:val="233"/>
        </w:numPr>
        <w:tabs>
          <w:tab w:val="left" w:pos="821"/>
        </w:tabs>
        <w:autoSpaceDE w:val="0"/>
        <w:autoSpaceDN w:val="0"/>
        <w:spacing w:after="0" w:line="242" w:lineRule="auto"/>
        <w:ind w:right="129"/>
        <w:rPr>
          <w:rFonts w:eastAsia="Calibri" w:cs="Calibri"/>
        </w:rPr>
      </w:pPr>
      <w:r w:rsidRPr="00892602">
        <w:rPr>
          <w:rFonts w:eastAsia="Calibri" w:cs="Calibri"/>
        </w:rPr>
        <w:t xml:space="preserve">Attend the annual conference and collaborate with the Mathematics Standards </w:t>
      </w:r>
      <w:r w:rsidRPr="00892602">
        <w:rPr>
          <w:rFonts w:eastAsia="Calibri" w:cs="Calibri"/>
          <w:spacing w:val="-3"/>
        </w:rPr>
        <w:t xml:space="preserve">in </w:t>
      </w:r>
      <w:r w:rsidRPr="00892602">
        <w:rPr>
          <w:rFonts w:eastAsia="Calibri" w:cs="Calibri"/>
        </w:rPr>
        <w:t>the First Two Years of College Chair and committee at the conference regarding AMATYC Standards</w:t>
      </w:r>
      <w:r w:rsidRPr="00892602">
        <w:rPr>
          <w:rFonts w:eastAsia="Calibri" w:cs="Calibri"/>
          <w:spacing w:val="-35"/>
        </w:rPr>
        <w:t xml:space="preserve"> </w:t>
      </w:r>
      <w:r w:rsidRPr="00892602">
        <w:rPr>
          <w:rFonts w:eastAsia="Calibri" w:cs="Calibri"/>
        </w:rPr>
        <w:t>projects.</w:t>
      </w:r>
    </w:p>
    <w:p w14:paraId="62AA668E" w14:textId="77777777" w:rsidR="003E7609" w:rsidRPr="00892602" w:rsidRDefault="003E7609" w:rsidP="00D131C6">
      <w:pPr>
        <w:widowControl w:val="0"/>
        <w:numPr>
          <w:ilvl w:val="0"/>
          <w:numId w:val="233"/>
        </w:numPr>
        <w:tabs>
          <w:tab w:val="left" w:pos="821"/>
        </w:tabs>
        <w:autoSpaceDE w:val="0"/>
        <w:autoSpaceDN w:val="0"/>
        <w:spacing w:after="0" w:line="242" w:lineRule="auto"/>
        <w:ind w:right="101"/>
        <w:rPr>
          <w:rFonts w:eastAsia="Calibri" w:cs="Calibri"/>
        </w:rPr>
      </w:pPr>
      <w:r w:rsidRPr="00892602">
        <w:rPr>
          <w:rFonts w:eastAsia="Calibri" w:cs="Calibri"/>
        </w:rPr>
        <w:t>Create, coordinate, and/or conduct training on AMATYC Standards digital products through</w:t>
      </w:r>
      <w:r w:rsidRPr="00892602">
        <w:rPr>
          <w:rFonts w:eastAsia="Calibri" w:cs="Calibri"/>
          <w:spacing w:val="-30"/>
        </w:rPr>
        <w:t xml:space="preserve"> </w:t>
      </w:r>
      <w:r w:rsidRPr="00892602">
        <w:rPr>
          <w:rFonts w:eastAsia="Calibri" w:cs="Calibri"/>
        </w:rPr>
        <w:t>conference events, workshops, and other training</w:t>
      </w:r>
      <w:r w:rsidRPr="00892602">
        <w:rPr>
          <w:rFonts w:eastAsia="Calibri" w:cs="Calibri"/>
          <w:spacing w:val="-16"/>
        </w:rPr>
        <w:t xml:space="preserve"> </w:t>
      </w:r>
      <w:r w:rsidRPr="00892602">
        <w:rPr>
          <w:rFonts w:eastAsia="Calibri" w:cs="Calibri"/>
        </w:rPr>
        <w:t>events.</w:t>
      </w:r>
    </w:p>
    <w:p w14:paraId="3E2D33FF" w14:textId="77777777" w:rsidR="003E12C4" w:rsidRPr="00892602" w:rsidRDefault="003E12C4" w:rsidP="00D131C6">
      <w:pPr>
        <w:widowControl w:val="0"/>
        <w:numPr>
          <w:ilvl w:val="0"/>
          <w:numId w:val="233"/>
        </w:numPr>
        <w:tabs>
          <w:tab w:val="left" w:pos="821"/>
        </w:tabs>
        <w:autoSpaceDE w:val="0"/>
        <w:autoSpaceDN w:val="0"/>
        <w:spacing w:after="0" w:line="242" w:lineRule="auto"/>
        <w:ind w:right="101"/>
        <w:rPr>
          <w:rFonts w:eastAsia="Calibri" w:cs="Calibri"/>
        </w:rPr>
      </w:pPr>
      <w:r w:rsidRPr="00892602">
        <w:rPr>
          <w:rFonts w:cs="Tahoma"/>
          <w:color w:val="000000"/>
          <w:shd w:val="clear" w:color="auto" w:fill="FFFFFF"/>
        </w:rPr>
        <w:t xml:space="preserve">Attend the Strategic Planning and Orientation meeting in even-numbered years. </w:t>
      </w:r>
      <w:r w:rsidRPr="00972EC0">
        <w:rPr>
          <w:rFonts w:cs="Tahoma"/>
          <w:color w:val="0070C0"/>
          <w:shd w:val="clear" w:color="auto" w:fill="FFFFFF"/>
        </w:rPr>
        <w:t>&lt;Email 2017&gt;</w:t>
      </w:r>
    </w:p>
    <w:p w14:paraId="354A465C" w14:textId="77777777" w:rsidR="00200B9B" w:rsidRPr="00892602" w:rsidRDefault="00200B9B" w:rsidP="003E7609">
      <w:pPr>
        <w:widowControl w:val="0"/>
        <w:autoSpaceDE w:val="0"/>
        <w:autoSpaceDN w:val="0"/>
        <w:spacing w:after="0" w:line="242" w:lineRule="auto"/>
        <w:rPr>
          <w:rFonts w:eastAsia="Times New Roman"/>
        </w:rPr>
        <w:sectPr w:rsidR="00200B9B" w:rsidRPr="00892602" w:rsidSect="00B66126">
          <w:headerReference w:type="default" r:id="rId27"/>
          <w:type w:val="oddPage"/>
          <w:pgSz w:w="12240" w:h="15840"/>
          <w:pgMar w:top="1440" w:right="1440" w:bottom="1440" w:left="1440" w:header="720" w:footer="720" w:gutter="0"/>
          <w:cols w:space="720"/>
          <w:titlePg/>
          <w:docGrid w:linePitch="360"/>
        </w:sectPr>
      </w:pPr>
    </w:p>
    <w:p w14:paraId="4578DA35" w14:textId="02B4DC99" w:rsidR="00512E38" w:rsidRDefault="00BD44FA" w:rsidP="00200B9B">
      <w:pPr>
        <w:pStyle w:val="Heading1"/>
        <w:divId w:val="49235656"/>
        <w:rPr>
          <w:rFonts w:eastAsia="Times New Roman"/>
        </w:rPr>
      </w:pPr>
      <w:bookmarkStart w:id="713" w:name="a12_Publications"/>
      <w:bookmarkStart w:id="714" w:name="_Toc74167648"/>
      <w:r w:rsidRPr="00583265">
        <w:rPr>
          <w:rFonts w:eastAsia="Times New Roman"/>
        </w:rPr>
        <w:lastRenderedPageBreak/>
        <w:t>1</w:t>
      </w:r>
      <w:r w:rsidR="00735754" w:rsidRPr="00583265">
        <w:rPr>
          <w:rFonts w:eastAsia="Times New Roman"/>
        </w:rPr>
        <w:t>2.</w:t>
      </w:r>
      <w:r w:rsidR="00735754" w:rsidRPr="00583265">
        <w:rPr>
          <w:rFonts w:eastAsia="Times New Roman"/>
        </w:rPr>
        <w:tab/>
      </w:r>
      <w:r w:rsidR="00512E38" w:rsidRPr="00583265">
        <w:rPr>
          <w:rFonts w:eastAsia="Times New Roman"/>
        </w:rPr>
        <w:t>Publications</w:t>
      </w:r>
      <w:bookmarkEnd w:id="714"/>
    </w:p>
    <w:bookmarkEnd w:id="713"/>
    <w:p w14:paraId="1DDC9F5A" w14:textId="1BC728E1" w:rsidR="007F7F73" w:rsidRDefault="00EA17D9" w:rsidP="007F7F73">
      <w:pPr>
        <w:divId w:val="49235656"/>
        <w:rPr>
          <w:rFonts w:eastAsia="Times New Roman"/>
        </w:rPr>
      </w:pPr>
      <w:r>
        <w:rPr>
          <w:rFonts w:eastAsia="Times New Roman"/>
        </w:rPr>
        <w:fldChar w:fldCharType="begin"/>
      </w:r>
      <w:r>
        <w:rPr>
          <w:rFonts w:eastAsia="Times New Roman"/>
        </w:rPr>
        <w:instrText xml:space="preserve"> HYPERLINK  \l "a12_1_Publications_Committee" </w:instrText>
      </w:r>
      <w:r>
        <w:rPr>
          <w:rFonts w:eastAsia="Times New Roman"/>
        </w:rPr>
        <w:fldChar w:fldCharType="separate"/>
      </w:r>
      <w:r w:rsidR="007F7F73" w:rsidRPr="00EA17D9">
        <w:rPr>
          <w:rStyle w:val="Hyperlink"/>
          <w:rFonts w:eastAsia="Times New Roman"/>
        </w:rPr>
        <w:t>12.1 Publication Committee</w:t>
      </w:r>
      <w:r>
        <w:rPr>
          <w:rFonts w:eastAsia="Times New Roman"/>
        </w:rPr>
        <w:fldChar w:fldCharType="end"/>
      </w:r>
    </w:p>
    <w:p w14:paraId="0517B0BD" w14:textId="6B305EDF" w:rsidR="007F7F73" w:rsidRDefault="00395CF9" w:rsidP="007F7F73">
      <w:pPr>
        <w:divId w:val="49235656"/>
        <w:rPr>
          <w:rFonts w:eastAsia="Times New Roman"/>
        </w:rPr>
      </w:pPr>
      <w:hyperlink w:anchor="a12_2_AMATYC_News" w:history="1">
        <w:r w:rsidR="007F7F73" w:rsidRPr="00EA17D9">
          <w:rPr>
            <w:rStyle w:val="Hyperlink"/>
            <w:rFonts w:eastAsia="Times New Roman"/>
          </w:rPr>
          <w:t xml:space="preserve">12.2 </w:t>
        </w:r>
        <w:r w:rsidR="007F7F73" w:rsidRPr="00EA17D9">
          <w:rPr>
            <w:rStyle w:val="Hyperlink"/>
            <w:rFonts w:eastAsia="Times New Roman"/>
            <w:i/>
          </w:rPr>
          <w:t>AMATYC News</w:t>
        </w:r>
      </w:hyperlink>
    </w:p>
    <w:p w14:paraId="582511E0" w14:textId="3318F078" w:rsidR="007F7F73" w:rsidRDefault="00395CF9" w:rsidP="007F7F73">
      <w:pPr>
        <w:divId w:val="49235656"/>
        <w:rPr>
          <w:rFonts w:eastAsia="Times New Roman"/>
        </w:rPr>
      </w:pPr>
      <w:hyperlink w:anchor="a12_3_MathAMATYC_Educator" w:history="1">
        <w:r w:rsidR="007F7F73" w:rsidRPr="00EA17D9">
          <w:rPr>
            <w:rStyle w:val="Hyperlink"/>
            <w:rFonts w:eastAsia="Times New Roman"/>
          </w:rPr>
          <w:t xml:space="preserve">12.3 </w:t>
        </w:r>
        <w:r w:rsidR="007F7F73" w:rsidRPr="00EA17D9">
          <w:rPr>
            <w:rStyle w:val="Hyperlink"/>
            <w:rFonts w:eastAsia="Times New Roman"/>
            <w:i/>
          </w:rPr>
          <w:t>Math</w:t>
        </w:r>
        <w:r w:rsidR="007F7F73" w:rsidRPr="00EA17D9">
          <w:rPr>
            <w:rStyle w:val="Hyperlink"/>
            <w:rFonts w:eastAsia="Times New Roman"/>
          </w:rPr>
          <w:t>AMATYC</w:t>
        </w:r>
        <w:r w:rsidR="007F7F73" w:rsidRPr="00EA17D9">
          <w:rPr>
            <w:rStyle w:val="Hyperlink"/>
            <w:rFonts w:eastAsia="Times New Roman"/>
            <w:i/>
          </w:rPr>
          <w:t xml:space="preserve"> Educ</w:t>
        </w:r>
        <w:r w:rsidR="00EA17D9" w:rsidRPr="00EA17D9">
          <w:rPr>
            <w:rStyle w:val="Hyperlink"/>
            <w:rFonts w:eastAsia="Times New Roman"/>
            <w:i/>
          </w:rPr>
          <w:t>a</w:t>
        </w:r>
        <w:r w:rsidR="007F7F73" w:rsidRPr="00EA17D9">
          <w:rPr>
            <w:rStyle w:val="Hyperlink"/>
            <w:rFonts w:eastAsia="Times New Roman"/>
            <w:i/>
          </w:rPr>
          <w:t>tor</w:t>
        </w:r>
      </w:hyperlink>
    </w:p>
    <w:p w14:paraId="65703B67" w14:textId="0B9FBF98" w:rsidR="007F7F73" w:rsidRDefault="00395CF9" w:rsidP="007F7F73">
      <w:pPr>
        <w:divId w:val="49235656"/>
        <w:rPr>
          <w:rFonts w:eastAsia="Times New Roman"/>
        </w:rPr>
      </w:pPr>
      <w:hyperlink w:anchor="a12_4_AMATYC_Website" w:history="1">
        <w:r w:rsidR="007F7F73" w:rsidRPr="00EA17D9">
          <w:rPr>
            <w:rStyle w:val="Hyperlink"/>
            <w:rFonts w:eastAsia="Times New Roman"/>
          </w:rPr>
          <w:t>12.4 AMATYC Website</w:t>
        </w:r>
      </w:hyperlink>
    </w:p>
    <w:p w14:paraId="7CB3AE56" w14:textId="0AD12D1C" w:rsidR="007F7F73" w:rsidRDefault="00395CF9" w:rsidP="007F7F73">
      <w:pPr>
        <w:divId w:val="49235656"/>
        <w:rPr>
          <w:rFonts w:eastAsia="Times New Roman"/>
        </w:rPr>
      </w:pPr>
      <w:hyperlink w:anchor="a12_5_Logos_and_Seals" w:history="1">
        <w:r w:rsidR="007F7F73" w:rsidRPr="00EA17D9">
          <w:rPr>
            <w:rStyle w:val="Hyperlink"/>
            <w:rFonts w:eastAsia="Times New Roman"/>
          </w:rPr>
          <w:t xml:space="preserve">12.5 </w:t>
        </w:r>
        <w:r w:rsidR="00EA17D9" w:rsidRPr="00EA17D9">
          <w:rPr>
            <w:rStyle w:val="Hyperlink"/>
            <w:rFonts w:eastAsia="Times New Roman"/>
          </w:rPr>
          <w:t>Logos and Seals</w:t>
        </w:r>
      </w:hyperlink>
    </w:p>
    <w:p w14:paraId="2FC881D2" w14:textId="4D1E2F07" w:rsidR="00EA17D9" w:rsidRDefault="00395CF9" w:rsidP="007F7F73">
      <w:pPr>
        <w:divId w:val="49235656"/>
        <w:rPr>
          <w:rFonts w:eastAsia="Times New Roman"/>
        </w:rPr>
      </w:pPr>
      <w:hyperlink w:anchor="a12_6_AMATYC_History" w:history="1">
        <w:r w:rsidR="00EA17D9" w:rsidRPr="00EA17D9">
          <w:rPr>
            <w:rStyle w:val="Hyperlink"/>
            <w:rFonts w:eastAsia="Times New Roman"/>
          </w:rPr>
          <w:t>12.6 AMATYC History</w:t>
        </w:r>
      </w:hyperlink>
    </w:p>
    <w:p w14:paraId="0D180F34" w14:textId="06C04A55" w:rsidR="00EA17D9" w:rsidRPr="007F7F73" w:rsidRDefault="00395CF9" w:rsidP="007F7F73">
      <w:pPr>
        <w:divId w:val="49235656"/>
        <w:rPr>
          <w:rFonts w:eastAsia="Times New Roman"/>
        </w:rPr>
      </w:pPr>
      <w:hyperlink w:anchor="a12_7_Guidelines_for_Board_Reports" w:history="1">
        <w:r w:rsidR="00EA17D9" w:rsidRPr="00EA17D9">
          <w:rPr>
            <w:rStyle w:val="Hyperlink"/>
            <w:rFonts w:eastAsia="Times New Roman"/>
          </w:rPr>
          <w:t>12.7 Guidelines for Board Reports</w:t>
        </w:r>
      </w:hyperlink>
    </w:p>
    <w:p w14:paraId="233BBACE" w14:textId="77777777" w:rsidR="007F7F73" w:rsidRPr="00892602" w:rsidRDefault="007F7F73" w:rsidP="007F7F73">
      <w:pPr>
        <w:divId w:val="49235656"/>
        <w:rPr>
          <w:rFonts w:eastAsia="Times New Roman"/>
        </w:rPr>
      </w:pPr>
    </w:p>
    <w:p w14:paraId="48580350" w14:textId="34759BA7" w:rsidR="00512E38" w:rsidRPr="00892602" w:rsidRDefault="00512E38" w:rsidP="00200B9B">
      <w:pPr>
        <w:pStyle w:val="Heading2"/>
        <w:divId w:val="49235656"/>
        <w:rPr>
          <w:rFonts w:eastAsia="Times New Roman"/>
        </w:rPr>
      </w:pPr>
      <w:bookmarkStart w:id="715" w:name="a12_1_Publications_Committee"/>
      <w:bookmarkStart w:id="716" w:name="_Toc74167649"/>
      <w:r w:rsidRPr="00892602">
        <w:rPr>
          <w:rFonts w:eastAsia="Times New Roman"/>
        </w:rPr>
        <w:t>12.1</w:t>
      </w:r>
      <w:r w:rsidR="00735754" w:rsidRPr="00892602">
        <w:rPr>
          <w:rFonts w:eastAsia="Times New Roman"/>
        </w:rPr>
        <w:tab/>
      </w:r>
      <w:r w:rsidRPr="00892602">
        <w:rPr>
          <w:rFonts w:eastAsia="Times New Roman"/>
        </w:rPr>
        <w:t>Publications Committee</w:t>
      </w:r>
      <w:bookmarkEnd w:id="715"/>
      <w:bookmarkEnd w:id="716"/>
    </w:p>
    <w:p w14:paraId="7383FFA8" w14:textId="77777777" w:rsidR="00512E38" w:rsidRPr="00892602" w:rsidRDefault="00512E38" w:rsidP="00265578">
      <w:pPr>
        <w:divId w:val="49235656"/>
      </w:pPr>
      <w:r w:rsidRPr="00892602">
        <w:t xml:space="preserve">The Publications Committee consists of the Editor and Production Manager of the </w:t>
      </w:r>
      <w:r w:rsidRPr="00892602">
        <w:rPr>
          <w:i/>
          <w:iCs/>
        </w:rPr>
        <w:t>MathAMATYC Educator</w:t>
      </w:r>
      <w:r w:rsidRPr="00892602">
        <w:t xml:space="preserve">, as well as the Editor of the </w:t>
      </w:r>
      <w:r w:rsidRPr="00892602">
        <w:rPr>
          <w:i/>
          <w:iCs/>
        </w:rPr>
        <w:t>AMATYC News</w:t>
      </w:r>
      <w:r w:rsidRPr="00892602">
        <w:t>. These editors carry out the objectives listed in the Publications section of th</w:t>
      </w:r>
      <w:r w:rsidR="00265578" w:rsidRPr="00892602">
        <w:t>e Policy and Procedures manual.</w:t>
      </w:r>
    </w:p>
    <w:p w14:paraId="29F3C9F1" w14:textId="259440C1" w:rsidR="00512E38" w:rsidRDefault="00512E38" w:rsidP="00DC0741">
      <w:pPr>
        <w:divId w:val="49235656"/>
        <w:rPr>
          <w:rFonts w:eastAsia="Times New Roman"/>
        </w:rPr>
      </w:pPr>
    </w:p>
    <w:p w14:paraId="4384EE93" w14:textId="77777777" w:rsidR="003B66D4" w:rsidRPr="00892602" w:rsidRDefault="003B66D4" w:rsidP="00DC0741">
      <w:pPr>
        <w:divId w:val="49235656"/>
        <w:rPr>
          <w:rFonts w:eastAsia="Times New Roman"/>
        </w:rPr>
      </w:pPr>
    </w:p>
    <w:p w14:paraId="0896EA69" w14:textId="6BB6336D" w:rsidR="00512E38" w:rsidRPr="00892602" w:rsidRDefault="00512E38" w:rsidP="00200B9B">
      <w:pPr>
        <w:pStyle w:val="Heading2"/>
        <w:divId w:val="49235656"/>
        <w:rPr>
          <w:rFonts w:eastAsia="Times New Roman"/>
        </w:rPr>
      </w:pPr>
      <w:bookmarkStart w:id="717" w:name="_Toc435003640"/>
      <w:bookmarkStart w:id="718" w:name="a12_2_AMATYC_News"/>
      <w:bookmarkStart w:id="719" w:name="_Toc74167650"/>
      <w:r w:rsidRPr="00892602">
        <w:rPr>
          <w:rFonts w:eastAsia="Times New Roman"/>
        </w:rPr>
        <w:t>12.2</w:t>
      </w:r>
      <w:r w:rsidR="00735754" w:rsidRPr="00892602">
        <w:rPr>
          <w:rFonts w:eastAsia="Times New Roman"/>
        </w:rPr>
        <w:tab/>
      </w:r>
      <w:r w:rsidRPr="00892602">
        <w:rPr>
          <w:rFonts w:eastAsia="Times New Roman"/>
        </w:rPr>
        <w:t>AMATYC News</w:t>
      </w:r>
      <w:bookmarkEnd w:id="717"/>
      <w:bookmarkEnd w:id="719"/>
    </w:p>
    <w:bookmarkEnd w:id="718"/>
    <w:p w14:paraId="20AB790A" w14:textId="77777777" w:rsidR="00512E38" w:rsidRPr="00892602" w:rsidRDefault="00512E38">
      <w:pPr>
        <w:divId w:val="49235656"/>
      </w:pPr>
      <w:r w:rsidRPr="00892602">
        <w:t xml:space="preserve">The </w:t>
      </w:r>
      <w:r w:rsidRPr="00892602">
        <w:rPr>
          <w:i/>
          <w:iCs/>
        </w:rPr>
        <w:t>AMATYC News</w:t>
      </w:r>
      <w:r w:rsidRPr="00892602">
        <w:t xml:space="preserve"> is the official newsletter of the organization.</w:t>
      </w:r>
    </w:p>
    <w:p w14:paraId="6D4F45A1" w14:textId="3BED7E55" w:rsidR="00512E38" w:rsidRPr="00892602" w:rsidRDefault="00395CF9">
      <w:pPr>
        <w:divId w:val="49235656"/>
      </w:pPr>
      <w:hyperlink w:anchor="a12_2_1_Publication_Policies" w:history="1">
        <w:r w:rsidR="00512E38" w:rsidRPr="00892602">
          <w:rPr>
            <w:rStyle w:val="Hyperlink"/>
          </w:rPr>
          <w:t>12.2.1 Publication Policies</w:t>
        </w:r>
      </w:hyperlink>
    </w:p>
    <w:p w14:paraId="152F18E4" w14:textId="0674CD74" w:rsidR="00512E38" w:rsidRPr="00892602" w:rsidRDefault="00395CF9">
      <w:pPr>
        <w:divId w:val="49235656"/>
      </w:pPr>
      <w:hyperlink w:anchor="a12_2_2_AMATYC_News_Topic_List" w:history="1">
        <w:r w:rsidR="00512E38" w:rsidRPr="00892602">
          <w:rPr>
            <w:rStyle w:val="Hyperlink"/>
          </w:rPr>
          <w:t xml:space="preserve">12.2.2 AMATYC </w:t>
        </w:r>
        <w:r w:rsidR="00512E38" w:rsidRPr="00892602">
          <w:rPr>
            <w:rStyle w:val="Hyperlink"/>
            <w:i/>
            <w:iCs/>
          </w:rPr>
          <w:t>News</w:t>
        </w:r>
        <w:r w:rsidR="00512E38" w:rsidRPr="00892602">
          <w:rPr>
            <w:rStyle w:val="Hyperlink"/>
          </w:rPr>
          <w:t xml:space="preserve"> Topic List</w:t>
        </w:r>
      </w:hyperlink>
    </w:p>
    <w:p w14:paraId="4ADAAFC7" w14:textId="117BB47A" w:rsidR="00512E38" w:rsidRPr="00892602" w:rsidRDefault="00395CF9" w:rsidP="00265578">
      <w:pPr>
        <w:divId w:val="49235656"/>
      </w:pPr>
      <w:hyperlink w:anchor="a12_2_3_Newsletter_Editor" w:history="1">
        <w:r w:rsidR="00512E38" w:rsidRPr="00892602">
          <w:rPr>
            <w:rStyle w:val="Hyperlink"/>
          </w:rPr>
          <w:t>12.2.3 Newsletter Editor</w:t>
        </w:r>
      </w:hyperlink>
    </w:p>
    <w:p w14:paraId="4296540A" w14:textId="57C419DD" w:rsidR="00512E38" w:rsidRPr="00AB22D1" w:rsidRDefault="00512E38" w:rsidP="00200B9B">
      <w:pPr>
        <w:pStyle w:val="Heading3"/>
        <w:divId w:val="49235656"/>
        <w:rPr>
          <w:rFonts w:eastAsia="Times New Roman"/>
          <w:b w:val="0"/>
        </w:rPr>
      </w:pPr>
      <w:bookmarkStart w:id="720" w:name="a12_2_1_Publication_Policies"/>
      <w:bookmarkStart w:id="721" w:name="_Toc74167651"/>
      <w:r w:rsidRPr="00892602">
        <w:rPr>
          <w:rFonts w:eastAsia="Times New Roman"/>
        </w:rPr>
        <w:t>12.2.1</w:t>
      </w:r>
      <w:r w:rsidR="00735754" w:rsidRPr="00892602">
        <w:rPr>
          <w:rFonts w:eastAsia="Times New Roman"/>
        </w:rPr>
        <w:tab/>
      </w:r>
      <w:r w:rsidRPr="00892602">
        <w:rPr>
          <w:rFonts w:eastAsia="Times New Roman"/>
        </w:rPr>
        <w:t>Publication Policies</w:t>
      </w:r>
      <w:r w:rsidR="005A06E5" w:rsidRPr="00892602">
        <w:rPr>
          <w:rFonts w:eastAsia="Times New Roman"/>
        </w:rPr>
        <w:t xml:space="preserve"> </w:t>
      </w:r>
      <w:bookmarkEnd w:id="720"/>
      <w:r w:rsidR="005A06E5" w:rsidRPr="00AB22D1">
        <w:rPr>
          <w:rFonts w:eastAsia="Times New Roman"/>
          <w:b w:val="0"/>
          <w:color w:val="0070C0"/>
        </w:rPr>
        <w:t>&lt;SBM 2016&gt;</w:t>
      </w:r>
      <w:bookmarkEnd w:id="721"/>
    </w:p>
    <w:p w14:paraId="1C22C8F2" w14:textId="77777777" w:rsidR="005A06E5" w:rsidRPr="00892602" w:rsidRDefault="005A06E5" w:rsidP="005A06E5">
      <w:pPr>
        <w:divId w:val="49235656"/>
      </w:pPr>
      <w:r w:rsidRPr="00892602">
        <w:t>The office staff (Publications Director) prepares the initial layout and handles changes in spelling or grammar. Once the copy is finalized by the AMATYC Newsletter Editor, the office handles the printing and mailing of the newsletter. The Editor communicates any specific instructions to the Publications Director.</w:t>
      </w:r>
    </w:p>
    <w:p w14:paraId="7D83A010" w14:textId="77777777" w:rsidR="00512E38" w:rsidRPr="00892602" w:rsidRDefault="00512E38" w:rsidP="00DC0741">
      <w:pPr>
        <w:divId w:val="49235656"/>
        <w:rPr>
          <w:rFonts w:eastAsia="Times New Roman"/>
          <w:b/>
        </w:rPr>
      </w:pPr>
      <w:r w:rsidRPr="00892602">
        <w:rPr>
          <w:rFonts w:eastAsia="Times New Roman"/>
          <w:b/>
        </w:rPr>
        <w:t>Production</w:t>
      </w:r>
    </w:p>
    <w:p w14:paraId="3DA06FD6" w14:textId="77777777" w:rsidR="00512E38" w:rsidRPr="00892602" w:rsidRDefault="00512E38" w:rsidP="00D131C6">
      <w:pPr>
        <w:numPr>
          <w:ilvl w:val="0"/>
          <w:numId w:val="174"/>
        </w:numPr>
        <w:tabs>
          <w:tab w:val="left" w:pos="720"/>
        </w:tabs>
        <w:divId w:val="49235656"/>
      </w:pPr>
      <w:r w:rsidRPr="00892602">
        <w:t>The newsletter will be typeset using four-color (F2010).</w:t>
      </w:r>
    </w:p>
    <w:p w14:paraId="4EEF3F7B" w14:textId="77777777" w:rsidR="00512E38" w:rsidRPr="00AB22D1" w:rsidRDefault="00512E38" w:rsidP="00D131C6">
      <w:pPr>
        <w:numPr>
          <w:ilvl w:val="0"/>
          <w:numId w:val="174"/>
        </w:numPr>
        <w:tabs>
          <w:tab w:val="left" w:pos="720"/>
        </w:tabs>
        <w:divId w:val="49235656"/>
        <w:rPr>
          <w:color w:val="0070C0"/>
        </w:rPr>
      </w:pPr>
      <w:r w:rsidRPr="00892602">
        <w:t xml:space="preserve">The newsletter will be published four times a year according to the following production schedule. </w:t>
      </w:r>
      <w:r w:rsidRPr="00AB22D1">
        <w:rPr>
          <w:iCs/>
          <w:color w:val="0070C0"/>
        </w:rPr>
        <w:t>&lt;SBM 2009&gt; &lt;SBM 2012&gt;</w:t>
      </w:r>
      <w:r w:rsidR="00265578" w:rsidRPr="00AB22D1">
        <w:rPr>
          <w:iCs/>
          <w:color w:val="0070C0"/>
        </w:rPr>
        <w:t>&lt;SBM 2016&gt;</w:t>
      </w:r>
    </w:p>
    <w:p w14:paraId="5E97306B" w14:textId="53181D16" w:rsidR="003B66D4" w:rsidRDefault="003B66D4">
      <w:pPr>
        <w:spacing w:after="0"/>
        <w:rPr>
          <w:b/>
        </w:rPr>
      </w:pPr>
      <w:r>
        <w:rPr>
          <w:b/>
        </w:rPr>
        <w:br w:type="page"/>
      </w:r>
    </w:p>
    <w:p w14:paraId="48D012E1" w14:textId="20806053" w:rsidR="003A6E4A" w:rsidRPr="00892602" w:rsidRDefault="003A6E4A" w:rsidP="003A6E4A">
      <w:pPr>
        <w:outlineLvl w:val="0"/>
        <w:divId w:val="49235656"/>
        <w:rPr>
          <w:b/>
        </w:rPr>
      </w:pPr>
      <w:r w:rsidRPr="00892602">
        <w:rPr>
          <w:b/>
        </w:rPr>
        <w:lastRenderedPageBreak/>
        <w:t>Newsletter Production Schedule</w:t>
      </w:r>
    </w:p>
    <w:tbl>
      <w:tblPr>
        <w:tblW w:w="9355" w:type="dxa"/>
        <w:tblLook w:val="04A0" w:firstRow="1" w:lastRow="0" w:firstColumn="1" w:lastColumn="0" w:noHBand="0" w:noVBand="1"/>
      </w:tblPr>
      <w:tblGrid>
        <w:gridCol w:w="4660"/>
        <w:gridCol w:w="1060"/>
        <w:gridCol w:w="1205"/>
        <w:gridCol w:w="1080"/>
        <w:gridCol w:w="1350"/>
      </w:tblGrid>
      <w:tr w:rsidR="003A6E4A" w:rsidRPr="0083288E" w14:paraId="017B4BCF" w14:textId="77777777" w:rsidTr="003A6E4A">
        <w:trPr>
          <w:divId w:val="49235656"/>
          <w:trHeight w:val="58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2C35" w14:textId="77777777" w:rsidR="003A6E4A" w:rsidRPr="0083288E" w:rsidRDefault="003A6E4A" w:rsidP="001E270D">
            <w:pPr>
              <w:spacing w:after="0"/>
              <w:jc w:val="center"/>
              <w:rPr>
                <w:rFonts w:ascii="Calibri" w:eastAsia="Times New Roman" w:hAnsi="Calibri" w:cs="Calibri"/>
                <w:b/>
                <w:bCs/>
                <w:color w:val="000000"/>
                <w:sz w:val="24"/>
                <w:szCs w:val="24"/>
              </w:rPr>
            </w:pPr>
            <w:r w:rsidRPr="0083288E">
              <w:rPr>
                <w:rFonts w:ascii="Calibri" w:eastAsia="Times New Roman" w:hAnsi="Calibri" w:cs="Calibri"/>
                <w:b/>
                <w:bCs/>
                <w:color w:val="000000"/>
                <w:sz w:val="24"/>
                <w:szCs w:val="24"/>
              </w:rPr>
              <w:t>PPM 12.2.1 Newsletter Deadlines</w:t>
            </w:r>
          </w:p>
        </w:tc>
        <w:tc>
          <w:tcPr>
            <w:tcW w:w="4695" w:type="dxa"/>
            <w:gridSpan w:val="4"/>
            <w:tcBorders>
              <w:top w:val="single" w:sz="4" w:space="0" w:color="auto"/>
              <w:left w:val="nil"/>
              <w:bottom w:val="single" w:sz="4" w:space="0" w:color="auto"/>
              <w:right w:val="single" w:sz="4" w:space="0" w:color="auto"/>
            </w:tcBorders>
            <w:shd w:val="clear" w:color="auto" w:fill="auto"/>
            <w:vAlign w:val="center"/>
            <w:hideMark/>
          </w:tcPr>
          <w:p w14:paraId="1DB9F1BB"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5"/>
              </w:rPr>
              <w:t>Issue No.</w:t>
            </w:r>
          </w:p>
        </w:tc>
      </w:tr>
      <w:tr w:rsidR="003A6E4A" w:rsidRPr="0083288E" w14:paraId="57A9D30C"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7F281"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1BBF2272"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1</w:t>
            </w:r>
          </w:p>
        </w:tc>
        <w:tc>
          <w:tcPr>
            <w:tcW w:w="1205" w:type="dxa"/>
            <w:tcBorders>
              <w:top w:val="nil"/>
              <w:left w:val="nil"/>
              <w:bottom w:val="single" w:sz="4" w:space="0" w:color="auto"/>
              <w:right w:val="single" w:sz="4" w:space="0" w:color="auto"/>
            </w:tcBorders>
            <w:shd w:val="clear" w:color="auto" w:fill="auto"/>
            <w:vAlign w:val="center"/>
            <w:hideMark/>
          </w:tcPr>
          <w:p w14:paraId="0E993DDE"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2</w:t>
            </w:r>
          </w:p>
        </w:tc>
        <w:tc>
          <w:tcPr>
            <w:tcW w:w="1080" w:type="dxa"/>
            <w:tcBorders>
              <w:top w:val="nil"/>
              <w:left w:val="nil"/>
              <w:bottom w:val="single" w:sz="4" w:space="0" w:color="auto"/>
              <w:right w:val="single" w:sz="4" w:space="0" w:color="auto"/>
            </w:tcBorders>
            <w:shd w:val="clear" w:color="auto" w:fill="auto"/>
            <w:vAlign w:val="center"/>
            <w:hideMark/>
          </w:tcPr>
          <w:p w14:paraId="27E727F2"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3</w:t>
            </w:r>
          </w:p>
        </w:tc>
        <w:tc>
          <w:tcPr>
            <w:tcW w:w="1350" w:type="dxa"/>
            <w:tcBorders>
              <w:top w:val="nil"/>
              <w:left w:val="nil"/>
              <w:bottom w:val="single" w:sz="4" w:space="0" w:color="auto"/>
              <w:right w:val="single" w:sz="4" w:space="0" w:color="auto"/>
            </w:tcBorders>
            <w:shd w:val="clear" w:color="auto" w:fill="auto"/>
            <w:vAlign w:val="center"/>
            <w:hideMark/>
          </w:tcPr>
          <w:p w14:paraId="69F42E87"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4</w:t>
            </w:r>
          </w:p>
        </w:tc>
      </w:tr>
      <w:tr w:rsidR="003A6E4A" w:rsidRPr="0083288E" w14:paraId="177F492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263AE"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Deadline for Submission</w:t>
            </w:r>
          </w:p>
        </w:tc>
        <w:tc>
          <w:tcPr>
            <w:tcW w:w="1060" w:type="dxa"/>
            <w:tcBorders>
              <w:top w:val="nil"/>
              <w:left w:val="nil"/>
              <w:bottom w:val="single" w:sz="4" w:space="0" w:color="auto"/>
              <w:right w:val="single" w:sz="4" w:space="0" w:color="auto"/>
            </w:tcBorders>
            <w:shd w:val="clear" w:color="auto" w:fill="auto"/>
            <w:noWrap/>
            <w:vAlign w:val="center"/>
            <w:hideMark/>
          </w:tcPr>
          <w:p w14:paraId="4186C867"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Nov 25</w:t>
            </w:r>
          </w:p>
        </w:tc>
        <w:tc>
          <w:tcPr>
            <w:tcW w:w="1205" w:type="dxa"/>
            <w:tcBorders>
              <w:top w:val="nil"/>
              <w:left w:val="nil"/>
              <w:bottom w:val="single" w:sz="4" w:space="0" w:color="auto"/>
              <w:right w:val="single" w:sz="4" w:space="0" w:color="auto"/>
            </w:tcBorders>
            <w:shd w:val="clear" w:color="auto" w:fill="auto"/>
            <w:noWrap/>
            <w:vAlign w:val="center"/>
            <w:hideMark/>
          </w:tcPr>
          <w:p w14:paraId="6AC2E81D"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Feb 25</w:t>
            </w:r>
          </w:p>
        </w:tc>
        <w:tc>
          <w:tcPr>
            <w:tcW w:w="1080" w:type="dxa"/>
            <w:tcBorders>
              <w:top w:val="nil"/>
              <w:left w:val="nil"/>
              <w:bottom w:val="single" w:sz="4" w:space="0" w:color="auto"/>
              <w:right w:val="single" w:sz="4" w:space="0" w:color="auto"/>
            </w:tcBorders>
            <w:shd w:val="clear" w:color="auto" w:fill="auto"/>
            <w:noWrap/>
            <w:vAlign w:val="center"/>
            <w:hideMark/>
          </w:tcPr>
          <w:p w14:paraId="524F926D"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w:t>
            </w:r>
          </w:p>
        </w:tc>
        <w:tc>
          <w:tcPr>
            <w:tcW w:w="1350" w:type="dxa"/>
            <w:tcBorders>
              <w:top w:val="nil"/>
              <w:left w:val="nil"/>
              <w:bottom w:val="single" w:sz="4" w:space="0" w:color="auto"/>
              <w:right w:val="single" w:sz="4" w:space="0" w:color="auto"/>
            </w:tcBorders>
            <w:shd w:val="clear" w:color="auto" w:fill="auto"/>
            <w:noWrap/>
            <w:vAlign w:val="center"/>
            <w:hideMark/>
          </w:tcPr>
          <w:p w14:paraId="51B13D0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Aug 15</w:t>
            </w:r>
          </w:p>
        </w:tc>
      </w:tr>
      <w:tr w:rsidR="003A6E4A" w:rsidRPr="0083288E" w14:paraId="7923DFE6"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3091"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Articles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1921E48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w:t>
            </w:r>
          </w:p>
        </w:tc>
        <w:tc>
          <w:tcPr>
            <w:tcW w:w="1205" w:type="dxa"/>
            <w:tcBorders>
              <w:top w:val="nil"/>
              <w:left w:val="nil"/>
              <w:bottom w:val="single" w:sz="4" w:space="0" w:color="auto"/>
              <w:right w:val="single" w:sz="4" w:space="0" w:color="auto"/>
            </w:tcBorders>
            <w:shd w:val="clear" w:color="auto" w:fill="auto"/>
            <w:noWrap/>
            <w:vAlign w:val="center"/>
            <w:hideMark/>
          </w:tcPr>
          <w:p w14:paraId="4448A4D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w:t>
            </w:r>
          </w:p>
        </w:tc>
        <w:tc>
          <w:tcPr>
            <w:tcW w:w="1080" w:type="dxa"/>
            <w:tcBorders>
              <w:top w:val="nil"/>
              <w:left w:val="nil"/>
              <w:bottom w:val="single" w:sz="4" w:space="0" w:color="auto"/>
              <w:right w:val="single" w:sz="4" w:space="0" w:color="auto"/>
            </w:tcBorders>
            <w:shd w:val="clear" w:color="auto" w:fill="auto"/>
            <w:noWrap/>
            <w:vAlign w:val="center"/>
            <w:hideMark/>
          </w:tcPr>
          <w:p w14:paraId="31E8ED3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8</w:t>
            </w:r>
          </w:p>
        </w:tc>
        <w:tc>
          <w:tcPr>
            <w:tcW w:w="1350" w:type="dxa"/>
            <w:tcBorders>
              <w:top w:val="nil"/>
              <w:left w:val="nil"/>
              <w:bottom w:val="single" w:sz="4" w:space="0" w:color="auto"/>
              <w:right w:val="single" w:sz="4" w:space="0" w:color="auto"/>
            </w:tcBorders>
            <w:shd w:val="clear" w:color="auto" w:fill="auto"/>
            <w:noWrap/>
            <w:vAlign w:val="center"/>
            <w:hideMark/>
          </w:tcPr>
          <w:p w14:paraId="4FE0AB9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w:t>
            </w:r>
          </w:p>
        </w:tc>
      </w:tr>
      <w:tr w:rsidR="003A6E4A" w:rsidRPr="0083288E" w14:paraId="29415F1D"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17A28"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1st Draft to Reviewers</w:t>
            </w:r>
          </w:p>
        </w:tc>
        <w:tc>
          <w:tcPr>
            <w:tcW w:w="1060" w:type="dxa"/>
            <w:tcBorders>
              <w:top w:val="nil"/>
              <w:left w:val="nil"/>
              <w:bottom w:val="single" w:sz="4" w:space="0" w:color="auto"/>
              <w:right w:val="single" w:sz="4" w:space="0" w:color="auto"/>
            </w:tcBorders>
            <w:shd w:val="clear" w:color="auto" w:fill="auto"/>
            <w:noWrap/>
            <w:vAlign w:val="center"/>
            <w:hideMark/>
          </w:tcPr>
          <w:p w14:paraId="00C8374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7</w:t>
            </w:r>
          </w:p>
        </w:tc>
        <w:tc>
          <w:tcPr>
            <w:tcW w:w="1205" w:type="dxa"/>
            <w:tcBorders>
              <w:top w:val="nil"/>
              <w:left w:val="nil"/>
              <w:bottom w:val="single" w:sz="4" w:space="0" w:color="auto"/>
              <w:right w:val="single" w:sz="4" w:space="0" w:color="auto"/>
            </w:tcBorders>
            <w:shd w:val="clear" w:color="auto" w:fill="auto"/>
            <w:noWrap/>
            <w:vAlign w:val="center"/>
            <w:hideMark/>
          </w:tcPr>
          <w:p w14:paraId="1BFCBA0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7</w:t>
            </w:r>
          </w:p>
        </w:tc>
        <w:tc>
          <w:tcPr>
            <w:tcW w:w="1080" w:type="dxa"/>
            <w:tcBorders>
              <w:top w:val="nil"/>
              <w:left w:val="nil"/>
              <w:bottom w:val="single" w:sz="4" w:space="0" w:color="auto"/>
              <w:right w:val="single" w:sz="4" w:space="0" w:color="auto"/>
            </w:tcBorders>
            <w:shd w:val="clear" w:color="auto" w:fill="auto"/>
            <w:noWrap/>
            <w:vAlign w:val="center"/>
            <w:hideMark/>
          </w:tcPr>
          <w:p w14:paraId="4978F98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15</w:t>
            </w:r>
          </w:p>
        </w:tc>
        <w:tc>
          <w:tcPr>
            <w:tcW w:w="1350" w:type="dxa"/>
            <w:tcBorders>
              <w:top w:val="nil"/>
              <w:left w:val="nil"/>
              <w:bottom w:val="single" w:sz="4" w:space="0" w:color="auto"/>
              <w:right w:val="single" w:sz="4" w:space="0" w:color="auto"/>
            </w:tcBorders>
            <w:shd w:val="clear" w:color="auto" w:fill="auto"/>
            <w:noWrap/>
            <w:vAlign w:val="center"/>
            <w:hideMark/>
          </w:tcPr>
          <w:p w14:paraId="41099FB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7</w:t>
            </w:r>
          </w:p>
        </w:tc>
      </w:tr>
      <w:tr w:rsidR="003A6E4A" w:rsidRPr="0083288E" w14:paraId="3A29021C"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AC62"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Editor</w:t>
            </w:r>
          </w:p>
        </w:tc>
        <w:tc>
          <w:tcPr>
            <w:tcW w:w="1060" w:type="dxa"/>
            <w:tcBorders>
              <w:top w:val="nil"/>
              <w:left w:val="nil"/>
              <w:bottom w:val="single" w:sz="4" w:space="0" w:color="auto"/>
              <w:right w:val="single" w:sz="4" w:space="0" w:color="auto"/>
            </w:tcBorders>
            <w:shd w:val="clear" w:color="auto" w:fill="auto"/>
            <w:noWrap/>
            <w:vAlign w:val="center"/>
            <w:hideMark/>
          </w:tcPr>
          <w:p w14:paraId="04E4051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10</w:t>
            </w:r>
          </w:p>
        </w:tc>
        <w:tc>
          <w:tcPr>
            <w:tcW w:w="1205" w:type="dxa"/>
            <w:tcBorders>
              <w:top w:val="nil"/>
              <w:left w:val="nil"/>
              <w:bottom w:val="single" w:sz="4" w:space="0" w:color="auto"/>
              <w:right w:val="single" w:sz="4" w:space="0" w:color="auto"/>
            </w:tcBorders>
            <w:shd w:val="clear" w:color="auto" w:fill="auto"/>
            <w:noWrap/>
            <w:vAlign w:val="center"/>
            <w:hideMark/>
          </w:tcPr>
          <w:p w14:paraId="3AA3325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10</w:t>
            </w:r>
          </w:p>
        </w:tc>
        <w:tc>
          <w:tcPr>
            <w:tcW w:w="1080" w:type="dxa"/>
            <w:tcBorders>
              <w:top w:val="nil"/>
              <w:left w:val="nil"/>
              <w:bottom w:val="single" w:sz="4" w:space="0" w:color="auto"/>
              <w:right w:val="single" w:sz="4" w:space="0" w:color="auto"/>
            </w:tcBorders>
            <w:shd w:val="clear" w:color="auto" w:fill="auto"/>
            <w:noWrap/>
            <w:vAlign w:val="center"/>
            <w:hideMark/>
          </w:tcPr>
          <w:p w14:paraId="21D02E25"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18</w:t>
            </w:r>
          </w:p>
        </w:tc>
        <w:tc>
          <w:tcPr>
            <w:tcW w:w="1350" w:type="dxa"/>
            <w:tcBorders>
              <w:top w:val="nil"/>
              <w:left w:val="nil"/>
              <w:bottom w:val="single" w:sz="4" w:space="0" w:color="auto"/>
              <w:right w:val="single" w:sz="4" w:space="0" w:color="auto"/>
            </w:tcBorders>
            <w:shd w:val="clear" w:color="auto" w:fill="auto"/>
            <w:noWrap/>
            <w:vAlign w:val="center"/>
            <w:hideMark/>
          </w:tcPr>
          <w:p w14:paraId="4A870DC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11</w:t>
            </w:r>
          </w:p>
        </w:tc>
      </w:tr>
      <w:tr w:rsidR="003A6E4A" w:rsidRPr="0083288E" w14:paraId="0D70CBF9"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AC16"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62D09F8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12</w:t>
            </w:r>
          </w:p>
        </w:tc>
        <w:tc>
          <w:tcPr>
            <w:tcW w:w="1205" w:type="dxa"/>
            <w:tcBorders>
              <w:top w:val="nil"/>
              <w:left w:val="nil"/>
              <w:bottom w:val="single" w:sz="4" w:space="0" w:color="auto"/>
              <w:right w:val="single" w:sz="4" w:space="0" w:color="auto"/>
            </w:tcBorders>
            <w:shd w:val="clear" w:color="auto" w:fill="auto"/>
            <w:noWrap/>
            <w:vAlign w:val="center"/>
            <w:hideMark/>
          </w:tcPr>
          <w:p w14:paraId="78841E0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12</w:t>
            </w:r>
          </w:p>
        </w:tc>
        <w:tc>
          <w:tcPr>
            <w:tcW w:w="1080" w:type="dxa"/>
            <w:tcBorders>
              <w:top w:val="nil"/>
              <w:left w:val="nil"/>
              <w:bottom w:val="single" w:sz="4" w:space="0" w:color="auto"/>
              <w:right w:val="single" w:sz="4" w:space="0" w:color="auto"/>
            </w:tcBorders>
            <w:shd w:val="clear" w:color="auto" w:fill="auto"/>
            <w:noWrap/>
            <w:vAlign w:val="center"/>
            <w:hideMark/>
          </w:tcPr>
          <w:p w14:paraId="7F820B7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20</w:t>
            </w:r>
          </w:p>
        </w:tc>
        <w:tc>
          <w:tcPr>
            <w:tcW w:w="1350" w:type="dxa"/>
            <w:tcBorders>
              <w:top w:val="nil"/>
              <w:left w:val="nil"/>
              <w:bottom w:val="single" w:sz="4" w:space="0" w:color="auto"/>
              <w:right w:val="single" w:sz="4" w:space="0" w:color="auto"/>
            </w:tcBorders>
            <w:shd w:val="clear" w:color="auto" w:fill="auto"/>
            <w:noWrap/>
            <w:vAlign w:val="center"/>
            <w:hideMark/>
          </w:tcPr>
          <w:p w14:paraId="3B0016A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13</w:t>
            </w:r>
          </w:p>
        </w:tc>
      </w:tr>
      <w:tr w:rsidR="003A6E4A" w:rsidRPr="0083288E" w14:paraId="19472D03"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DCCC0"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2nd Draft to Reviewers</w:t>
            </w:r>
          </w:p>
        </w:tc>
        <w:tc>
          <w:tcPr>
            <w:tcW w:w="1060" w:type="dxa"/>
            <w:tcBorders>
              <w:top w:val="nil"/>
              <w:left w:val="nil"/>
              <w:bottom w:val="single" w:sz="4" w:space="0" w:color="auto"/>
              <w:right w:val="single" w:sz="4" w:space="0" w:color="auto"/>
            </w:tcBorders>
            <w:shd w:val="clear" w:color="auto" w:fill="auto"/>
            <w:noWrap/>
            <w:vAlign w:val="center"/>
            <w:hideMark/>
          </w:tcPr>
          <w:p w14:paraId="32B4AB8E"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14</w:t>
            </w:r>
          </w:p>
        </w:tc>
        <w:tc>
          <w:tcPr>
            <w:tcW w:w="1205" w:type="dxa"/>
            <w:tcBorders>
              <w:top w:val="nil"/>
              <w:left w:val="nil"/>
              <w:bottom w:val="single" w:sz="4" w:space="0" w:color="auto"/>
              <w:right w:val="single" w:sz="4" w:space="0" w:color="auto"/>
            </w:tcBorders>
            <w:shd w:val="clear" w:color="auto" w:fill="auto"/>
            <w:noWrap/>
            <w:vAlign w:val="center"/>
            <w:hideMark/>
          </w:tcPr>
          <w:p w14:paraId="58263D3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14</w:t>
            </w:r>
          </w:p>
        </w:tc>
        <w:tc>
          <w:tcPr>
            <w:tcW w:w="1080" w:type="dxa"/>
            <w:tcBorders>
              <w:top w:val="nil"/>
              <w:left w:val="nil"/>
              <w:bottom w:val="single" w:sz="4" w:space="0" w:color="auto"/>
              <w:right w:val="single" w:sz="4" w:space="0" w:color="auto"/>
            </w:tcBorders>
            <w:shd w:val="clear" w:color="auto" w:fill="auto"/>
            <w:noWrap/>
            <w:vAlign w:val="center"/>
            <w:hideMark/>
          </w:tcPr>
          <w:p w14:paraId="4E06CCD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22</w:t>
            </w:r>
          </w:p>
        </w:tc>
        <w:tc>
          <w:tcPr>
            <w:tcW w:w="1350" w:type="dxa"/>
            <w:tcBorders>
              <w:top w:val="nil"/>
              <w:left w:val="nil"/>
              <w:bottom w:val="single" w:sz="4" w:space="0" w:color="auto"/>
              <w:right w:val="single" w:sz="4" w:space="0" w:color="auto"/>
            </w:tcBorders>
            <w:shd w:val="clear" w:color="auto" w:fill="auto"/>
            <w:noWrap/>
            <w:vAlign w:val="center"/>
            <w:hideMark/>
          </w:tcPr>
          <w:p w14:paraId="75ECD22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14</w:t>
            </w:r>
          </w:p>
        </w:tc>
      </w:tr>
      <w:tr w:rsidR="003A6E4A" w:rsidRPr="0083288E" w14:paraId="0CFC2C2F" w14:textId="77777777" w:rsidTr="003A6E4A">
        <w:trPr>
          <w:divId w:val="49235656"/>
          <w:trHeight w:val="34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695E5"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Editor</w:t>
            </w:r>
          </w:p>
        </w:tc>
        <w:tc>
          <w:tcPr>
            <w:tcW w:w="1060" w:type="dxa"/>
            <w:tcBorders>
              <w:top w:val="nil"/>
              <w:left w:val="nil"/>
              <w:bottom w:val="single" w:sz="4" w:space="0" w:color="auto"/>
              <w:right w:val="single" w:sz="4" w:space="0" w:color="auto"/>
            </w:tcBorders>
            <w:shd w:val="clear" w:color="auto" w:fill="auto"/>
            <w:noWrap/>
            <w:vAlign w:val="center"/>
            <w:hideMark/>
          </w:tcPr>
          <w:p w14:paraId="5E0148C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17</w:t>
            </w:r>
          </w:p>
        </w:tc>
        <w:tc>
          <w:tcPr>
            <w:tcW w:w="1205" w:type="dxa"/>
            <w:tcBorders>
              <w:top w:val="nil"/>
              <w:left w:val="nil"/>
              <w:bottom w:val="single" w:sz="4" w:space="0" w:color="auto"/>
              <w:right w:val="single" w:sz="4" w:space="0" w:color="auto"/>
            </w:tcBorders>
            <w:shd w:val="clear" w:color="auto" w:fill="auto"/>
            <w:noWrap/>
            <w:vAlign w:val="center"/>
            <w:hideMark/>
          </w:tcPr>
          <w:p w14:paraId="7253062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17</w:t>
            </w:r>
          </w:p>
        </w:tc>
        <w:tc>
          <w:tcPr>
            <w:tcW w:w="1080" w:type="dxa"/>
            <w:tcBorders>
              <w:top w:val="nil"/>
              <w:left w:val="nil"/>
              <w:bottom w:val="single" w:sz="4" w:space="0" w:color="auto"/>
              <w:right w:val="single" w:sz="4" w:space="0" w:color="auto"/>
            </w:tcBorders>
            <w:shd w:val="clear" w:color="auto" w:fill="auto"/>
            <w:noWrap/>
            <w:vAlign w:val="center"/>
            <w:hideMark/>
          </w:tcPr>
          <w:p w14:paraId="761F5DD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25</w:t>
            </w:r>
          </w:p>
        </w:tc>
        <w:tc>
          <w:tcPr>
            <w:tcW w:w="1350" w:type="dxa"/>
            <w:tcBorders>
              <w:top w:val="nil"/>
              <w:left w:val="nil"/>
              <w:bottom w:val="single" w:sz="4" w:space="0" w:color="auto"/>
              <w:right w:val="single" w:sz="4" w:space="0" w:color="auto"/>
            </w:tcBorders>
            <w:shd w:val="clear" w:color="auto" w:fill="auto"/>
            <w:noWrap/>
            <w:vAlign w:val="center"/>
            <w:hideMark/>
          </w:tcPr>
          <w:p w14:paraId="2C607F3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17</w:t>
            </w:r>
          </w:p>
        </w:tc>
      </w:tr>
      <w:tr w:rsidR="003A6E4A" w:rsidRPr="0083288E" w14:paraId="7EAB38DA"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AF16"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1044B8A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19</w:t>
            </w:r>
          </w:p>
        </w:tc>
        <w:tc>
          <w:tcPr>
            <w:tcW w:w="1205" w:type="dxa"/>
            <w:tcBorders>
              <w:top w:val="nil"/>
              <w:left w:val="nil"/>
              <w:bottom w:val="single" w:sz="4" w:space="0" w:color="auto"/>
              <w:right w:val="single" w:sz="4" w:space="0" w:color="auto"/>
            </w:tcBorders>
            <w:shd w:val="clear" w:color="auto" w:fill="auto"/>
            <w:noWrap/>
            <w:vAlign w:val="center"/>
            <w:hideMark/>
          </w:tcPr>
          <w:p w14:paraId="376DD54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19</w:t>
            </w:r>
          </w:p>
        </w:tc>
        <w:tc>
          <w:tcPr>
            <w:tcW w:w="1080" w:type="dxa"/>
            <w:tcBorders>
              <w:top w:val="nil"/>
              <w:left w:val="nil"/>
              <w:bottom w:val="single" w:sz="4" w:space="0" w:color="auto"/>
              <w:right w:val="single" w:sz="4" w:space="0" w:color="auto"/>
            </w:tcBorders>
            <w:shd w:val="clear" w:color="auto" w:fill="auto"/>
            <w:noWrap/>
            <w:vAlign w:val="center"/>
            <w:hideMark/>
          </w:tcPr>
          <w:p w14:paraId="0B9D195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27</w:t>
            </w:r>
          </w:p>
        </w:tc>
        <w:tc>
          <w:tcPr>
            <w:tcW w:w="1350" w:type="dxa"/>
            <w:tcBorders>
              <w:top w:val="nil"/>
              <w:left w:val="nil"/>
              <w:bottom w:val="single" w:sz="4" w:space="0" w:color="auto"/>
              <w:right w:val="single" w:sz="4" w:space="0" w:color="auto"/>
            </w:tcBorders>
            <w:shd w:val="clear" w:color="auto" w:fill="auto"/>
            <w:noWrap/>
            <w:vAlign w:val="center"/>
            <w:hideMark/>
          </w:tcPr>
          <w:p w14:paraId="24E19F5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19</w:t>
            </w:r>
          </w:p>
        </w:tc>
      </w:tr>
      <w:tr w:rsidR="003A6E4A" w:rsidRPr="0083288E" w14:paraId="77569730"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0F863"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Final Draft to Editor, Liaison, and President</w:t>
            </w:r>
          </w:p>
        </w:tc>
        <w:tc>
          <w:tcPr>
            <w:tcW w:w="1060" w:type="dxa"/>
            <w:tcBorders>
              <w:top w:val="nil"/>
              <w:left w:val="nil"/>
              <w:bottom w:val="single" w:sz="4" w:space="0" w:color="auto"/>
              <w:right w:val="single" w:sz="4" w:space="0" w:color="auto"/>
            </w:tcBorders>
            <w:shd w:val="clear" w:color="auto" w:fill="auto"/>
            <w:noWrap/>
            <w:vAlign w:val="center"/>
            <w:hideMark/>
          </w:tcPr>
          <w:p w14:paraId="6535A4BC"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21</w:t>
            </w:r>
          </w:p>
        </w:tc>
        <w:tc>
          <w:tcPr>
            <w:tcW w:w="1205" w:type="dxa"/>
            <w:tcBorders>
              <w:top w:val="nil"/>
              <w:left w:val="nil"/>
              <w:bottom w:val="single" w:sz="4" w:space="0" w:color="auto"/>
              <w:right w:val="single" w:sz="4" w:space="0" w:color="auto"/>
            </w:tcBorders>
            <w:shd w:val="clear" w:color="auto" w:fill="auto"/>
            <w:noWrap/>
            <w:vAlign w:val="center"/>
            <w:hideMark/>
          </w:tcPr>
          <w:p w14:paraId="55FDB80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21</w:t>
            </w:r>
          </w:p>
        </w:tc>
        <w:tc>
          <w:tcPr>
            <w:tcW w:w="1080" w:type="dxa"/>
            <w:tcBorders>
              <w:top w:val="nil"/>
              <w:left w:val="nil"/>
              <w:bottom w:val="single" w:sz="4" w:space="0" w:color="auto"/>
              <w:right w:val="single" w:sz="4" w:space="0" w:color="auto"/>
            </w:tcBorders>
            <w:shd w:val="clear" w:color="auto" w:fill="auto"/>
            <w:noWrap/>
            <w:vAlign w:val="center"/>
            <w:hideMark/>
          </w:tcPr>
          <w:p w14:paraId="0189EEC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29</w:t>
            </w:r>
          </w:p>
        </w:tc>
        <w:tc>
          <w:tcPr>
            <w:tcW w:w="1350" w:type="dxa"/>
            <w:tcBorders>
              <w:top w:val="nil"/>
              <w:left w:val="nil"/>
              <w:bottom w:val="single" w:sz="4" w:space="0" w:color="auto"/>
              <w:right w:val="single" w:sz="4" w:space="0" w:color="auto"/>
            </w:tcBorders>
            <w:shd w:val="clear" w:color="auto" w:fill="auto"/>
            <w:noWrap/>
            <w:vAlign w:val="center"/>
            <w:hideMark/>
          </w:tcPr>
          <w:p w14:paraId="239A73B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21</w:t>
            </w:r>
          </w:p>
        </w:tc>
      </w:tr>
      <w:tr w:rsidR="003A6E4A" w:rsidRPr="0083288E" w14:paraId="136D9B4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2F201"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363ADF4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22</w:t>
            </w:r>
          </w:p>
        </w:tc>
        <w:tc>
          <w:tcPr>
            <w:tcW w:w="1205" w:type="dxa"/>
            <w:tcBorders>
              <w:top w:val="nil"/>
              <w:left w:val="nil"/>
              <w:bottom w:val="single" w:sz="4" w:space="0" w:color="auto"/>
              <w:right w:val="single" w:sz="4" w:space="0" w:color="auto"/>
            </w:tcBorders>
            <w:shd w:val="clear" w:color="auto" w:fill="auto"/>
            <w:noWrap/>
            <w:vAlign w:val="center"/>
            <w:hideMark/>
          </w:tcPr>
          <w:p w14:paraId="0B93F17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22</w:t>
            </w:r>
          </w:p>
        </w:tc>
        <w:tc>
          <w:tcPr>
            <w:tcW w:w="1080" w:type="dxa"/>
            <w:tcBorders>
              <w:top w:val="nil"/>
              <w:left w:val="nil"/>
              <w:bottom w:val="single" w:sz="4" w:space="0" w:color="auto"/>
              <w:right w:val="single" w:sz="4" w:space="0" w:color="auto"/>
            </w:tcBorders>
            <w:shd w:val="clear" w:color="auto" w:fill="auto"/>
            <w:noWrap/>
            <w:vAlign w:val="center"/>
            <w:hideMark/>
          </w:tcPr>
          <w:p w14:paraId="45A26FA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30</w:t>
            </w:r>
          </w:p>
        </w:tc>
        <w:tc>
          <w:tcPr>
            <w:tcW w:w="1350" w:type="dxa"/>
            <w:tcBorders>
              <w:top w:val="nil"/>
              <w:left w:val="nil"/>
              <w:bottom w:val="single" w:sz="4" w:space="0" w:color="auto"/>
              <w:right w:val="single" w:sz="4" w:space="0" w:color="auto"/>
            </w:tcBorders>
            <w:shd w:val="clear" w:color="auto" w:fill="auto"/>
            <w:noWrap/>
            <w:vAlign w:val="center"/>
            <w:hideMark/>
          </w:tcPr>
          <w:p w14:paraId="03A2B10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22</w:t>
            </w:r>
          </w:p>
        </w:tc>
      </w:tr>
      <w:tr w:rsidR="003A6E4A" w:rsidRPr="0083288E" w14:paraId="6A00437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CECD"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To Printer</w:t>
            </w:r>
          </w:p>
        </w:tc>
        <w:tc>
          <w:tcPr>
            <w:tcW w:w="1060" w:type="dxa"/>
            <w:tcBorders>
              <w:top w:val="nil"/>
              <w:left w:val="nil"/>
              <w:bottom w:val="single" w:sz="4" w:space="0" w:color="auto"/>
              <w:right w:val="single" w:sz="4" w:space="0" w:color="auto"/>
            </w:tcBorders>
            <w:shd w:val="clear" w:color="auto" w:fill="auto"/>
            <w:noWrap/>
            <w:vAlign w:val="center"/>
            <w:hideMark/>
          </w:tcPr>
          <w:p w14:paraId="410C90C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23</w:t>
            </w:r>
          </w:p>
        </w:tc>
        <w:tc>
          <w:tcPr>
            <w:tcW w:w="1205" w:type="dxa"/>
            <w:tcBorders>
              <w:top w:val="nil"/>
              <w:left w:val="nil"/>
              <w:bottom w:val="single" w:sz="4" w:space="0" w:color="auto"/>
              <w:right w:val="single" w:sz="4" w:space="0" w:color="auto"/>
            </w:tcBorders>
            <w:shd w:val="clear" w:color="auto" w:fill="auto"/>
            <w:noWrap/>
            <w:vAlign w:val="center"/>
            <w:hideMark/>
          </w:tcPr>
          <w:p w14:paraId="1A1AD0F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23</w:t>
            </w:r>
          </w:p>
        </w:tc>
        <w:tc>
          <w:tcPr>
            <w:tcW w:w="1080" w:type="dxa"/>
            <w:tcBorders>
              <w:top w:val="nil"/>
              <w:left w:val="nil"/>
              <w:bottom w:val="single" w:sz="4" w:space="0" w:color="auto"/>
              <w:right w:val="single" w:sz="4" w:space="0" w:color="auto"/>
            </w:tcBorders>
            <w:shd w:val="clear" w:color="auto" w:fill="auto"/>
            <w:noWrap/>
            <w:vAlign w:val="center"/>
            <w:hideMark/>
          </w:tcPr>
          <w:p w14:paraId="11CFC085"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Jul 1</w:t>
            </w:r>
          </w:p>
        </w:tc>
        <w:tc>
          <w:tcPr>
            <w:tcW w:w="1350" w:type="dxa"/>
            <w:tcBorders>
              <w:top w:val="nil"/>
              <w:left w:val="nil"/>
              <w:bottom w:val="single" w:sz="4" w:space="0" w:color="auto"/>
              <w:right w:val="single" w:sz="4" w:space="0" w:color="auto"/>
            </w:tcBorders>
            <w:shd w:val="clear" w:color="auto" w:fill="auto"/>
            <w:noWrap/>
            <w:vAlign w:val="center"/>
            <w:hideMark/>
          </w:tcPr>
          <w:p w14:paraId="6A195C8C"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23</w:t>
            </w:r>
          </w:p>
        </w:tc>
      </w:tr>
      <w:tr w:rsidR="003A6E4A" w:rsidRPr="0083288E" w14:paraId="33AFF955"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93FEA"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To Website Coordinator</w:t>
            </w:r>
          </w:p>
        </w:tc>
        <w:tc>
          <w:tcPr>
            <w:tcW w:w="1060" w:type="dxa"/>
            <w:tcBorders>
              <w:top w:val="nil"/>
              <w:left w:val="nil"/>
              <w:bottom w:val="single" w:sz="4" w:space="0" w:color="auto"/>
              <w:right w:val="single" w:sz="4" w:space="0" w:color="auto"/>
            </w:tcBorders>
            <w:shd w:val="clear" w:color="auto" w:fill="auto"/>
            <w:noWrap/>
            <w:vAlign w:val="center"/>
            <w:hideMark/>
          </w:tcPr>
          <w:p w14:paraId="7485CE5E"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Jan 18</w:t>
            </w:r>
          </w:p>
        </w:tc>
        <w:tc>
          <w:tcPr>
            <w:tcW w:w="1205" w:type="dxa"/>
            <w:tcBorders>
              <w:top w:val="nil"/>
              <w:left w:val="nil"/>
              <w:bottom w:val="single" w:sz="4" w:space="0" w:color="auto"/>
              <w:right w:val="single" w:sz="4" w:space="0" w:color="auto"/>
            </w:tcBorders>
            <w:shd w:val="clear" w:color="auto" w:fill="auto"/>
            <w:noWrap/>
            <w:vAlign w:val="center"/>
            <w:hideMark/>
          </w:tcPr>
          <w:p w14:paraId="4C4AEE9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Apr 11</w:t>
            </w:r>
          </w:p>
        </w:tc>
        <w:tc>
          <w:tcPr>
            <w:tcW w:w="1080" w:type="dxa"/>
            <w:tcBorders>
              <w:top w:val="nil"/>
              <w:left w:val="nil"/>
              <w:bottom w:val="single" w:sz="4" w:space="0" w:color="auto"/>
              <w:right w:val="single" w:sz="4" w:space="0" w:color="auto"/>
            </w:tcBorders>
            <w:shd w:val="clear" w:color="auto" w:fill="auto"/>
            <w:noWrap/>
            <w:vAlign w:val="center"/>
            <w:hideMark/>
          </w:tcPr>
          <w:p w14:paraId="71B0468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Jul 18</w:t>
            </w:r>
          </w:p>
        </w:tc>
        <w:tc>
          <w:tcPr>
            <w:tcW w:w="1350" w:type="dxa"/>
            <w:tcBorders>
              <w:top w:val="nil"/>
              <w:left w:val="nil"/>
              <w:bottom w:val="single" w:sz="4" w:space="0" w:color="auto"/>
              <w:right w:val="single" w:sz="4" w:space="0" w:color="auto"/>
            </w:tcBorders>
            <w:shd w:val="clear" w:color="auto" w:fill="auto"/>
            <w:noWrap/>
            <w:vAlign w:val="center"/>
            <w:hideMark/>
          </w:tcPr>
          <w:p w14:paraId="128FDA2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Oct 11</w:t>
            </w:r>
          </w:p>
        </w:tc>
      </w:tr>
      <w:tr w:rsidR="003A6E4A" w:rsidRPr="0083288E" w14:paraId="44DB063D"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0774" w14:textId="77777777" w:rsidR="003A6E4A" w:rsidRPr="0083288E" w:rsidRDefault="003A6E4A" w:rsidP="001E270D">
            <w:pPr>
              <w:spacing w:after="0"/>
              <w:rPr>
                <w:rFonts w:eastAsia="Times New Roman" w:cs="Calibri"/>
                <w:color w:val="000000"/>
              </w:rPr>
            </w:pPr>
            <w:r w:rsidRPr="0083288E">
              <w:rPr>
                <w:rFonts w:eastAsia="Times New Roman" w:cs="Calibri"/>
                <w:color w:val="000000"/>
              </w:rPr>
              <w:t>Members Receive</w:t>
            </w:r>
          </w:p>
        </w:tc>
        <w:tc>
          <w:tcPr>
            <w:tcW w:w="1060" w:type="dxa"/>
            <w:tcBorders>
              <w:top w:val="nil"/>
              <w:left w:val="nil"/>
              <w:bottom w:val="single" w:sz="4" w:space="0" w:color="auto"/>
              <w:right w:val="single" w:sz="4" w:space="0" w:color="auto"/>
            </w:tcBorders>
            <w:shd w:val="clear" w:color="auto" w:fill="auto"/>
            <w:noWrap/>
            <w:vAlign w:val="center"/>
            <w:hideMark/>
          </w:tcPr>
          <w:p w14:paraId="06138AE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Feb 1</w:t>
            </w:r>
          </w:p>
        </w:tc>
        <w:tc>
          <w:tcPr>
            <w:tcW w:w="1205" w:type="dxa"/>
            <w:tcBorders>
              <w:top w:val="nil"/>
              <w:left w:val="nil"/>
              <w:bottom w:val="single" w:sz="4" w:space="0" w:color="auto"/>
              <w:right w:val="single" w:sz="4" w:space="0" w:color="auto"/>
            </w:tcBorders>
            <w:shd w:val="clear" w:color="auto" w:fill="auto"/>
            <w:noWrap/>
            <w:vAlign w:val="center"/>
            <w:hideMark/>
          </w:tcPr>
          <w:p w14:paraId="36C4049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Apr 25</w:t>
            </w:r>
          </w:p>
        </w:tc>
        <w:tc>
          <w:tcPr>
            <w:tcW w:w="1080" w:type="dxa"/>
            <w:tcBorders>
              <w:top w:val="nil"/>
              <w:left w:val="nil"/>
              <w:bottom w:val="single" w:sz="4" w:space="0" w:color="auto"/>
              <w:right w:val="single" w:sz="4" w:space="0" w:color="auto"/>
            </w:tcBorders>
            <w:shd w:val="clear" w:color="auto" w:fill="auto"/>
            <w:noWrap/>
            <w:vAlign w:val="center"/>
            <w:hideMark/>
          </w:tcPr>
          <w:p w14:paraId="18F0662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Aug 1</w:t>
            </w:r>
          </w:p>
        </w:tc>
        <w:tc>
          <w:tcPr>
            <w:tcW w:w="1350" w:type="dxa"/>
            <w:tcBorders>
              <w:top w:val="nil"/>
              <w:left w:val="nil"/>
              <w:bottom w:val="single" w:sz="4" w:space="0" w:color="auto"/>
              <w:right w:val="single" w:sz="4" w:space="0" w:color="auto"/>
            </w:tcBorders>
            <w:shd w:val="clear" w:color="auto" w:fill="auto"/>
            <w:noWrap/>
            <w:vAlign w:val="center"/>
            <w:hideMark/>
          </w:tcPr>
          <w:p w14:paraId="598B021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Oct 25</w:t>
            </w:r>
          </w:p>
        </w:tc>
      </w:tr>
    </w:tbl>
    <w:p w14:paraId="218B379E" w14:textId="77777777" w:rsidR="003A6E4A" w:rsidRDefault="003A6E4A" w:rsidP="003A6E4A">
      <w:pPr>
        <w:pStyle w:val="BodyText"/>
        <w:divId w:val="49235656"/>
        <w:rPr>
          <w:rFonts w:ascii="Verdana" w:hAnsi="Verdana"/>
          <w:b/>
          <w:sz w:val="20"/>
          <w:szCs w:val="20"/>
        </w:rPr>
      </w:pPr>
    </w:p>
    <w:p w14:paraId="74E159A0" w14:textId="77777777" w:rsidR="003A6E4A" w:rsidRDefault="003A6E4A" w:rsidP="003A6E4A">
      <w:pPr>
        <w:pStyle w:val="BodyText"/>
        <w:divId w:val="49235656"/>
        <w:rPr>
          <w:rFonts w:ascii="Verdana" w:hAnsi="Verdana"/>
          <w:w w:val="105"/>
          <w:sz w:val="20"/>
          <w:szCs w:val="20"/>
        </w:rPr>
      </w:pPr>
      <w:r w:rsidRPr="00302354">
        <w:rPr>
          <w:rFonts w:ascii="Verdana" w:hAnsi="Verdana"/>
          <w:b/>
          <w:sz w:val="20"/>
          <w:szCs w:val="20"/>
        </w:rPr>
        <w:t xml:space="preserve">Notes: 1. </w:t>
      </w:r>
      <w:r w:rsidRPr="00302354">
        <w:rPr>
          <w:rFonts w:ascii="Verdana" w:hAnsi="Verdana"/>
          <w:w w:val="105"/>
          <w:sz w:val="20"/>
          <w:szCs w:val="20"/>
        </w:rPr>
        <w:t xml:space="preserve">All deadlines are considered to be "on or before." </w:t>
      </w:r>
    </w:p>
    <w:p w14:paraId="043835EE" w14:textId="77777777" w:rsidR="003A6E4A" w:rsidRDefault="003A6E4A" w:rsidP="003A6E4A">
      <w:pPr>
        <w:pStyle w:val="BodyText"/>
        <w:divId w:val="49235656"/>
        <w:rPr>
          <w:rFonts w:ascii="Verdana" w:hAnsi="Verdana"/>
          <w:w w:val="105"/>
          <w:sz w:val="20"/>
          <w:szCs w:val="20"/>
        </w:rPr>
      </w:pPr>
      <w:r w:rsidRPr="00302354">
        <w:rPr>
          <w:rFonts w:ascii="Verdana" w:hAnsi="Verdana"/>
          <w:b/>
          <w:w w:val="105"/>
          <w:sz w:val="20"/>
          <w:szCs w:val="20"/>
        </w:rPr>
        <w:t>2.</w:t>
      </w:r>
      <w:r w:rsidRPr="00302354">
        <w:rPr>
          <w:rFonts w:ascii="Verdana" w:hAnsi="Verdana"/>
          <w:w w:val="105"/>
          <w:sz w:val="20"/>
          <w:szCs w:val="20"/>
        </w:rPr>
        <w:t xml:space="preserve"> When the deadline that the Publications Director must meet falls on a weekend or holiday; </w:t>
      </w:r>
    </w:p>
    <w:p w14:paraId="7B79A707" w14:textId="77777777" w:rsidR="003A6E4A" w:rsidRPr="00302354" w:rsidRDefault="003A6E4A" w:rsidP="003A6E4A">
      <w:pPr>
        <w:pStyle w:val="BodyText"/>
        <w:divId w:val="49235656"/>
        <w:rPr>
          <w:rFonts w:ascii="Verdana" w:hAnsi="Verdana"/>
          <w:b/>
          <w:sz w:val="20"/>
          <w:szCs w:val="20"/>
        </w:rPr>
      </w:pPr>
      <w:r w:rsidRPr="00302354">
        <w:rPr>
          <w:rFonts w:ascii="Verdana" w:hAnsi="Verdana"/>
          <w:w w:val="105"/>
          <w:sz w:val="20"/>
          <w:szCs w:val="20"/>
        </w:rPr>
        <w:t xml:space="preserve">it is assumed the deadline will fall to the next business day. </w:t>
      </w:r>
    </w:p>
    <w:p w14:paraId="59135A54" w14:textId="77777777" w:rsidR="00626A6F" w:rsidRDefault="00626A6F" w:rsidP="00DC0741">
      <w:pPr>
        <w:divId w:val="49235656"/>
        <w:rPr>
          <w:rFonts w:eastAsia="Times New Roman"/>
          <w:b/>
          <w:shd w:val="clear" w:color="auto" w:fill="FFFFFF"/>
        </w:rPr>
      </w:pPr>
    </w:p>
    <w:p w14:paraId="10EC69E1" w14:textId="02E2FD12" w:rsidR="00512E38" w:rsidRPr="00AB22D1" w:rsidRDefault="00512E38" w:rsidP="00DC0741">
      <w:pPr>
        <w:divId w:val="49235656"/>
        <w:rPr>
          <w:rFonts w:eastAsia="Times New Roman"/>
          <w:color w:val="0070C0"/>
        </w:rPr>
      </w:pPr>
      <w:r w:rsidRPr="00892602">
        <w:rPr>
          <w:rFonts w:eastAsia="Times New Roman"/>
          <w:b/>
          <w:shd w:val="clear" w:color="auto" w:fill="FFFFFF"/>
        </w:rPr>
        <w:t>Proo</w:t>
      </w:r>
      <w:r w:rsidRPr="00892602">
        <w:rPr>
          <w:rFonts w:eastAsia="Times New Roman"/>
          <w:b/>
        </w:rPr>
        <w:t>fing</w:t>
      </w:r>
      <w:r w:rsidRPr="00AB22D1">
        <w:rPr>
          <w:rFonts w:eastAsia="Times New Roman"/>
          <w:b/>
          <w:color w:val="0070C0"/>
        </w:rPr>
        <w:t xml:space="preserve"> </w:t>
      </w:r>
      <w:r w:rsidRPr="00AB22D1">
        <w:rPr>
          <w:rFonts w:eastAsia="Times New Roman"/>
          <w:color w:val="0070C0"/>
        </w:rPr>
        <w:t>&lt;SBM 2008&gt;</w:t>
      </w:r>
    </w:p>
    <w:p w14:paraId="58A69502"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The AMATYC News should be proofed by the President, the President-Elect, the Secretary, the Executive Director, the Executive Board liaison to the Editor, and other volunteers as specified by the President. Membership forms included in the AMATYC News should be approved by the Treasurer before printing.</w:t>
      </w:r>
    </w:p>
    <w:p w14:paraId="09AF5761"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The proofing schedule for the AMATYC News is:</w:t>
      </w:r>
    </w:p>
    <w:p w14:paraId="26B7DC10"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Prior to the first draft, the Editor will proof and edit all articles submitted, then send the edited copy to the Publications Director.</w:t>
      </w:r>
    </w:p>
    <w:p w14:paraId="768211A6"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 xml:space="preserve">The first draft will be sent electronically by the Publications Director to each reviewer listed above and the Editor on the day indicated on the production schedule. The first draft will also be sent electronically to the Conference Coordinator and Program Coordinator for informational purposes. Comments or corrections should be emailed to the Editor and the Board liaison according to the production schedule. </w:t>
      </w:r>
      <w:r w:rsidRPr="000D7A52">
        <w:rPr>
          <w:b w:val="0"/>
          <w:bCs w:val="0"/>
          <w:color w:val="0070C0"/>
        </w:rPr>
        <w:t>&lt;SBM 2007&gt;</w:t>
      </w:r>
    </w:p>
    <w:p w14:paraId="76EC0436"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Each reviewer is encouraged to check any website links, but the President will ask one reviewer to focus on website references during the President’s term of office.</w:t>
      </w:r>
    </w:p>
    <w:p w14:paraId="576A9602" w14:textId="77777777" w:rsidR="00CC41C4" w:rsidRPr="00892602" w:rsidRDefault="00CC41C4" w:rsidP="00D131C6">
      <w:pPr>
        <w:pStyle w:val="Heading4"/>
        <w:keepNext w:val="0"/>
        <w:widowControl w:val="0"/>
        <w:numPr>
          <w:ilvl w:val="0"/>
          <w:numId w:val="215"/>
        </w:numPr>
        <w:adjustRightInd w:val="0"/>
        <w:snapToGrid w:val="0"/>
        <w:divId w:val="49235656"/>
        <w:rPr>
          <w:b w:val="0"/>
          <w:bCs w:val="0"/>
        </w:rPr>
      </w:pPr>
      <w:r w:rsidRPr="00892602">
        <w:rPr>
          <w:b w:val="0"/>
          <w:bCs w:val="0"/>
        </w:rPr>
        <w:t>If any reviewer finds references to websites that need to be attended to, the Editor will be informed.</w:t>
      </w:r>
    </w:p>
    <w:p w14:paraId="2F09B773" w14:textId="77777777" w:rsidR="00CC41C4" w:rsidRPr="00892602" w:rsidRDefault="00CC41C4" w:rsidP="00D131C6">
      <w:pPr>
        <w:pStyle w:val="Heading4"/>
        <w:keepNext w:val="0"/>
        <w:widowControl w:val="0"/>
        <w:numPr>
          <w:ilvl w:val="0"/>
          <w:numId w:val="215"/>
        </w:numPr>
        <w:adjustRightInd w:val="0"/>
        <w:snapToGrid w:val="0"/>
        <w:divId w:val="49235656"/>
        <w:rPr>
          <w:b w:val="0"/>
          <w:bCs w:val="0"/>
        </w:rPr>
      </w:pPr>
      <w:r w:rsidRPr="00892602">
        <w:rPr>
          <w:b w:val="0"/>
          <w:bCs w:val="0"/>
        </w:rPr>
        <w:t>The Editor will work with the appropriate persons/authors of articles to obtain the necessary information and work with the Website Coordinator to ensure that referenced links in the AMATYC News and the AMATYC</w:t>
      </w:r>
      <w:r w:rsidR="0055768F" w:rsidRPr="00892602">
        <w:rPr>
          <w:b w:val="0"/>
          <w:bCs w:val="0"/>
        </w:rPr>
        <w:t xml:space="preserve"> </w:t>
      </w:r>
      <w:r w:rsidRPr="00892602">
        <w:rPr>
          <w:b w:val="0"/>
          <w:bCs w:val="0"/>
        </w:rPr>
        <w:t>website match and are active. To accom</w:t>
      </w:r>
      <w:r w:rsidR="0055768F" w:rsidRPr="00892602">
        <w:rPr>
          <w:b w:val="0"/>
          <w:bCs w:val="0"/>
        </w:rPr>
        <w:t>plish this task efficiently, the</w:t>
      </w:r>
      <w:r w:rsidR="00C55D66" w:rsidRPr="00892602">
        <w:rPr>
          <w:b w:val="0"/>
          <w:bCs w:val="0"/>
        </w:rPr>
        <w:t xml:space="preserve"> </w:t>
      </w:r>
      <w:r w:rsidRPr="00892602">
        <w:rPr>
          <w:b w:val="0"/>
          <w:bCs w:val="0"/>
        </w:rPr>
        <w:t>Board liaison will also collaborate with the Editor and help when necessary.</w:t>
      </w:r>
    </w:p>
    <w:p w14:paraId="22CF7FC2"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The second draft will be sent electronically to each reviewer, the Executive Board, and the Editor according to the production schedule.</w:t>
      </w:r>
    </w:p>
    <w:p w14:paraId="0D650C2C"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Reviewers will submit their corrections to the Editor and the Board liaison according to the production schedule.</w:t>
      </w:r>
    </w:p>
    <w:p w14:paraId="7890AD87"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For each draft, the Editor will compile all corrections and send one marked copy to the Publications Director.</w:t>
      </w:r>
    </w:p>
    <w:p w14:paraId="615E0110"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 xml:space="preserve">The Publications Director will send electronically the final draft to the President, the Editor, </w:t>
      </w:r>
      <w:r w:rsidRPr="00892602">
        <w:rPr>
          <w:b w:val="0"/>
          <w:bCs w:val="0"/>
        </w:rPr>
        <w:lastRenderedPageBreak/>
        <w:t>and the Board liaison according to the production schedule.</w:t>
      </w:r>
    </w:p>
    <w:p w14:paraId="6E5BA7BD" w14:textId="77777777" w:rsidR="00CC41C4" w:rsidRPr="00892602" w:rsidRDefault="00CC41C4" w:rsidP="00D131C6">
      <w:pPr>
        <w:pStyle w:val="Heading4"/>
        <w:keepNext w:val="0"/>
        <w:widowControl w:val="0"/>
        <w:numPr>
          <w:ilvl w:val="1"/>
          <w:numId w:val="173"/>
        </w:numPr>
        <w:adjustRightInd w:val="0"/>
        <w:snapToGrid w:val="0"/>
        <w:divId w:val="49235656"/>
        <w:rPr>
          <w:b w:val="0"/>
          <w:bCs w:val="0"/>
        </w:rPr>
      </w:pPr>
      <w:r w:rsidRPr="00892602">
        <w:rPr>
          <w:b w:val="0"/>
          <w:bCs w:val="0"/>
        </w:rPr>
        <w:t>The Publications Director will send electronically the final copy to the printer, and to the Website Coordinator, to be posted on the AMATYC website according to the production schedule.</w:t>
      </w:r>
    </w:p>
    <w:p w14:paraId="4D3EF133" w14:textId="77777777" w:rsidR="00512E38" w:rsidRPr="00892602" w:rsidRDefault="00512E38" w:rsidP="00DC0741">
      <w:pPr>
        <w:divId w:val="49235656"/>
        <w:rPr>
          <w:rFonts w:eastAsia="Times New Roman"/>
          <w:b/>
        </w:rPr>
      </w:pPr>
      <w:r w:rsidRPr="00892602">
        <w:rPr>
          <w:rFonts w:eastAsia="Times New Roman"/>
          <w:b/>
        </w:rPr>
        <w:t>Distribution</w:t>
      </w:r>
    </w:p>
    <w:p w14:paraId="02B80EF8" w14:textId="77777777" w:rsidR="00512E38" w:rsidRPr="00892602" w:rsidRDefault="00512E38" w:rsidP="00D131C6">
      <w:pPr>
        <w:numPr>
          <w:ilvl w:val="0"/>
          <w:numId w:val="175"/>
        </w:numPr>
        <w:tabs>
          <w:tab w:val="left" w:pos="720"/>
        </w:tabs>
        <w:divId w:val="49235656"/>
      </w:pPr>
      <w:r w:rsidRPr="00892602">
        <w:t>The newsletter should be mailed to members using third class delivery.</w:t>
      </w:r>
    </w:p>
    <w:p w14:paraId="6A22E09C" w14:textId="401DEB75" w:rsidR="00512E38" w:rsidRPr="00892602" w:rsidRDefault="00512E38" w:rsidP="00D131C6">
      <w:pPr>
        <w:numPr>
          <w:ilvl w:val="0"/>
          <w:numId w:val="175"/>
        </w:numPr>
        <w:tabs>
          <w:tab w:val="left" w:pos="720"/>
        </w:tabs>
        <w:divId w:val="49235656"/>
      </w:pPr>
      <w:r w:rsidRPr="00892602">
        <w:t xml:space="preserve">The following persons should receive the </w:t>
      </w:r>
      <w:r w:rsidRPr="00892602">
        <w:rPr>
          <w:i/>
          <w:iCs/>
        </w:rPr>
        <w:t>AMATYC News</w:t>
      </w:r>
      <w:r w:rsidRPr="00892602">
        <w:t>:</w:t>
      </w:r>
      <w:r w:rsidR="00F93EFE" w:rsidRPr="00892602">
        <w:t xml:space="preserve">  </w:t>
      </w:r>
      <w:r w:rsidRPr="00892602">
        <w:t>administrative officer of CBMS, executive directors of MAA, NCTM, and CBMS, and the associate executive director of MSEB. A sufficient number of copies of each issue should be sent to the chair of CBMS for distribution to CBMS members.</w:t>
      </w:r>
    </w:p>
    <w:p w14:paraId="570FBA6E" w14:textId="72A48B4E" w:rsidR="00512E38" w:rsidRPr="00AB22D1" w:rsidRDefault="00512E38" w:rsidP="00D131C6">
      <w:pPr>
        <w:numPr>
          <w:ilvl w:val="0"/>
          <w:numId w:val="175"/>
        </w:numPr>
        <w:tabs>
          <w:tab w:val="left" w:pos="720"/>
        </w:tabs>
        <w:divId w:val="49235656"/>
        <w:rPr>
          <w:color w:val="0070C0"/>
        </w:rPr>
      </w:pPr>
      <w:r w:rsidRPr="00892602">
        <w:t xml:space="preserve">All issues of the </w:t>
      </w:r>
      <w:r w:rsidRPr="00892602">
        <w:rPr>
          <w:i/>
          <w:iCs/>
        </w:rPr>
        <w:t>AMATYC News</w:t>
      </w:r>
      <w:r w:rsidRPr="00892602">
        <w:t xml:space="preserve"> will be placed on the AMATYC website upon publication.</w:t>
      </w:r>
      <w:r w:rsidR="00AE3B9C" w:rsidRPr="00892602">
        <w:t xml:space="preserve"> </w:t>
      </w:r>
      <w:r w:rsidR="00BA71BD">
        <w:br/>
      </w:r>
      <w:r w:rsidRPr="00AB22D1">
        <w:rPr>
          <w:iCs/>
          <w:color w:val="0070C0"/>
        </w:rPr>
        <w:t>&lt;FBM 2010&gt;</w:t>
      </w:r>
    </w:p>
    <w:p w14:paraId="1170052D" w14:textId="3C2A6D71" w:rsidR="00512E38" w:rsidRPr="00892602" w:rsidRDefault="00F93EFE" w:rsidP="0055768F">
      <w:r w:rsidRPr="00892602">
        <w:t xml:space="preserve"> </w:t>
      </w:r>
    </w:p>
    <w:p w14:paraId="11834274" w14:textId="5B0411DA" w:rsidR="00512E38" w:rsidRPr="00892602" w:rsidRDefault="00512E38" w:rsidP="00200B9B">
      <w:pPr>
        <w:pStyle w:val="Heading3"/>
        <w:divId w:val="49235656"/>
      </w:pPr>
      <w:bookmarkStart w:id="722" w:name="a12_2_2_AMATYC_News_Topic_List"/>
      <w:bookmarkStart w:id="723" w:name="_Toc74167652"/>
      <w:r w:rsidRPr="00892602">
        <w:t>12.2.2</w:t>
      </w:r>
      <w:r w:rsidRPr="00892602">
        <w:tab/>
      </w:r>
      <w:r w:rsidRPr="00892602">
        <w:rPr>
          <w:spacing w:val="-1"/>
        </w:rPr>
        <w:t>A</w:t>
      </w:r>
      <w:r w:rsidRPr="00892602">
        <w:rPr>
          <w:spacing w:val="3"/>
        </w:rPr>
        <w:t>M</w:t>
      </w:r>
      <w:r w:rsidRPr="00892602">
        <w:rPr>
          <w:spacing w:val="-1"/>
        </w:rPr>
        <w:t>A</w:t>
      </w:r>
      <w:r w:rsidRPr="00892602">
        <w:rPr>
          <w:spacing w:val="1"/>
        </w:rPr>
        <w:t>T</w:t>
      </w:r>
      <w:r w:rsidRPr="00892602">
        <w:t xml:space="preserve">YC </w:t>
      </w:r>
      <w:r w:rsidRPr="00892602">
        <w:rPr>
          <w:spacing w:val="-1"/>
        </w:rPr>
        <w:t>N</w:t>
      </w:r>
      <w:r w:rsidRPr="00892602">
        <w:rPr>
          <w:spacing w:val="2"/>
        </w:rPr>
        <w:t>e</w:t>
      </w:r>
      <w:r w:rsidRPr="00892602">
        <w:rPr>
          <w:spacing w:val="-1"/>
        </w:rPr>
        <w:t>w</w:t>
      </w:r>
      <w:r w:rsidRPr="00892602">
        <w:t xml:space="preserve">s </w:t>
      </w:r>
      <w:r w:rsidRPr="00892602">
        <w:rPr>
          <w:spacing w:val="1"/>
        </w:rPr>
        <w:t>T</w:t>
      </w:r>
      <w:r w:rsidRPr="00892602">
        <w:t>op</w:t>
      </w:r>
      <w:r w:rsidRPr="00892602">
        <w:rPr>
          <w:spacing w:val="-1"/>
        </w:rPr>
        <w:t>i</w:t>
      </w:r>
      <w:r w:rsidRPr="00892602">
        <w:t>c L</w:t>
      </w:r>
      <w:r w:rsidRPr="00892602">
        <w:rPr>
          <w:spacing w:val="1"/>
        </w:rPr>
        <w:t>i</w:t>
      </w:r>
      <w:r w:rsidRPr="00892602">
        <w:rPr>
          <w:spacing w:val="-1"/>
        </w:rPr>
        <w:t>s</w:t>
      </w:r>
      <w:r w:rsidRPr="00892602">
        <w:t>t</w:t>
      </w:r>
      <w:bookmarkEnd w:id="723"/>
    </w:p>
    <w:bookmarkEnd w:id="722"/>
    <w:p w14:paraId="5146BA16"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A</w:t>
      </w:r>
      <w:r w:rsidRPr="00892602">
        <w:rPr>
          <w:rFonts w:cs="Verdana"/>
          <w:b/>
          <w:bCs/>
          <w:color w:val="000000"/>
          <w:spacing w:val="1"/>
        </w:rPr>
        <w:t>l</w:t>
      </w:r>
      <w:r w:rsidRPr="00892602">
        <w:rPr>
          <w:rFonts w:cs="Verdana"/>
          <w:b/>
          <w:bCs/>
          <w:color w:val="000000"/>
        </w:rPr>
        <w:t xml:space="preserve">l </w:t>
      </w:r>
      <w:r w:rsidRPr="00892602">
        <w:rPr>
          <w:rFonts w:cs="Verdana"/>
          <w:b/>
          <w:bCs/>
          <w:color w:val="000000"/>
          <w:spacing w:val="-1"/>
        </w:rPr>
        <w:t>I</w:t>
      </w:r>
      <w:r w:rsidRPr="00892602">
        <w:rPr>
          <w:rFonts w:cs="Verdana"/>
          <w:b/>
          <w:bCs/>
          <w:color w:val="000000"/>
          <w:spacing w:val="2"/>
        </w:rPr>
        <w:t>s</w:t>
      </w:r>
      <w:r w:rsidRPr="00892602">
        <w:rPr>
          <w:rFonts w:cs="Verdana"/>
          <w:b/>
          <w:bCs/>
          <w:color w:val="000000"/>
          <w:spacing w:val="-1"/>
        </w:rPr>
        <w:t>s</w:t>
      </w:r>
      <w:r w:rsidRPr="00892602">
        <w:rPr>
          <w:rFonts w:cs="Verdana"/>
          <w:b/>
          <w:bCs/>
          <w:color w:val="000000"/>
        </w:rPr>
        <w:t>u</w:t>
      </w:r>
      <w:r w:rsidRPr="00892602">
        <w:rPr>
          <w:rFonts w:cs="Verdana"/>
          <w:b/>
          <w:bCs/>
          <w:color w:val="000000"/>
          <w:spacing w:val="2"/>
        </w:rPr>
        <w:t>e</w:t>
      </w:r>
      <w:r w:rsidRPr="00892602">
        <w:rPr>
          <w:rFonts w:cs="Verdana"/>
          <w:b/>
          <w:bCs/>
          <w:color w:val="000000"/>
          <w:spacing w:val="-1"/>
        </w:rPr>
        <w:t>s</w:t>
      </w:r>
      <w:r w:rsidRPr="00892602">
        <w:rPr>
          <w:rFonts w:cs="Verdana"/>
          <w:b/>
          <w:bCs/>
          <w:color w:val="000000"/>
        </w:rPr>
        <w:t>:</w:t>
      </w:r>
    </w:p>
    <w:p w14:paraId="215DD0B6" w14:textId="77777777" w:rsidR="00512E38" w:rsidRPr="00892602" w:rsidRDefault="00512E38" w:rsidP="008A5E63">
      <w:pPr>
        <w:widowControl w:val="0"/>
        <w:autoSpaceDE w:val="0"/>
        <w:autoSpaceDN w:val="0"/>
        <w:adjustRightInd w:val="0"/>
        <w:spacing w:before="20" w:after="120"/>
        <w:divId w:val="49235656"/>
      </w:pPr>
    </w:p>
    <w:p w14:paraId="271C8D1E" w14:textId="0F812CE3" w:rsidR="00512E38" w:rsidRPr="00B66143" w:rsidRDefault="00512E38" w:rsidP="00D131C6">
      <w:pPr>
        <w:pStyle w:val="ListParagraph"/>
        <w:numPr>
          <w:ilvl w:val="0"/>
          <w:numId w:val="284"/>
        </w:numPr>
        <w:divId w:val="49235656"/>
        <w:rPr>
          <w:rFonts w:cs="Verdana"/>
          <w:color w:val="000000"/>
          <w:spacing w:val="-1"/>
        </w:rPr>
      </w:pPr>
      <w:r w:rsidRPr="00892602">
        <w:rPr>
          <w:rFonts w:cs="Verdana"/>
          <w:color w:val="000000"/>
          <w:spacing w:val="-1"/>
        </w:rPr>
        <w:t>He</w:t>
      </w:r>
      <w:r w:rsidRPr="00B66143">
        <w:rPr>
          <w:rFonts w:cs="Verdana"/>
          <w:color w:val="000000"/>
          <w:spacing w:val="-1"/>
        </w:rPr>
        <w:t>ad</w:t>
      </w:r>
      <w:r w:rsidRPr="00892602">
        <w:rPr>
          <w:rFonts w:cs="Verdana"/>
          <w:color w:val="000000"/>
          <w:spacing w:val="-1"/>
        </w:rPr>
        <w:t>e</w:t>
      </w:r>
      <w:r w:rsidRPr="00B66143">
        <w:rPr>
          <w:rFonts w:cs="Verdana"/>
          <w:color w:val="000000"/>
          <w:spacing w:val="-1"/>
        </w:rPr>
        <w:t>r in</w:t>
      </w:r>
      <w:r w:rsidRPr="00892602">
        <w:rPr>
          <w:rFonts w:cs="Verdana"/>
          <w:color w:val="000000"/>
          <w:spacing w:val="-1"/>
        </w:rPr>
        <w:t>for</w:t>
      </w:r>
      <w:r w:rsidRPr="00B66143">
        <w:rPr>
          <w:rFonts w:cs="Verdana"/>
          <w:color w:val="000000"/>
          <w:spacing w:val="-1"/>
        </w:rPr>
        <w:t>mati</w:t>
      </w:r>
      <w:r w:rsidRPr="00892602">
        <w:rPr>
          <w:rFonts w:cs="Verdana"/>
          <w:color w:val="000000"/>
          <w:spacing w:val="-1"/>
        </w:rPr>
        <w:t>o</w:t>
      </w:r>
      <w:r w:rsidRPr="00B66143">
        <w:rPr>
          <w:rFonts w:cs="Verdana"/>
          <w:color w:val="000000"/>
          <w:spacing w:val="-1"/>
        </w:rPr>
        <w:t>n: AMATYC l</w:t>
      </w:r>
      <w:r w:rsidRPr="00892602">
        <w:rPr>
          <w:rFonts w:cs="Verdana"/>
          <w:color w:val="000000"/>
          <w:spacing w:val="-1"/>
        </w:rPr>
        <w:t>o</w:t>
      </w:r>
      <w:r w:rsidRPr="00B66143">
        <w:rPr>
          <w:rFonts w:cs="Verdana"/>
          <w:color w:val="000000"/>
          <w:spacing w:val="-1"/>
        </w:rPr>
        <w:t>g</w:t>
      </w:r>
      <w:r w:rsidRPr="00892602">
        <w:rPr>
          <w:rFonts w:cs="Verdana"/>
          <w:color w:val="000000"/>
          <w:spacing w:val="-1"/>
        </w:rPr>
        <w:t>o</w:t>
      </w:r>
      <w:r w:rsidRPr="00B66143">
        <w:rPr>
          <w:rFonts w:cs="Verdana"/>
          <w:color w:val="000000"/>
          <w:spacing w:val="-1"/>
        </w:rPr>
        <w:t>, ISBN numbe</w:t>
      </w:r>
      <w:r w:rsidRPr="00892602">
        <w:rPr>
          <w:rFonts w:cs="Verdana"/>
          <w:color w:val="000000"/>
          <w:spacing w:val="-1"/>
        </w:rPr>
        <w:t>r</w:t>
      </w:r>
      <w:r w:rsidRPr="00B66143">
        <w:rPr>
          <w:rFonts w:cs="Verdana"/>
          <w:color w:val="000000"/>
          <w:spacing w:val="-1"/>
        </w:rPr>
        <w:t>, v</w:t>
      </w:r>
      <w:r w:rsidRPr="00892602">
        <w:rPr>
          <w:rFonts w:cs="Verdana"/>
          <w:color w:val="000000"/>
          <w:spacing w:val="-1"/>
        </w:rPr>
        <w:t>o</w:t>
      </w:r>
      <w:r w:rsidRPr="00B66143">
        <w:rPr>
          <w:rFonts w:cs="Verdana"/>
          <w:color w:val="000000"/>
          <w:spacing w:val="-1"/>
        </w:rPr>
        <w:t>lume and i</w:t>
      </w:r>
      <w:r w:rsidRPr="00892602">
        <w:rPr>
          <w:rFonts w:cs="Verdana"/>
          <w:color w:val="000000"/>
          <w:spacing w:val="-1"/>
        </w:rPr>
        <w:t>ss</w:t>
      </w:r>
      <w:r w:rsidRPr="00B66143">
        <w:rPr>
          <w:rFonts w:cs="Verdana"/>
          <w:color w:val="000000"/>
          <w:spacing w:val="-1"/>
        </w:rPr>
        <w:t>ue numb</w:t>
      </w:r>
      <w:r w:rsidRPr="00892602">
        <w:rPr>
          <w:rFonts w:cs="Verdana"/>
          <w:color w:val="000000"/>
          <w:spacing w:val="-1"/>
        </w:rPr>
        <w:t>e</w:t>
      </w:r>
      <w:r w:rsidRPr="00B66143">
        <w:rPr>
          <w:rFonts w:cs="Verdana"/>
          <w:color w:val="000000"/>
          <w:spacing w:val="-1"/>
        </w:rPr>
        <w:t>rs</w:t>
      </w:r>
    </w:p>
    <w:p w14:paraId="0D5E77D1" w14:textId="4E6FBEA3" w:rsidR="00512E38" w:rsidRPr="00B66143" w:rsidRDefault="00512E38" w:rsidP="00D131C6">
      <w:pPr>
        <w:pStyle w:val="ListParagraph"/>
        <w:numPr>
          <w:ilvl w:val="0"/>
          <w:numId w:val="284"/>
        </w:numPr>
        <w:divId w:val="49235656"/>
        <w:rPr>
          <w:rFonts w:cs="Verdana"/>
          <w:color w:val="000000"/>
          <w:spacing w:val="-1"/>
        </w:rPr>
      </w:pPr>
      <w:r w:rsidRPr="00892602">
        <w:rPr>
          <w:rFonts w:cs="Verdana"/>
          <w:color w:val="000000"/>
          <w:spacing w:val="-1"/>
        </w:rPr>
        <w:t>Off</w:t>
      </w:r>
      <w:r w:rsidRPr="00B66143">
        <w:rPr>
          <w:rFonts w:cs="Verdana"/>
          <w:color w:val="000000"/>
          <w:spacing w:val="-1"/>
        </w:rPr>
        <w:t>i</w:t>
      </w:r>
      <w:r w:rsidRPr="00892602">
        <w:rPr>
          <w:rFonts w:cs="Verdana"/>
          <w:color w:val="000000"/>
          <w:spacing w:val="-1"/>
        </w:rPr>
        <w:t>c</w:t>
      </w:r>
      <w:r w:rsidRPr="00B66143">
        <w:rPr>
          <w:rFonts w:cs="Verdana"/>
          <w:color w:val="000000"/>
          <w:spacing w:val="-1"/>
        </w:rPr>
        <w:t>e addr</w:t>
      </w:r>
      <w:r w:rsidRPr="00892602">
        <w:rPr>
          <w:rFonts w:cs="Verdana"/>
          <w:color w:val="000000"/>
          <w:spacing w:val="-1"/>
        </w:rPr>
        <w:t>es</w:t>
      </w:r>
      <w:r w:rsidRPr="00B66143">
        <w:rPr>
          <w:rFonts w:cs="Verdana"/>
          <w:color w:val="000000"/>
          <w:spacing w:val="-1"/>
        </w:rPr>
        <w:t>s, w</w:t>
      </w:r>
      <w:r w:rsidRPr="00892602">
        <w:rPr>
          <w:rFonts w:cs="Verdana"/>
          <w:color w:val="000000"/>
          <w:spacing w:val="-1"/>
        </w:rPr>
        <w:t>e</w:t>
      </w:r>
      <w:r w:rsidRPr="00B66143">
        <w:rPr>
          <w:rFonts w:cs="Verdana"/>
          <w:color w:val="000000"/>
          <w:spacing w:val="-1"/>
        </w:rPr>
        <w:t>b</w:t>
      </w:r>
      <w:r w:rsidRPr="00892602">
        <w:rPr>
          <w:rFonts w:cs="Verdana"/>
          <w:color w:val="000000"/>
          <w:spacing w:val="-1"/>
        </w:rPr>
        <w:t>s</w:t>
      </w:r>
      <w:r w:rsidRPr="00B66143">
        <w:rPr>
          <w:rFonts w:cs="Verdana"/>
          <w:color w:val="000000"/>
          <w:spacing w:val="-1"/>
        </w:rPr>
        <w:t>ite add</w:t>
      </w:r>
      <w:r w:rsidRPr="00892602">
        <w:rPr>
          <w:rFonts w:cs="Verdana"/>
          <w:color w:val="000000"/>
          <w:spacing w:val="-1"/>
        </w:rPr>
        <w:t>r</w:t>
      </w:r>
      <w:r w:rsidRPr="00B66143">
        <w:rPr>
          <w:rFonts w:cs="Verdana"/>
          <w:color w:val="000000"/>
          <w:spacing w:val="-1"/>
        </w:rPr>
        <w:t>e</w:t>
      </w:r>
      <w:r w:rsidRPr="00892602">
        <w:rPr>
          <w:rFonts w:cs="Verdana"/>
          <w:color w:val="000000"/>
          <w:spacing w:val="-1"/>
        </w:rPr>
        <w:t>ss</w:t>
      </w:r>
      <w:r w:rsidRPr="00B66143">
        <w:rPr>
          <w:rFonts w:cs="Verdana"/>
          <w:color w:val="000000"/>
          <w:spacing w:val="-1"/>
        </w:rPr>
        <w:t>, ph</w:t>
      </w:r>
      <w:r w:rsidRPr="00892602">
        <w:rPr>
          <w:rFonts w:cs="Verdana"/>
          <w:color w:val="000000"/>
          <w:spacing w:val="-1"/>
        </w:rPr>
        <w:t>o</w:t>
      </w:r>
      <w:r w:rsidRPr="00B66143">
        <w:rPr>
          <w:rFonts w:cs="Verdana"/>
          <w:color w:val="000000"/>
          <w:spacing w:val="-1"/>
        </w:rPr>
        <w:t>ne, and e-mail</w:t>
      </w:r>
    </w:p>
    <w:p w14:paraId="7C273E13" w14:textId="43BBC490" w:rsidR="00512E38" w:rsidRPr="00B66143" w:rsidRDefault="00512E38" w:rsidP="00D131C6">
      <w:pPr>
        <w:pStyle w:val="ListParagraph"/>
        <w:numPr>
          <w:ilvl w:val="0"/>
          <w:numId w:val="284"/>
        </w:numPr>
        <w:divId w:val="49235656"/>
        <w:rPr>
          <w:rFonts w:cs="Verdana"/>
          <w:color w:val="000000"/>
          <w:spacing w:val="-1"/>
        </w:rPr>
      </w:pPr>
      <w:r w:rsidRPr="00B66143">
        <w:rPr>
          <w:rFonts w:cs="Verdana"/>
          <w:color w:val="000000"/>
          <w:spacing w:val="-1"/>
        </w:rPr>
        <w:t>P</w:t>
      </w:r>
      <w:r w:rsidRPr="00892602">
        <w:rPr>
          <w:rFonts w:cs="Verdana"/>
          <w:color w:val="000000"/>
          <w:spacing w:val="-1"/>
        </w:rPr>
        <w:t>r</w:t>
      </w:r>
      <w:r w:rsidRPr="00B66143">
        <w:rPr>
          <w:rFonts w:cs="Verdana"/>
          <w:color w:val="000000"/>
          <w:spacing w:val="-1"/>
        </w:rPr>
        <w:t>e</w:t>
      </w:r>
      <w:r w:rsidRPr="00892602">
        <w:rPr>
          <w:rFonts w:cs="Verdana"/>
          <w:color w:val="000000"/>
          <w:spacing w:val="-1"/>
        </w:rPr>
        <w:t>s</w:t>
      </w:r>
      <w:r w:rsidRPr="00B66143">
        <w:rPr>
          <w:rFonts w:cs="Verdana"/>
          <w:color w:val="000000"/>
          <w:spacing w:val="-1"/>
        </w:rPr>
        <w:t>id</w:t>
      </w:r>
      <w:r w:rsidRPr="00892602">
        <w:rPr>
          <w:rFonts w:cs="Verdana"/>
          <w:color w:val="000000"/>
          <w:spacing w:val="-1"/>
        </w:rPr>
        <w:t>e</w:t>
      </w:r>
      <w:r w:rsidRPr="00B66143">
        <w:rPr>
          <w:rFonts w:cs="Verdana"/>
          <w:color w:val="000000"/>
          <w:spacing w:val="-1"/>
        </w:rPr>
        <w:t>nt</w:t>
      </w:r>
      <w:r w:rsidRPr="00892602">
        <w:rPr>
          <w:rFonts w:cs="Verdana"/>
          <w:color w:val="000000"/>
          <w:spacing w:val="-1"/>
        </w:rPr>
        <w:t>'</w:t>
      </w:r>
      <w:r w:rsidRPr="00B66143">
        <w:rPr>
          <w:rFonts w:cs="Verdana"/>
          <w:color w:val="000000"/>
          <w:spacing w:val="-1"/>
        </w:rPr>
        <w:t>s c</w:t>
      </w:r>
      <w:r w:rsidRPr="00892602">
        <w:rPr>
          <w:rFonts w:cs="Verdana"/>
          <w:color w:val="000000"/>
          <w:spacing w:val="-1"/>
        </w:rPr>
        <w:t>o</w:t>
      </w:r>
      <w:r w:rsidRPr="00B66143">
        <w:rPr>
          <w:rFonts w:cs="Verdana"/>
          <w:color w:val="000000"/>
          <w:spacing w:val="-1"/>
        </w:rPr>
        <w:t>lumn</w:t>
      </w:r>
    </w:p>
    <w:p w14:paraId="0885651A" w14:textId="1357E3E2" w:rsidR="00512E38" w:rsidRPr="00B66143" w:rsidRDefault="00512E38" w:rsidP="00D131C6">
      <w:pPr>
        <w:pStyle w:val="ListParagraph"/>
        <w:numPr>
          <w:ilvl w:val="0"/>
          <w:numId w:val="284"/>
        </w:numPr>
        <w:divId w:val="49235656"/>
        <w:rPr>
          <w:rFonts w:cs="Verdana"/>
          <w:color w:val="000000"/>
          <w:spacing w:val="-1"/>
        </w:rPr>
      </w:pPr>
      <w:r w:rsidRPr="00B66143">
        <w:rPr>
          <w:rFonts w:cs="Verdana"/>
          <w:color w:val="000000"/>
          <w:spacing w:val="-1"/>
        </w:rPr>
        <w:t>D</w:t>
      </w:r>
      <w:r w:rsidRPr="00892602">
        <w:rPr>
          <w:rFonts w:cs="Verdana"/>
          <w:color w:val="000000"/>
          <w:spacing w:val="-1"/>
        </w:rPr>
        <w:t>e</w:t>
      </w:r>
      <w:r w:rsidRPr="00B66143">
        <w:rPr>
          <w:rFonts w:cs="Verdana"/>
          <w:color w:val="000000"/>
          <w:spacing w:val="-1"/>
        </w:rPr>
        <w:t>adlin</w:t>
      </w:r>
      <w:r w:rsidRPr="00892602">
        <w:rPr>
          <w:rFonts w:cs="Verdana"/>
          <w:color w:val="000000"/>
          <w:spacing w:val="-1"/>
        </w:rPr>
        <w:t>e</w:t>
      </w:r>
      <w:r w:rsidRPr="00B66143">
        <w:rPr>
          <w:rFonts w:cs="Verdana"/>
          <w:color w:val="000000"/>
          <w:spacing w:val="-1"/>
        </w:rPr>
        <w:t>s f</w:t>
      </w:r>
      <w:r w:rsidRPr="00892602">
        <w:rPr>
          <w:rFonts w:cs="Verdana"/>
          <w:color w:val="000000"/>
          <w:spacing w:val="-1"/>
        </w:rPr>
        <w:t>o</w:t>
      </w:r>
      <w:r w:rsidRPr="00B66143">
        <w:rPr>
          <w:rFonts w:cs="Verdana"/>
          <w:color w:val="000000"/>
          <w:spacing w:val="-1"/>
        </w:rPr>
        <w:t>r News i</w:t>
      </w:r>
      <w:r w:rsidRPr="00892602">
        <w:rPr>
          <w:rFonts w:cs="Verdana"/>
          <w:color w:val="000000"/>
          <w:spacing w:val="-1"/>
        </w:rPr>
        <w:t>ss</w:t>
      </w:r>
      <w:r w:rsidRPr="00B66143">
        <w:rPr>
          <w:rFonts w:cs="Verdana"/>
          <w:color w:val="000000"/>
          <w:spacing w:val="-1"/>
        </w:rPr>
        <w:t>u</w:t>
      </w:r>
      <w:r w:rsidRPr="00892602">
        <w:rPr>
          <w:rFonts w:cs="Verdana"/>
          <w:color w:val="000000"/>
          <w:spacing w:val="-1"/>
        </w:rPr>
        <w:t>e</w:t>
      </w:r>
      <w:r w:rsidRPr="00B66143">
        <w:rPr>
          <w:rFonts w:cs="Verdana"/>
          <w:color w:val="000000"/>
          <w:spacing w:val="-1"/>
        </w:rPr>
        <w:t>s and name and add</w:t>
      </w:r>
      <w:r w:rsidRPr="00892602">
        <w:rPr>
          <w:rFonts w:cs="Verdana"/>
          <w:color w:val="000000"/>
          <w:spacing w:val="-1"/>
        </w:rPr>
        <w:t>r</w:t>
      </w:r>
      <w:r w:rsidRPr="00B66143">
        <w:rPr>
          <w:rFonts w:cs="Verdana"/>
          <w:color w:val="000000"/>
          <w:spacing w:val="-1"/>
        </w:rPr>
        <w:t>e</w:t>
      </w:r>
      <w:r w:rsidRPr="00892602">
        <w:rPr>
          <w:rFonts w:cs="Verdana"/>
          <w:color w:val="000000"/>
          <w:spacing w:val="-1"/>
        </w:rPr>
        <w:t>s</w:t>
      </w:r>
      <w:r w:rsidRPr="00B66143">
        <w:rPr>
          <w:rFonts w:cs="Verdana"/>
          <w:color w:val="000000"/>
          <w:spacing w:val="-1"/>
        </w:rPr>
        <w:t xml:space="preserve">s </w:t>
      </w:r>
      <w:r w:rsidRPr="00892602">
        <w:rPr>
          <w:rFonts w:cs="Verdana"/>
          <w:color w:val="000000"/>
          <w:spacing w:val="-1"/>
        </w:rPr>
        <w:t>o</w:t>
      </w:r>
      <w:r w:rsidRPr="00B66143">
        <w:rPr>
          <w:rFonts w:cs="Verdana"/>
          <w:color w:val="000000"/>
          <w:spacing w:val="-1"/>
        </w:rPr>
        <w:t xml:space="preserve">f News </w:t>
      </w:r>
      <w:r w:rsidRPr="00892602">
        <w:rPr>
          <w:rFonts w:cs="Verdana"/>
          <w:color w:val="000000"/>
          <w:spacing w:val="-1"/>
        </w:rPr>
        <w:t>E</w:t>
      </w:r>
      <w:r w:rsidRPr="00B66143">
        <w:rPr>
          <w:rFonts w:cs="Verdana"/>
          <w:color w:val="000000"/>
          <w:spacing w:val="-1"/>
        </w:rPr>
        <w:t>dit</w:t>
      </w:r>
      <w:r w:rsidRPr="00892602">
        <w:rPr>
          <w:rFonts w:cs="Verdana"/>
          <w:color w:val="000000"/>
          <w:spacing w:val="-1"/>
        </w:rPr>
        <w:t>o</w:t>
      </w:r>
      <w:r w:rsidRPr="00B66143">
        <w:rPr>
          <w:rFonts w:cs="Verdana"/>
          <w:color w:val="000000"/>
          <w:spacing w:val="-1"/>
        </w:rPr>
        <w:t>r</w:t>
      </w:r>
    </w:p>
    <w:p w14:paraId="00845637" w14:textId="0629768C" w:rsidR="00512E38" w:rsidRPr="00B66143" w:rsidRDefault="00512E38" w:rsidP="00D131C6">
      <w:pPr>
        <w:pStyle w:val="ListParagraph"/>
        <w:numPr>
          <w:ilvl w:val="0"/>
          <w:numId w:val="284"/>
        </w:numPr>
        <w:divId w:val="49235656"/>
        <w:rPr>
          <w:rFonts w:cs="Verdana"/>
          <w:color w:val="000000"/>
          <w:spacing w:val="-1"/>
        </w:rPr>
      </w:pPr>
      <w:r w:rsidRPr="00892602">
        <w:rPr>
          <w:rFonts w:cs="Verdana"/>
          <w:color w:val="000000"/>
          <w:spacing w:val="-1"/>
        </w:rPr>
        <w:t>L</w:t>
      </w:r>
      <w:r w:rsidRPr="00B66143">
        <w:rPr>
          <w:rFonts w:cs="Verdana"/>
          <w:color w:val="000000"/>
          <w:spacing w:val="-1"/>
        </w:rPr>
        <w:t>i</w:t>
      </w:r>
      <w:r w:rsidRPr="00892602">
        <w:rPr>
          <w:rFonts w:cs="Verdana"/>
          <w:color w:val="000000"/>
          <w:spacing w:val="-1"/>
        </w:rPr>
        <w:t>s</w:t>
      </w:r>
      <w:r w:rsidRPr="00B66143">
        <w:rPr>
          <w:rFonts w:cs="Verdana"/>
          <w:color w:val="000000"/>
          <w:spacing w:val="-1"/>
        </w:rPr>
        <w:t xml:space="preserve">tings </w:t>
      </w:r>
      <w:r w:rsidRPr="00892602">
        <w:rPr>
          <w:rFonts w:cs="Verdana"/>
          <w:color w:val="000000"/>
          <w:spacing w:val="-1"/>
        </w:rPr>
        <w:t>o</w:t>
      </w:r>
      <w:r w:rsidRPr="00B66143">
        <w:rPr>
          <w:rFonts w:cs="Verdana"/>
          <w:color w:val="000000"/>
          <w:spacing w:val="-1"/>
        </w:rPr>
        <w:t xml:space="preserve">f </w:t>
      </w:r>
      <w:r w:rsidRPr="00892602">
        <w:rPr>
          <w:rFonts w:cs="Verdana"/>
          <w:color w:val="000000"/>
          <w:spacing w:val="-1"/>
        </w:rPr>
        <w:t>off</w:t>
      </w:r>
      <w:r w:rsidRPr="00B66143">
        <w:rPr>
          <w:rFonts w:cs="Verdana"/>
          <w:color w:val="000000"/>
          <w:spacing w:val="-1"/>
        </w:rPr>
        <w:t>i</w:t>
      </w:r>
      <w:r w:rsidRPr="00892602">
        <w:rPr>
          <w:rFonts w:cs="Verdana"/>
          <w:color w:val="000000"/>
          <w:spacing w:val="-1"/>
        </w:rPr>
        <w:t>c</w:t>
      </w:r>
      <w:r w:rsidRPr="00B66143">
        <w:rPr>
          <w:rFonts w:cs="Verdana"/>
          <w:color w:val="000000"/>
          <w:spacing w:val="-1"/>
        </w:rPr>
        <w:t>e</w:t>
      </w:r>
      <w:r w:rsidRPr="00892602">
        <w:rPr>
          <w:rFonts w:cs="Verdana"/>
          <w:color w:val="000000"/>
          <w:spacing w:val="-1"/>
        </w:rPr>
        <w:t>r</w:t>
      </w:r>
      <w:r w:rsidRPr="00B66143">
        <w:rPr>
          <w:rFonts w:cs="Verdana"/>
          <w:color w:val="000000"/>
          <w:spacing w:val="-1"/>
        </w:rPr>
        <w:t>s</w:t>
      </w:r>
    </w:p>
    <w:p w14:paraId="5075A93D" w14:textId="773BEB98" w:rsidR="00512E38" w:rsidRPr="00B66143" w:rsidRDefault="00512E38" w:rsidP="00D131C6">
      <w:pPr>
        <w:pStyle w:val="ListParagraph"/>
        <w:numPr>
          <w:ilvl w:val="0"/>
          <w:numId w:val="284"/>
        </w:numPr>
        <w:divId w:val="49235656"/>
        <w:rPr>
          <w:rFonts w:cs="Verdana"/>
          <w:color w:val="000000"/>
          <w:spacing w:val="-1"/>
        </w:rPr>
      </w:pPr>
      <w:r w:rsidRPr="00B66143">
        <w:rPr>
          <w:rFonts w:cs="Verdana"/>
          <w:color w:val="000000"/>
          <w:spacing w:val="-1"/>
        </w:rPr>
        <w:t>Listing of upcoming AMATYC Conferences, national and regional, for the next 4 years</w:t>
      </w:r>
    </w:p>
    <w:p w14:paraId="4CEA7A14" w14:textId="6AA2A386" w:rsidR="00512E38" w:rsidRPr="008A5E63" w:rsidRDefault="00512E38" w:rsidP="00D131C6">
      <w:pPr>
        <w:pStyle w:val="ListParagraph"/>
        <w:numPr>
          <w:ilvl w:val="0"/>
          <w:numId w:val="284"/>
        </w:numPr>
        <w:divId w:val="49235656"/>
        <w:rPr>
          <w:rFonts w:cs="Verdana"/>
          <w:color w:val="000000"/>
          <w:spacing w:val="-1"/>
        </w:rPr>
      </w:pPr>
      <w:r w:rsidRPr="008A5E63">
        <w:rPr>
          <w:rFonts w:cs="Verdana"/>
          <w:color w:val="000000"/>
          <w:spacing w:val="-1"/>
        </w:rPr>
        <w:t>Inf</w:t>
      </w:r>
      <w:r w:rsidRPr="00892602">
        <w:rPr>
          <w:rFonts w:cs="Verdana"/>
          <w:color w:val="000000"/>
          <w:spacing w:val="-1"/>
        </w:rPr>
        <w:t>or</w:t>
      </w:r>
      <w:r w:rsidRPr="008A5E63">
        <w:rPr>
          <w:rFonts w:cs="Verdana"/>
          <w:color w:val="000000"/>
          <w:spacing w:val="-1"/>
        </w:rPr>
        <w:t>mati</w:t>
      </w:r>
      <w:r w:rsidRPr="00892602">
        <w:rPr>
          <w:rFonts w:cs="Verdana"/>
          <w:color w:val="000000"/>
          <w:spacing w:val="-1"/>
        </w:rPr>
        <w:t>o</w:t>
      </w:r>
      <w:r w:rsidRPr="008A5E63">
        <w:rPr>
          <w:rFonts w:cs="Verdana"/>
          <w:color w:val="000000"/>
          <w:spacing w:val="-1"/>
        </w:rPr>
        <w:t xml:space="preserve">n </w:t>
      </w:r>
      <w:r w:rsidRPr="00892602">
        <w:rPr>
          <w:rFonts w:cs="Verdana"/>
          <w:color w:val="000000"/>
          <w:spacing w:val="-1"/>
        </w:rPr>
        <w:t>o</w:t>
      </w:r>
      <w:r w:rsidRPr="008A5E63">
        <w:rPr>
          <w:rFonts w:cs="Verdana"/>
          <w:color w:val="000000"/>
          <w:spacing w:val="-1"/>
        </w:rPr>
        <w:t xml:space="preserve">n AMATYC </w:t>
      </w:r>
      <w:r w:rsidRPr="00892602">
        <w:rPr>
          <w:rFonts w:cs="Verdana"/>
          <w:color w:val="000000"/>
          <w:spacing w:val="-1"/>
        </w:rPr>
        <w:t>e</w:t>
      </w:r>
      <w:r w:rsidRPr="008A5E63">
        <w:rPr>
          <w:rFonts w:cs="Verdana"/>
          <w:color w:val="000000"/>
          <w:spacing w:val="-1"/>
        </w:rPr>
        <w:t>l</w:t>
      </w:r>
      <w:r w:rsidRPr="00892602">
        <w:rPr>
          <w:rFonts w:cs="Verdana"/>
          <w:color w:val="000000"/>
          <w:spacing w:val="-1"/>
        </w:rPr>
        <w:t>ec</w:t>
      </w:r>
      <w:r w:rsidRPr="008A5E63">
        <w:rPr>
          <w:rFonts w:cs="Verdana"/>
          <w:color w:val="000000"/>
          <w:spacing w:val="-1"/>
        </w:rPr>
        <w:t>tr</w:t>
      </w:r>
      <w:r w:rsidRPr="00892602">
        <w:rPr>
          <w:rFonts w:cs="Verdana"/>
          <w:color w:val="000000"/>
          <w:spacing w:val="-1"/>
        </w:rPr>
        <w:t>o</w:t>
      </w:r>
      <w:r w:rsidRPr="008A5E63">
        <w:rPr>
          <w:rFonts w:cs="Verdana"/>
          <w:color w:val="000000"/>
          <w:spacing w:val="-1"/>
        </w:rPr>
        <w:t xml:space="preserve">nic </w:t>
      </w:r>
      <w:r w:rsidRPr="00892602">
        <w:rPr>
          <w:rFonts w:cs="Verdana"/>
          <w:color w:val="000000"/>
          <w:spacing w:val="-1"/>
        </w:rPr>
        <w:t>s</w:t>
      </w:r>
      <w:r w:rsidRPr="008A5E63">
        <w:rPr>
          <w:rFonts w:cs="Verdana"/>
          <w:color w:val="000000"/>
          <w:spacing w:val="-1"/>
        </w:rPr>
        <w:t>e</w:t>
      </w:r>
      <w:r w:rsidRPr="00892602">
        <w:rPr>
          <w:rFonts w:cs="Verdana"/>
          <w:color w:val="000000"/>
          <w:spacing w:val="-1"/>
        </w:rPr>
        <w:t>r</w:t>
      </w:r>
      <w:r w:rsidRPr="008A5E63">
        <w:rPr>
          <w:rFonts w:cs="Verdana"/>
          <w:color w:val="000000"/>
          <w:spacing w:val="-1"/>
        </w:rPr>
        <w:t>vi</w:t>
      </w:r>
      <w:r w:rsidRPr="00892602">
        <w:rPr>
          <w:rFonts w:cs="Verdana"/>
          <w:color w:val="000000"/>
          <w:spacing w:val="-1"/>
        </w:rPr>
        <w:t>c</w:t>
      </w:r>
      <w:r w:rsidRPr="008A5E63">
        <w:rPr>
          <w:rFonts w:cs="Verdana"/>
          <w:color w:val="000000"/>
          <w:spacing w:val="-1"/>
        </w:rPr>
        <w:t>es and a</w:t>
      </w:r>
      <w:r w:rsidRPr="00892602">
        <w:rPr>
          <w:rFonts w:cs="Verdana"/>
          <w:color w:val="000000"/>
          <w:spacing w:val="-1"/>
        </w:rPr>
        <w:t>c</w:t>
      </w:r>
      <w:r w:rsidRPr="008A5E63">
        <w:rPr>
          <w:rFonts w:cs="Verdana"/>
          <w:color w:val="000000"/>
          <w:spacing w:val="-1"/>
        </w:rPr>
        <w:t>c</w:t>
      </w:r>
      <w:r w:rsidRPr="00892602">
        <w:rPr>
          <w:rFonts w:cs="Verdana"/>
          <w:color w:val="000000"/>
          <w:spacing w:val="-1"/>
        </w:rPr>
        <w:t>ess</w:t>
      </w:r>
    </w:p>
    <w:p w14:paraId="5A5A20D7" w14:textId="7C6828F6" w:rsidR="00512E38" w:rsidRPr="008A5E63" w:rsidRDefault="00512E38" w:rsidP="00D131C6">
      <w:pPr>
        <w:pStyle w:val="ListParagraph"/>
        <w:numPr>
          <w:ilvl w:val="0"/>
          <w:numId w:val="284"/>
        </w:numPr>
        <w:divId w:val="49235656"/>
        <w:rPr>
          <w:rFonts w:cs="Verdana"/>
          <w:color w:val="000000"/>
          <w:spacing w:val="-1"/>
        </w:rPr>
      </w:pPr>
      <w:r w:rsidRPr="008A5E63">
        <w:rPr>
          <w:rFonts w:cs="Verdana"/>
          <w:color w:val="000000"/>
          <w:spacing w:val="-1"/>
        </w:rPr>
        <w:t>Cal</w:t>
      </w:r>
      <w:r w:rsidRPr="00892602">
        <w:rPr>
          <w:rFonts w:cs="Verdana"/>
          <w:color w:val="000000"/>
          <w:spacing w:val="-1"/>
        </w:rPr>
        <w:t>e</w:t>
      </w:r>
      <w:r w:rsidRPr="008A5E63">
        <w:rPr>
          <w:rFonts w:cs="Verdana"/>
          <w:color w:val="000000"/>
          <w:spacing w:val="-1"/>
        </w:rPr>
        <w:t xml:space="preserve">ndar </w:t>
      </w:r>
      <w:r w:rsidRPr="00892602">
        <w:rPr>
          <w:rFonts w:cs="Verdana"/>
          <w:color w:val="000000"/>
          <w:spacing w:val="-1"/>
        </w:rPr>
        <w:t>o</w:t>
      </w:r>
      <w:r w:rsidRPr="008A5E63">
        <w:rPr>
          <w:rFonts w:cs="Verdana"/>
          <w:color w:val="000000"/>
          <w:spacing w:val="-1"/>
        </w:rPr>
        <w:t xml:space="preserve">f </w:t>
      </w:r>
      <w:r w:rsidRPr="00892602">
        <w:rPr>
          <w:rFonts w:cs="Verdana"/>
          <w:color w:val="000000"/>
          <w:spacing w:val="-1"/>
        </w:rPr>
        <w:t>e</w:t>
      </w:r>
      <w:r w:rsidRPr="008A5E63">
        <w:rPr>
          <w:rFonts w:cs="Verdana"/>
          <w:color w:val="000000"/>
          <w:spacing w:val="-1"/>
        </w:rPr>
        <w:t>v</w:t>
      </w:r>
      <w:r w:rsidRPr="00892602">
        <w:rPr>
          <w:rFonts w:cs="Verdana"/>
          <w:color w:val="000000"/>
          <w:spacing w:val="-1"/>
        </w:rPr>
        <w:t>e</w:t>
      </w:r>
      <w:r w:rsidRPr="008A5E63">
        <w:rPr>
          <w:rFonts w:cs="Verdana"/>
          <w:color w:val="000000"/>
          <w:spacing w:val="-1"/>
        </w:rPr>
        <w:t>nt</w:t>
      </w:r>
      <w:r w:rsidRPr="00892602">
        <w:rPr>
          <w:rFonts w:cs="Verdana"/>
          <w:color w:val="000000"/>
          <w:spacing w:val="-1"/>
        </w:rPr>
        <w:t>s</w:t>
      </w:r>
      <w:r w:rsidRPr="008A5E63">
        <w:rPr>
          <w:rFonts w:cs="Verdana"/>
          <w:color w:val="000000"/>
          <w:spacing w:val="-1"/>
        </w:rPr>
        <w:t>, in</w:t>
      </w:r>
      <w:r w:rsidRPr="00892602">
        <w:rPr>
          <w:rFonts w:cs="Verdana"/>
          <w:color w:val="000000"/>
          <w:spacing w:val="-1"/>
        </w:rPr>
        <w:t>c</w:t>
      </w:r>
      <w:r w:rsidRPr="008A5E63">
        <w:rPr>
          <w:rFonts w:cs="Verdana"/>
          <w:color w:val="000000"/>
          <w:spacing w:val="-1"/>
        </w:rPr>
        <w:t>luding a</w:t>
      </w:r>
      <w:r w:rsidRPr="00892602">
        <w:rPr>
          <w:rFonts w:cs="Verdana"/>
          <w:color w:val="000000"/>
          <w:spacing w:val="-1"/>
        </w:rPr>
        <w:t>ff</w:t>
      </w:r>
      <w:r w:rsidRPr="008A5E63">
        <w:rPr>
          <w:rFonts w:cs="Verdana"/>
          <w:color w:val="000000"/>
          <w:spacing w:val="-1"/>
        </w:rPr>
        <w:t>iliate m</w:t>
      </w:r>
      <w:r w:rsidRPr="00892602">
        <w:rPr>
          <w:rFonts w:cs="Verdana"/>
          <w:color w:val="000000"/>
          <w:spacing w:val="-1"/>
        </w:rPr>
        <w:t>ee</w:t>
      </w:r>
      <w:r w:rsidRPr="008A5E63">
        <w:rPr>
          <w:rFonts w:cs="Verdana"/>
          <w:color w:val="000000"/>
          <w:spacing w:val="-1"/>
        </w:rPr>
        <w:t>ting dat</w:t>
      </w:r>
      <w:r w:rsidRPr="00892602">
        <w:rPr>
          <w:rFonts w:cs="Verdana"/>
          <w:color w:val="000000"/>
          <w:spacing w:val="-1"/>
        </w:rPr>
        <w:t>e</w:t>
      </w:r>
      <w:r w:rsidRPr="008A5E63">
        <w:rPr>
          <w:rFonts w:cs="Verdana"/>
          <w:color w:val="000000"/>
          <w:spacing w:val="-1"/>
        </w:rPr>
        <w:t>s and l</w:t>
      </w:r>
      <w:r w:rsidRPr="00892602">
        <w:rPr>
          <w:rFonts w:cs="Verdana"/>
          <w:color w:val="000000"/>
          <w:spacing w:val="-1"/>
        </w:rPr>
        <w:t>oc</w:t>
      </w:r>
      <w:r w:rsidRPr="008A5E63">
        <w:rPr>
          <w:rFonts w:cs="Verdana"/>
          <w:color w:val="000000"/>
          <w:spacing w:val="-1"/>
        </w:rPr>
        <w:t>ati</w:t>
      </w:r>
      <w:r w:rsidRPr="00892602">
        <w:rPr>
          <w:rFonts w:cs="Verdana"/>
          <w:color w:val="000000"/>
          <w:spacing w:val="-1"/>
        </w:rPr>
        <w:t>o</w:t>
      </w:r>
      <w:r w:rsidRPr="008A5E63">
        <w:rPr>
          <w:rFonts w:cs="Verdana"/>
          <w:color w:val="000000"/>
          <w:spacing w:val="-1"/>
        </w:rPr>
        <w:t>ns</w:t>
      </w:r>
    </w:p>
    <w:p w14:paraId="4EAAAE33" w14:textId="42F86B0A" w:rsidR="00512E38" w:rsidRPr="008A5E63" w:rsidRDefault="00512E38" w:rsidP="00D131C6">
      <w:pPr>
        <w:pStyle w:val="ListParagraph"/>
        <w:numPr>
          <w:ilvl w:val="0"/>
          <w:numId w:val="284"/>
        </w:numPr>
        <w:divId w:val="49235656"/>
        <w:rPr>
          <w:rFonts w:cs="Verdana"/>
          <w:color w:val="000000"/>
          <w:spacing w:val="-1"/>
        </w:rPr>
      </w:pPr>
      <w:r w:rsidRPr="008A5E63">
        <w:rPr>
          <w:rFonts w:cs="Verdana"/>
          <w:color w:val="000000"/>
          <w:spacing w:val="-1"/>
        </w:rPr>
        <w:t>"In M</w:t>
      </w:r>
      <w:r w:rsidRPr="00892602">
        <w:rPr>
          <w:rFonts w:cs="Verdana"/>
          <w:color w:val="000000"/>
          <w:spacing w:val="-1"/>
        </w:rPr>
        <w:t>e</w:t>
      </w:r>
      <w:r w:rsidRPr="008A5E63">
        <w:rPr>
          <w:rFonts w:cs="Verdana"/>
          <w:color w:val="000000"/>
          <w:spacing w:val="-1"/>
        </w:rPr>
        <w:t>m</w:t>
      </w:r>
      <w:r w:rsidRPr="00892602">
        <w:rPr>
          <w:rFonts w:cs="Verdana"/>
          <w:color w:val="000000"/>
          <w:spacing w:val="-1"/>
        </w:rPr>
        <w:t>o</w:t>
      </w:r>
      <w:r w:rsidRPr="008A5E63">
        <w:rPr>
          <w:rFonts w:cs="Verdana"/>
          <w:color w:val="000000"/>
          <w:spacing w:val="-1"/>
        </w:rPr>
        <w:t xml:space="preserve">ry </w:t>
      </w:r>
      <w:r w:rsidRPr="00892602">
        <w:rPr>
          <w:rFonts w:cs="Verdana"/>
          <w:color w:val="000000"/>
          <w:spacing w:val="-1"/>
        </w:rPr>
        <w:t>Of</w:t>
      </w:r>
      <w:r w:rsidRPr="008A5E63">
        <w:rPr>
          <w:rFonts w:cs="Verdana"/>
          <w:color w:val="000000"/>
          <w:spacing w:val="-1"/>
        </w:rPr>
        <w:t>" as n</w:t>
      </w:r>
      <w:r w:rsidRPr="00892602">
        <w:rPr>
          <w:rFonts w:cs="Verdana"/>
          <w:color w:val="000000"/>
          <w:spacing w:val="-1"/>
        </w:rPr>
        <w:t>ee</w:t>
      </w:r>
      <w:r w:rsidRPr="008A5E63">
        <w:rPr>
          <w:rFonts w:cs="Verdana"/>
          <w:color w:val="000000"/>
          <w:spacing w:val="-1"/>
        </w:rPr>
        <w:t>d</w:t>
      </w:r>
      <w:r w:rsidRPr="00892602">
        <w:rPr>
          <w:rFonts w:cs="Verdana"/>
          <w:color w:val="000000"/>
          <w:spacing w:val="-1"/>
        </w:rPr>
        <w:t>e</w:t>
      </w:r>
      <w:r w:rsidRPr="008A5E63">
        <w:rPr>
          <w:rFonts w:cs="Verdana"/>
          <w:color w:val="000000"/>
          <w:spacing w:val="-1"/>
        </w:rPr>
        <w:t xml:space="preserve">d; AMATYC </w:t>
      </w:r>
      <w:r w:rsidRPr="00892602">
        <w:rPr>
          <w:rFonts w:cs="Verdana"/>
          <w:color w:val="000000"/>
          <w:spacing w:val="-1"/>
        </w:rPr>
        <w:t>off</w:t>
      </w:r>
      <w:r w:rsidRPr="008A5E63">
        <w:rPr>
          <w:rFonts w:cs="Verdana"/>
          <w:color w:val="000000"/>
          <w:spacing w:val="-1"/>
        </w:rPr>
        <w:t>i</w:t>
      </w:r>
      <w:r w:rsidRPr="00892602">
        <w:rPr>
          <w:rFonts w:cs="Verdana"/>
          <w:color w:val="000000"/>
          <w:spacing w:val="-1"/>
        </w:rPr>
        <w:t>c</w:t>
      </w:r>
      <w:r w:rsidRPr="008A5E63">
        <w:rPr>
          <w:rFonts w:cs="Verdana"/>
          <w:color w:val="000000"/>
          <w:spacing w:val="-1"/>
        </w:rPr>
        <w:t>e to pr</w:t>
      </w:r>
      <w:r w:rsidRPr="00892602">
        <w:rPr>
          <w:rFonts w:cs="Verdana"/>
          <w:color w:val="000000"/>
          <w:spacing w:val="-1"/>
        </w:rPr>
        <w:t>o</w:t>
      </w:r>
      <w:r w:rsidRPr="008A5E63">
        <w:rPr>
          <w:rFonts w:cs="Verdana"/>
          <w:color w:val="000000"/>
          <w:spacing w:val="-1"/>
        </w:rPr>
        <w:t>vide n</w:t>
      </w:r>
      <w:r w:rsidRPr="00892602">
        <w:rPr>
          <w:rFonts w:cs="Verdana"/>
          <w:color w:val="000000"/>
          <w:spacing w:val="-1"/>
        </w:rPr>
        <w:t>e</w:t>
      </w:r>
      <w:r w:rsidRPr="008A5E63">
        <w:rPr>
          <w:rFonts w:cs="Verdana"/>
          <w:color w:val="000000"/>
          <w:spacing w:val="-1"/>
        </w:rPr>
        <w:t>ce</w:t>
      </w:r>
      <w:r w:rsidRPr="00892602">
        <w:rPr>
          <w:rFonts w:cs="Verdana"/>
          <w:color w:val="000000"/>
          <w:spacing w:val="-1"/>
        </w:rPr>
        <w:t>ss</w:t>
      </w:r>
      <w:r w:rsidRPr="008A5E63">
        <w:rPr>
          <w:rFonts w:cs="Verdana"/>
          <w:color w:val="000000"/>
          <w:spacing w:val="-1"/>
        </w:rPr>
        <w:t>a</w:t>
      </w:r>
      <w:r w:rsidRPr="00892602">
        <w:rPr>
          <w:rFonts w:cs="Verdana"/>
          <w:color w:val="000000"/>
          <w:spacing w:val="-1"/>
        </w:rPr>
        <w:t>r</w:t>
      </w:r>
      <w:r w:rsidRPr="008A5E63">
        <w:rPr>
          <w:rFonts w:cs="Verdana"/>
          <w:color w:val="000000"/>
          <w:spacing w:val="-1"/>
        </w:rPr>
        <w:t>y in</w:t>
      </w:r>
      <w:r w:rsidRPr="00892602">
        <w:rPr>
          <w:rFonts w:cs="Verdana"/>
          <w:color w:val="000000"/>
          <w:spacing w:val="-1"/>
        </w:rPr>
        <w:t>for</w:t>
      </w:r>
      <w:r w:rsidRPr="008A5E63">
        <w:rPr>
          <w:rFonts w:cs="Verdana"/>
          <w:color w:val="000000"/>
          <w:spacing w:val="-1"/>
        </w:rPr>
        <w:t>mati</w:t>
      </w:r>
      <w:r w:rsidRPr="00892602">
        <w:rPr>
          <w:rFonts w:cs="Verdana"/>
          <w:color w:val="000000"/>
          <w:spacing w:val="-1"/>
        </w:rPr>
        <w:t>on</w:t>
      </w:r>
    </w:p>
    <w:p w14:paraId="04E9A90E" w14:textId="4F2F3A45" w:rsidR="00512E38" w:rsidRPr="008A5E63" w:rsidRDefault="00512E38" w:rsidP="00D131C6">
      <w:pPr>
        <w:pStyle w:val="ListParagraph"/>
        <w:numPr>
          <w:ilvl w:val="0"/>
          <w:numId w:val="284"/>
        </w:numPr>
        <w:divId w:val="49235656"/>
        <w:rPr>
          <w:rFonts w:cs="Verdana"/>
          <w:color w:val="000000"/>
          <w:spacing w:val="-1"/>
        </w:rPr>
      </w:pPr>
      <w:r w:rsidRPr="008A5E63">
        <w:rPr>
          <w:rFonts w:cs="Verdana"/>
          <w:color w:val="000000"/>
          <w:spacing w:val="-1"/>
        </w:rPr>
        <w:t>Stat</w:t>
      </w:r>
      <w:r w:rsidRPr="00892602">
        <w:rPr>
          <w:rFonts w:cs="Verdana"/>
          <w:color w:val="000000"/>
          <w:spacing w:val="-1"/>
        </w:rPr>
        <w:t>e</w:t>
      </w:r>
      <w:r w:rsidRPr="008A5E63">
        <w:rPr>
          <w:rFonts w:cs="Verdana"/>
          <w:color w:val="000000"/>
          <w:spacing w:val="-1"/>
        </w:rPr>
        <w:t>/A</w:t>
      </w:r>
      <w:r w:rsidRPr="00892602">
        <w:rPr>
          <w:rFonts w:cs="Verdana"/>
          <w:color w:val="000000"/>
          <w:spacing w:val="-1"/>
        </w:rPr>
        <w:t>ff</w:t>
      </w:r>
      <w:r w:rsidRPr="008A5E63">
        <w:rPr>
          <w:rFonts w:cs="Verdana"/>
          <w:color w:val="000000"/>
          <w:spacing w:val="-1"/>
        </w:rPr>
        <w:t>iliate n</w:t>
      </w:r>
      <w:r w:rsidRPr="00892602">
        <w:rPr>
          <w:rFonts w:cs="Verdana"/>
          <w:color w:val="000000"/>
          <w:spacing w:val="-1"/>
        </w:rPr>
        <w:t>e</w:t>
      </w:r>
      <w:r w:rsidRPr="008A5E63">
        <w:rPr>
          <w:rFonts w:cs="Verdana"/>
          <w:color w:val="000000"/>
          <w:spacing w:val="-1"/>
        </w:rPr>
        <w:t xml:space="preserve">ws, as </w:t>
      </w:r>
      <w:r w:rsidRPr="00892602">
        <w:rPr>
          <w:rFonts w:cs="Verdana"/>
          <w:color w:val="000000"/>
          <w:spacing w:val="-1"/>
        </w:rPr>
        <w:t>s</w:t>
      </w:r>
      <w:r w:rsidRPr="008A5E63">
        <w:rPr>
          <w:rFonts w:cs="Verdana"/>
          <w:color w:val="000000"/>
          <w:spacing w:val="-1"/>
        </w:rPr>
        <w:t>pa</w:t>
      </w:r>
      <w:r w:rsidRPr="00892602">
        <w:rPr>
          <w:rFonts w:cs="Verdana"/>
          <w:color w:val="000000"/>
          <w:spacing w:val="-1"/>
        </w:rPr>
        <w:t>c</w:t>
      </w:r>
      <w:r w:rsidRPr="008A5E63">
        <w:rPr>
          <w:rFonts w:cs="Verdana"/>
          <w:color w:val="000000"/>
          <w:spacing w:val="-1"/>
        </w:rPr>
        <w:t>e pe</w:t>
      </w:r>
      <w:r w:rsidRPr="00892602">
        <w:rPr>
          <w:rFonts w:cs="Verdana"/>
          <w:color w:val="000000"/>
          <w:spacing w:val="-1"/>
        </w:rPr>
        <w:t>r</w:t>
      </w:r>
      <w:r w:rsidRPr="008A5E63">
        <w:rPr>
          <w:rFonts w:cs="Verdana"/>
          <w:color w:val="000000"/>
          <w:spacing w:val="-1"/>
        </w:rPr>
        <w:t>mits</w:t>
      </w:r>
    </w:p>
    <w:p w14:paraId="13073F5A" w14:textId="61DB4886" w:rsidR="00512E38" w:rsidRPr="008A5E63" w:rsidRDefault="00512E38" w:rsidP="00D131C6">
      <w:pPr>
        <w:pStyle w:val="ListParagraph"/>
        <w:numPr>
          <w:ilvl w:val="0"/>
          <w:numId w:val="284"/>
        </w:numPr>
        <w:divId w:val="49235656"/>
        <w:rPr>
          <w:rFonts w:cs="Verdana"/>
          <w:color w:val="000000"/>
          <w:spacing w:val="-1"/>
        </w:rPr>
      </w:pPr>
      <w:r w:rsidRPr="008A5E63">
        <w:rPr>
          <w:rFonts w:cs="Verdana"/>
          <w:color w:val="000000"/>
          <w:spacing w:val="-1"/>
        </w:rPr>
        <w:t xml:space="preserve">Update </w:t>
      </w:r>
      <w:r w:rsidRPr="00892602">
        <w:rPr>
          <w:rFonts w:cs="Verdana"/>
          <w:color w:val="000000"/>
          <w:spacing w:val="-1"/>
        </w:rPr>
        <w:t>o</w:t>
      </w:r>
      <w:r w:rsidRPr="008A5E63">
        <w:rPr>
          <w:rFonts w:cs="Verdana"/>
          <w:color w:val="000000"/>
          <w:spacing w:val="-1"/>
        </w:rPr>
        <w:t>n Wa</w:t>
      </w:r>
      <w:r w:rsidRPr="00892602">
        <w:rPr>
          <w:rFonts w:cs="Verdana"/>
          <w:color w:val="000000"/>
          <w:spacing w:val="-1"/>
        </w:rPr>
        <w:t>s</w:t>
      </w:r>
      <w:r w:rsidRPr="008A5E63">
        <w:rPr>
          <w:rFonts w:cs="Verdana"/>
          <w:color w:val="000000"/>
          <w:spacing w:val="-1"/>
        </w:rPr>
        <w:t>hingt</w:t>
      </w:r>
      <w:r w:rsidRPr="00892602">
        <w:rPr>
          <w:rFonts w:cs="Verdana"/>
          <w:color w:val="000000"/>
          <w:spacing w:val="-1"/>
        </w:rPr>
        <w:t>o</w:t>
      </w:r>
      <w:r w:rsidRPr="008A5E63">
        <w:rPr>
          <w:rFonts w:cs="Verdana"/>
          <w:color w:val="000000"/>
          <w:spacing w:val="-1"/>
        </w:rPr>
        <w:t>n, DC a</w:t>
      </w:r>
      <w:r w:rsidRPr="00892602">
        <w:rPr>
          <w:rFonts w:cs="Verdana"/>
          <w:color w:val="000000"/>
          <w:spacing w:val="-1"/>
        </w:rPr>
        <w:t>c</w:t>
      </w:r>
      <w:r w:rsidRPr="008A5E63">
        <w:rPr>
          <w:rFonts w:cs="Verdana"/>
          <w:color w:val="000000"/>
          <w:spacing w:val="-1"/>
        </w:rPr>
        <w:t>tiviti</w:t>
      </w:r>
      <w:r w:rsidRPr="00892602">
        <w:rPr>
          <w:rFonts w:cs="Verdana"/>
          <w:color w:val="000000"/>
          <w:spacing w:val="-1"/>
        </w:rPr>
        <w:t>e</w:t>
      </w:r>
      <w:r w:rsidRPr="008A5E63">
        <w:rPr>
          <w:rFonts w:cs="Verdana"/>
          <w:color w:val="000000"/>
          <w:spacing w:val="-1"/>
        </w:rPr>
        <w:t>s</w:t>
      </w:r>
    </w:p>
    <w:p w14:paraId="18161B31" w14:textId="347A2641" w:rsidR="00512E38" w:rsidRPr="008A5E63" w:rsidRDefault="00512E38" w:rsidP="00D131C6">
      <w:pPr>
        <w:pStyle w:val="ListParagraph"/>
        <w:numPr>
          <w:ilvl w:val="0"/>
          <w:numId w:val="284"/>
        </w:numPr>
        <w:divId w:val="49235656"/>
        <w:rPr>
          <w:rFonts w:cs="Verdana"/>
          <w:color w:val="000000"/>
          <w:spacing w:val="-1"/>
        </w:rPr>
      </w:pPr>
      <w:r w:rsidRPr="008A5E63">
        <w:rPr>
          <w:rFonts w:cs="Verdana"/>
          <w:color w:val="000000"/>
          <w:spacing w:val="-1"/>
        </w:rPr>
        <w:t>Imp</w:t>
      </w:r>
      <w:r w:rsidRPr="00892602">
        <w:rPr>
          <w:rFonts w:cs="Verdana"/>
          <w:color w:val="000000"/>
          <w:spacing w:val="-1"/>
        </w:rPr>
        <w:t>or</w:t>
      </w:r>
      <w:r w:rsidRPr="008A5E63">
        <w:rPr>
          <w:rFonts w:cs="Verdana"/>
          <w:color w:val="000000"/>
          <w:spacing w:val="-1"/>
        </w:rPr>
        <w:t>tant d</w:t>
      </w:r>
      <w:r w:rsidRPr="00892602">
        <w:rPr>
          <w:rFonts w:cs="Verdana"/>
          <w:color w:val="000000"/>
          <w:spacing w:val="-1"/>
        </w:rPr>
        <w:t>e</w:t>
      </w:r>
      <w:r w:rsidRPr="008A5E63">
        <w:rPr>
          <w:rFonts w:cs="Verdana"/>
          <w:color w:val="000000"/>
          <w:spacing w:val="-1"/>
        </w:rPr>
        <w:t>adlin</w:t>
      </w:r>
      <w:r w:rsidRPr="00892602">
        <w:rPr>
          <w:rFonts w:cs="Verdana"/>
          <w:color w:val="000000"/>
          <w:spacing w:val="-1"/>
        </w:rPr>
        <w:t>e</w:t>
      </w:r>
      <w:r w:rsidRPr="008A5E63">
        <w:rPr>
          <w:rFonts w:cs="Verdana"/>
          <w:color w:val="000000"/>
          <w:spacing w:val="-1"/>
        </w:rPr>
        <w:t>s highlight</w:t>
      </w:r>
      <w:r w:rsidRPr="00892602">
        <w:rPr>
          <w:rFonts w:cs="Verdana"/>
          <w:color w:val="000000"/>
          <w:spacing w:val="-1"/>
        </w:rPr>
        <w:t>e</w:t>
      </w:r>
      <w:r w:rsidRPr="008A5E63">
        <w:rPr>
          <w:rFonts w:cs="Verdana"/>
          <w:color w:val="000000"/>
          <w:spacing w:val="-1"/>
        </w:rPr>
        <w:t xml:space="preserve">d in </w:t>
      </w:r>
      <w:r w:rsidRPr="00892602">
        <w:rPr>
          <w:rFonts w:cs="Verdana"/>
          <w:color w:val="000000"/>
          <w:spacing w:val="-1"/>
        </w:rPr>
        <w:t>o</w:t>
      </w:r>
      <w:r w:rsidRPr="008A5E63">
        <w:rPr>
          <w:rFonts w:cs="Verdana"/>
          <w:color w:val="000000"/>
          <w:spacing w:val="-1"/>
        </w:rPr>
        <w:t>ne pla</w:t>
      </w:r>
      <w:r w:rsidRPr="00892602">
        <w:rPr>
          <w:rFonts w:cs="Verdana"/>
          <w:color w:val="000000"/>
          <w:spacing w:val="-1"/>
        </w:rPr>
        <w:t>c</w:t>
      </w:r>
      <w:r w:rsidRPr="008A5E63">
        <w:rPr>
          <w:rFonts w:cs="Verdana"/>
          <w:color w:val="000000"/>
          <w:spacing w:val="-1"/>
        </w:rPr>
        <w:t>e</w:t>
      </w:r>
    </w:p>
    <w:p w14:paraId="231DE2D2" w14:textId="4D1A62D4" w:rsidR="00512E38" w:rsidRPr="008A5E63" w:rsidRDefault="00512E38" w:rsidP="00D131C6">
      <w:pPr>
        <w:pStyle w:val="ListParagraph"/>
        <w:numPr>
          <w:ilvl w:val="0"/>
          <w:numId w:val="284"/>
        </w:numPr>
        <w:divId w:val="49235656"/>
        <w:rPr>
          <w:rFonts w:cs="Verdana"/>
          <w:color w:val="000000"/>
          <w:spacing w:val="-1"/>
        </w:rPr>
      </w:pPr>
      <w:r w:rsidRPr="00892602">
        <w:rPr>
          <w:rFonts w:cs="Verdana"/>
          <w:color w:val="000000"/>
          <w:spacing w:val="-1"/>
        </w:rPr>
        <w:t>O</w:t>
      </w:r>
      <w:r w:rsidRPr="008A5E63">
        <w:rPr>
          <w:rFonts w:cs="Verdana"/>
          <w:color w:val="000000"/>
          <w:spacing w:val="-1"/>
        </w:rPr>
        <w:t>th</w:t>
      </w:r>
      <w:r w:rsidRPr="00892602">
        <w:rPr>
          <w:rFonts w:cs="Verdana"/>
          <w:color w:val="000000"/>
          <w:spacing w:val="-1"/>
        </w:rPr>
        <w:t>e</w:t>
      </w:r>
      <w:r w:rsidRPr="008A5E63">
        <w:rPr>
          <w:rFonts w:cs="Verdana"/>
          <w:color w:val="000000"/>
          <w:spacing w:val="-1"/>
        </w:rPr>
        <w:t>r a</w:t>
      </w:r>
      <w:r w:rsidRPr="00892602">
        <w:rPr>
          <w:rFonts w:cs="Verdana"/>
          <w:color w:val="000000"/>
          <w:spacing w:val="-1"/>
        </w:rPr>
        <w:t>r</w:t>
      </w:r>
      <w:r w:rsidRPr="008A5E63">
        <w:rPr>
          <w:rFonts w:cs="Verdana"/>
          <w:color w:val="000000"/>
          <w:spacing w:val="-1"/>
        </w:rPr>
        <w:t>ti</w:t>
      </w:r>
      <w:r w:rsidRPr="00892602">
        <w:rPr>
          <w:rFonts w:cs="Verdana"/>
          <w:color w:val="000000"/>
          <w:spacing w:val="-1"/>
        </w:rPr>
        <w:t>c</w:t>
      </w:r>
      <w:r w:rsidRPr="008A5E63">
        <w:rPr>
          <w:rFonts w:cs="Verdana"/>
          <w:color w:val="000000"/>
          <w:spacing w:val="-1"/>
        </w:rPr>
        <w:t>l</w:t>
      </w:r>
      <w:r w:rsidRPr="00892602">
        <w:rPr>
          <w:rFonts w:cs="Verdana"/>
          <w:color w:val="000000"/>
          <w:spacing w:val="-1"/>
        </w:rPr>
        <w:t>e</w:t>
      </w:r>
      <w:r w:rsidRPr="008A5E63">
        <w:rPr>
          <w:rFonts w:cs="Verdana"/>
          <w:color w:val="000000"/>
          <w:spacing w:val="-1"/>
        </w:rPr>
        <w:t>s to be plac</w:t>
      </w:r>
      <w:r w:rsidRPr="00892602">
        <w:rPr>
          <w:rFonts w:cs="Verdana"/>
          <w:color w:val="000000"/>
          <w:spacing w:val="-1"/>
        </w:rPr>
        <w:t>e</w:t>
      </w:r>
      <w:r w:rsidRPr="008A5E63">
        <w:rPr>
          <w:rFonts w:cs="Verdana"/>
          <w:color w:val="000000"/>
          <w:spacing w:val="-1"/>
        </w:rPr>
        <w:t>d in i</w:t>
      </w:r>
      <w:r w:rsidRPr="00892602">
        <w:rPr>
          <w:rFonts w:cs="Verdana"/>
          <w:color w:val="000000"/>
          <w:spacing w:val="-1"/>
        </w:rPr>
        <w:t>ss</w:t>
      </w:r>
      <w:r w:rsidRPr="008A5E63">
        <w:rPr>
          <w:rFonts w:cs="Verdana"/>
          <w:color w:val="000000"/>
          <w:spacing w:val="-1"/>
        </w:rPr>
        <w:t>u</w:t>
      </w:r>
      <w:r w:rsidRPr="00892602">
        <w:rPr>
          <w:rFonts w:cs="Verdana"/>
          <w:color w:val="000000"/>
          <w:spacing w:val="-1"/>
        </w:rPr>
        <w:t>e</w:t>
      </w:r>
      <w:r w:rsidRPr="008A5E63">
        <w:rPr>
          <w:rFonts w:cs="Verdana"/>
          <w:color w:val="000000"/>
          <w:spacing w:val="-1"/>
        </w:rPr>
        <w:t>s as app</w:t>
      </w:r>
      <w:r w:rsidRPr="00892602">
        <w:rPr>
          <w:rFonts w:cs="Verdana"/>
          <w:color w:val="000000"/>
          <w:spacing w:val="-1"/>
        </w:rPr>
        <w:t>ro</w:t>
      </w:r>
      <w:r w:rsidRPr="008A5E63">
        <w:rPr>
          <w:rFonts w:cs="Verdana"/>
          <w:color w:val="000000"/>
          <w:spacing w:val="-1"/>
        </w:rPr>
        <w:t>p</w:t>
      </w:r>
      <w:r w:rsidRPr="00892602">
        <w:rPr>
          <w:rFonts w:cs="Verdana"/>
          <w:color w:val="000000"/>
          <w:spacing w:val="-1"/>
        </w:rPr>
        <w:t>r</w:t>
      </w:r>
      <w:r w:rsidRPr="008A5E63">
        <w:rPr>
          <w:rFonts w:cs="Verdana"/>
          <w:color w:val="000000"/>
          <w:spacing w:val="-1"/>
        </w:rPr>
        <w:t>iat</w:t>
      </w:r>
      <w:r w:rsidRPr="00892602">
        <w:rPr>
          <w:rFonts w:cs="Verdana"/>
          <w:color w:val="000000"/>
          <w:spacing w:val="-1"/>
        </w:rPr>
        <w:t>e</w:t>
      </w:r>
      <w:r w:rsidRPr="008A5E63">
        <w:rPr>
          <w:rFonts w:cs="Verdana"/>
          <w:color w:val="000000"/>
          <w:spacing w:val="-1"/>
        </w:rPr>
        <w:t>:</w:t>
      </w:r>
    </w:p>
    <w:p w14:paraId="4C9358B9" w14:textId="1220DFC6" w:rsidR="00512E38" w:rsidRPr="00892602" w:rsidRDefault="00512E38" w:rsidP="00D131C6">
      <w:pPr>
        <w:pStyle w:val="ListParagraph"/>
        <w:widowControl w:val="0"/>
        <w:numPr>
          <w:ilvl w:val="1"/>
          <w:numId w:val="284"/>
        </w:numPr>
        <w:tabs>
          <w:tab w:val="left" w:pos="1560"/>
        </w:tabs>
        <w:autoSpaceDE w:val="0"/>
        <w:autoSpaceDN w:val="0"/>
        <w:adjustRightInd w:val="0"/>
        <w:spacing w:after="0"/>
        <w:ind w:right="-20"/>
        <w:divId w:val="49235656"/>
      </w:pPr>
      <w:r w:rsidRPr="008A5E63">
        <w:rPr>
          <w:rFonts w:cs="Verdana"/>
          <w:color w:val="000000"/>
        </w:rPr>
        <w:t>N</w:t>
      </w:r>
      <w:r w:rsidRPr="008A5E63">
        <w:rPr>
          <w:rFonts w:cs="Verdana"/>
          <w:color w:val="000000"/>
          <w:spacing w:val="-1"/>
        </w:rPr>
        <w:t>e</w:t>
      </w:r>
      <w:r w:rsidRPr="008A5E63">
        <w:rPr>
          <w:rFonts w:cs="Verdana"/>
          <w:color w:val="000000"/>
        </w:rPr>
        <w:t>w a</w:t>
      </w:r>
      <w:r w:rsidRPr="008A5E63">
        <w:rPr>
          <w:rFonts w:cs="Verdana"/>
          <w:color w:val="000000"/>
          <w:spacing w:val="-1"/>
        </w:rPr>
        <w:t>ff</w:t>
      </w:r>
      <w:r w:rsidRPr="008A5E63">
        <w:rPr>
          <w:rFonts w:cs="Verdana"/>
          <w:color w:val="000000"/>
          <w:spacing w:val="3"/>
        </w:rPr>
        <w:t>i</w:t>
      </w:r>
      <w:r w:rsidRPr="008A5E63">
        <w:rPr>
          <w:rFonts w:cs="Verdana"/>
          <w:color w:val="000000"/>
          <w:spacing w:val="1"/>
        </w:rPr>
        <w:t>l</w:t>
      </w:r>
      <w:r w:rsidRPr="008A5E63">
        <w:rPr>
          <w:rFonts w:cs="Verdana"/>
          <w:color w:val="000000"/>
          <w:spacing w:val="3"/>
        </w:rPr>
        <w:t>i</w:t>
      </w:r>
      <w:r w:rsidRPr="008A5E63">
        <w:rPr>
          <w:rFonts w:cs="Verdana"/>
          <w:color w:val="000000"/>
        </w:rPr>
        <w:t>a</w:t>
      </w:r>
      <w:r w:rsidRPr="008A5E63">
        <w:rPr>
          <w:rFonts w:cs="Verdana"/>
          <w:color w:val="000000"/>
          <w:spacing w:val="1"/>
        </w:rPr>
        <w:t>t</w:t>
      </w:r>
      <w:r w:rsidRPr="008A5E63">
        <w:rPr>
          <w:rFonts w:cs="Verdana"/>
          <w:color w:val="000000"/>
        </w:rPr>
        <w:t xml:space="preserve">e </w:t>
      </w:r>
      <w:r w:rsidRPr="008A5E63">
        <w:rPr>
          <w:rFonts w:cs="Verdana"/>
          <w:color w:val="000000"/>
          <w:spacing w:val="-1"/>
        </w:rPr>
        <w:t>for</w:t>
      </w:r>
      <w:r w:rsidRPr="008A5E63">
        <w:rPr>
          <w:rFonts w:cs="Verdana"/>
          <w:color w:val="000000"/>
          <w:spacing w:val="1"/>
        </w:rPr>
        <w:t>m</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on</w:t>
      </w:r>
    </w:p>
    <w:p w14:paraId="4BBF8128" w14:textId="6030A98C" w:rsidR="00512E38" w:rsidRPr="00892602" w:rsidRDefault="00512E38" w:rsidP="00D131C6">
      <w:pPr>
        <w:pStyle w:val="ListParagraph"/>
        <w:widowControl w:val="0"/>
        <w:numPr>
          <w:ilvl w:val="1"/>
          <w:numId w:val="284"/>
        </w:numPr>
        <w:tabs>
          <w:tab w:val="left" w:pos="1560"/>
        </w:tabs>
        <w:autoSpaceDE w:val="0"/>
        <w:autoSpaceDN w:val="0"/>
        <w:adjustRightInd w:val="0"/>
        <w:spacing w:after="0"/>
        <w:ind w:right="-20"/>
        <w:divId w:val="49235656"/>
      </w:pPr>
      <w:r w:rsidRPr="008A5E63">
        <w:rPr>
          <w:rFonts w:cs="Verdana"/>
          <w:color w:val="000000"/>
        </w:rPr>
        <w:t>C</w:t>
      </w:r>
      <w:r w:rsidRPr="008A5E63">
        <w:rPr>
          <w:rFonts w:cs="Verdana"/>
          <w:color w:val="000000"/>
          <w:spacing w:val="-1"/>
        </w:rPr>
        <w:t>o</w:t>
      </w:r>
      <w:r w:rsidRPr="008A5E63">
        <w:rPr>
          <w:rFonts w:cs="Verdana"/>
          <w:color w:val="000000"/>
          <w:spacing w:val="1"/>
        </w:rPr>
        <w:t>mm</w:t>
      </w:r>
      <w:r w:rsidRPr="008A5E63">
        <w:rPr>
          <w:rFonts w:cs="Verdana"/>
          <w:color w:val="000000"/>
          <w:spacing w:val="3"/>
        </w:rPr>
        <w:t>i</w:t>
      </w:r>
      <w:r w:rsidRPr="008A5E63">
        <w:rPr>
          <w:rFonts w:cs="Verdana"/>
          <w:color w:val="000000"/>
          <w:spacing w:val="1"/>
        </w:rPr>
        <w:t>tt</w:t>
      </w:r>
      <w:r w:rsidRPr="008A5E63">
        <w:rPr>
          <w:rFonts w:cs="Verdana"/>
          <w:color w:val="000000"/>
          <w:spacing w:val="-1"/>
        </w:rPr>
        <w:t>e</w:t>
      </w:r>
      <w:r w:rsidRPr="008A5E63">
        <w:rPr>
          <w:rFonts w:cs="Verdana"/>
          <w:color w:val="000000"/>
        </w:rPr>
        <w:t xml:space="preserve">e </w:t>
      </w:r>
      <w:r w:rsidRPr="008A5E63">
        <w:rPr>
          <w:rFonts w:cs="Verdana"/>
          <w:color w:val="000000"/>
          <w:spacing w:val="1"/>
        </w:rPr>
        <w:t>ne</w:t>
      </w:r>
      <w:r w:rsidRPr="008A5E63">
        <w:rPr>
          <w:rFonts w:cs="Verdana"/>
          <w:color w:val="000000"/>
        </w:rPr>
        <w:t xml:space="preserve">ws </w:t>
      </w:r>
      <w:r w:rsidRPr="008A5E63">
        <w:rPr>
          <w:rFonts w:cs="Verdana"/>
          <w:color w:val="000000"/>
          <w:spacing w:val="-1"/>
        </w:rPr>
        <w:t>o</w:t>
      </w:r>
      <w:r w:rsidRPr="008A5E63">
        <w:rPr>
          <w:rFonts w:cs="Verdana"/>
          <w:color w:val="000000"/>
          <w:spacing w:val="1"/>
        </w:rPr>
        <w:t>the</w:t>
      </w:r>
      <w:r w:rsidRPr="008A5E63">
        <w:rPr>
          <w:rFonts w:cs="Verdana"/>
          <w:color w:val="000000"/>
        </w:rPr>
        <w:t xml:space="preserve">r </w:t>
      </w:r>
      <w:r w:rsidRPr="008A5E63">
        <w:rPr>
          <w:rFonts w:cs="Verdana"/>
          <w:color w:val="000000"/>
          <w:spacing w:val="3"/>
        </w:rPr>
        <w:t>t</w:t>
      </w:r>
      <w:r w:rsidRPr="008A5E63">
        <w:rPr>
          <w:rFonts w:cs="Verdana"/>
          <w:color w:val="000000"/>
          <w:spacing w:val="1"/>
        </w:rPr>
        <w:t>h</w:t>
      </w:r>
      <w:r w:rsidRPr="008A5E63">
        <w:rPr>
          <w:rFonts w:cs="Verdana"/>
          <w:color w:val="000000"/>
        </w:rPr>
        <w:t xml:space="preserve">an </w:t>
      </w:r>
      <w:r w:rsidRPr="008A5E63">
        <w:rPr>
          <w:rFonts w:cs="Verdana"/>
          <w:color w:val="000000"/>
          <w:spacing w:val="-1"/>
        </w:rPr>
        <w:t>ro</w:t>
      </w:r>
      <w:r w:rsidRPr="008A5E63">
        <w:rPr>
          <w:rFonts w:cs="Verdana"/>
          <w:color w:val="000000"/>
          <w:spacing w:val="1"/>
        </w:rPr>
        <w:t>ut</w:t>
      </w:r>
      <w:r w:rsidRPr="008A5E63">
        <w:rPr>
          <w:rFonts w:cs="Verdana"/>
          <w:color w:val="000000"/>
          <w:spacing w:val="3"/>
        </w:rPr>
        <w:t>i</w:t>
      </w:r>
      <w:r w:rsidRPr="008A5E63">
        <w:rPr>
          <w:rFonts w:cs="Verdana"/>
          <w:color w:val="000000"/>
          <w:spacing w:val="1"/>
        </w:rPr>
        <w:t>n</w:t>
      </w:r>
      <w:r w:rsidRPr="008A5E63">
        <w:rPr>
          <w:rFonts w:cs="Verdana"/>
          <w:color w:val="000000"/>
        </w:rPr>
        <w:t xml:space="preserve">e </w:t>
      </w:r>
      <w:r w:rsidRPr="008A5E63">
        <w:rPr>
          <w:rFonts w:cs="Verdana"/>
          <w:color w:val="000000"/>
          <w:spacing w:val="1"/>
        </w:rPr>
        <w:t>bu</w:t>
      </w:r>
      <w:r w:rsidRPr="008A5E63">
        <w:rPr>
          <w:rFonts w:cs="Verdana"/>
          <w:color w:val="000000"/>
          <w:spacing w:val="-1"/>
        </w:rPr>
        <w:t>s</w:t>
      </w:r>
      <w:r w:rsidRPr="008A5E63">
        <w:rPr>
          <w:rFonts w:cs="Verdana"/>
          <w:color w:val="000000"/>
          <w:spacing w:val="3"/>
        </w:rPr>
        <w:t>i</w:t>
      </w:r>
      <w:r w:rsidRPr="008A5E63">
        <w:rPr>
          <w:rFonts w:cs="Verdana"/>
          <w:color w:val="000000"/>
          <w:spacing w:val="1"/>
        </w:rPr>
        <w:t>n</w:t>
      </w:r>
      <w:r w:rsidRPr="008A5E63">
        <w:rPr>
          <w:rFonts w:cs="Verdana"/>
          <w:color w:val="000000"/>
          <w:spacing w:val="-1"/>
        </w:rPr>
        <w:t>es</w:t>
      </w:r>
      <w:r w:rsidRPr="008A5E63">
        <w:rPr>
          <w:rFonts w:cs="Verdana"/>
          <w:color w:val="000000"/>
        </w:rPr>
        <w:t>s</w:t>
      </w:r>
    </w:p>
    <w:p w14:paraId="0CCAAE1B" w14:textId="4059193E" w:rsidR="00512E38" w:rsidRPr="00892602" w:rsidRDefault="00512E38" w:rsidP="00D131C6">
      <w:pPr>
        <w:pStyle w:val="ListParagraph"/>
        <w:widowControl w:val="0"/>
        <w:numPr>
          <w:ilvl w:val="1"/>
          <w:numId w:val="284"/>
        </w:numPr>
        <w:tabs>
          <w:tab w:val="left" w:pos="1560"/>
        </w:tabs>
        <w:autoSpaceDE w:val="0"/>
        <w:autoSpaceDN w:val="0"/>
        <w:adjustRightInd w:val="0"/>
        <w:spacing w:after="0"/>
        <w:ind w:right="-20"/>
        <w:divId w:val="49235656"/>
      </w:pPr>
      <w:r w:rsidRPr="008A5E63">
        <w:rPr>
          <w:rFonts w:cs="Verdana"/>
          <w:color w:val="000000"/>
          <w:spacing w:val="1"/>
        </w:rPr>
        <w:t>Sp</w:t>
      </w:r>
      <w:r w:rsidRPr="008A5E63">
        <w:rPr>
          <w:rFonts w:cs="Verdana"/>
          <w:color w:val="000000"/>
          <w:spacing w:val="-1"/>
        </w:rPr>
        <w:t>ec</w:t>
      </w:r>
      <w:r w:rsidRPr="008A5E63">
        <w:rPr>
          <w:rFonts w:cs="Verdana"/>
          <w:color w:val="000000"/>
          <w:spacing w:val="3"/>
        </w:rPr>
        <w:t>i</w:t>
      </w:r>
      <w:r w:rsidRPr="008A5E63">
        <w:rPr>
          <w:rFonts w:cs="Verdana"/>
          <w:color w:val="000000"/>
        </w:rPr>
        <w:t>al P</w:t>
      </w:r>
      <w:r w:rsidRPr="008A5E63">
        <w:rPr>
          <w:rFonts w:cs="Verdana"/>
          <w:color w:val="000000"/>
          <w:spacing w:val="-1"/>
        </w:rPr>
        <w:t>ro</w:t>
      </w:r>
      <w:r w:rsidRPr="008A5E63">
        <w:rPr>
          <w:rFonts w:cs="Verdana"/>
          <w:color w:val="000000"/>
          <w:spacing w:val="1"/>
        </w:rPr>
        <w:t>j</w:t>
      </w:r>
      <w:r w:rsidRPr="008A5E63">
        <w:rPr>
          <w:rFonts w:cs="Verdana"/>
          <w:color w:val="000000"/>
          <w:spacing w:val="-1"/>
        </w:rPr>
        <w:t>ec</w:t>
      </w:r>
      <w:r w:rsidRPr="008A5E63">
        <w:rPr>
          <w:rFonts w:cs="Verdana"/>
          <w:color w:val="000000"/>
        </w:rPr>
        <w:t xml:space="preserve">t </w:t>
      </w:r>
      <w:r w:rsidRPr="008A5E63">
        <w:rPr>
          <w:rFonts w:cs="Verdana"/>
          <w:color w:val="000000"/>
          <w:spacing w:val="3"/>
        </w:rPr>
        <w:t>R</w:t>
      </w:r>
      <w:r w:rsidRPr="008A5E63">
        <w:rPr>
          <w:rFonts w:cs="Verdana"/>
          <w:color w:val="000000"/>
          <w:spacing w:val="-1"/>
        </w:rPr>
        <w:t>e</w:t>
      </w:r>
      <w:r w:rsidRPr="008A5E63">
        <w:rPr>
          <w:rFonts w:cs="Verdana"/>
          <w:color w:val="000000"/>
          <w:spacing w:val="1"/>
        </w:rPr>
        <w:t>po</w:t>
      </w:r>
      <w:r w:rsidRPr="008A5E63">
        <w:rPr>
          <w:rFonts w:cs="Verdana"/>
          <w:color w:val="000000"/>
          <w:spacing w:val="-1"/>
        </w:rPr>
        <w:t>r</w:t>
      </w:r>
      <w:r w:rsidRPr="008A5E63">
        <w:rPr>
          <w:rFonts w:cs="Verdana"/>
          <w:color w:val="000000"/>
          <w:spacing w:val="1"/>
        </w:rPr>
        <w:t>t</w:t>
      </w:r>
      <w:r w:rsidRPr="008A5E63">
        <w:rPr>
          <w:rFonts w:cs="Verdana"/>
          <w:color w:val="000000"/>
        </w:rPr>
        <w:t xml:space="preserve">s </w:t>
      </w:r>
      <w:r w:rsidRPr="008A5E63">
        <w:rPr>
          <w:rFonts w:cs="Verdana"/>
          <w:color w:val="000000"/>
          <w:spacing w:val="1"/>
        </w:rPr>
        <w:t>(</w:t>
      </w:r>
      <w:r w:rsidRPr="008A5E63">
        <w:rPr>
          <w:rFonts w:cs="Verdana"/>
          <w:color w:val="000000"/>
          <w:spacing w:val="-1"/>
        </w:rPr>
        <w:t>e.</w:t>
      </w:r>
      <w:r w:rsidRPr="008A5E63">
        <w:rPr>
          <w:rFonts w:cs="Verdana"/>
          <w:color w:val="000000"/>
          <w:spacing w:val="1"/>
        </w:rPr>
        <w:t>g</w:t>
      </w:r>
      <w:r w:rsidRPr="008A5E63">
        <w:rPr>
          <w:rFonts w:cs="Verdana"/>
          <w:color w:val="000000"/>
        </w:rPr>
        <w:t xml:space="preserve">. </w:t>
      </w:r>
      <w:r w:rsidRPr="008A5E63">
        <w:rPr>
          <w:rFonts w:cs="Verdana"/>
          <w:color w:val="000000"/>
          <w:spacing w:val="1"/>
        </w:rPr>
        <w:t>S</w:t>
      </w:r>
      <w:r w:rsidRPr="008A5E63">
        <w:rPr>
          <w:rFonts w:cs="Verdana"/>
          <w:color w:val="000000"/>
          <w:spacing w:val="3"/>
        </w:rPr>
        <w:t>t</w:t>
      </w:r>
      <w:r w:rsidRPr="008A5E63">
        <w:rPr>
          <w:rFonts w:cs="Verdana"/>
          <w:color w:val="000000"/>
          <w:spacing w:val="-1"/>
        </w:rPr>
        <w:t>r</w:t>
      </w:r>
      <w:r w:rsidRPr="008A5E63">
        <w:rPr>
          <w:rFonts w:cs="Verdana"/>
          <w:color w:val="000000"/>
        </w:rPr>
        <w:t>a</w:t>
      </w:r>
      <w:r w:rsidRPr="008A5E63">
        <w:rPr>
          <w:rFonts w:cs="Verdana"/>
          <w:color w:val="000000"/>
          <w:spacing w:val="1"/>
        </w:rPr>
        <w:t>t</w:t>
      </w:r>
      <w:r w:rsidRPr="008A5E63">
        <w:rPr>
          <w:rFonts w:cs="Verdana"/>
          <w:color w:val="000000"/>
          <w:spacing w:val="-1"/>
        </w:rPr>
        <w:t>e</w:t>
      </w:r>
      <w:r w:rsidRPr="008A5E63">
        <w:rPr>
          <w:rFonts w:cs="Verdana"/>
          <w:color w:val="000000"/>
          <w:spacing w:val="1"/>
        </w:rPr>
        <w:t>g</w:t>
      </w:r>
      <w:r w:rsidRPr="008A5E63">
        <w:rPr>
          <w:rFonts w:cs="Verdana"/>
          <w:color w:val="000000"/>
          <w:spacing w:val="3"/>
        </w:rPr>
        <w:t>i</w:t>
      </w:r>
      <w:r w:rsidRPr="008A5E63">
        <w:rPr>
          <w:rFonts w:cs="Verdana"/>
          <w:color w:val="000000"/>
        </w:rPr>
        <w:t>c P</w:t>
      </w:r>
      <w:r w:rsidRPr="008A5E63">
        <w:rPr>
          <w:rFonts w:cs="Verdana"/>
          <w:color w:val="000000"/>
          <w:spacing w:val="3"/>
        </w:rPr>
        <w:t>l</w:t>
      </w:r>
      <w:r w:rsidRPr="008A5E63">
        <w:rPr>
          <w:rFonts w:cs="Verdana"/>
          <w:color w:val="000000"/>
        </w:rPr>
        <w:t>a</w:t>
      </w:r>
      <w:r w:rsidRPr="008A5E63">
        <w:rPr>
          <w:rFonts w:cs="Verdana"/>
          <w:color w:val="000000"/>
          <w:spacing w:val="1"/>
        </w:rPr>
        <w:t>n</w:t>
      </w:r>
      <w:r w:rsidRPr="008A5E63">
        <w:rPr>
          <w:rFonts w:cs="Verdana"/>
          <w:color w:val="000000"/>
          <w:spacing w:val="-1"/>
        </w:rPr>
        <w:t>n</w:t>
      </w:r>
      <w:r w:rsidRPr="008A5E63">
        <w:rPr>
          <w:rFonts w:cs="Verdana"/>
          <w:color w:val="000000"/>
          <w:spacing w:val="3"/>
        </w:rPr>
        <w:t>i</w:t>
      </w:r>
      <w:r w:rsidRPr="008A5E63">
        <w:rPr>
          <w:rFonts w:cs="Verdana"/>
          <w:color w:val="000000"/>
          <w:spacing w:val="1"/>
        </w:rPr>
        <w:t>ng</w:t>
      </w:r>
      <w:r w:rsidRPr="008A5E63">
        <w:rPr>
          <w:rFonts w:cs="Verdana"/>
          <w:color w:val="000000"/>
        </w:rPr>
        <w:t xml:space="preserve">, </w:t>
      </w:r>
      <w:r w:rsidRPr="008A5E63">
        <w:rPr>
          <w:rFonts w:cs="Verdana"/>
          <w:i/>
          <w:iCs/>
          <w:color w:val="000000"/>
        </w:rPr>
        <w:t>C</w:t>
      </w:r>
      <w:r w:rsidRPr="008A5E63">
        <w:rPr>
          <w:rFonts w:cs="Verdana"/>
          <w:i/>
          <w:iCs/>
          <w:color w:val="000000"/>
          <w:spacing w:val="1"/>
        </w:rPr>
        <w:t>r</w:t>
      </w:r>
      <w:r w:rsidRPr="008A5E63">
        <w:rPr>
          <w:rFonts w:cs="Verdana"/>
          <w:i/>
          <w:iCs/>
          <w:color w:val="000000"/>
          <w:spacing w:val="-1"/>
        </w:rPr>
        <w:t>os</w:t>
      </w:r>
      <w:r w:rsidRPr="008A5E63">
        <w:rPr>
          <w:rFonts w:cs="Verdana"/>
          <w:i/>
          <w:iCs/>
          <w:color w:val="000000"/>
          <w:spacing w:val="2"/>
        </w:rPr>
        <w:t>s</w:t>
      </w:r>
      <w:r w:rsidRPr="008A5E63">
        <w:rPr>
          <w:rFonts w:cs="Verdana"/>
          <w:i/>
          <w:iCs/>
          <w:color w:val="000000"/>
          <w:spacing w:val="1"/>
        </w:rPr>
        <w:t>r</w:t>
      </w:r>
      <w:r w:rsidRPr="008A5E63">
        <w:rPr>
          <w:rFonts w:cs="Verdana"/>
          <w:i/>
          <w:iCs/>
          <w:color w:val="000000"/>
          <w:spacing w:val="-1"/>
        </w:rPr>
        <w:t>o</w:t>
      </w:r>
      <w:r w:rsidRPr="008A5E63">
        <w:rPr>
          <w:rFonts w:cs="Verdana"/>
          <w:i/>
          <w:iCs/>
          <w:color w:val="000000"/>
        </w:rPr>
        <w:t>a</w:t>
      </w:r>
      <w:r w:rsidRPr="008A5E63">
        <w:rPr>
          <w:rFonts w:cs="Verdana"/>
          <w:i/>
          <w:iCs/>
          <w:color w:val="000000"/>
          <w:spacing w:val="1"/>
        </w:rPr>
        <w:t>d</w:t>
      </w:r>
      <w:r w:rsidRPr="008A5E63">
        <w:rPr>
          <w:rFonts w:cs="Verdana"/>
          <w:i/>
          <w:iCs/>
          <w:color w:val="000000"/>
        </w:rPr>
        <w:t>s</w:t>
      </w:r>
      <w:r w:rsidRPr="008A5E63">
        <w:rPr>
          <w:rFonts w:cs="Verdana"/>
          <w:color w:val="000000"/>
        </w:rPr>
        <w:t xml:space="preserve">, </w:t>
      </w:r>
      <w:r w:rsidRPr="008A5E63">
        <w:rPr>
          <w:rFonts w:cs="Verdana"/>
          <w:color w:val="000000"/>
          <w:spacing w:val="1"/>
        </w:rPr>
        <w:t>g</w:t>
      </w:r>
      <w:r w:rsidRPr="008A5E63">
        <w:rPr>
          <w:rFonts w:cs="Verdana"/>
          <w:color w:val="000000"/>
          <w:spacing w:val="-1"/>
        </w:rPr>
        <w:t>r</w:t>
      </w:r>
      <w:r w:rsidRPr="008A5E63">
        <w:rPr>
          <w:rFonts w:cs="Verdana"/>
          <w:color w:val="000000"/>
        </w:rPr>
        <w:t>a</w:t>
      </w:r>
      <w:r w:rsidRPr="008A5E63">
        <w:rPr>
          <w:rFonts w:cs="Verdana"/>
          <w:color w:val="000000"/>
          <w:spacing w:val="1"/>
        </w:rPr>
        <w:t>nt</w:t>
      </w:r>
      <w:r w:rsidRPr="008A5E63">
        <w:rPr>
          <w:rFonts w:cs="Verdana"/>
          <w:color w:val="000000"/>
          <w:spacing w:val="-1"/>
        </w:rPr>
        <w:t>s</w:t>
      </w:r>
      <w:r w:rsidRPr="008A5E63">
        <w:rPr>
          <w:rFonts w:cs="Verdana"/>
          <w:color w:val="000000"/>
        </w:rPr>
        <w:t>, C</w:t>
      </w:r>
      <w:r w:rsidRPr="008A5E63">
        <w:rPr>
          <w:rFonts w:cs="Verdana"/>
          <w:color w:val="000000"/>
          <w:spacing w:val="2"/>
        </w:rPr>
        <w:t>M</w:t>
      </w:r>
      <w:r w:rsidRPr="008A5E63">
        <w:rPr>
          <w:rFonts w:cs="Verdana"/>
          <w:color w:val="000000"/>
          <w:spacing w:val="-1"/>
        </w:rPr>
        <w:t>L</w:t>
      </w:r>
      <w:r w:rsidRPr="008A5E63">
        <w:rPr>
          <w:rFonts w:cs="Verdana"/>
          <w:color w:val="000000"/>
        </w:rPr>
        <w:t>)</w:t>
      </w:r>
    </w:p>
    <w:p w14:paraId="5685FBBA" w14:textId="5AAED6C1" w:rsidR="00512E38" w:rsidRPr="00892602" w:rsidRDefault="00512E38" w:rsidP="00D131C6">
      <w:pPr>
        <w:pStyle w:val="ListParagraph"/>
        <w:widowControl w:val="0"/>
        <w:numPr>
          <w:ilvl w:val="1"/>
          <w:numId w:val="284"/>
        </w:numPr>
        <w:tabs>
          <w:tab w:val="left" w:pos="1560"/>
        </w:tabs>
        <w:autoSpaceDE w:val="0"/>
        <w:autoSpaceDN w:val="0"/>
        <w:adjustRightInd w:val="0"/>
        <w:spacing w:after="0"/>
        <w:ind w:right="-20"/>
        <w:divId w:val="49235656"/>
      </w:pPr>
      <w:r w:rsidRPr="008A5E63">
        <w:rPr>
          <w:rFonts w:cs="Verdana"/>
          <w:color w:val="000000"/>
          <w:spacing w:val="1"/>
        </w:rPr>
        <w:t>R</w:t>
      </w:r>
      <w:r w:rsidRPr="008A5E63">
        <w:rPr>
          <w:rFonts w:cs="Verdana"/>
          <w:color w:val="000000"/>
          <w:spacing w:val="-1"/>
        </w:rPr>
        <w:t>e</w:t>
      </w:r>
      <w:r w:rsidRPr="008A5E63">
        <w:rPr>
          <w:rFonts w:cs="Verdana"/>
          <w:color w:val="000000"/>
          <w:spacing w:val="1"/>
        </w:rPr>
        <w:t>g</w:t>
      </w:r>
      <w:r w:rsidRPr="008A5E63">
        <w:rPr>
          <w:rFonts w:cs="Verdana"/>
          <w:color w:val="000000"/>
          <w:spacing w:val="3"/>
        </w:rPr>
        <w:t>i</w:t>
      </w:r>
      <w:r w:rsidRPr="008A5E63">
        <w:rPr>
          <w:rFonts w:cs="Verdana"/>
          <w:color w:val="000000"/>
          <w:spacing w:val="-1"/>
        </w:rPr>
        <w:t>o</w:t>
      </w:r>
      <w:r w:rsidRPr="008A5E63">
        <w:rPr>
          <w:rFonts w:cs="Verdana"/>
          <w:color w:val="000000"/>
          <w:spacing w:val="1"/>
        </w:rPr>
        <w:t>n</w:t>
      </w:r>
      <w:r w:rsidRPr="008A5E63">
        <w:rPr>
          <w:rFonts w:cs="Verdana"/>
          <w:color w:val="000000"/>
        </w:rPr>
        <w:t xml:space="preserve">al </w:t>
      </w:r>
      <w:r w:rsidRPr="008A5E63">
        <w:rPr>
          <w:rFonts w:cs="Verdana"/>
          <w:color w:val="000000"/>
          <w:spacing w:val="-1"/>
        </w:rPr>
        <w:t>co</w:t>
      </w:r>
      <w:r w:rsidRPr="008A5E63">
        <w:rPr>
          <w:rFonts w:cs="Verdana"/>
          <w:color w:val="000000"/>
          <w:spacing w:val="1"/>
        </w:rPr>
        <w:t>n</w:t>
      </w:r>
      <w:r w:rsidRPr="008A5E63">
        <w:rPr>
          <w:rFonts w:cs="Verdana"/>
          <w:color w:val="000000"/>
          <w:spacing w:val="-1"/>
        </w:rPr>
        <w:t>fe</w:t>
      </w:r>
      <w:r w:rsidRPr="008A5E63">
        <w:rPr>
          <w:rFonts w:cs="Verdana"/>
          <w:color w:val="000000"/>
          <w:spacing w:val="1"/>
        </w:rPr>
        <w:t>r</w:t>
      </w:r>
      <w:r w:rsidRPr="008A5E63">
        <w:rPr>
          <w:rFonts w:cs="Verdana"/>
          <w:color w:val="000000"/>
          <w:spacing w:val="-1"/>
        </w:rPr>
        <w:t>e</w:t>
      </w:r>
      <w:r w:rsidRPr="008A5E63">
        <w:rPr>
          <w:rFonts w:cs="Verdana"/>
          <w:color w:val="000000"/>
          <w:spacing w:val="1"/>
        </w:rPr>
        <w:t>n</w:t>
      </w:r>
      <w:r w:rsidRPr="008A5E63">
        <w:rPr>
          <w:rFonts w:cs="Verdana"/>
          <w:color w:val="000000"/>
          <w:spacing w:val="2"/>
        </w:rPr>
        <w:t>c</w:t>
      </w:r>
      <w:r w:rsidRPr="008A5E63">
        <w:rPr>
          <w:rFonts w:cs="Verdana"/>
          <w:color w:val="000000"/>
        </w:rPr>
        <w:t xml:space="preserve">e </w:t>
      </w:r>
      <w:r w:rsidRPr="008A5E63">
        <w:rPr>
          <w:rFonts w:cs="Verdana"/>
          <w:color w:val="000000"/>
          <w:spacing w:val="3"/>
        </w:rPr>
        <w:t>a</w:t>
      </w:r>
      <w:r w:rsidRPr="008A5E63">
        <w:rPr>
          <w:rFonts w:cs="Verdana"/>
          <w:color w:val="000000"/>
          <w:spacing w:val="-1"/>
        </w:rPr>
        <w:t>r</w:t>
      </w:r>
      <w:r w:rsidRPr="008A5E63">
        <w:rPr>
          <w:rFonts w:cs="Verdana"/>
          <w:color w:val="000000"/>
          <w:spacing w:val="1"/>
        </w:rPr>
        <w:t>ti</w:t>
      </w:r>
      <w:r w:rsidRPr="008A5E63">
        <w:rPr>
          <w:rFonts w:cs="Verdana"/>
          <w:color w:val="000000"/>
          <w:spacing w:val="-1"/>
        </w:rPr>
        <w:t>c</w:t>
      </w:r>
      <w:r w:rsidRPr="008A5E63">
        <w:rPr>
          <w:rFonts w:cs="Verdana"/>
          <w:color w:val="000000"/>
          <w:spacing w:val="3"/>
        </w:rPr>
        <w:t>l</w:t>
      </w:r>
      <w:r w:rsidRPr="008A5E63">
        <w:rPr>
          <w:rFonts w:cs="Verdana"/>
          <w:color w:val="000000"/>
          <w:spacing w:val="-1"/>
        </w:rPr>
        <w:t>e</w:t>
      </w:r>
      <w:r w:rsidRPr="008A5E63">
        <w:rPr>
          <w:rFonts w:cs="Verdana"/>
          <w:color w:val="000000"/>
        </w:rPr>
        <w:t>s</w:t>
      </w:r>
    </w:p>
    <w:p w14:paraId="6D16F811" w14:textId="2B1338C0" w:rsidR="00512E38" w:rsidRPr="00892602" w:rsidRDefault="00512E38" w:rsidP="00D131C6">
      <w:pPr>
        <w:pStyle w:val="ListParagraph"/>
        <w:widowControl w:val="0"/>
        <w:numPr>
          <w:ilvl w:val="1"/>
          <w:numId w:val="284"/>
        </w:numPr>
        <w:tabs>
          <w:tab w:val="left" w:pos="1560"/>
        </w:tabs>
        <w:autoSpaceDE w:val="0"/>
        <w:autoSpaceDN w:val="0"/>
        <w:adjustRightInd w:val="0"/>
        <w:spacing w:after="0" w:line="240" w:lineRule="exact"/>
        <w:ind w:right="677"/>
        <w:divId w:val="49235656"/>
      </w:pPr>
      <w:r w:rsidRPr="008A5E63">
        <w:rPr>
          <w:rFonts w:cs="Verdana"/>
          <w:color w:val="000000"/>
          <w:spacing w:val="1"/>
        </w:rPr>
        <w:t>A</w:t>
      </w:r>
      <w:r w:rsidRPr="008A5E63">
        <w:rPr>
          <w:rFonts w:cs="Verdana"/>
          <w:color w:val="000000"/>
        </w:rPr>
        <w:t>M</w:t>
      </w:r>
      <w:r w:rsidRPr="008A5E63">
        <w:rPr>
          <w:rFonts w:cs="Verdana"/>
          <w:color w:val="000000"/>
          <w:spacing w:val="1"/>
        </w:rPr>
        <w:t>A</w:t>
      </w:r>
      <w:r w:rsidRPr="008A5E63">
        <w:rPr>
          <w:rFonts w:cs="Verdana"/>
          <w:color w:val="000000"/>
        </w:rPr>
        <w:t>TYC M</w:t>
      </w:r>
      <w:r w:rsidRPr="008A5E63">
        <w:rPr>
          <w:rFonts w:cs="Verdana"/>
          <w:color w:val="000000"/>
          <w:spacing w:val="-1"/>
        </w:rPr>
        <w:t>e</w:t>
      </w:r>
      <w:r w:rsidRPr="008A5E63">
        <w:rPr>
          <w:rFonts w:cs="Verdana"/>
          <w:color w:val="000000"/>
          <w:spacing w:val="1"/>
        </w:rPr>
        <w:t>m</w:t>
      </w:r>
      <w:r w:rsidRPr="008A5E63">
        <w:rPr>
          <w:rFonts w:cs="Verdana"/>
          <w:color w:val="000000"/>
          <w:spacing w:val="3"/>
        </w:rPr>
        <w:t>b</w:t>
      </w:r>
      <w:r w:rsidRPr="008A5E63">
        <w:rPr>
          <w:rFonts w:cs="Verdana"/>
          <w:color w:val="000000"/>
          <w:spacing w:val="-1"/>
        </w:rPr>
        <w:t>e</w:t>
      </w:r>
      <w:r w:rsidRPr="008A5E63">
        <w:rPr>
          <w:rFonts w:cs="Verdana"/>
          <w:color w:val="000000"/>
          <w:spacing w:val="1"/>
        </w:rPr>
        <w:t>r</w:t>
      </w:r>
      <w:r w:rsidRPr="008A5E63">
        <w:rPr>
          <w:rFonts w:cs="Verdana"/>
          <w:color w:val="000000"/>
          <w:spacing w:val="-1"/>
        </w:rPr>
        <w:t>s</w:t>
      </w:r>
      <w:r w:rsidRPr="008A5E63">
        <w:rPr>
          <w:rFonts w:cs="Verdana"/>
          <w:color w:val="000000"/>
          <w:spacing w:val="1"/>
        </w:rPr>
        <w:t>h</w:t>
      </w:r>
      <w:r w:rsidRPr="008A5E63">
        <w:rPr>
          <w:rFonts w:cs="Verdana"/>
          <w:color w:val="000000"/>
          <w:spacing w:val="3"/>
        </w:rPr>
        <w:t>i</w:t>
      </w:r>
      <w:r w:rsidRPr="008A5E63">
        <w:rPr>
          <w:rFonts w:cs="Verdana"/>
          <w:color w:val="000000"/>
          <w:spacing w:val="1"/>
        </w:rPr>
        <w:t>p/</w:t>
      </w:r>
      <w:r w:rsidRPr="008A5E63">
        <w:rPr>
          <w:rFonts w:cs="Verdana"/>
          <w:color w:val="000000"/>
          <w:spacing w:val="-2"/>
        </w:rPr>
        <w:t>I</w:t>
      </w:r>
      <w:r w:rsidRPr="008A5E63">
        <w:rPr>
          <w:rFonts w:cs="Verdana"/>
          <w:color w:val="000000"/>
          <w:spacing w:val="1"/>
        </w:rPr>
        <w:t>n</w:t>
      </w:r>
      <w:r w:rsidRPr="008A5E63">
        <w:rPr>
          <w:rFonts w:cs="Verdana"/>
          <w:color w:val="000000"/>
          <w:spacing w:val="-1"/>
        </w:rPr>
        <w:t>fo</w:t>
      </w:r>
      <w:r w:rsidRPr="008A5E63">
        <w:rPr>
          <w:rFonts w:cs="Verdana"/>
          <w:color w:val="000000"/>
          <w:spacing w:val="1"/>
        </w:rPr>
        <w:t>rm</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w:t>
      </w:r>
      <w:r w:rsidRPr="008A5E63">
        <w:rPr>
          <w:rFonts w:cs="Verdana"/>
          <w:color w:val="000000"/>
        </w:rPr>
        <w:t xml:space="preserve">n </w:t>
      </w:r>
      <w:r w:rsidRPr="008A5E63">
        <w:rPr>
          <w:rFonts w:cs="Verdana"/>
          <w:color w:val="000000"/>
          <w:spacing w:val="-1"/>
        </w:rPr>
        <w:t>for</w:t>
      </w:r>
      <w:r w:rsidRPr="008A5E63">
        <w:rPr>
          <w:rFonts w:cs="Verdana"/>
          <w:color w:val="000000"/>
        </w:rPr>
        <w:t xml:space="preserve">m </w:t>
      </w:r>
      <w:r w:rsidRPr="008A5E63">
        <w:rPr>
          <w:rFonts w:cs="Verdana"/>
          <w:color w:val="000000"/>
          <w:spacing w:val="1"/>
        </w:rPr>
        <w:t>(</w:t>
      </w:r>
      <w:r w:rsidRPr="008A5E63">
        <w:rPr>
          <w:rFonts w:cs="Verdana"/>
          <w:color w:val="000000"/>
          <w:spacing w:val="3"/>
        </w:rPr>
        <w:t>i</w:t>
      </w:r>
      <w:r w:rsidRPr="008A5E63">
        <w:rPr>
          <w:rFonts w:cs="Verdana"/>
          <w:color w:val="000000"/>
          <w:spacing w:val="-1"/>
        </w:rPr>
        <w:t>ss</w:t>
      </w:r>
      <w:r w:rsidRPr="008A5E63">
        <w:rPr>
          <w:rFonts w:cs="Verdana"/>
          <w:color w:val="000000"/>
          <w:spacing w:val="1"/>
        </w:rPr>
        <w:t>u</w:t>
      </w:r>
      <w:r w:rsidRPr="008A5E63">
        <w:rPr>
          <w:rFonts w:cs="Verdana"/>
          <w:color w:val="000000"/>
          <w:spacing w:val="-1"/>
        </w:rPr>
        <w:t>e</w:t>
      </w:r>
      <w:r w:rsidRPr="008A5E63">
        <w:rPr>
          <w:rFonts w:cs="Verdana"/>
          <w:color w:val="000000"/>
        </w:rPr>
        <w:t>s #</w:t>
      </w:r>
      <w:r w:rsidRPr="008A5E63">
        <w:rPr>
          <w:rFonts w:cs="Verdana"/>
          <w:color w:val="000000"/>
          <w:spacing w:val="1"/>
        </w:rPr>
        <w:t>1</w:t>
      </w:r>
      <w:r w:rsidRPr="008A5E63">
        <w:rPr>
          <w:rFonts w:cs="Verdana"/>
          <w:color w:val="000000"/>
        </w:rPr>
        <w:t xml:space="preserve">, #2, #3, #5 as </w:t>
      </w:r>
      <w:r w:rsidRPr="008A5E63">
        <w:rPr>
          <w:rFonts w:cs="Verdana"/>
          <w:color w:val="000000"/>
          <w:spacing w:val="-1"/>
        </w:rPr>
        <w:t>s</w:t>
      </w:r>
      <w:r w:rsidRPr="008A5E63">
        <w:rPr>
          <w:rFonts w:cs="Verdana"/>
          <w:color w:val="000000"/>
          <w:spacing w:val="1"/>
        </w:rPr>
        <w:t>p</w:t>
      </w:r>
      <w:r w:rsidRPr="008A5E63">
        <w:rPr>
          <w:rFonts w:cs="Verdana"/>
          <w:color w:val="000000"/>
        </w:rPr>
        <w:t>a</w:t>
      </w:r>
      <w:r w:rsidRPr="008A5E63">
        <w:rPr>
          <w:rFonts w:cs="Verdana"/>
          <w:color w:val="000000"/>
          <w:spacing w:val="2"/>
        </w:rPr>
        <w:t>c</w:t>
      </w:r>
      <w:r w:rsidRPr="008A5E63">
        <w:rPr>
          <w:rFonts w:cs="Verdana"/>
          <w:color w:val="000000"/>
        </w:rPr>
        <w:t xml:space="preserve">e </w:t>
      </w:r>
      <w:r w:rsidRPr="008A5E63">
        <w:rPr>
          <w:rFonts w:cs="Verdana"/>
          <w:color w:val="000000"/>
          <w:spacing w:val="1"/>
        </w:rPr>
        <w:t>p</w:t>
      </w:r>
      <w:r w:rsidRPr="008A5E63">
        <w:rPr>
          <w:rFonts w:cs="Verdana"/>
          <w:color w:val="000000"/>
          <w:spacing w:val="-1"/>
        </w:rPr>
        <w:t>er</w:t>
      </w:r>
      <w:r w:rsidRPr="008A5E63">
        <w:rPr>
          <w:rFonts w:cs="Verdana"/>
          <w:color w:val="000000"/>
          <w:spacing w:val="1"/>
        </w:rPr>
        <w:t>m</w:t>
      </w:r>
      <w:r w:rsidRPr="008A5E63">
        <w:rPr>
          <w:rFonts w:cs="Verdana"/>
          <w:color w:val="000000"/>
          <w:spacing w:val="3"/>
        </w:rPr>
        <w:t>i</w:t>
      </w:r>
      <w:r w:rsidRPr="008A5E63">
        <w:rPr>
          <w:rFonts w:cs="Verdana"/>
          <w:color w:val="000000"/>
          <w:spacing w:val="1"/>
        </w:rPr>
        <w:t>t</w:t>
      </w:r>
      <w:r w:rsidRPr="008A5E63">
        <w:rPr>
          <w:rFonts w:cs="Verdana"/>
          <w:color w:val="000000"/>
          <w:spacing w:val="-1"/>
        </w:rPr>
        <w:t>s</w:t>
      </w:r>
      <w:r w:rsidRPr="008A5E63">
        <w:rPr>
          <w:rFonts w:cs="Verdana"/>
          <w:color w:val="000000"/>
        </w:rPr>
        <w:t>)</w:t>
      </w:r>
    </w:p>
    <w:p w14:paraId="25379ACA" w14:textId="72874161" w:rsidR="00512E38" w:rsidRPr="00892602" w:rsidRDefault="00512E38" w:rsidP="00D131C6">
      <w:pPr>
        <w:pStyle w:val="ListParagraph"/>
        <w:widowControl w:val="0"/>
        <w:numPr>
          <w:ilvl w:val="1"/>
          <w:numId w:val="284"/>
        </w:numPr>
        <w:tabs>
          <w:tab w:val="left" w:pos="1560"/>
        </w:tabs>
        <w:autoSpaceDE w:val="0"/>
        <w:autoSpaceDN w:val="0"/>
        <w:adjustRightInd w:val="0"/>
        <w:spacing w:after="0"/>
        <w:ind w:right="-20"/>
        <w:divId w:val="49235656"/>
      </w:pPr>
      <w:r w:rsidRPr="008A5E63">
        <w:rPr>
          <w:rFonts w:cs="Verdana"/>
          <w:color w:val="000000"/>
          <w:spacing w:val="1"/>
        </w:rPr>
        <w:t>A</w:t>
      </w:r>
      <w:r w:rsidRPr="008A5E63">
        <w:rPr>
          <w:rFonts w:cs="Verdana"/>
          <w:color w:val="000000"/>
        </w:rPr>
        <w:t>M</w:t>
      </w:r>
      <w:r w:rsidRPr="008A5E63">
        <w:rPr>
          <w:rFonts w:cs="Verdana"/>
          <w:color w:val="000000"/>
          <w:spacing w:val="1"/>
        </w:rPr>
        <w:t>A</w:t>
      </w:r>
      <w:r w:rsidRPr="008A5E63">
        <w:rPr>
          <w:rFonts w:cs="Verdana"/>
          <w:color w:val="000000"/>
        </w:rPr>
        <w:t xml:space="preserve">TYC </w:t>
      </w:r>
      <w:r w:rsidRPr="008A5E63">
        <w:rPr>
          <w:rFonts w:cs="Verdana"/>
          <w:color w:val="000000"/>
          <w:spacing w:val="3"/>
        </w:rPr>
        <w:t>F</w:t>
      </w:r>
      <w:r w:rsidRPr="008A5E63">
        <w:rPr>
          <w:rFonts w:cs="Verdana"/>
          <w:color w:val="000000"/>
          <w:spacing w:val="-1"/>
        </w:rPr>
        <w:t>o</w:t>
      </w:r>
      <w:r w:rsidRPr="008A5E63">
        <w:rPr>
          <w:rFonts w:cs="Verdana"/>
          <w:color w:val="000000"/>
          <w:spacing w:val="1"/>
        </w:rPr>
        <w:t>und</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w:t>
      </w:r>
      <w:r w:rsidRPr="008A5E63">
        <w:rPr>
          <w:rFonts w:cs="Verdana"/>
          <w:color w:val="000000"/>
        </w:rPr>
        <w:t>n</w:t>
      </w:r>
    </w:p>
    <w:p w14:paraId="6139FF89" w14:textId="1456F3C8" w:rsidR="00512E38" w:rsidRPr="00892602" w:rsidRDefault="00F93EFE">
      <w:pPr>
        <w:widowControl w:val="0"/>
        <w:autoSpaceDE w:val="0"/>
        <w:autoSpaceDN w:val="0"/>
        <w:adjustRightInd w:val="0"/>
        <w:spacing w:before="2" w:line="260" w:lineRule="exact"/>
        <w:divId w:val="49235656"/>
      </w:pPr>
      <w:r w:rsidRPr="00892602">
        <w:t xml:space="preserve"> </w:t>
      </w:r>
    </w:p>
    <w:p w14:paraId="090D27E7"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1</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2"/>
        </w:rPr>
        <w:t>N</w:t>
      </w:r>
      <w:r w:rsidRPr="00892602">
        <w:rPr>
          <w:rFonts w:cs="Verdana"/>
          <w:b/>
          <w:bCs/>
          <w:color w:val="000000"/>
        </w:rPr>
        <w:t>ov. 27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Pr="00892602">
        <w:rPr>
          <w:rFonts w:cs="Verdana"/>
          <w:b/>
          <w:bCs/>
          <w:color w:val="000000"/>
        </w:rPr>
        <w:t>e: 2/</w:t>
      </w:r>
      <w:r w:rsidRPr="00892602">
        <w:rPr>
          <w:rFonts w:cs="Verdana"/>
          <w:b/>
          <w:bCs/>
          <w:color w:val="000000"/>
          <w:spacing w:val="2"/>
        </w:rPr>
        <w:t>1</w:t>
      </w:r>
      <w:r w:rsidRPr="00892602">
        <w:rPr>
          <w:rFonts w:cs="Verdana"/>
          <w:b/>
          <w:bCs/>
          <w:color w:val="000000"/>
        </w:rPr>
        <w:t>)</w:t>
      </w:r>
    </w:p>
    <w:p w14:paraId="58C0896E" w14:textId="445361B5" w:rsidR="00512E38" w:rsidRPr="00892602" w:rsidRDefault="00F93EFE">
      <w:pPr>
        <w:widowControl w:val="0"/>
        <w:autoSpaceDE w:val="0"/>
        <w:autoSpaceDN w:val="0"/>
        <w:adjustRightInd w:val="0"/>
        <w:spacing w:before="10" w:line="280" w:lineRule="exact"/>
        <w:divId w:val="49235656"/>
      </w:pPr>
      <w:r w:rsidRPr="00892602">
        <w:t xml:space="preserve"> </w:t>
      </w:r>
    </w:p>
    <w:p w14:paraId="6D6529DC" w14:textId="77777777" w:rsidR="00512E38" w:rsidRPr="00892602" w:rsidRDefault="005A6119" w:rsidP="00D131C6">
      <w:pPr>
        <w:pStyle w:val="ListParagraph"/>
        <w:widowControl w:val="0"/>
        <w:numPr>
          <w:ilvl w:val="0"/>
          <w:numId w:val="216"/>
        </w:numPr>
        <w:tabs>
          <w:tab w:val="left" w:pos="840"/>
        </w:tabs>
        <w:autoSpaceDE w:val="0"/>
        <w:autoSpaceDN w:val="0"/>
        <w:adjustRightInd w:val="0"/>
        <w:spacing w:after="0" w:line="242" w:lineRule="exact"/>
        <w:ind w:right="329"/>
        <w:divId w:val="49235656"/>
      </w:pPr>
      <w:r w:rsidRPr="00892602">
        <w:rPr>
          <w:rFonts w:cs="Verdana"/>
          <w:color w:val="000000"/>
        </w:rPr>
        <w:t xml:space="preserve">   </w:t>
      </w:r>
      <w:r w:rsidR="00512E38" w:rsidRPr="00892602">
        <w:rPr>
          <w:rFonts w:cs="Verdana"/>
          <w:color w:val="000000"/>
        </w:rPr>
        <w:t>C</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spacing w:val="-1"/>
        </w:rPr>
        <w:t>f</w:t>
      </w:r>
      <w:r w:rsidR="00512E38" w:rsidRPr="00892602">
        <w:rPr>
          <w:rFonts w:cs="Verdana"/>
          <w:color w:val="000000"/>
          <w:spacing w:val="1"/>
        </w:rPr>
        <w:t>er</w:t>
      </w:r>
      <w:r w:rsidR="00512E38" w:rsidRPr="00892602">
        <w:rPr>
          <w:rFonts w:cs="Verdana"/>
          <w:color w:val="000000"/>
          <w:spacing w:val="-1"/>
        </w:rPr>
        <w:t>e</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1"/>
        </w:rPr>
        <w:t>po</w:t>
      </w:r>
      <w:r w:rsidR="00512E38" w:rsidRPr="00892602">
        <w:rPr>
          <w:rFonts w:cs="Verdana"/>
          <w:color w:val="000000"/>
          <w:spacing w:val="-1"/>
        </w:rPr>
        <w:t>r</w:t>
      </w:r>
      <w:r w:rsidR="00512E38" w:rsidRPr="00892602">
        <w:rPr>
          <w:rFonts w:cs="Verdana"/>
          <w:color w:val="000000"/>
        </w:rPr>
        <w:t xml:space="preserve">t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spacing w:val="3"/>
        </w:rPr>
        <w:t>l</w:t>
      </w:r>
      <w:r w:rsidR="00512E38" w:rsidRPr="00892602">
        <w:rPr>
          <w:rFonts w:cs="Verdana"/>
          <w:color w:val="000000"/>
          <w:spacing w:val="-1"/>
        </w:rPr>
        <w:t>u</w:t>
      </w:r>
      <w:r w:rsidR="00512E38" w:rsidRPr="00892602">
        <w:rPr>
          <w:rFonts w:cs="Verdana"/>
          <w:color w:val="000000"/>
          <w:spacing w:val="1"/>
        </w:rPr>
        <w:t>d</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g D</w:t>
      </w:r>
      <w:r w:rsidR="00512E38" w:rsidRPr="00892602">
        <w:rPr>
          <w:rFonts w:cs="Verdana"/>
          <w:color w:val="000000"/>
          <w:spacing w:val="-1"/>
        </w:rPr>
        <w:t>e</w:t>
      </w:r>
      <w:r w:rsidR="00512E38" w:rsidRPr="00892602">
        <w:rPr>
          <w:rFonts w:cs="Verdana"/>
          <w:color w:val="000000"/>
          <w:spacing w:val="3"/>
        </w:rPr>
        <w:t>l</w:t>
      </w:r>
      <w:r w:rsidR="00512E38" w:rsidRPr="00892602">
        <w:rPr>
          <w:rFonts w:cs="Verdana"/>
          <w:color w:val="000000"/>
          <w:spacing w:val="-1"/>
        </w:rPr>
        <w:t>e</w:t>
      </w:r>
      <w:r w:rsidR="00512E38" w:rsidRPr="00892602">
        <w:rPr>
          <w:rFonts w:cs="Verdana"/>
          <w:color w:val="000000"/>
          <w:spacing w:val="1"/>
        </w:rPr>
        <w:t>g</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1"/>
        </w:rPr>
        <w:t>A</w:t>
      </w:r>
      <w:r w:rsidR="00512E38" w:rsidRPr="00892602">
        <w:rPr>
          <w:rFonts w:cs="Verdana"/>
          <w:color w:val="000000"/>
          <w:spacing w:val="2"/>
        </w:rPr>
        <w:t>s</w:t>
      </w:r>
      <w:r w:rsidR="00512E38" w:rsidRPr="00892602">
        <w:rPr>
          <w:rFonts w:cs="Verdana"/>
          <w:color w:val="000000"/>
          <w:spacing w:val="-1"/>
        </w:rPr>
        <w:t>se</w:t>
      </w:r>
      <w:r w:rsidR="00512E38" w:rsidRPr="00892602">
        <w:rPr>
          <w:rFonts w:cs="Verdana"/>
          <w:color w:val="000000"/>
          <w:spacing w:val="1"/>
        </w:rPr>
        <w:t>mb</w:t>
      </w:r>
      <w:r w:rsidR="00512E38" w:rsidRPr="00892602">
        <w:rPr>
          <w:rFonts w:cs="Verdana"/>
          <w:color w:val="000000"/>
          <w:spacing w:val="3"/>
        </w:rPr>
        <w:t>l</w:t>
      </w:r>
      <w:r w:rsidR="00512E38" w:rsidRPr="00892602">
        <w:rPr>
          <w:rFonts w:cs="Verdana"/>
          <w:color w:val="000000"/>
        </w:rPr>
        <w:t>y v</w:t>
      </w:r>
      <w:r w:rsidR="00512E38" w:rsidRPr="00892602">
        <w:rPr>
          <w:rFonts w:cs="Verdana"/>
          <w:color w:val="000000"/>
          <w:spacing w:val="-1"/>
        </w:rPr>
        <w:t>o</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s a</w:t>
      </w:r>
      <w:r w:rsidR="00512E38" w:rsidRPr="00892602">
        <w:rPr>
          <w:rFonts w:cs="Verdana"/>
          <w:color w:val="000000"/>
          <w:spacing w:val="1"/>
        </w:rPr>
        <w:t>n</w:t>
      </w:r>
      <w:r w:rsidR="00512E38" w:rsidRPr="00892602">
        <w:rPr>
          <w:rFonts w:cs="Verdana"/>
          <w:color w:val="000000"/>
        </w:rPr>
        <w:t xml:space="preserve">d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ppro</w:t>
      </w:r>
      <w:r w:rsidR="00512E38" w:rsidRPr="00892602">
        <w:rPr>
          <w:rFonts w:cs="Verdana"/>
          <w:color w:val="000000"/>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3"/>
        </w:rPr>
        <w:t>p</w:t>
      </w:r>
      <w:r w:rsidR="00512E38" w:rsidRPr="00892602">
        <w:rPr>
          <w:rFonts w:cs="Verdana"/>
          <w:color w:val="000000"/>
          <w:spacing w:val="-1"/>
        </w:rPr>
        <w:t>os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2"/>
        </w:rPr>
        <w:t>I</w:t>
      </w:r>
      <w:r w:rsidR="00512E38" w:rsidRPr="00892602">
        <w:rPr>
          <w:rFonts w:cs="Verdana"/>
          <w:color w:val="000000"/>
        </w:rPr>
        <w:t xml:space="preserve">f </w:t>
      </w:r>
      <w:r w:rsidR="00512E38" w:rsidRPr="00892602">
        <w:rPr>
          <w:rFonts w:cs="Verdana"/>
          <w:color w:val="000000"/>
          <w:spacing w:val="-1"/>
        </w:rPr>
        <w:t>s</w:t>
      </w:r>
      <w:r w:rsidR="00512E38" w:rsidRPr="00892602">
        <w:rPr>
          <w:rFonts w:cs="Verdana"/>
          <w:color w:val="000000"/>
          <w:spacing w:val="1"/>
        </w:rPr>
        <w:t>p</w:t>
      </w:r>
      <w:r w:rsidR="00512E38" w:rsidRPr="00892602">
        <w:rPr>
          <w:rFonts w:cs="Verdana"/>
          <w:color w:val="000000"/>
          <w:spacing w:val="3"/>
        </w:rPr>
        <w:t>a</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2"/>
        </w:rPr>
        <w:t>s</w:t>
      </w:r>
      <w:r w:rsidR="00512E38" w:rsidRPr="00892602">
        <w:rPr>
          <w:rFonts w:cs="Verdana"/>
          <w:color w:val="000000"/>
          <w:spacing w:val="1"/>
        </w:rPr>
        <w:t>t</w:t>
      </w:r>
      <w:r w:rsidR="00512E38" w:rsidRPr="00892602">
        <w:rPr>
          <w:rFonts w:cs="Verdana"/>
          <w:color w:val="000000"/>
          <w:spacing w:val="-1"/>
        </w:rPr>
        <w:t>r</w:t>
      </w:r>
      <w:r w:rsidR="00512E38" w:rsidRPr="00892602">
        <w:rPr>
          <w:rFonts w:cs="Verdana"/>
          <w:color w:val="000000"/>
          <w:spacing w:val="3"/>
        </w:rPr>
        <w:t>i</w:t>
      </w:r>
      <w:r w:rsidR="00512E38" w:rsidRPr="00892602">
        <w:rPr>
          <w:rFonts w:cs="Verdana"/>
          <w:color w:val="000000"/>
          <w:spacing w:val="-1"/>
        </w:rPr>
        <w:t>c</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rPr>
        <w:t xml:space="preserve">s </w:t>
      </w:r>
      <w:r w:rsidR="00512E38" w:rsidRPr="00892602">
        <w:rPr>
          <w:rFonts w:cs="Verdana"/>
          <w:color w:val="000000"/>
          <w:spacing w:val="1"/>
        </w:rPr>
        <w:t>pr</w:t>
      </w:r>
      <w:r w:rsidR="00512E38" w:rsidRPr="00892602">
        <w:rPr>
          <w:rFonts w:cs="Verdana"/>
          <w:color w:val="000000"/>
          <w:spacing w:val="-1"/>
        </w:rPr>
        <w:t>o</w:t>
      </w:r>
      <w:r w:rsidR="00512E38" w:rsidRPr="00892602">
        <w:rPr>
          <w:rFonts w:cs="Verdana"/>
          <w:color w:val="000000"/>
          <w:spacing w:val="1"/>
        </w:rPr>
        <w:t>h</w:t>
      </w:r>
      <w:r w:rsidR="00512E38" w:rsidRPr="00892602">
        <w:rPr>
          <w:rFonts w:cs="Verdana"/>
          <w:color w:val="000000"/>
          <w:spacing w:val="3"/>
        </w:rPr>
        <w:t>i</w:t>
      </w:r>
      <w:r w:rsidR="00512E38" w:rsidRPr="00892602">
        <w:rPr>
          <w:rFonts w:cs="Verdana"/>
          <w:color w:val="000000"/>
          <w:spacing w:val="-2"/>
        </w:rPr>
        <w:t>b</w:t>
      </w:r>
      <w:r w:rsidR="00512E38" w:rsidRPr="00892602">
        <w:rPr>
          <w:rFonts w:cs="Verdana"/>
          <w:color w:val="000000"/>
          <w:spacing w:val="3"/>
        </w:rPr>
        <w:t>i</w:t>
      </w:r>
      <w:r w:rsidR="00512E38" w:rsidRPr="00892602">
        <w:rPr>
          <w:rFonts w:cs="Verdana"/>
          <w:color w:val="000000"/>
        </w:rPr>
        <w:t xml:space="preserve">t </w:t>
      </w:r>
      <w:r w:rsidR="00512E38" w:rsidRPr="00892602">
        <w:rPr>
          <w:rFonts w:cs="Verdana"/>
          <w:color w:val="000000"/>
          <w:spacing w:val="1"/>
        </w:rPr>
        <w:t>th</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r</w:t>
      </w:r>
      <w:r w:rsidR="00512E38" w:rsidRPr="00892602">
        <w:rPr>
          <w:rFonts w:cs="Verdana"/>
          <w:color w:val="000000"/>
          <w:spacing w:val="1"/>
        </w:rPr>
        <w:t>in</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 xml:space="preserve">g </w:t>
      </w:r>
      <w:r w:rsidR="00512E38" w:rsidRPr="00892602">
        <w:rPr>
          <w:rFonts w:cs="Verdana"/>
          <w:color w:val="000000"/>
          <w:spacing w:val="-1"/>
        </w:rPr>
        <w:t>o</w:t>
      </w:r>
      <w:r w:rsidR="00512E38" w:rsidRPr="00892602">
        <w:rPr>
          <w:rFonts w:cs="Verdana"/>
          <w:color w:val="000000"/>
        </w:rPr>
        <w:t xml:space="preserve">f </w:t>
      </w:r>
      <w:r w:rsidR="00512E38" w:rsidRPr="00892602">
        <w:rPr>
          <w:rFonts w:cs="Verdana"/>
          <w:color w:val="000000"/>
          <w:spacing w:val="1"/>
        </w:rPr>
        <w:t>po</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w:t>
      </w:r>
      <w:r w:rsidR="00512E38" w:rsidRPr="00892602">
        <w:rPr>
          <w:rFonts w:cs="Verdana"/>
          <w:color w:val="000000"/>
          <w:spacing w:val="-1"/>
        </w:rPr>
        <w:t>ro</w:t>
      </w:r>
      <w:r w:rsidR="00512E38" w:rsidRPr="00892602">
        <w:rPr>
          <w:rFonts w:cs="Verdana"/>
          <w:color w:val="000000"/>
          <w:spacing w:val="2"/>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rPr>
        <w:t xml:space="preserve">s </w:t>
      </w:r>
      <w:r w:rsidR="00512E38" w:rsidRPr="00892602">
        <w:rPr>
          <w:rFonts w:cs="Verdana"/>
          <w:color w:val="000000"/>
          <w:spacing w:val="3"/>
        </w:rPr>
        <w:t>m</w:t>
      </w:r>
      <w:r w:rsidR="00512E38" w:rsidRPr="00892602">
        <w:rPr>
          <w:rFonts w:cs="Verdana"/>
          <w:color w:val="000000"/>
        </w:rPr>
        <w:t xml:space="preserve">ay </w:t>
      </w:r>
      <w:r w:rsidR="00512E38" w:rsidRPr="00892602">
        <w:rPr>
          <w:rFonts w:cs="Verdana"/>
          <w:color w:val="000000"/>
          <w:spacing w:val="1"/>
        </w:rPr>
        <w:t>b</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os</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th</w:t>
      </w:r>
      <w:r w:rsidR="00512E38" w:rsidRPr="00892602">
        <w:rPr>
          <w:rFonts w:cs="Verdana"/>
          <w:color w:val="000000"/>
        </w:rPr>
        <w:t>e w</w:t>
      </w:r>
      <w:r w:rsidR="00512E38" w:rsidRPr="00892602">
        <w:rPr>
          <w:rFonts w:cs="Verdana"/>
          <w:color w:val="000000"/>
          <w:spacing w:val="1"/>
        </w:rPr>
        <w:t>eb</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rPr>
        <w:t>ad</w:t>
      </w:r>
    </w:p>
    <w:p w14:paraId="5D03C226"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before="32" w:after="0" w:line="240" w:lineRule="exact"/>
        <w:ind w:right="221"/>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spacing w:val="1"/>
        </w:rPr>
        <w:t>r</w:t>
      </w:r>
      <w:r w:rsidRPr="00892602">
        <w:rPr>
          <w:rFonts w:cs="Verdana"/>
          <w:color w:val="000000"/>
        </w:rPr>
        <w:t xml:space="preserve">, </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spacing w:val="3"/>
        </w:rPr>
        <w:t>l</w:t>
      </w:r>
      <w:r w:rsidRPr="00892602">
        <w:rPr>
          <w:rFonts w:cs="Verdana"/>
          <w:color w:val="000000"/>
          <w:spacing w:val="-1"/>
        </w:rPr>
        <w:t>u</w:t>
      </w:r>
      <w:r w:rsidRPr="00892602">
        <w:rPr>
          <w:rFonts w:cs="Verdana"/>
          <w:color w:val="000000"/>
          <w:spacing w:val="-2"/>
        </w:rPr>
        <w:t>d</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n</w:t>
      </w:r>
      <w:r w:rsidRPr="00892602">
        <w:rPr>
          <w:rFonts w:cs="Verdana"/>
          <w:color w:val="000000"/>
          <w:spacing w:val="-1"/>
        </w:rPr>
        <w:t>o</w:t>
      </w:r>
      <w:r w:rsidRPr="00892602">
        <w:rPr>
          <w:rFonts w:cs="Verdana"/>
          <w:color w:val="000000"/>
          <w:spacing w:val="-2"/>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e </w:t>
      </w:r>
      <w:r w:rsidRPr="00892602">
        <w:rPr>
          <w:rFonts w:cs="Verdana"/>
          <w:color w:val="000000"/>
          <w:spacing w:val="1"/>
        </w:rPr>
        <w:t>o</w:t>
      </w:r>
      <w:r w:rsidRPr="00892602">
        <w:rPr>
          <w:rFonts w:cs="Verdana"/>
          <w:color w:val="000000"/>
        </w:rPr>
        <w:t xml:space="preserve">f </w:t>
      </w:r>
      <w:r w:rsidRPr="00892602">
        <w:rPr>
          <w:rFonts w:cs="Verdana"/>
          <w:color w:val="000000"/>
          <w:spacing w:val="-1"/>
        </w:rPr>
        <w:t>c</w:t>
      </w:r>
      <w:r w:rsidRPr="00892602">
        <w:rPr>
          <w:rFonts w:cs="Verdana"/>
          <w:color w:val="000000"/>
        </w:rPr>
        <w:t>a</w:t>
      </w:r>
      <w:r w:rsidRPr="00892602">
        <w:rPr>
          <w:rFonts w:cs="Verdana"/>
          <w:color w:val="000000"/>
          <w:spacing w:val="1"/>
        </w:rPr>
        <w:t>n</w:t>
      </w:r>
      <w:r w:rsidRPr="00892602">
        <w:rPr>
          <w:rFonts w:cs="Verdana"/>
          <w:color w:val="000000"/>
          <w:spacing w:val="-1"/>
        </w:rPr>
        <w:t>ce</w:t>
      </w:r>
      <w:r w:rsidRPr="00892602">
        <w:rPr>
          <w:rFonts w:cs="Verdana"/>
          <w:color w:val="000000"/>
          <w:spacing w:val="3"/>
        </w:rPr>
        <w:t>ll</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p</w:t>
      </w:r>
      <w:r w:rsidRPr="00892602">
        <w:rPr>
          <w:rFonts w:cs="Verdana"/>
          <w:color w:val="000000"/>
          <w:spacing w:val="-1"/>
        </w:rPr>
        <w:t>o</w:t>
      </w:r>
      <w:r w:rsidRPr="00892602">
        <w:rPr>
          <w:rFonts w:cs="Verdana"/>
          <w:color w:val="000000"/>
          <w:spacing w:val="1"/>
        </w:rPr>
        <w:t>l</w:t>
      </w:r>
      <w:r w:rsidRPr="00892602">
        <w:rPr>
          <w:rFonts w:cs="Verdana"/>
          <w:color w:val="000000"/>
          <w:spacing w:val="3"/>
        </w:rPr>
        <w:t>i</w:t>
      </w:r>
      <w:r w:rsidRPr="00892602">
        <w:rPr>
          <w:rFonts w:cs="Verdana"/>
          <w:color w:val="000000"/>
          <w:spacing w:val="-1"/>
        </w:rPr>
        <w:t>c</w:t>
      </w:r>
      <w:r w:rsidRPr="00892602">
        <w:rPr>
          <w:rFonts w:cs="Verdana"/>
          <w:color w:val="000000"/>
        </w:rPr>
        <w:t>y</w:t>
      </w:r>
    </w:p>
    <w:p w14:paraId="743C14ED"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F</w:t>
      </w:r>
      <w:r w:rsidRPr="00892602">
        <w:rPr>
          <w:rFonts w:cs="Verdana"/>
          <w:color w:val="000000"/>
        </w:rPr>
        <w:t>a</w:t>
      </w:r>
      <w:r w:rsidRPr="00892602">
        <w:rPr>
          <w:rFonts w:cs="Verdana"/>
          <w:color w:val="000000"/>
          <w:spacing w:val="3"/>
        </w:rPr>
        <w:t>l</w:t>
      </w:r>
      <w:r w:rsidRPr="00892602">
        <w:rPr>
          <w:rFonts w:cs="Verdana"/>
          <w:color w:val="000000"/>
        </w:rPr>
        <w:t>l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d M</w:t>
      </w:r>
      <w:r w:rsidRPr="00892602">
        <w:rPr>
          <w:rFonts w:cs="Verdana"/>
          <w:color w:val="000000"/>
          <w:spacing w:val="1"/>
        </w:rPr>
        <w:t>e</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3FFBC23B"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color w:val="000000"/>
          <w:spacing w:val="-1"/>
        </w:rPr>
        <w:t>E</w:t>
      </w:r>
      <w:r w:rsidRPr="00892602">
        <w:rPr>
          <w:rFonts w:cs="Verdana"/>
          <w:color w:val="000000"/>
          <w:spacing w:val="3"/>
        </w:rPr>
        <w:t>l</w:t>
      </w:r>
      <w:r w:rsidRPr="00892602">
        <w:rPr>
          <w:rFonts w:cs="Verdana"/>
          <w:color w:val="000000"/>
          <w:spacing w:val="-1"/>
        </w:rPr>
        <w:t>ec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r</w:t>
      </w:r>
      <w:r w:rsidRPr="00892602">
        <w:rPr>
          <w:rFonts w:cs="Verdana"/>
          <w:color w:val="000000"/>
          <w:spacing w:val="1"/>
        </w:rPr>
        <w:t>e</w:t>
      </w:r>
      <w:r w:rsidRPr="00892602">
        <w:rPr>
          <w:rFonts w:cs="Verdana"/>
          <w:color w:val="000000"/>
          <w:spacing w:val="-1"/>
        </w:rPr>
        <w:t>s</w:t>
      </w:r>
      <w:r w:rsidRPr="00892602">
        <w:rPr>
          <w:rFonts w:cs="Verdana"/>
          <w:color w:val="000000"/>
          <w:spacing w:val="1"/>
        </w:rPr>
        <w:t>u</w:t>
      </w:r>
      <w:r w:rsidRPr="00892602">
        <w:rPr>
          <w:rFonts w:cs="Verdana"/>
          <w:color w:val="000000"/>
          <w:spacing w:val="3"/>
        </w:rPr>
        <w:t>l</w:t>
      </w:r>
      <w:r w:rsidRPr="00892602">
        <w:rPr>
          <w:rFonts w:cs="Verdana"/>
          <w:color w:val="000000"/>
          <w:spacing w:val="1"/>
        </w:rPr>
        <w:t>t</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3"/>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8572E45"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ME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w:t>
      </w:r>
      <w:r w:rsidRPr="00892602">
        <w:rPr>
          <w:rFonts w:cs="Verdana"/>
          <w:color w:val="000000"/>
        </w:rPr>
        <w:t xml:space="preserve">r </w:t>
      </w:r>
      <w:r w:rsidRPr="00892602">
        <w:rPr>
          <w:rFonts w:cs="Verdana"/>
          <w:color w:val="000000"/>
          <w:spacing w:val="1"/>
        </w:rPr>
        <w:t>(</w:t>
      </w:r>
      <w:r w:rsidRPr="00892602">
        <w:rPr>
          <w:rFonts w:cs="Verdana"/>
          <w:color w:val="000000"/>
          <w:spacing w:val="3"/>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96E8EF"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er</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4F72C076"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rPr>
        <w:t>r</w:t>
      </w:r>
    </w:p>
    <w:p w14:paraId="004E4C15"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w:t>
      </w:r>
      <w:r w:rsidRPr="00892602">
        <w:rPr>
          <w:rFonts w:cs="Verdana"/>
          <w:color w:val="000000"/>
        </w:rPr>
        <w:t xml:space="preserve">m </w:t>
      </w:r>
      <w:r w:rsidRPr="00892602">
        <w:rPr>
          <w:rFonts w:cs="Verdana"/>
          <w:color w:val="000000"/>
          <w:spacing w:val="1"/>
        </w:rPr>
        <w:t>(</w:t>
      </w:r>
      <w:r w:rsidRPr="00892602">
        <w:rPr>
          <w:rFonts w:cs="Verdana"/>
          <w:color w:val="000000"/>
          <w:spacing w:val="-1"/>
        </w:rPr>
        <w:t>s</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1"/>
        </w:rPr>
        <w:t>th</w:t>
      </w:r>
      <w:r w:rsidRPr="00892602">
        <w:rPr>
          <w:rFonts w:cs="Verdana"/>
          <w:color w:val="000000"/>
          <w:spacing w:val="3"/>
        </w:rPr>
        <w:t>i</w:t>
      </w:r>
      <w:r w:rsidRPr="00892602">
        <w:rPr>
          <w:rFonts w:cs="Verdana"/>
          <w:color w:val="000000"/>
        </w:rPr>
        <w:t xml:space="preserve">s </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rPr>
        <w:t xml:space="preserve">e </w:t>
      </w:r>
      <w:r w:rsidRPr="00892602">
        <w:rPr>
          <w:rFonts w:cs="Verdana"/>
          <w:color w:val="000000"/>
          <w:spacing w:val="3"/>
        </w:rPr>
        <w:t>i</w:t>
      </w:r>
      <w:r w:rsidRPr="00892602">
        <w:rPr>
          <w:rFonts w:cs="Verdana"/>
          <w:color w:val="000000"/>
        </w:rPr>
        <w:t xml:space="preserve">s </w:t>
      </w:r>
      <w:r w:rsidRPr="00892602">
        <w:rPr>
          <w:rFonts w:cs="Verdana"/>
          <w:color w:val="000000"/>
          <w:spacing w:val="2"/>
        </w:rPr>
        <w:t>s</w:t>
      </w:r>
      <w:r w:rsidRPr="00892602">
        <w:rPr>
          <w:rFonts w:cs="Verdana"/>
          <w:color w:val="000000"/>
          <w:spacing w:val="-1"/>
        </w:rPr>
        <w:t>e</w:t>
      </w:r>
      <w:r w:rsidRPr="00892602">
        <w:rPr>
          <w:rFonts w:cs="Verdana"/>
          <w:color w:val="000000"/>
          <w:spacing w:val="1"/>
        </w:rPr>
        <w:t>n</w:t>
      </w:r>
      <w:r w:rsidRPr="00892602">
        <w:rPr>
          <w:rFonts w:cs="Verdana"/>
          <w:color w:val="000000"/>
        </w:rPr>
        <w:t xml:space="preserve">t </w:t>
      </w:r>
      <w:r w:rsidRPr="00892602">
        <w:rPr>
          <w:rFonts w:cs="Verdana"/>
          <w:color w:val="000000"/>
          <w:spacing w:val="1"/>
        </w:rPr>
        <w:t>t</w:t>
      </w:r>
      <w:r w:rsidRPr="00892602">
        <w:rPr>
          <w:rFonts w:cs="Verdana"/>
          <w:color w:val="000000"/>
        </w:rPr>
        <w:t xml:space="preserve">o </w:t>
      </w:r>
      <w:r w:rsidRPr="00892602">
        <w:rPr>
          <w:rFonts w:cs="Verdana"/>
          <w:color w:val="000000"/>
          <w:spacing w:val="3"/>
        </w:rPr>
        <w:t>p</w:t>
      </w:r>
      <w:r w:rsidRPr="00892602">
        <w:rPr>
          <w:rFonts w:cs="Verdana"/>
          <w:color w:val="000000"/>
          <w:spacing w:val="-1"/>
        </w:rPr>
        <w:t>o</w:t>
      </w:r>
      <w:r w:rsidRPr="00892602">
        <w:rPr>
          <w:rFonts w:cs="Verdana"/>
          <w:color w:val="000000"/>
          <w:spacing w:val="1"/>
        </w:rPr>
        <w:t>t</w:t>
      </w:r>
      <w:r w:rsidRPr="00892602">
        <w:rPr>
          <w:rFonts w:cs="Verdana"/>
          <w:color w:val="000000"/>
          <w:spacing w:val="-1"/>
        </w:rPr>
        <w:t>e</w:t>
      </w:r>
      <w:r w:rsidRPr="00892602">
        <w:rPr>
          <w:rFonts w:cs="Verdana"/>
          <w:color w:val="000000"/>
          <w:spacing w:val="1"/>
        </w:rPr>
        <w:t>nt</w:t>
      </w:r>
      <w:r w:rsidRPr="00892602">
        <w:rPr>
          <w:rFonts w:cs="Verdana"/>
          <w:color w:val="000000"/>
          <w:spacing w:val="3"/>
        </w:rPr>
        <w:t>i</w:t>
      </w:r>
      <w:r w:rsidRPr="00892602">
        <w:rPr>
          <w:rFonts w:cs="Verdana"/>
          <w:color w:val="000000"/>
        </w:rPr>
        <w:t xml:space="preserve">al </w:t>
      </w:r>
      <w:r w:rsidRPr="00892602">
        <w:rPr>
          <w:rFonts w:cs="Verdana"/>
          <w:color w:val="000000"/>
          <w:spacing w:val="1"/>
        </w:rPr>
        <w:t>m</w:t>
      </w:r>
      <w:r w:rsidRPr="00892602">
        <w:rPr>
          <w:rFonts w:cs="Verdana"/>
          <w:color w:val="000000"/>
          <w:spacing w:val="-1"/>
        </w:rPr>
        <w:t>e</w:t>
      </w:r>
      <w:r w:rsidRPr="00892602">
        <w:rPr>
          <w:rFonts w:cs="Verdana"/>
          <w:color w:val="000000"/>
          <w:spacing w:val="1"/>
        </w:rPr>
        <w:t>mb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rPr>
        <w:t>)</w:t>
      </w:r>
    </w:p>
    <w:p w14:paraId="56C9739B" w14:textId="77777777" w:rsidR="00512E38" w:rsidRPr="00892602" w:rsidRDefault="00512E38" w:rsidP="00D131C6">
      <w:pPr>
        <w:pStyle w:val="ListParagraph"/>
        <w:widowControl w:val="0"/>
        <w:numPr>
          <w:ilvl w:val="0"/>
          <w:numId w:val="216"/>
        </w:numPr>
        <w:tabs>
          <w:tab w:val="left" w:pos="820"/>
        </w:tabs>
        <w:autoSpaceDE w:val="0"/>
        <w:autoSpaceDN w:val="0"/>
        <w:adjustRightInd w:val="0"/>
        <w:spacing w:after="0"/>
        <w:ind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1"/>
        </w:rPr>
        <w:t>c</w:t>
      </w:r>
      <w:r w:rsidRPr="00892602">
        <w:rPr>
          <w:rFonts w:cs="Verdana"/>
          <w:spacing w:val="1"/>
        </w:rPr>
        <w:t>on</w:t>
      </w:r>
      <w:r w:rsidRPr="00892602">
        <w:rPr>
          <w:rFonts w:cs="Verdana"/>
          <w:spacing w:val="-1"/>
        </w:rPr>
        <w:t>s</w:t>
      </w:r>
      <w:r w:rsidRPr="00892602">
        <w:rPr>
          <w:rFonts w:cs="Verdana"/>
          <w:spacing w:val="1"/>
        </w:rPr>
        <w:t>u</w:t>
      </w:r>
      <w:r w:rsidRPr="00892602">
        <w:rPr>
          <w:rFonts w:cs="Verdana"/>
          <w:spacing w:val="3"/>
        </w:rPr>
        <w:t>l</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1"/>
        </w:rPr>
        <w:t>rof</w:t>
      </w:r>
      <w:r w:rsidRPr="00892602">
        <w:rPr>
          <w:rFonts w:cs="Verdana"/>
          <w:spacing w:val="1"/>
        </w:rPr>
        <w:t>e</w:t>
      </w:r>
      <w:r w:rsidRPr="00892602">
        <w:rPr>
          <w:rFonts w:cs="Verdana"/>
          <w:spacing w:val="-1"/>
        </w:rPr>
        <w:t>s</w:t>
      </w:r>
      <w:r w:rsidRPr="00892602">
        <w:rPr>
          <w:rFonts w:cs="Verdana"/>
          <w:spacing w:val="2"/>
        </w:rPr>
        <w:t>s</w:t>
      </w:r>
      <w:r w:rsidRPr="00892602">
        <w:rPr>
          <w:rFonts w:cs="Verdana"/>
          <w:spacing w:val="-1"/>
        </w:rPr>
        <w:t>o</w:t>
      </w:r>
      <w:r w:rsidRPr="00892602">
        <w:rPr>
          <w:rFonts w:cs="Verdana"/>
        </w:rPr>
        <w:t>r</w:t>
      </w:r>
    </w:p>
    <w:p w14:paraId="0964E112" w14:textId="79D0211B" w:rsidR="00512E38" w:rsidRPr="00892602" w:rsidRDefault="00F93EFE">
      <w:pPr>
        <w:widowControl w:val="0"/>
        <w:tabs>
          <w:tab w:val="left" w:pos="820"/>
        </w:tabs>
        <w:autoSpaceDE w:val="0"/>
        <w:autoSpaceDN w:val="0"/>
        <w:adjustRightInd w:val="0"/>
        <w:spacing w:after="0"/>
        <w:ind w:left="460" w:right="-20"/>
        <w:divId w:val="49235656"/>
      </w:pPr>
      <w:r w:rsidRPr="00892602">
        <w:t xml:space="preserve"> </w:t>
      </w:r>
    </w:p>
    <w:p w14:paraId="7E1B36A4" w14:textId="60C84CB3" w:rsidR="00512E38" w:rsidRPr="00892602" w:rsidRDefault="00F93EFE">
      <w:pPr>
        <w:widowControl w:val="0"/>
        <w:tabs>
          <w:tab w:val="left" w:pos="9360"/>
        </w:tabs>
        <w:autoSpaceDE w:val="0"/>
        <w:autoSpaceDN w:val="0"/>
        <w:adjustRightInd w:val="0"/>
        <w:spacing w:after="0"/>
        <w:ind w:right="-20"/>
        <w:divId w:val="49235656"/>
      </w:pPr>
      <w:r w:rsidRPr="00892602">
        <w:lastRenderedPageBreak/>
        <w:t xml:space="preserve"> </w:t>
      </w:r>
    </w:p>
    <w:p w14:paraId="750C403D" w14:textId="77777777" w:rsidR="00512E38" w:rsidRPr="00892602" w:rsidRDefault="00512E38" w:rsidP="00C515BE">
      <w:pPr>
        <w:widowControl w:val="0"/>
        <w:tabs>
          <w:tab w:val="left" w:pos="9360"/>
        </w:tabs>
        <w:autoSpaceDE w:val="0"/>
        <w:autoSpaceDN w:val="0"/>
        <w:adjustRightInd w:val="0"/>
        <w:spacing w:after="0"/>
        <w:ind w:right="-20"/>
        <w:outlineLvl w:val="0"/>
        <w:divId w:val="49235656"/>
        <w:rPr>
          <w:rFonts w:cs="Verdana"/>
        </w:rPr>
      </w:pPr>
      <w:r w:rsidRPr="00892602">
        <w:rPr>
          <w:rFonts w:cs="Verdana"/>
          <w:b/>
          <w:bCs/>
          <w:spacing w:val="-1"/>
        </w:rPr>
        <w:t>Is</w:t>
      </w:r>
      <w:r w:rsidRPr="00892602">
        <w:rPr>
          <w:rFonts w:cs="Verdana"/>
          <w:b/>
          <w:bCs/>
          <w:spacing w:val="2"/>
        </w:rPr>
        <w:t>s</w:t>
      </w:r>
      <w:r w:rsidRPr="00892602">
        <w:rPr>
          <w:rFonts w:cs="Verdana"/>
          <w:b/>
          <w:bCs/>
        </w:rPr>
        <w:t>ue #</w:t>
      </w:r>
      <w:r w:rsidRPr="00892602">
        <w:rPr>
          <w:rFonts w:cs="Verdana"/>
          <w:b/>
          <w:bCs/>
          <w:spacing w:val="2"/>
        </w:rPr>
        <w:t>2</w:t>
      </w:r>
      <w:r w:rsidRPr="00892602">
        <w:rPr>
          <w:rFonts w:cs="Verdana"/>
          <w:b/>
          <w:bCs/>
        </w:rPr>
        <w:t xml:space="preserve">: </w:t>
      </w:r>
      <w:r w:rsidRPr="00892602">
        <w:rPr>
          <w:rFonts w:cs="Verdana"/>
          <w:b/>
          <w:bCs/>
          <w:spacing w:val="1"/>
        </w:rPr>
        <w:t>A</w:t>
      </w:r>
      <w:r w:rsidRPr="00892602">
        <w:rPr>
          <w:rFonts w:cs="Verdana"/>
          <w:b/>
          <w:bCs/>
          <w:spacing w:val="-1"/>
        </w:rPr>
        <w:t>r</w:t>
      </w:r>
      <w:r w:rsidRPr="00892602">
        <w:rPr>
          <w:rFonts w:cs="Verdana"/>
          <w:b/>
          <w:bCs/>
        </w:rPr>
        <w:t>t</w:t>
      </w:r>
      <w:r w:rsidRPr="00892602">
        <w:rPr>
          <w:rFonts w:cs="Verdana"/>
          <w:b/>
          <w:bCs/>
          <w:spacing w:val="-1"/>
        </w:rPr>
        <w:t>i</w:t>
      </w:r>
      <w:r w:rsidRPr="00892602">
        <w:rPr>
          <w:rFonts w:cs="Verdana"/>
          <w:b/>
          <w:bCs/>
          <w:spacing w:val="3"/>
        </w:rPr>
        <w:t>c</w:t>
      </w:r>
      <w:r w:rsidRPr="00892602">
        <w:rPr>
          <w:rFonts w:cs="Verdana"/>
          <w:b/>
          <w:bCs/>
          <w:spacing w:val="-1"/>
        </w:rPr>
        <w:t>l</w:t>
      </w:r>
      <w:r w:rsidRPr="00892602">
        <w:rPr>
          <w:rFonts w:cs="Verdana"/>
          <w:b/>
          <w:bCs/>
        </w:rPr>
        <w:t xml:space="preserve">es </w:t>
      </w:r>
      <w:r w:rsidRPr="00892602">
        <w:rPr>
          <w:rFonts w:cs="Verdana"/>
          <w:b/>
          <w:bCs/>
          <w:spacing w:val="2"/>
        </w:rPr>
        <w:t>du</w:t>
      </w:r>
      <w:r w:rsidRPr="00892602">
        <w:rPr>
          <w:rFonts w:cs="Verdana"/>
          <w:b/>
          <w:bCs/>
        </w:rPr>
        <w:t xml:space="preserve">e </w:t>
      </w:r>
      <w:r w:rsidRPr="00892602">
        <w:rPr>
          <w:rFonts w:cs="Verdana"/>
          <w:b/>
          <w:bCs/>
          <w:spacing w:val="1"/>
        </w:rPr>
        <w:t>Ma</w:t>
      </w:r>
      <w:r w:rsidRPr="00892602">
        <w:rPr>
          <w:rFonts w:cs="Verdana"/>
          <w:b/>
          <w:bCs/>
          <w:spacing w:val="-1"/>
        </w:rPr>
        <w:t>r</w:t>
      </w:r>
      <w:r w:rsidRPr="00892602">
        <w:rPr>
          <w:rFonts w:cs="Verdana"/>
          <w:b/>
          <w:bCs/>
        </w:rPr>
        <w:t>ch 1 (</w:t>
      </w:r>
      <w:r w:rsidRPr="00892602">
        <w:rPr>
          <w:rFonts w:cs="Verdana"/>
          <w:b/>
          <w:bCs/>
          <w:spacing w:val="2"/>
        </w:rPr>
        <w:t>r</w:t>
      </w:r>
      <w:r w:rsidRPr="00892602">
        <w:rPr>
          <w:rFonts w:cs="Verdana"/>
          <w:b/>
          <w:bCs/>
        </w:rPr>
        <w:t>ece</w:t>
      </w:r>
      <w:r w:rsidRPr="00892602">
        <w:rPr>
          <w:rFonts w:cs="Verdana"/>
          <w:b/>
          <w:bCs/>
          <w:spacing w:val="1"/>
        </w:rPr>
        <w:t>i</w:t>
      </w:r>
      <w:r w:rsidRPr="00892602">
        <w:rPr>
          <w:rFonts w:cs="Verdana"/>
          <w:b/>
          <w:bCs/>
        </w:rPr>
        <w:t xml:space="preserve">pt </w:t>
      </w:r>
      <w:r w:rsidRPr="00892602">
        <w:rPr>
          <w:rFonts w:cs="Verdana"/>
          <w:b/>
          <w:bCs/>
          <w:spacing w:val="2"/>
        </w:rPr>
        <w:t>d</w:t>
      </w:r>
      <w:r w:rsidRPr="00892602">
        <w:rPr>
          <w:rFonts w:cs="Verdana"/>
          <w:b/>
          <w:bCs/>
          <w:spacing w:val="1"/>
        </w:rPr>
        <w:t>a</w:t>
      </w:r>
      <w:r w:rsidRPr="00892602">
        <w:rPr>
          <w:rFonts w:cs="Verdana"/>
          <w:b/>
          <w:bCs/>
        </w:rPr>
        <w:t xml:space="preserve">te: </w:t>
      </w:r>
      <w:r w:rsidRPr="00892602">
        <w:rPr>
          <w:rFonts w:cs="Verdana"/>
          <w:b/>
          <w:bCs/>
          <w:spacing w:val="2"/>
          <w:w w:val="99"/>
        </w:rPr>
        <w:t>4</w:t>
      </w:r>
      <w:r w:rsidRPr="00892602">
        <w:rPr>
          <w:rFonts w:cs="Verdana"/>
          <w:b/>
          <w:bCs/>
          <w:w w:val="99"/>
        </w:rPr>
        <w:t>/20)</w:t>
      </w:r>
    </w:p>
    <w:p w14:paraId="72095E5E" w14:textId="6EEC4DE5" w:rsidR="00512E38" w:rsidRPr="00892602" w:rsidRDefault="00F93EFE">
      <w:pPr>
        <w:widowControl w:val="0"/>
        <w:autoSpaceDE w:val="0"/>
        <w:autoSpaceDN w:val="0"/>
        <w:adjustRightInd w:val="0"/>
        <w:spacing w:line="280" w:lineRule="exact"/>
        <w:divId w:val="49235656"/>
      </w:pPr>
      <w:r w:rsidRPr="00892602">
        <w:t xml:space="preserve"> </w:t>
      </w:r>
    </w:p>
    <w:p w14:paraId="6C761FE0" w14:textId="7CF3C1A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mm</w:t>
      </w:r>
      <w:r w:rsidRPr="00892602">
        <w:rPr>
          <w:rFonts w:cs="Verdana"/>
          <w:color w:val="000000"/>
          <w:spacing w:val="3"/>
        </w:rPr>
        <w:t>i</w:t>
      </w:r>
      <w:r w:rsidRPr="00892602">
        <w:rPr>
          <w:rFonts w:cs="Verdana"/>
          <w:color w:val="000000"/>
          <w:spacing w:val="1"/>
        </w:rPr>
        <w:t>tt</w:t>
      </w:r>
      <w:r w:rsidRPr="00892602">
        <w:rPr>
          <w:rFonts w:cs="Verdana"/>
          <w:color w:val="000000"/>
          <w:spacing w:val="-1"/>
        </w:rPr>
        <w:t>e</w:t>
      </w:r>
      <w:r w:rsidRPr="00892602">
        <w:rPr>
          <w:rFonts w:cs="Verdana"/>
          <w:color w:val="000000"/>
        </w:rPr>
        <w:t xml:space="preserve">e </w:t>
      </w:r>
      <w:r w:rsidRPr="00892602">
        <w:rPr>
          <w:rFonts w:cs="Verdana"/>
          <w:color w:val="000000"/>
          <w:spacing w:val="-1"/>
        </w:rPr>
        <w:t>re</w:t>
      </w:r>
      <w:r w:rsidRPr="00892602">
        <w:rPr>
          <w:rFonts w:cs="Verdana"/>
          <w:color w:val="000000"/>
          <w:spacing w:val="3"/>
        </w:rPr>
        <w:t>p</w:t>
      </w:r>
      <w:r w:rsidRPr="00892602">
        <w:rPr>
          <w:rFonts w:cs="Verdana"/>
          <w:color w:val="000000"/>
          <w:spacing w:val="-1"/>
        </w:rPr>
        <w:t>or</w:t>
      </w:r>
      <w:r w:rsidRPr="00892602">
        <w:rPr>
          <w:rFonts w:cs="Verdana"/>
          <w:color w:val="000000"/>
          <w:spacing w:val="3"/>
        </w:rPr>
        <w:t>t</w:t>
      </w:r>
      <w:r w:rsidRPr="00892602">
        <w:rPr>
          <w:rFonts w:cs="Verdana"/>
          <w:color w:val="000000"/>
        </w:rPr>
        <w:t>s</w:t>
      </w:r>
    </w:p>
    <w:p w14:paraId="0AB1CB97" w14:textId="0A8E3DB0"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P</w:t>
      </w:r>
      <w:r w:rsidRPr="00892602">
        <w:rPr>
          <w:rFonts w:cs="Verdana"/>
          <w:color w:val="000000"/>
          <w:spacing w:val="-1"/>
        </w:rPr>
        <w:t>re</w:t>
      </w:r>
      <w:r w:rsidRPr="00892602">
        <w:rPr>
          <w:rFonts w:cs="Verdana"/>
          <w:color w:val="000000"/>
          <w:spacing w:val="3"/>
        </w:rPr>
        <w:t>li</w:t>
      </w:r>
      <w:r w:rsidRPr="00892602">
        <w:rPr>
          <w:rFonts w:cs="Verdana"/>
          <w:color w:val="000000"/>
          <w:spacing w:val="-2"/>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r</w:t>
      </w:r>
      <w:r w:rsidRPr="00892602">
        <w:rPr>
          <w:rFonts w:cs="Verdana"/>
          <w:color w:val="000000"/>
        </w:rPr>
        <w:t xml:space="preserve">y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w:t>
      </w:r>
      <w:r w:rsidRPr="00892602">
        <w:rPr>
          <w:rFonts w:cs="Verdana"/>
          <w:color w:val="000000"/>
          <w:spacing w:val="-1"/>
        </w:rPr>
        <w:t>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61DC1308" w14:textId="17024739"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52D2F611" w14:textId="52ACB0C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0236D40E" w14:textId="2E632C1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C71C374" w14:textId="44E03643" w:rsidR="00512E38" w:rsidRPr="00892602" w:rsidRDefault="00512E38">
      <w:pPr>
        <w:widowControl w:val="0"/>
        <w:tabs>
          <w:tab w:val="left" w:pos="820"/>
        </w:tabs>
        <w:autoSpaceDE w:val="0"/>
        <w:autoSpaceDN w:val="0"/>
        <w:adjustRightInd w:val="0"/>
        <w:spacing w:after="0" w:line="242" w:lineRule="exact"/>
        <w:ind w:left="820" w:right="852" w:hanging="36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3"/>
        </w:rPr>
        <w:t>l</w:t>
      </w:r>
      <w:r w:rsidRPr="00892602">
        <w:rPr>
          <w:rFonts w:cs="Verdana"/>
          <w:color w:val="000000"/>
        </w:rPr>
        <w:t>a</w:t>
      </w:r>
      <w:r w:rsidRPr="00892602">
        <w:rPr>
          <w:rFonts w:cs="Verdana"/>
          <w:color w:val="000000"/>
          <w:spacing w:val="-1"/>
        </w:rPr>
        <w:t>r</w:t>
      </w:r>
      <w:r w:rsidRPr="00892602">
        <w:rPr>
          <w:rFonts w:cs="Verdana"/>
          <w:color w:val="000000"/>
          <w:spacing w:val="3"/>
        </w:rPr>
        <w:t>i</w:t>
      </w:r>
      <w:r w:rsidRPr="00892602">
        <w:rPr>
          <w:rFonts w:cs="Verdana"/>
          <w:color w:val="000000"/>
          <w:spacing w:val="-3"/>
        </w:rPr>
        <w:t>f</w:t>
      </w:r>
      <w:r w:rsidRPr="00892602">
        <w:rPr>
          <w:rFonts w:cs="Verdana"/>
          <w:color w:val="000000"/>
          <w:spacing w:val="3"/>
        </w:rPr>
        <w:t>i</w:t>
      </w:r>
      <w:r w:rsidRPr="00892602">
        <w:rPr>
          <w:rFonts w:cs="Verdana"/>
          <w:color w:val="000000"/>
          <w:spacing w:val="-1"/>
        </w:rPr>
        <w:t>c</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o</w:t>
      </w:r>
      <w:r w:rsidRPr="00892602">
        <w:rPr>
          <w:rFonts w:cs="Verdana"/>
          <w:color w:val="000000"/>
        </w:rPr>
        <w:t xml:space="preserve">f </w:t>
      </w:r>
      <w:r w:rsidRPr="00892602">
        <w:rPr>
          <w:rFonts w:cs="Verdana"/>
          <w:color w:val="000000"/>
          <w:spacing w:val="1"/>
        </w:rPr>
        <w:t>n</w:t>
      </w:r>
      <w:r w:rsidRPr="00892602">
        <w:rPr>
          <w:rFonts w:cs="Verdana"/>
          <w:color w:val="000000"/>
          <w:spacing w:val="-1"/>
        </w:rPr>
        <w:t>o</w:t>
      </w:r>
      <w:r w:rsidRPr="00892602">
        <w:rPr>
          <w:rFonts w:cs="Verdana"/>
          <w:color w:val="000000"/>
          <w:spacing w:val="2"/>
        </w:rPr>
        <w:t>n</w:t>
      </w:r>
      <w:r w:rsidRPr="00892602">
        <w:rPr>
          <w:rFonts w:cs="Verdana"/>
          <w:color w:val="000000"/>
          <w:spacing w:val="1"/>
        </w:rPr>
        <w:t>-</w:t>
      </w:r>
      <w:r w:rsidRPr="00892602">
        <w:rPr>
          <w:rFonts w:cs="Verdana"/>
          <w:color w:val="000000"/>
          <w:spacing w:val="2"/>
        </w:rPr>
        <w:t>v</w:t>
      </w:r>
      <w:r w:rsidRPr="00892602">
        <w:rPr>
          <w:rFonts w:cs="Verdana"/>
          <w:color w:val="000000"/>
          <w:spacing w:val="-1"/>
        </w:rPr>
        <w:t>o</w:t>
      </w:r>
      <w:r w:rsidRPr="00892602">
        <w:rPr>
          <w:rFonts w:cs="Verdana"/>
          <w:color w:val="000000"/>
          <w:spacing w:val="1"/>
        </w:rPr>
        <w:t>tin</w:t>
      </w:r>
      <w:r w:rsidRPr="00892602">
        <w:rPr>
          <w:rFonts w:cs="Verdana"/>
          <w:color w:val="000000"/>
        </w:rPr>
        <w:t xml:space="preserve">g </w:t>
      </w:r>
      <w:r w:rsidRPr="00892602">
        <w:rPr>
          <w:rFonts w:cs="Verdana"/>
          <w:color w:val="000000"/>
          <w:spacing w:val="-1"/>
        </w:rPr>
        <w:t>s</w:t>
      </w:r>
      <w:r w:rsidRPr="00892602">
        <w:rPr>
          <w:rFonts w:cs="Verdana"/>
          <w:color w:val="000000"/>
          <w:spacing w:val="1"/>
        </w:rPr>
        <w:t>t</w:t>
      </w:r>
      <w:r w:rsidRPr="00892602">
        <w:rPr>
          <w:rFonts w:cs="Verdana"/>
          <w:color w:val="000000"/>
        </w:rPr>
        <w:t>a</w:t>
      </w:r>
      <w:r w:rsidRPr="00892602">
        <w:rPr>
          <w:rFonts w:cs="Verdana"/>
          <w:color w:val="000000"/>
          <w:spacing w:val="1"/>
        </w:rPr>
        <w:t>tu</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3"/>
        </w:rPr>
        <w:t>i</w:t>
      </w:r>
      <w:r w:rsidRPr="00892602">
        <w:rPr>
          <w:rFonts w:cs="Verdana"/>
          <w:color w:val="000000"/>
          <w:spacing w:val="1"/>
        </w:rPr>
        <w:t>n</w:t>
      </w:r>
      <w:r w:rsidRPr="00892602">
        <w:rPr>
          <w:rFonts w:cs="Verdana"/>
          <w:color w:val="000000"/>
          <w:spacing w:val="-1"/>
        </w:rPr>
        <w:t>s</w:t>
      </w:r>
      <w:r w:rsidRPr="00892602">
        <w:rPr>
          <w:rFonts w:cs="Verdana"/>
          <w:color w:val="000000"/>
          <w:spacing w:val="-2"/>
        </w:rPr>
        <w:t>t</w:t>
      </w:r>
      <w:r w:rsidRPr="00892602">
        <w:rPr>
          <w:rFonts w:cs="Verdana"/>
          <w:color w:val="000000"/>
          <w:spacing w:val="3"/>
        </w:rPr>
        <w:t>i</w:t>
      </w:r>
      <w:r w:rsidRPr="00892602">
        <w:rPr>
          <w:rFonts w:cs="Verdana"/>
          <w:color w:val="000000"/>
          <w:spacing w:val="1"/>
        </w:rPr>
        <w:t>tu</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spacing w:val="-2"/>
        </w:rPr>
        <w:t>a</w:t>
      </w:r>
      <w:r w:rsidRPr="00892602">
        <w:rPr>
          <w:rFonts w:cs="Verdana"/>
          <w:color w:val="000000"/>
          <w:spacing w:val="1"/>
        </w:rPr>
        <w:t>l</w:t>
      </w:r>
      <w:r w:rsidRPr="00892602">
        <w:rPr>
          <w:rFonts w:cs="Verdana"/>
          <w:color w:val="000000"/>
        </w:rPr>
        <w:t>, a</w:t>
      </w:r>
      <w:r w:rsidRPr="00892602">
        <w:rPr>
          <w:rFonts w:cs="Verdana"/>
          <w:color w:val="000000"/>
          <w:spacing w:val="1"/>
        </w:rPr>
        <w:t>djun</w:t>
      </w:r>
      <w:r w:rsidRPr="00892602">
        <w:rPr>
          <w:rFonts w:cs="Verdana"/>
          <w:color w:val="000000"/>
          <w:spacing w:val="-1"/>
        </w:rPr>
        <w:t>c</w:t>
      </w:r>
      <w:r w:rsidRPr="00892602">
        <w:rPr>
          <w:rFonts w:cs="Verdana"/>
          <w:color w:val="000000"/>
          <w:spacing w:val="1"/>
        </w:rPr>
        <w:t>t</w:t>
      </w:r>
      <w:r w:rsidRPr="00892602">
        <w:rPr>
          <w:rFonts w:cs="Verdana"/>
          <w:color w:val="000000"/>
        </w:rPr>
        <w:t xml:space="preserve">, </w:t>
      </w:r>
      <w:r w:rsidRPr="00892602">
        <w:rPr>
          <w:rFonts w:cs="Verdana"/>
          <w:color w:val="000000"/>
          <w:spacing w:val="1"/>
        </w:rPr>
        <w:t>r</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re</w:t>
      </w:r>
      <w:r w:rsidRPr="00892602">
        <w:rPr>
          <w:rFonts w:cs="Verdana"/>
          <w:color w:val="000000"/>
          <w:spacing w:val="1"/>
        </w:rPr>
        <w:t>d</w:t>
      </w:r>
      <w:r w:rsidRPr="00892602">
        <w:rPr>
          <w:rFonts w:cs="Verdana"/>
          <w:color w:val="000000"/>
        </w:rPr>
        <w:t>, a</w:t>
      </w:r>
      <w:r w:rsidRPr="00892602">
        <w:rPr>
          <w:rFonts w:cs="Verdana"/>
          <w:color w:val="000000"/>
          <w:spacing w:val="1"/>
        </w:rPr>
        <w:t>n</w:t>
      </w:r>
      <w:r w:rsidRPr="00892602">
        <w:rPr>
          <w:rFonts w:cs="Verdana"/>
          <w:color w:val="000000"/>
        </w:rPr>
        <w:t xml:space="preserve">d </w:t>
      </w:r>
      <w:r w:rsidRPr="00892602">
        <w:rPr>
          <w:rFonts w:cs="Verdana"/>
          <w:color w:val="000000"/>
          <w:spacing w:val="2"/>
        </w:rPr>
        <w:t>s</w:t>
      </w:r>
      <w:r w:rsidRPr="00892602">
        <w:rPr>
          <w:rFonts w:cs="Verdana"/>
          <w:color w:val="000000"/>
          <w:spacing w:val="1"/>
        </w:rPr>
        <w:t>tuden</w:t>
      </w:r>
      <w:r w:rsidRPr="00892602">
        <w:rPr>
          <w:rFonts w:cs="Verdana"/>
          <w:color w:val="000000"/>
        </w:rPr>
        <w:t xml:space="preserve">t </w:t>
      </w:r>
      <w:r w:rsidRPr="00892602">
        <w:rPr>
          <w:rFonts w:cs="Verdana"/>
          <w:color w:val="000000"/>
          <w:spacing w:val="1"/>
        </w:rPr>
        <w:t>m</w:t>
      </w:r>
      <w:r w:rsidRPr="00892602">
        <w:rPr>
          <w:rFonts w:cs="Verdana"/>
          <w:color w:val="000000"/>
          <w:spacing w:val="-1"/>
        </w:rPr>
        <w:t>e</w:t>
      </w:r>
      <w:r w:rsidRPr="00892602">
        <w:rPr>
          <w:rFonts w:cs="Verdana"/>
          <w:color w:val="000000"/>
          <w:spacing w:val="1"/>
        </w:rPr>
        <w:t>mbe</w:t>
      </w:r>
      <w:r w:rsidRPr="00892602">
        <w:rPr>
          <w:rFonts w:cs="Verdana"/>
          <w:color w:val="000000"/>
          <w:spacing w:val="-1"/>
        </w:rPr>
        <w:t>r</w:t>
      </w:r>
      <w:r w:rsidRPr="00892602">
        <w:rPr>
          <w:rFonts w:cs="Verdana"/>
          <w:color w:val="000000"/>
        </w:rPr>
        <w:t xml:space="preserve">s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63EC9F" w14:textId="3BBAEC30" w:rsidR="00512E38" w:rsidRPr="00892602" w:rsidRDefault="00F93EFE">
      <w:pPr>
        <w:widowControl w:val="0"/>
        <w:autoSpaceDE w:val="0"/>
        <w:autoSpaceDN w:val="0"/>
        <w:adjustRightInd w:val="0"/>
        <w:spacing w:before="14" w:line="260" w:lineRule="exact"/>
        <w:divId w:val="49235656"/>
      </w:pPr>
      <w:r w:rsidRPr="00892602">
        <w:t xml:space="preserve"> </w:t>
      </w:r>
    </w:p>
    <w:p w14:paraId="2B795211" w14:textId="77777777" w:rsidR="00512E38" w:rsidRPr="00892602" w:rsidRDefault="00512E38" w:rsidP="00C515BE">
      <w:pPr>
        <w:widowControl w:val="0"/>
        <w:autoSpaceDE w:val="0"/>
        <w:autoSpaceDN w:val="0"/>
        <w:adjustRightInd w:val="0"/>
        <w:spacing w:after="0"/>
        <w:ind w:left="65" w:right="3645"/>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3</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e J</w:t>
      </w:r>
      <w:r w:rsidRPr="00892602">
        <w:rPr>
          <w:rFonts w:cs="Verdana"/>
          <w:b/>
          <w:bCs/>
          <w:color w:val="000000"/>
          <w:spacing w:val="2"/>
        </w:rPr>
        <w:t>u</w:t>
      </w:r>
      <w:r w:rsidRPr="00892602">
        <w:rPr>
          <w:rFonts w:cs="Verdana"/>
          <w:b/>
          <w:bCs/>
          <w:color w:val="000000"/>
        </w:rPr>
        <w:t>ne 1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005A6119" w:rsidRPr="00892602">
        <w:rPr>
          <w:rFonts w:cs="Verdana"/>
          <w:b/>
          <w:bCs/>
          <w:color w:val="000000"/>
        </w:rPr>
        <w:t xml:space="preserve">e: </w:t>
      </w:r>
      <w:r w:rsidRPr="00892602">
        <w:rPr>
          <w:rFonts w:cs="Verdana"/>
          <w:b/>
          <w:bCs/>
          <w:color w:val="000000"/>
          <w:spacing w:val="2"/>
          <w:w w:val="99"/>
        </w:rPr>
        <w:t>8</w:t>
      </w:r>
      <w:r w:rsidRPr="00892602">
        <w:rPr>
          <w:rFonts w:cs="Verdana"/>
          <w:b/>
          <w:bCs/>
          <w:color w:val="000000"/>
          <w:w w:val="99"/>
        </w:rPr>
        <w:t>/01)</w:t>
      </w:r>
    </w:p>
    <w:p w14:paraId="684E173D" w14:textId="657C5AE7" w:rsidR="00512E38" w:rsidRPr="00892602" w:rsidRDefault="00F93EFE">
      <w:pPr>
        <w:widowControl w:val="0"/>
        <w:autoSpaceDE w:val="0"/>
        <w:autoSpaceDN w:val="0"/>
        <w:adjustRightInd w:val="0"/>
        <w:spacing w:line="280" w:lineRule="exact"/>
        <w:divId w:val="49235656"/>
      </w:pPr>
      <w:r w:rsidRPr="00892602">
        <w:t xml:space="preserve"> </w:t>
      </w:r>
    </w:p>
    <w:p w14:paraId="16DE79E5" w14:textId="2C4610B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S</w:t>
      </w:r>
      <w:r w:rsidRPr="00892602">
        <w:rPr>
          <w:rFonts w:cs="Verdana"/>
          <w:color w:val="000000"/>
          <w:spacing w:val="3"/>
        </w:rPr>
        <w:t>p</w:t>
      </w:r>
      <w:r w:rsidRPr="00892602">
        <w:rPr>
          <w:rFonts w:cs="Verdana"/>
          <w:color w:val="000000"/>
          <w:spacing w:val="-1"/>
        </w:rPr>
        <w:t>r</w:t>
      </w:r>
      <w:r w:rsidRPr="00892602">
        <w:rPr>
          <w:rFonts w:cs="Verdana"/>
          <w:color w:val="000000"/>
          <w:spacing w:val="3"/>
        </w:rPr>
        <w:t>i</w:t>
      </w:r>
      <w:r w:rsidRPr="00892602">
        <w:rPr>
          <w:rFonts w:cs="Verdana"/>
          <w:color w:val="000000"/>
          <w:spacing w:val="1"/>
        </w:rPr>
        <w:t>n</w:t>
      </w:r>
      <w:r w:rsidRPr="00892602">
        <w:rPr>
          <w:rFonts w:cs="Verdana"/>
          <w:color w:val="000000"/>
        </w:rPr>
        <w:t>g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2"/>
        </w:rPr>
        <w:t>M</w:t>
      </w:r>
      <w:r w:rsidRPr="00892602">
        <w:rPr>
          <w:rFonts w:cs="Verdana"/>
          <w:color w:val="000000"/>
          <w:spacing w:val="-1"/>
        </w:rPr>
        <w:t>ee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6FF70DE5" w14:textId="52A5B29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n</w:t>
      </w:r>
      <w:r w:rsidRPr="00892602">
        <w:rPr>
          <w:rFonts w:cs="Verdana"/>
          <w:color w:val="000000"/>
          <w:spacing w:val="-1"/>
        </w:rPr>
        <w:t>f</w:t>
      </w:r>
      <w:r w:rsidRPr="00892602">
        <w:rPr>
          <w:rFonts w:cs="Verdana"/>
          <w:color w:val="000000"/>
          <w:spacing w:val="1"/>
        </w:rPr>
        <w:t>er</w:t>
      </w:r>
      <w:r w:rsidRPr="00892602">
        <w:rPr>
          <w:rFonts w:cs="Verdana"/>
          <w:color w:val="000000"/>
          <w:spacing w:val="-1"/>
        </w:rPr>
        <w:t>e</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73DD03DF" w14:textId="372CCB2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form</w:t>
      </w:r>
    </w:p>
    <w:p w14:paraId="00EA819E" w14:textId="69E765B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Stud</w:t>
      </w:r>
      <w:r w:rsidRPr="00892602">
        <w:rPr>
          <w:rFonts w:cs="Verdana"/>
          <w:color w:val="000000"/>
          <w:spacing w:val="-1"/>
        </w:rPr>
        <w:t>e</w:t>
      </w:r>
      <w:r w:rsidRPr="00892602">
        <w:rPr>
          <w:rFonts w:cs="Verdana"/>
          <w:color w:val="000000"/>
          <w:spacing w:val="1"/>
        </w:rPr>
        <w:t>n</w:t>
      </w:r>
      <w:r w:rsidRPr="00892602">
        <w:rPr>
          <w:rFonts w:cs="Verdana"/>
          <w:color w:val="000000"/>
        </w:rPr>
        <w:t>t Ma</w:t>
      </w:r>
      <w:r w:rsidRPr="00892602">
        <w:rPr>
          <w:rFonts w:cs="Verdana"/>
          <w:color w:val="000000"/>
          <w:spacing w:val="1"/>
        </w:rPr>
        <w:t>th</w:t>
      </w:r>
      <w:r w:rsidRPr="00892602">
        <w:rPr>
          <w:rFonts w:cs="Verdana"/>
          <w:color w:val="000000"/>
          <w:spacing w:val="-1"/>
        </w:rPr>
        <w:t>e</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s </w:t>
      </w:r>
      <w:r w:rsidRPr="00892602">
        <w:rPr>
          <w:rFonts w:cs="Verdana"/>
          <w:color w:val="000000"/>
          <w:spacing w:val="2"/>
        </w:rPr>
        <w:t>L</w:t>
      </w:r>
      <w:r w:rsidRPr="00892602">
        <w:rPr>
          <w:rFonts w:cs="Verdana"/>
          <w:color w:val="000000"/>
          <w:spacing w:val="1"/>
        </w:rPr>
        <w:t>e</w:t>
      </w:r>
      <w:r w:rsidRPr="00892602">
        <w:rPr>
          <w:rFonts w:cs="Verdana"/>
          <w:color w:val="000000"/>
        </w:rPr>
        <w:t>a</w:t>
      </w:r>
      <w:r w:rsidRPr="00892602">
        <w:rPr>
          <w:rFonts w:cs="Verdana"/>
          <w:color w:val="000000"/>
          <w:spacing w:val="1"/>
        </w:rPr>
        <w:t>gu</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3F7B4AC3" w14:textId="77777777" w:rsidR="00512E38" w:rsidRPr="00892602" w:rsidRDefault="00512E38">
      <w:pPr>
        <w:widowControl w:val="0"/>
        <w:tabs>
          <w:tab w:val="left" w:pos="820"/>
        </w:tabs>
        <w:autoSpaceDE w:val="0"/>
        <w:autoSpaceDN w:val="0"/>
        <w:adjustRightInd w:val="0"/>
        <w:spacing w:after="0" w:line="242" w:lineRule="exact"/>
        <w:ind w:left="820" w:right="103" w:hanging="360"/>
        <w:divId w:val="49235656"/>
      </w:pPr>
      <w:r w:rsidRPr="00892602">
        <w:rPr>
          <w:color w:val="000000"/>
          <w:w w:val="130"/>
        </w:rPr>
        <w:t>•</w:t>
      </w:r>
      <w:r w:rsidRPr="00892602">
        <w:rPr>
          <w:color w:val="000000"/>
        </w:rPr>
        <w:tab/>
      </w:r>
      <w:r w:rsidR="0055768F" w:rsidRPr="00892602">
        <w:rPr>
          <w:color w:val="000000"/>
          <w:w w:val="130"/>
        </w:rPr>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77EFF5CD" w14:textId="2A018B2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4BB5B268" w14:textId="30EA37D5" w:rsidR="00512E38" w:rsidRPr="00892602" w:rsidRDefault="00512E38">
      <w:pPr>
        <w:widowControl w:val="0"/>
        <w:tabs>
          <w:tab w:val="left" w:pos="820"/>
        </w:tabs>
        <w:autoSpaceDE w:val="0"/>
        <w:autoSpaceDN w:val="0"/>
        <w:adjustRightInd w:val="0"/>
        <w:spacing w:before="23"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48A2038" w14:textId="7670EB8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E</w:t>
      </w:r>
      <w:r w:rsidRPr="00892602">
        <w:rPr>
          <w:rFonts w:cs="Verdana"/>
          <w:color w:val="000000"/>
          <w:spacing w:val="1"/>
        </w:rPr>
        <w:t>n</w:t>
      </w:r>
      <w:r w:rsidRPr="00892602">
        <w:rPr>
          <w:rFonts w:cs="Verdana"/>
          <w:color w:val="000000"/>
          <w:spacing w:val="-1"/>
        </w:rPr>
        <w:t>co</w:t>
      </w:r>
      <w:r w:rsidRPr="00892602">
        <w:rPr>
          <w:rFonts w:cs="Verdana"/>
          <w:color w:val="000000"/>
          <w:spacing w:val="3"/>
        </w:rPr>
        <w:t>u</w:t>
      </w:r>
      <w:r w:rsidRPr="00892602">
        <w:rPr>
          <w:rFonts w:cs="Verdana"/>
          <w:color w:val="000000"/>
          <w:spacing w:val="-1"/>
        </w:rPr>
        <w:t>r</w:t>
      </w:r>
      <w:r w:rsidRPr="00892602">
        <w:rPr>
          <w:rFonts w:cs="Verdana"/>
          <w:color w:val="000000"/>
        </w:rPr>
        <w:t>a</w:t>
      </w:r>
      <w:r w:rsidRPr="00892602">
        <w:rPr>
          <w:rFonts w:cs="Verdana"/>
          <w:color w:val="000000"/>
          <w:spacing w:val="1"/>
        </w:rPr>
        <w:t>g</w:t>
      </w:r>
      <w:r w:rsidRPr="00892602">
        <w:rPr>
          <w:rFonts w:cs="Verdana"/>
          <w:color w:val="000000"/>
        </w:rPr>
        <w:t xml:space="preserve">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T</w:t>
      </w:r>
      <w:r w:rsidRPr="00892602">
        <w:rPr>
          <w:rFonts w:cs="Verdana"/>
          <w:color w:val="000000"/>
          <w:spacing w:val="2"/>
        </w:rPr>
        <w:t>Y</w:t>
      </w:r>
      <w:r w:rsidRPr="00892602">
        <w:rPr>
          <w:rFonts w:cs="Verdana"/>
          <w:color w:val="000000"/>
        </w:rPr>
        <w:t xml:space="preserve">C </w:t>
      </w:r>
      <w:r w:rsidRPr="00892602">
        <w:rPr>
          <w:rFonts w:cs="Verdana"/>
          <w:color w:val="000000"/>
          <w:spacing w:val="3"/>
        </w:rPr>
        <w:t>m</w:t>
      </w:r>
      <w:r w:rsidRPr="00892602">
        <w:rPr>
          <w:rFonts w:cs="Verdana"/>
          <w:color w:val="000000"/>
          <w:spacing w:val="1"/>
        </w:rPr>
        <w:t>emb</w:t>
      </w:r>
      <w:r w:rsidRPr="00892602">
        <w:rPr>
          <w:rFonts w:cs="Verdana"/>
          <w:color w:val="000000"/>
          <w:spacing w:val="-1"/>
        </w:rPr>
        <w:t>e</w:t>
      </w:r>
      <w:r w:rsidRPr="00892602">
        <w:rPr>
          <w:rFonts w:cs="Verdana"/>
          <w:color w:val="000000"/>
          <w:spacing w:val="1"/>
        </w:rPr>
        <w:t>r</w:t>
      </w:r>
      <w:r w:rsidRPr="00892602">
        <w:rPr>
          <w:rFonts w:cs="Verdana"/>
          <w:color w:val="000000"/>
        </w:rPr>
        <w:t xml:space="preserve">s </w:t>
      </w:r>
      <w:r w:rsidRPr="00892602">
        <w:rPr>
          <w:rFonts w:cs="Verdana"/>
          <w:color w:val="000000"/>
          <w:spacing w:val="1"/>
        </w:rPr>
        <w:t>t</w:t>
      </w:r>
      <w:r w:rsidRPr="00892602">
        <w:rPr>
          <w:rFonts w:cs="Verdana"/>
          <w:color w:val="000000"/>
        </w:rPr>
        <w:t xml:space="preserve">o </w:t>
      </w:r>
      <w:r w:rsidRPr="00892602">
        <w:rPr>
          <w:rFonts w:cs="Verdana"/>
          <w:color w:val="000000"/>
          <w:spacing w:val="2"/>
        </w:rPr>
        <w:t>v</w:t>
      </w:r>
      <w:r w:rsidRPr="00892602">
        <w:rPr>
          <w:rFonts w:cs="Verdana"/>
          <w:color w:val="000000"/>
          <w:spacing w:val="-1"/>
        </w:rPr>
        <w:t>o</w:t>
      </w:r>
      <w:r w:rsidRPr="00892602">
        <w:rPr>
          <w:rFonts w:cs="Verdana"/>
          <w:color w:val="000000"/>
          <w:spacing w:val="1"/>
        </w:rPr>
        <w:t>t</w:t>
      </w:r>
      <w:r w:rsidRPr="00892602">
        <w:rPr>
          <w:rFonts w:cs="Verdana"/>
          <w:color w:val="000000"/>
        </w:rPr>
        <w:t xml:space="preserve">e </w:t>
      </w:r>
      <w:r w:rsidRPr="00892602">
        <w:rPr>
          <w:rFonts w:cs="Verdana"/>
          <w:color w:val="000000"/>
          <w:spacing w:val="5"/>
        </w:rPr>
        <w:t>i</w:t>
      </w:r>
      <w:r w:rsidRPr="00892602">
        <w:rPr>
          <w:rFonts w:cs="Verdana"/>
          <w:color w:val="000000"/>
        </w:rPr>
        <w:t xml:space="preserve">n </w:t>
      </w:r>
      <w:r w:rsidRPr="00892602">
        <w:rPr>
          <w:rFonts w:cs="Verdana"/>
          <w:color w:val="000000"/>
          <w:spacing w:val="1"/>
        </w:rPr>
        <w:t>th</w:t>
      </w:r>
      <w:r w:rsidRPr="00892602">
        <w:rPr>
          <w:rFonts w:cs="Verdana"/>
          <w:color w:val="000000"/>
        </w:rPr>
        <w:t xml:space="preserve">e </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202AF0E" w14:textId="3B3708D3"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3"/>
        </w:rPr>
        <w:t>p</w:t>
      </w:r>
      <w:r w:rsidRPr="00892602">
        <w:rPr>
          <w:rFonts w:cs="Verdana"/>
          <w:color w:val="000000"/>
          <w:spacing w:val="-1"/>
        </w:rPr>
        <w:t>ro</w:t>
      </w:r>
      <w:r w:rsidRPr="00892602">
        <w:rPr>
          <w:rFonts w:cs="Verdana"/>
          <w:color w:val="000000"/>
          <w:spacing w:val="3"/>
        </w:rPr>
        <w:t>p</w:t>
      </w:r>
      <w:r w:rsidRPr="00892602">
        <w:rPr>
          <w:rFonts w:cs="Verdana"/>
          <w:color w:val="000000"/>
          <w:spacing w:val="-1"/>
        </w:rPr>
        <w:t>os</w:t>
      </w:r>
      <w:r w:rsidRPr="00892602">
        <w:rPr>
          <w:rFonts w:cs="Verdana"/>
          <w:color w:val="000000"/>
        </w:rPr>
        <w:t>a</w:t>
      </w:r>
      <w:r w:rsidRPr="00892602">
        <w:rPr>
          <w:rFonts w:cs="Verdana"/>
          <w:color w:val="000000"/>
          <w:spacing w:val="3"/>
        </w:rPr>
        <w:t>l</w:t>
      </w:r>
      <w:r w:rsidRPr="00892602">
        <w:rPr>
          <w:rFonts w:cs="Verdana"/>
          <w:color w:val="000000"/>
        </w:rPr>
        <w:t xml:space="preserve">s </w:t>
      </w:r>
      <w:r w:rsidRPr="00892602">
        <w:rPr>
          <w:rFonts w:cs="Verdana"/>
          <w:color w:val="000000"/>
          <w:spacing w:val="2"/>
        </w:rPr>
        <w:t>f</w:t>
      </w:r>
      <w:r w:rsidRPr="00892602">
        <w:rPr>
          <w:rFonts w:cs="Verdana"/>
          <w:color w:val="000000"/>
          <w:spacing w:val="-1"/>
        </w:rPr>
        <w:t>o</w:t>
      </w:r>
      <w:r w:rsidRPr="00892602">
        <w:rPr>
          <w:rFonts w:cs="Verdana"/>
          <w:color w:val="000000"/>
        </w:rPr>
        <w:t xml:space="preserve">r an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spacing w:val="4"/>
        </w:rPr>
        <w:t>i</w:t>
      </w:r>
      <w:r w:rsidRPr="00892602">
        <w:rPr>
          <w:rFonts w:cs="Verdana"/>
          <w:color w:val="000000"/>
          <w:spacing w:val="1"/>
        </w:rPr>
        <w:t>-g</w:t>
      </w:r>
      <w:r w:rsidRPr="00892602">
        <w:rPr>
          <w:rFonts w:cs="Verdana"/>
          <w:color w:val="000000"/>
          <w:spacing w:val="-1"/>
        </w:rPr>
        <w:t>r</w:t>
      </w:r>
      <w:r w:rsidRPr="00892602">
        <w:rPr>
          <w:rFonts w:cs="Verdana"/>
          <w:color w:val="000000"/>
        </w:rPr>
        <w:t>a</w:t>
      </w:r>
      <w:r w:rsidRPr="00892602">
        <w:rPr>
          <w:rFonts w:cs="Verdana"/>
          <w:color w:val="000000"/>
          <w:spacing w:val="1"/>
        </w:rPr>
        <w:t>n</w:t>
      </w:r>
      <w:r w:rsidRPr="00892602">
        <w:rPr>
          <w:rFonts w:cs="Verdana"/>
          <w:color w:val="000000"/>
        </w:rPr>
        <w:t>t</w:t>
      </w:r>
    </w:p>
    <w:p w14:paraId="0C027418" w14:textId="2A293F79" w:rsidR="00512E38" w:rsidRPr="00892602" w:rsidRDefault="00F93EFE">
      <w:pPr>
        <w:widowControl w:val="0"/>
        <w:autoSpaceDE w:val="0"/>
        <w:autoSpaceDN w:val="0"/>
        <w:adjustRightInd w:val="0"/>
        <w:spacing w:before="19" w:line="260" w:lineRule="exact"/>
        <w:divId w:val="49235656"/>
      </w:pPr>
      <w:r w:rsidRPr="00892602">
        <w:t xml:space="preserve"> </w:t>
      </w:r>
    </w:p>
    <w:p w14:paraId="552C858C" w14:textId="77777777" w:rsidR="00512E38" w:rsidRPr="00892602" w:rsidRDefault="00512E38" w:rsidP="00C515BE">
      <w:pPr>
        <w:widowControl w:val="0"/>
        <w:autoSpaceDE w:val="0"/>
        <w:autoSpaceDN w:val="0"/>
        <w:adjustRightInd w:val="0"/>
        <w:spacing w:after="0"/>
        <w:ind w:left="10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4</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1"/>
        </w:rPr>
        <w:t>A</w:t>
      </w:r>
      <w:r w:rsidRPr="00892602">
        <w:rPr>
          <w:rFonts w:cs="Verdana"/>
          <w:b/>
          <w:bCs/>
          <w:color w:val="000000"/>
        </w:rPr>
        <w:t>u</w:t>
      </w:r>
      <w:r w:rsidRPr="00892602">
        <w:rPr>
          <w:rFonts w:cs="Verdana"/>
          <w:b/>
          <w:bCs/>
          <w:color w:val="000000"/>
          <w:spacing w:val="2"/>
        </w:rPr>
        <w:t>g</w:t>
      </w:r>
      <w:r w:rsidRPr="00892602">
        <w:rPr>
          <w:rFonts w:cs="Verdana"/>
          <w:b/>
          <w:bCs/>
          <w:color w:val="000000"/>
        </w:rPr>
        <w:t>u</w:t>
      </w:r>
      <w:r w:rsidRPr="00892602">
        <w:rPr>
          <w:rFonts w:cs="Verdana"/>
          <w:b/>
          <w:bCs/>
          <w:color w:val="000000"/>
          <w:spacing w:val="-1"/>
        </w:rPr>
        <w:t>s</w:t>
      </w:r>
      <w:r w:rsidRPr="00892602">
        <w:rPr>
          <w:rFonts w:cs="Verdana"/>
          <w:b/>
          <w:bCs/>
          <w:color w:val="000000"/>
        </w:rPr>
        <w:t>t 15 (</w:t>
      </w:r>
      <w:r w:rsidRPr="00892602">
        <w:rPr>
          <w:rFonts w:cs="Verdana"/>
          <w:b/>
          <w:bCs/>
          <w:color w:val="000000"/>
          <w:spacing w:val="-1"/>
        </w:rPr>
        <w:t>r</w:t>
      </w:r>
      <w:r w:rsidRPr="00892602">
        <w:rPr>
          <w:rFonts w:cs="Verdana"/>
          <w:b/>
          <w:bCs/>
          <w:color w:val="000000"/>
          <w:spacing w:val="2"/>
        </w:rPr>
        <w:t>e</w:t>
      </w:r>
      <w:r w:rsidRPr="00892602">
        <w:rPr>
          <w:rFonts w:cs="Verdana"/>
          <w:b/>
          <w:bCs/>
          <w:color w:val="000000"/>
        </w:rPr>
        <w:t>ce</w:t>
      </w:r>
      <w:r w:rsidRPr="00892602">
        <w:rPr>
          <w:rFonts w:cs="Verdana"/>
          <w:b/>
          <w:bCs/>
          <w:color w:val="000000"/>
          <w:spacing w:val="1"/>
        </w:rPr>
        <w:t>i</w:t>
      </w:r>
      <w:r w:rsidRPr="00892602">
        <w:rPr>
          <w:rFonts w:cs="Verdana"/>
          <w:b/>
          <w:bCs/>
          <w:color w:val="000000"/>
        </w:rPr>
        <w:t>pt d</w:t>
      </w:r>
      <w:r w:rsidRPr="00892602">
        <w:rPr>
          <w:rFonts w:cs="Verdana"/>
          <w:b/>
          <w:bCs/>
          <w:color w:val="000000"/>
          <w:spacing w:val="-1"/>
        </w:rPr>
        <w:t>a</w:t>
      </w:r>
      <w:r w:rsidRPr="00892602">
        <w:rPr>
          <w:rFonts w:cs="Verdana"/>
          <w:b/>
          <w:bCs/>
          <w:color w:val="000000"/>
        </w:rPr>
        <w:t>t</w:t>
      </w:r>
      <w:r w:rsidRPr="00892602">
        <w:rPr>
          <w:rFonts w:cs="Verdana"/>
          <w:b/>
          <w:bCs/>
          <w:color w:val="000000"/>
          <w:spacing w:val="2"/>
        </w:rPr>
        <w:t>e</w:t>
      </w:r>
      <w:r w:rsidRPr="00892602">
        <w:rPr>
          <w:rFonts w:cs="Verdana"/>
          <w:b/>
          <w:bCs/>
          <w:color w:val="000000"/>
        </w:rPr>
        <w:t>: 10/</w:t>
      </w:r>
      <w:r w:rsidRPr="00892602">
        <w:rPr>
          <w:rFonts w:cs="Verdana"/>
          <w:b/>
          <w:bCs/>
          <w:color w:val="000000"/>
          <w:spacing w:val="2"/>
        </w:rPr>
        <w:t>2</w:t>
      </w:r>
      <w:r w:rsidRPr="00892602">
        <w:rPr>
          <w:rFonts w:cs="Verdana"/>
          <w:b/>
          <w:bCs/>
          <w:color w:val="000000"/>
        </w:rPr>
        <w:t>0)</w:t>
      </w:r>
    </w:p>
    <w:p w14:paraId="280C3AFB" w14:textId="1D746B35" w:rsidR="00512E38" w:rsidRPr="00892602" w:rsidRDefault="00F93EFE">
      <w:pPr>
        <w:widowControl w:val="0"/>
        <w:autoSpaceDE w:val="0"/>
        <w:autoSpaceDN w:val="0"/>
        <w:adjustRightInd w:val="0"/>
        <w:spacing w:line="280" w:lineRule="exact"/>
        <w:divId w:val="49235656"/>
      </w:pPr>
      <w:r w:rsidRPr="00892602">
        <w:t xml:space="preserve"> </w:t>
      </w:r>
    </w:p>
    <w:p w14:paraId="783F70F8" w14:textId="77777777" w:rsidR="00512E38" w:rsidRPr="00892602" w:rsidRDefault="00512E38" w:rsidP="00D131C6">
      <w:pPr>
        <w:widowControl w:val="0"/>
        <w:numPr>
          <w:ilvl w:val="0"/>
          <w:numId w:val="176"/>
        </w:numPr>
        <w:tabs>
          <w:tab w:val="clear" w:pos="720"/>
          <w:tab w:val="left" w:pos="1180"/>
        </w:tabs>
        <w:autoSpaceDE w:val="0"/>
        <w:autoSpaceDN w:val="0"/>
        <w:adjustRightInd w:val="0"/>
        <w:spacing w:after="0"/>
        <w:ind w:left="1180" w:right="-20"/>
        <w:divId w:val="49235656"/>
      </w:pPr>
      <w:r w:rsidRPr="00892602">
        <w:rPr>
          <w:rFonts w:cs="Verdana"/>
          <w:color w:val="000000"/>
        </w:rPr>
        <w:t>M</w:t>
      </w:r>
      <w:r w:rsidRPr="00892602">
        <w:rPr>
          <w:rFonts w:cs="Verdana"/>
          <w:color w:val="000000"/>
          <w:spacing w:val="-1"/>
        </w:rPr>
        <w:t>o</w:t>
      </w:r>
      <w:r w:rsidRPr="00892602">
        <w:rPr>
          <w:rFonts w:cs="Verdana"/>
          <w:color w:val="000000"/>
          <w:spacing w:val="1"/>
        </w:rPr>
        <w:t>r</w:t>
      </w:r>
      <w:r w:rsidRPr="00892602">
        <w:rPr>
          <w:rFonts w:cs="Verdana"/>
          <w:color w:val="000000"/>
        </w:rPr>
        <w:t xml:space="preserve">e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3"/>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34DDC65E" w14:textId="77777777" w:rsidR="00512E38" w:rsidRPr="00892602" w:rsidRDefault="00512E38" w:rsidP="00D131C6">
      <w:pPr>
        <w:widowControl w:val="0"/>
        <w:numPr>
          <w:ilvl w:val="0"/>
          <w:numId w:val="176"/>
        </w:numPr>
        <w:tabs>
          <w:tab w:val="clear" w:pos="720"/>
          <w:tab w:val="left" w:pos="1180"/>
        </w:tabs>
        <w:autoSpaceDE w:val="0"/>
        <w:autoSpaceDN w:val="0"/>
        <w:adjustRightInd w:val="0"/>
        <w:spacing w:after="0"/>
        <w:ind w:left="1180"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 xml:space="preserve">e </w:t>
      </w:r>
      <w:r w:rsidRPr="00892602">
        <w:rPr>
          <w:rFonts w:cs="Verdana"/>
          <w:color w:val="000000"/>
          <w:spacing w:val="-1"/>
        </w:rPr>
        <w:t>re</w:t>
      </w:r>
      <w:r w:rsidRPr="00892602">
        <w:rPr>
          <w:rFonts w:cs="Verdana"/>
          <w:color w:val="000000"/>
          <w:spacing w:val="1"/>
        </w:rPr>
        <w:t>port</w:t>
      </w:r>
      <w:r w:rsidRPr="00892602">
        <w:rPr>
          <w:rFonts w:cs="Verdana"/>
          <w:color w:val="000000"/>
        </w:rPr>
        <w:t xml:space="preserve">s </w:t>
      </w:r>
      <w:r w:rsidRPr="00892602">
        <w:rPr>
          <w:rFonts w:cs="Verdana"/>
          <w:color w:val="000000"/>
          <w:spacing w:val="-1"/>
        </w:rPr>
        <w:t>f</w:t>
      </w:r>
      <w:r w:rsidRPr="00892602">
        <w:rPr>
          <w:rFonts w:cs="Verdana"/>
          <w:color w:val="000000"/>
          <w:spacing w:val="1"/>
        </w:rPr>
        <w:t>r</w:t>
      </w:r>
      <w:r w:rsidRPr="00892602">
        <w:rPr>
          <w:rFonts w:cs="Verdana"/>
          <w:color w:val="000000"/>
          <w:spacing w:val="-1"/>
        </w:rPr>
        <w:t>o</w:t>
      </w:r>
      <w:r w:rsidRPr="00892602">
        <w:rPr>
          <w:rFonts w:cs="Verdana"/>
          <w:color w:val="000000"/>
        </w:rPr>
        <w:t xml:space="preserve">m </w:t>
      </w:r>
      <w:r w:rsidRPr="00892602">
        <w:rPr>
          <w:rFonts w:cs="Verdana"/>
          <w:color w:val="000000"/>
          <w:spacing w:val="3"/>
        </w:rPr>
        <w:t>p</w:t>
      </w:r>
      <w:r w:rsidRPr="00892602">
        <w:rPr>
          <w:rFonts w:cs="Verdana"/>
          <w:color w:val="000000"/>
          <w:spacing w:val="1"/>
        </w:rPr>
        <w:t>r</w:t>
      </w:r>
      <w:r w:rsidRPr="00892602">
        <w:rPr>
          <w:rFonts w:cs="Verdana"/>
          <w:color w:val="000000"/>
          <w:spacing w:val="-1"/>
        </w:rPr>
        <w:t>e</w:t>
      </w:r>
      <w:r w:rsidRPr="00892602">
        <w:rPr>
          <w:rFonts w:cs="Verdana"/>
          <w:color w:val="000000"/>
        </w:rPr>
        <w:t>v</w:t>
      </w:r>
      <w:r w:rsidRPr="00892602">
        <w:rPr>
          <w:rFonts w:cs="Verdana"/>
          <w:color w:val="000000"/>
          <w:spacing w:val="3"/>
        </w:rPr>
        <w:t>i</w:t>
      </w:r>
      <w:r w:rsidRPr="00892602">
        <w:rPr>
          <w:rFonts w:cs="Verdana"/>
          <w:color w:val="000000"/>
          <w:spacing w:val="-1"/>
        </w:rPr>
        <w:t>o</w:t>
      </w:r>
      <w:r w:rsidRPr="00892602">
        <w:rPr>
          <w:rFonts w:cs="Verdana"/>
          <w:color w:val="000000"/>
          <w:spacing w:val="1"/>
        </w:rPr>
        <w:t>u</w:t>
      </w:r>
      <w:r w:rsidRPr="00892602">
        <w:rPr>
          <w:rFonts w:cs="Verdana"/>
          <w:color w:val="000000"/>
        </w:rPr>
        <w:t xml:space="preserve">s </w:t>
      </w:r>
      <w:r w:rsidRPr="00892602">
        <w:rPr>
          <w:rFonts w:cs="Verdana"/>
          <w:color w:val="000000"/>
          <w:spacing w:val="-1"/>
        </w:rPr>
        <w:t>s</w:t>
      </w:r>
      <w:r w:rsidRPr="00892602">
        <w:rPr>
          <w:rFonts w:cs="Verdana"/>
          <w:color w:val="000000"/>
          <w:spacing w:val="1"/>
        </w:rPr>
        <w:t>um</w:t>
      </w:r>
      <w:r w:rsidRPr="00892602">
        <w:rPr>
          <w:rFonts w:cs="Verdana"/>
          <w:color w:val="000000"/>
          <w:spacing w:val="3"/>
        </w:rPr>
        <w:t>m</w:t>
      </w:r>
      <w:r w:rsidRPr="00892602">
        <w:rPr>
          <w:rFonts w:cs="Verdana"/>
          <w:color w:val="000000"/>
          <w:spacing w:val="-1"/>
        </w:rPr>
        <w:t>e</w:t>
      </w:r>
      <w:r w:rsidRPr="00892602">
        <w:rPr>
          <w:rFonts w:cs="Verdana"/>
          <w:color w:val="000000"/>
        </w:rPr>
        <w:t>r</w:t>
      </w:r>
    </w:p>
    <w:p w14:paraId="3B0FC9C2" w14:textId="77777777" w:rsidR="00512E38" w:rsidRPr="00892602" w:rsidRDefault="00512E38" w:rsidP="00D131C6">
      <w:pPr>
        <w:widowControl w:val="0"/>
        <w:numPr>
          <w:ilvl w:val="0"/>
          <w:numId w:val="176"/>
        </w:numPr>
        <w:tabs>
          <w:tab w:val="clear" w:pos="720"/>
          <w:tab w:val="left" w:pos="1180"/>
        </w:tabs>
        <w:autoSpaceDE w:val="0"/>
        <w:autoSpaceDN w:val="0"/>
        <w:adjustRightInd w:val="0"/>
        <w:spacing w:after="0"/>
        <w:ind w:left="1180" w:right="-20"/>
        <w:divId w:val="49235656"/>
      </w:pPr>
      <w:r w:rsidRPr="00892602">
        <w:rPr>
          <w:rFonts w:cs="Verdana"/>
          <w:color w:val="000000"/>
          <w:spacing w:val="1"/>
        </w:rPr>
        <w:t>F</w:t>
      </w:r>
      <w:r w:rsidRPr="00892602">
        <w:rPr>
          <w:rFonts w:cs="Verdana"/>
          <w:color w:val="000000"/>
          <w:spacing w:val="-1"/>
        </w:rPr>
        <w:t>o</w:t>
      </w:r>
      <w:r w:rsidRPr="00892602">
        <w:rPr>
          <w:rFonts w:cs="Verdana"/>
          <w:color w:val="000000"/>
          <w:spacing w:val="1"/>
        </w:rPr>
        <w:t>und</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d</w:t>
      </w:r>
      <w:r w:rsidRPr="00892602">
        <w:rPr>
          <w:rFonts w:cs="Verdana"/>
          <w:color w:val="000000"/>
          <w:spacing w:val="-1"/>
        </w:rPr>
        <w:t>o</w:t>
      </w:r>
      <w:r w:rsidRPr="00892602">
        <w:rPr>
          <w:rFonts w:cs="Verdana"/>
          <w:color w:val="000000"/>
          <w:spacing w:val="1"/>
        </w:rPr>
        <w:t>n</w:t>
      </w:r>
      <w:r w:rsidRPr="00892602">
        <w:rPr>
          <w:rFonts w:cs="Verdana"/>
          <w:color w:val="000000"/>
          <w:spacing w:val="-1"/>
        </w:rPr>
        <w:t>o</w:t>
      </w:r>
      <w:r w:rsidRPr="00892602">
        <w:rPr>
          <w:rFonts w:cs="Verdana"/>
          <w:color w:val="000000"/>
        </w:rPr>
        <w:t xml:space="preserve">r </w:t>
      </w:r>
      <w:r w:rsidRPr="00892602">
        <w:rPr>
          <w:rFonts w:cs="Verdana"/>
          <w:color w:val="000000"/>
          <w:spacing w:val="3"/>
        </w:rPr>
        <w:t>li</w:t>
      </w:r>
      <w:r w:rsidRPr="00892602">
        <w:rPr>
          <w:rFonts w:cs="Verdana"/>
          <w:color w:val="000000"/>
          <w:spacing w:val="-1"/>
        </w:rPr>
        <w:t>s</w:t>
      </w:r>
      <w:r w:rsidRPr="00892602">
        <w:rPr>
          <w:rFonts w:cs="Verdana"/>
          <w:color w:val="000000"/>
        </w:rPr>
        <w:t>t</w:t>
      </w:r>
    </w:p>
    <w:p w14:paraId="67BBE77F" w14:textId="77777777" w:rsidR="00512E38" w:rsidRPr="00892602" w:rsidRDefault="00512E38" w:rsidP="00D131C6">
      <w:pPr>
        <w:widowControl w:val="0"/>
        <w:numPr>
          <w:ilvl w:val="0"/>
          <w:numId w:val="176"/>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St</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2"/>
        </w:rPr>
        <w:t>D</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g</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rPr>
        <w:t xml:space="preserve">s </w:t>
      </w:r>
      <w:r w:rsidRPr="00892602">
        <w:rPr>
          <w:rFonts w:cs="Verdana"/>
          <w:color w:val="000000"/>
          <w:spacing w:val="1"/>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2EACF30A" w14:textId="77777777" w:rsidR="00512E38" w:rsidRPr="00892602" w:rsidRDefault="00512E38" w:rsidP="00D131C6">
      <w:pPr>
        <w:widowControl w:val="0"/>
        <w:numPr>
          <w:ilvl w:val="0"/>
          <w:numId w:val="176"/>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BF4A2CC" w14:textId="77777777" w:rsidR="00512E38" w:rsidRPr="00892602" w:rsidRDefault="00512E38" w:rsidP="00D131C6">
      <w:pPr>
        <w:widowControl w:val="0"/>
        <w:numPr>
          <w:ilvl w:val="0"/>
          <w:numId w:val="176"/>
        </w:numPr>
        <w:tabs>
          <w:tab w:val="clear" w:pos="720"/>
          <w:tab w:val="left" w:pos="1180"/>
        </w:tabs>
        <w:autoSpaceDE w:val="0"/>
        <w:autoSpaceDN w:val="0"/>
        <w:adjustRightInd w:val="0"/>
        <w:spacing w:after="0"/>
        <w:ind w:left="1180"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3"/>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3"/>
        </w:rPr>
        <w:t>R</w:t>
      </w:r>
      <w:r w:rsidRPr="00892602">
        <w:rPr>
          <w:rFonts w:cs="Verdana"/>
          <w:spacing w:val="-1"/>
        </w:rPr>
        <w:t>e</w:t>
      </w:r>
      <w:r w:rsidRPr="00892602">
        <w:rPr>
          <w:rFonts w:cs="Verdana"/>
          <w:spacing w:val="2"/>
        </w:rPr>
        <w:t>s</w:t>
      </w:r>
      <w:r w:rsidRPr="00892602">
        <w:rPr>
          <w:rFonts w:cs="Verdana"/>
          <w:spacing w:val="-1"/>
        </w:rPr>
        <w:t>e</w:t>
      </w:r>
      <w:r w:rsidRPr="00892602">
        <w:rPr>
          <w:rFonts w:cs="Verdana"/>
          <w:spacing w:val="3"/>
        </w:rPr>
        <w:t>a</w:t>
      </w:r>
      <w:r w:rsidRPr="00892602">
        <w:rPr>
          <w:rFonts w:cs="Verdana"/>
          <w:spacing w:val="-1"/>
        </w:rPr>
        <w:t>rc</w:t>
      </w:r>
      <w:r w:rsidRPr="00892602">
        <w:rPr>
          <w:rFonts w:cs="Verdana"/>
        </w:rPr>
        <w:t xml:space="preserve">h </w:t>
      </w:r>
      <w:r w:rsidRPr="00892602">
        <w:rPr>
          <w:rFonts w:cs="Verdana"/>
          <w:spacing w:val="1"/>
        </w:rPr>
        <w:t>A</w:t>
      </w:r>
      <w:r w:rsidRPr="00892602">
        <w:rPr>
          <w:rFonts w:cs="Verdana"/>
          <w:spacing w:val="2"/>
        </w:rPr>
        <w:t>s</w:t>
      </w:r>
      <w:r w:rsidRPr="00892602">
        <w:rPr>
          <w:rFonts w:cs="Verdana"/>
          <w:spacing w:val="-1"/>
        </w:rPr>
        <w:t>s</w:t>
      </w:r>
      <w:r w:rsidRPr="00892602">
        <w:rPr>
          <w:rFonts w:cs="Verdana"/>
          <w:spacing w:val="1"/>
        </w:rPr>
        <w:t>o</w:t>
      </w:r>
      <w:r w:rsidRPr="00892602">
        <w:rPr>
          <w:rFonts w:cs="Verdana"/>
          <w:spacing w:val="-1"/>
        </w:rPr>
        <w:t>c</w:t>
      </w:r>
      <w:r w:rsidRPr="00892602">
        <w:rPr>
          <w:rFonts w:cs="Verdana"/>
          <w:spacing w:val="3"/>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(ARA</w:t>
      </w:r>
      <w:r w:rsidRPr="00892602">
        <w:rPr>
          <w:rFonts w:cs="Verdana"/>
        </w:rPr>
        <w:t>)</w:t>
      </w:r>
      <w:r w:rsidRPr="00892602">
        <w:br/>
      </w:r>
      <w:r w:rsidRPr="00892602">
        <w:rPr>
          <w:rFonts w:eastAsia="Times New Roman" w:cs="Verdana"/>
        </w:rPr>
        <w:t>Ca</w:t>
      </w:r>
      <w:r w:rsidRPr="00892602">
        <w:rPr>
          <w:rFonts w:eastAsia="Times New Roman" w:cs="Verdana"/>
          <w:spacing w:val="1"/>
        </w:rPr>
        <w:t>l</w:t>
      </w:r>
      <w:r w:rsidRPr="00892602">
        <w:rPr>
          <w:rFonts w:eastAsia="Times New Roman" w:cs="Verdana"/>
        </w:rPr>
        <w:t xml:space="preserve">l </w:t>
      </w:r>
      <w:r w:rsidRPr="00892602">
        <w:rPr>
          <w:rFonts w:eastAsia="Times New Roman" w:cs="Verdana"/>
          <w:spacing w:val="-1"/>
        </w:rPr>
        <w:t>fo</w:t>
      </w:r>
      <w:r w:rsidRPr="00892602">
        <w:rPr>
          <w:rFonts w:eastAsia="Times New Roman" w:cs="Verdana"/>
        </w:rPr>
        <w:t xml:space="preserve">r </w:t>
      </w:r>
      <w:r w:rsidRPr="00892602">
        <w:rPr>
          <w:rFonts w:eastAsia="Times New Roman" w:cs="Verdana"/>
          <w:spacing w:val="3"/>
        </w:rPr>
        <w:t>p</w:t>
      </w:r>
      <w:r w:rsidRPr="00892602">
        <w:rPr>
          <w:rFonts w:eastAsia="Times New Roman" w:cs="Verdana"/>
          <w:spacing w:val="-1"/>
        </w:rPr>
        <w:t>ro</w:t>
      </w:r>
      <w:r w:rsidRPr="00892602">
        <w:rPr>
          <w:rFonts w:eastAsia="Times New Roman" w:cs="Verdana"/>
          <w:spacing w:val="3"/>
        </w:rPr>
        <w:t>p</w:t>
      </w:r>
      <w:r w:rsidRPr="00892602">
        <w:rPr>
          <w:rFonts w:eastAsia="Times New Roman" w:cs="Verdana"/>
          <w:spacing w:val="-1"/>
        </w:rPr>
        <w:t>os</w:t>
      </w:r>
      <w:r w:rsidRPr="00892602">
        <w:rPr>
          <w:rFonts w:eastAsia="Times New Roman" w:cs="Verdana"/>
        </w:rPr>
        <w:t>a</w:t>
      </w:r>
      <w:r w:rsidRPr="00892602">
        <w:rPr>
          <w:rFonts w:eastAsia="Times New Roman" w:cs="Verdana"/>
          <w:spacing w:val="3"/>
        </w:rPr>
        <w:t>l</w:t>
      </w:r>
      <w:r w:rsidRPr="00892602">
        <w:rPr>
          <w:rFonts w:eastAsia="Times New Roman" w:cs="Verdana"/>
        </w:rPr>
        <w:t xml:space="preserve">s </w:t>
      </w:r>
      <w:r w:rsidRPr="00892602">
        <w:rPr>
          <w:rFonts w:eastAsia="Times New Roman" w:cs="Verdana"/>
          <w:spacing w:val="2"/>
        </w:rPr>
        <w:t>f</w:t>
      </w:r>
      <w:r w:rsidRPr="00892602">
        <w:rPr>
          <w:rFonts w:eastAsia="Times New Roman" w:cs="Verdana"/>
          <w:spacing w:val="-1"/>
        </w:rPr>
        <w:t>o</w:t>
      </w:r>
      <w:r w:rsidRPr="00892602">
        <w:rPr>
          <w:rFonts w:eastAsia="Times New Roman" w:cs="Verdana"/>
        </w:rPr>
        <w:t xml:space="preserve">r </w:t>
      </w:r>
      <w:r w:rsidRPr="00892602">
        <w:rPr>
          <w:rFonts w:eastAsia="Times New Roman" w:cs="Verdana"/>
          <w:spacing w:val="-1"/>
        </w:rPr>
        <w:t>c</w:t>
      </w:r>
      <w:r w:rsidRPr="00892602">
        <w:rPr>
          <w:rFonts w:eastAsia="Times New Roman" w:cs="Verdana"/>
          <w:spacing w:val="1"/>
        </w:rPr>
        <w:t>on</w:t>
      </w:r>
      <w:r w:rsidRPr="00892602">
        <w:rPr>
          <w:rFonts w:eastAsia="Times New Roman" w:cs="Verdana"/>
          <w:spacing w:val="-1"/>
        </w:rPr>
        <w:t>s</w:t>
      </w:r>
      <w:r w:rsidRPr="00892602">
        <w:rPr>
          <w:rFonts w:eastAsia="Times New Roman" w:cs="Verdana"/>
          <w:spacing w:val="1"/>
        </w:rPr>
        <w:t>u</w:t>
      </w:r>
      <w:r w:rsidRPr="00892602">
        <w:rPr>
          <w:rFonts w:eastAsia="Times New Roman" w:cs="Verdana"/>
          <w:spacing w:val="3"/>
        </w:rPr>
        <w:t>l</w:t>
      </w:r>
      <w:r w:rsidRPr="00892602">
        <w:rPr>
          <w:rFonts w:eastAsia="Times New Roman" w:cs="Verdana"/>
          <w:spacing w:val="-2"/>
        </w:rPr>
        <w:t>t</w:t>
      </w:r>
      <w:r w:rsidRPr="00892602">
        <w:rPr>
          <w:rFonts w:eastAsia="Times New Roman" w:cs="Verdana"/>
          <w:spacing w:val="1"/>
        </w:rPr>
        <w:t>in</w:t>
      </w:r>
      <w:r w:rsidRPr="00892602">
        <w:rPr>
          <w:rFonts w:eastAsia="Times New Roman" w:cs="Verdana"/>
        </w:rPr>
        <w:t xml:space="preserve">g </w:t>
      </w:r>
      <w:r w:rsidRPr="00892602">
        <w:rPr>
          <w:rFonts w:eastAsia="Times New Roman" w:cs="Verdana"/>
          <w:spacing w:val="1"/>
        </w:rPr>
        <w:t>p</w:t>
      </w:r>
      <w:r w:rsidRPr="00892602">
        <w:rPr>
          <w:rFonts w:eastAsia="Times New Roman" w:cs="Verdana"/>
          <w:spacing w:val="-1"/>
        </w:rPr>
        <w:t>rof</w:t>
      </w:r>
      <w:r w:rsidRPr="00892602">
        <w:rPr>
          <w:rFonts w:eastAsia="Times New Roman" w:cs="Verdana"/>
          <w:spacing w:val="1"/>
        </w:rPr>
        <w:t>e</w:t>
      </w:r>
      <w:r w:rsidRPr="00892602">
        <w:rPr>
          <w:rFonts w:eastAsia="Times New Roman" w:cs="Verdana"/>
          <w:spacing w:val="-1"/>
        </w:rPr>
        <w:t>s</w:t>
      </w:r>
      <w:r w:rsidRPr="00892602">
        <w:rPr>
          <w:rFonts w:eastAsia="Times New Roman" w:cs="Verdana"/>
          <w:spacing w:val="2"/>
        </w:rPr>
        <w:t>s</w:t>
      </w:r>
      <w:r w:rsidRPr="00892602">
        <w:rPr>
          <w:rFonts w:eastAsia="Times New Roman" w:cs="Verdana"/>
          <w:spacing w:val="-1"/>
        </w:rPr>
        <w:t>o</w:t>
      </w:r>
      <w:r w:rsidRPr="00892602">
        <w:rPr>
          <w:rFonts w:eastAsia="Times New Roman" w:cs="Verdana"/>
        </w:rPr>
        <w:t>r</w:t>
      </w:r>
      <w:r w:rsidRPr="00892602">
        <w:t xml:space="preserve"> rrq. </w:t>
      </w:r>
    </w:p>
    <w:p w14:paraId="33162F9F" w14:textId="6B61835A" w:rsidR="00512E38" w:rsidRPr="00892602" w:rsidRDefault="00F93EFE" w:rsidP="005A6119">
      <w:r w:rsidRPr="00892602">
        <w:t xml:space="preserve"> </w:t>
      </w:r>
    </w:p>
    <w:p w14:paraId="752DB37C" w14:textId="63786885" w:rsidR="00512E38" w:rsidRPr="00892602" w:rsidRDefault="00512E38" w:rsidP="00200B9B">
      <w:pPr>
        <w:pStyle w:val="Heading3"/>
        <w:divId w:val="49235656"/>
        <w:rPr>
          <w:rFonts w:eastAsia="Times New Roman"/>
        </w:rPr>
      </w:pPr>
      <w:bookmarkStart w:id="724" w:name="a12_2_3_Newsletter_Editor"/>
      <w:bookmarkStart w:id="725" w:name="_Toc74167653"/>
      <w:r w:rsidRPr="00892602">
        <w:rPr>
          <w:rFonts w:eastAsia="Times New Roman"/>
        </w:rPr>
        <w:t>12.2.3</w:t>
      </w:r>
      <w:r w:rsidR="00735754" w:rsidRPr="00892602">
        <w:rPr>
          <w:rFonts w:eastAsia="Times New Roman"/>
        </w:rPr>
        <w:tab/>
      </w:r>
      <w:r w:rsidRPr="00892602">
        <w:rPr>
          <w:rFonts w:eastAsia="Times New Roman"/>
        </w:rPr>
        <w:t>Newsletter Editor</w:t>
      </w:r>
      <w:bookmarkEnd w:id="725"/>
    </w:p>
    <w:bookmarkEnd w:id="724"/>
    <w:p w14:paraId="754B9C3F" w14:textId="77777777" w:rsidR="00512E38" w:rsidRPr="00892602" w:rsidRDefault="00512E38" w:rsidP="00C515BE">
      <w:pPr>
        <w:pStyle w:val="Heading4"/>
        <w:divId w:val="49235656"/>
        <w:rPr>
          <w:rFonts w:eastAsia="Times New Roman"/>
        </w:rPr>
      </w:pPr>
      <w:r w:rsidRPr="00892602">
        <w:rPr>
          <w:rFonts w:eastAsia="Times New Roman"/>
        </w:rPr>
        <w:t>Appointment Process</w:t>
      </w:r>
    </w:p>
    <w:p w14:paraId="70B614FE" w14:textId="77777777" w:rsidR="00512E38" w:rsidRPr="00892602" w:rsidRDefault="00512E38">
      <w:pPr>
        <w:divId w:val="49235656"/>
      </w:pPr>
      <w:r w:rsidRPr="00892602">
        <w:t>The Editor is recommended by the President and appointed by the Executive Board.</w:t>
      </w:r>
    </w:p>
    <w:p w14:paraId="14505B13" w14:textId="77777777" w:rsidR="00512E38" w:rsidRPr="00892602" w:rsidRDefault="00512E38" w:rsidP="00C515BE">
      <w:pPr>
        <w:pStyle w:val="Heading4"/>
        <w:divId w:val="49235656"/>
        <w:rPr>
          <w:rFonts w:eastAsia="Times New Roman"/>
        </w:rPr>
      </w:pPr>
      <w:r w:rsidRPr="00892602">
        <w:rPr>
          <w:rFonts w:eastAsia="Times New Roman"/>
        </w:rPr>
        <w:t>Term of Office</w:t>
      </w:r>
    </w:p>
    <w:p w14:paraId="69C292AF" w14:textId="77777777" w:rsidR="00512E38" w:rsidRPr="00AB22D1" w:rsidRDefault="00512E38">
      <w:pPr>
        <w:divId w:val="49235656"/>
        <w:rPr>
          <w:color w:val="0070C0"/>
        </w:rPr>
      </w:pPr>
      <w:r w:rsidRPr="00892602">
        <w:t xml:space="preserve">The term length is three years. </w:t>
      </w:r>
      <w:r w:rsidRPr="00892602">
        <w:rPr>
          <w:shd w:val="clear" w:color="auto" w:fill="FFFFFF"/>
        </w:rPr>
        <w:t>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AB22D1">
        <w:rPr>
          <w:iCs/>
          <w:color w:val="0070C0"/>
          <w:shd w:val="clear" w:color="auto" w:fill="FFFFFF"/>
        </w:rPr>
        <w:t>&lt;FBM 2007&gt;</w:t>
      </w:r>
    </w:p>
    <w:p w14:paraId="688238E9" w14:textId="77777777" w:rsidR="00512E38" w:rsidRPr="00892602" w:rsidRDefault="00512E38" w:rsidP="00C515BE">
      <w:pPr>
        <w:pStyle w:val="Heading4"/>
        <w:divId w:val="49235656"/>
        <w:rPr>
          <w:rFonts w:eastAsia="Times New Roman"/>
        </w:rPr>
      </w:pPr>
      <w:r w:rsidRPr="00892602">
        <w:rPr>
          <w:rFonts w:eastAsia="Times New Roman"/>
        </w:rPr>
        <w:t>General Duties</w:t>
      </w:r>
    </w:p>
    <w:p w14:paraId="66CE2DB7" w14:textId="77777777" w:rsidR="00512E38" w:rsidRPr="00892602" w:rsidRDefault="00512E38" w:rsidP="00D131C6">
      <w:pPr>
        <w:numPr>
          <w:ilvl w:val="0"/>
          <w:numId w:val="177"/>
        </w:numPr>
        <w:tabs>
          <w:tab w:val="left" w:pos="720"/>
        </w:tabs>
        <w:divId w:val="49235656"/>
      </w:pPr>
      <w:r w:rsidRPr="00892602">
        <w:t>Inform all AMATYC Board members, academic committee chairs, Conference Coordinator, and conference chairs of newsletter deadlines and copy guidelines (space, type, format, etc.) at least one month in advance of the submission deadline.</w:t>
      </w:r>
    </w:p>
    <w:p w14:paraId="0EBCB4FA" w14:textId="77777777" w:rsidR="00512E38" w:rsidRPr="00892602" w:rsidRDefault="00512E38" w:rsidP="00D131C6">
      <w:pPr>
        <w:numPr>
          <w:ilvl w:val="0"/>
          <w:numId w:val="177"/>
        </w:numPr>
        <w:tabs>
          <w:tab w:val="left" w:pos="720"/>
        </w:tabs>
        <w:divId w:val="49235656"/>
      </w:pPr>
      <w:r w:rsidRPr="00892602">
        <w:t>Work with the office staff to prepare each issue of the newsletter.</w:t>
      </w:r>
    </w:p>
    <w:p w14:paraId="78779915" w14:textId="77777777" w:rsidR="00512E38" w:rsidRPr="00892602" w:rsidRDefault="00512E38" w:rsidP="00D131C6">
      <w:pPr>
        <w:numPr>
          <w:ilvl w:val="0"/>
          <w:numId w:val="177"/>
        </w:numPr>
        <w:tabs>
          <w:tab w:val="left" w:pos="720"/>
        </w:tabs>
        <w:divId w:val="49235656"/>
      </w:pPr>
      <w:r w:rsidRPr="00892602">
        <w:lastRenderedPageBreak/>
        <w:t>Coordinate the proofing of each draft of the newsletter.</w:t>
      </w:r>
    </w:p>
    <w:p w14:paraId="1F38B8A9" w14:textId="77777777" w:rsidR="00512E38" w:rsidRPr="00892602" w:rsidRDefault="00512E38" w:rsidP="00D131C6">
      <w:pPr>
        <w:numPr>
          <w:ilvl w:val="0"/>
          <w:numId w:val="177"/>
        </w:numPr>
        <w:tabs>
          <w:tab w:val="left" w:pos="720"/>
        </w:tabs>
        <w:divId w:val="49235656"/>
      </w:pPr>
      <w:r w:rsidRPr="00892602">
        <w:t>Be responsible for the content and final layout of the newsletter.</w:t>
      </w:r>
    </w:p>
    <w:p w14:paraId="5E10F2F3" w14:textId="313D5D1B" w:rsidR="00512E38" w:rsidRPr="00892602" w:rsidRDefault="00F93EFE">
      <w:r w:rsidRPr="00892602">
        <w:t xml:space="preserve"> </w:t>
      </w:r>
    </w:p>
    <w:p w14:paraId="3AB607A9" w14:textId="0D4EF2EE" w:rsidR="00512E38" w:rsidRPr="00892602" w:rsidRDefault="00512E38" w:rsidP="00200B9B">
      <w:pPr>
        <w:pStyle w:val="Heading2"/>
        <w:divId w:val="49235656"/>
        <w:rPr>
          <w:rFonts w:eastAsia="Times New Roman"/>
        </w:rPr>
      </w:pPr>
      <w:bookmarkStart w:id="726" w:name="_Toc435003644"/>
      <w:bookmarkStart w:id="727" w:name="a12_3_MathAMATYC_Educator"/>
      <w:bookmarkStart w:id="728" w:name="_Toc74167654"/>
      <w:r w:rsidRPr="00892602">
        <w:rPr>
          <w:rFonts w:eastAsia="Times New Roman"/>
        </w:rPr>
        <w:t>12.3</w:t>
      </w:r>
      <w:r w:rsidR="00735754" w:rsidRPr="00892602">
        <w:rPr>
          <w:rFonts w:eastAsia="Times New Roman"/>
        </w:rPr>
        <w:tab/>
      </w:r>
      <w:r w:rsidRPr="00892602">
        <w:rPr>
          <w:rFonts w:eastAsia="Times New Roman"/>
        </w:rPr>
        <w:t>MathAMATYC Educator</w:t>
      </w:r>
      <w:bookmarkEnd w:id="726"/>
      <w:bookmarkEnd w:id="728"/>
    </w:p>
    <w:bookmarkEnd w:id="727"/>
    <w:p w14:paraId="7450C44B" w14:textId="77777777" w:rsidR="00512E38" w:rsidRPr="00AB22D1" w:rsidRDefault="00512E38">
      <w:pPr>
        <w:divId w:val="49235656"/>
        <w:rPr>
          <w:color w:val="0070C0"/>
        </w:rPr>
      </w:pPr>
      <w:r w:rsidRPr="00892602">
        <w:rPr>
          <w:i/>
          <w:iCs/>
        </w:rPr>
        <w:t xml:space="preserve">The AMATYC Review </w:t>
      </w:r>
      <w:r w:rsidRPr="00892602">
        <w:t>has been retired.</w:t>
      </w:r>
      <w:r w:rsidRPr="00892602">
        <w:rPr>
          <w:i/>
          <w:iCs/>
        </w:rPr>
        <w:t xml:space="preserve"> </w:t>
      </w:r>
      <w:r w:rsidRPr="00AB22D1">
        <w:rPr>
          <w:iCs/>
          <w:color w:val="0070C0"/>
        </w:rPr>
        <w:t>&lt;SBM 2008&gt;</w:t>
      </w:r>
    </w:p>
    <w:p w14:paraId="598772A5" w14:textId="77777777" w:rsidR="00512E38" w:rsidRPr="00AB22D1" w:rsidRDefault="00512E38">
      <w:pPr>
        <w:divId w:val="49235656"/>
        <w:rPr>
          <w:color w:val="0070C0"/>
        </w:rPr>
      </w:pPr>
      <w:r w:rsidRPr="00892602">
        <w:t xml:space="preserve">The content of </w:t>
      </w:r>
      <w:r w:rsidRPr="00892602">
        <w:rPr>
          <w:i/>
          <w:iCs/>
        </w:rPr>
        <w:t>Math</w:t>
      </w:r>
      <w:r w:rsidRPr="00892602">
        <w:t xml:space="preserve">AMATYC </w:t>
      </w:r>
      <w:r w:rsidRPr="00892602">
        <w:rPr>
          <w:i/>
          <w:iCs/>
        </w:rPr>
        <w:t>Educator</w:t>
      </w:r>
      <w:r w:rsidRPr="00892602">
        <w:t xml:space="preserve"> will focus primarily on educational articles, in particular those that would be useful to two-year college faculty. </w:t>
      </w:r>
      <w:r w:rsidRPr="00AB22D1">
        <w:rPr>
          <w:iCs/>
          <w:color w:val="0070C0"/>
        </w:rPr>
        <w:t>&lt;SBM 2008&gt;</w:t>
      </w:r>
    </w:p>
    <w:p w14:paraId="3C461875" w14:textId="2A31D7AA" w:rsidR="00512E38" w:rsidRPr="00AB22D1" w:rsidRDefault="00395CF9">
      <w:pPr>
        <w:divId w:val="49235656"/>
        <w:rPr>
          <w:color w:val="0070C0"/>
        </w:rPr>
      </w:pPr>
      <w:hyperlink w:anchor="a12_3_1_MathAMATYC_Educator_Pub_Policy" w:history="1">
        <w:r w:rsidR="00512E38" w:rsidRPr="00EA17D9">
          <w:rPr>
            <w:rStyle w:val="Hyperlink"/>
          </w:rPr>
          <w:t xml:space="preserve">12.3.1 </w:t>
        </w:r>
        <w:r w:rsidR="00512E38" w:rsidRPr="00EA17D9">
          <w:rPr>
            <w:rStyle w:val="Hyperlink"/>
            <w:i/>
            <w:iCs/>
          </w:rPr>
          <w:t>Math</w:t>
        </w:r>
        <w:r w:rsidR="00512E38" w:rsidRPr="00EA17D9">
          <w:rPr>
            <w:rStyle w:val="Hyperlink"/>
          </w:rPr>
          <w:t xml:space="preserve">AMATYC </w:t>
        </w:r>
        <w:r w:rsidR="00512E38" w:rsidRPr="00EA17D9">
          <w:rPr>
            <w:rStyle w:val="Hyperlink"/>
            <w:i/>
            <w:iCs/>
          </w:rPr>
          <w:t>Educator</w:t>
        </w:r>
        <w:r w:rsidR="00512E38" w:rsidRPr="00EA17D9">
          <w:rPr>
            <w:rStyle w:val="Hyperlink"/>
          </w:rPr>
          <w:t xml:space="preserve"> Publication Policies</w:t>
        </w:r>
      </w:hyperlink>
      <w:r w:rsidR="00512E38" w:rsidRPr="00892602">
        <w:t xml:space="preserve"> </w:t>
      </w:r>
      <w:r w:rsidR="00512E38" w:rsidRPr="00AB22D1">
        <w:rPr>
          <w:iCs/>
          <w:color w:val="0070C0"/>
        </w:rPr>
        <w:t>&lt;SBM 2009&gt;</w:t>
      </w:r>
    </w:p>
    <w:p w14:paraId="68250549" w14:textId="2E905D44" w:rsidR="00512E38" w:rsidRPr="00892602" w:rsidRDefault="00395CF9">
      <w:pPr>
        <w:divId w:val="49235656"/>
      </w:pPr>
      <w:hyperlink w:anchor="a12_3_2_Journal_Editor" w:history="1">
        <w:r w:rsidR="00512E38" w:rsidRPr="00892602">
          <w:rPr>
            <w:rStyle w:val="Hyperlink"/>
          </w:rPr>
          <w:t>12.3.2 Journal Editor</w:t>
        </w:r>
      </w:hyperlink>
    </w:p>
    <w:p w14:paraId="6F48B7FB" w14:textId="303C64B8" w:rsidR="00512E38" w:rsidRPr="00892602" w:rsidRDefault="00395CF9">
      <w:pPr>
        <w:divId w:val="49235656"/>
      </w:pPr>
      <w:hyperlink w:anchor="a12_3_3_Journal_Production_Manager" w:history="1">
        <w:r w:rsidR="00512E38" w:rsidRPr="00892602">
          <w:rPr>
            <w:rStyle w:val="Hyperlink"/>
          </w:rPr>
          <w:t>12.3.3 Journal Production Manager</w:t>
        </w:r>
      </w:hyperlink>
    </w:p>
    <w:p w14:paraId="53C6F8B1" w14:textId="73FB5174" w:rsidR="00512E38" w:rsidRPr="00892602" w:rsidRDefault="00395CF9">
      <w:pPr>
        <w:divId w:val="49235656"/>
        <w:rPr>
          <w:rStyle w:val="Hyperlink"/>
        </w:rPr>
      </w:pPr>
      <w:hyperlink w:anchor="_12.3.4_Journal_Editorial" w:history="1">
        <w:r w:rsidR="00512E38" w:rsidRPr="00892602">
          <w:rPr>
            <w:rStyle w:val="Hyperlink"/>
          </w:rPr>
          <w:t>12.3.4 Jou</w:t>
        </w:r>
        <w:r w:rsidR="00512E38" w:rsidRPr="00892602">
          <w:rPr>
            <w:rStyle w:val="Hyperlink"/>
          </w:rPr>
          <w:t>r</w:t>
        </w:r>
        <w:r w:rsidR="00512E38" w:rsidRPr="00892602">
          <w:rPr>
            <w:rStyle w:val="Hyperlink"/>
          </w:rPr>
          <w:t>na</w:t>
        </w:r>
        <w:r w:rsidR="00512E38" w:rsidRPr="00892602">
          <w:rPr>
            <w:rStyle w:val="Hyperlink"/>
          </w:rPr>
          <w:t>l</w:t>
        </w:r>
        <w:r w:rsidR="00512E38" w:rsidRPr="00892602">
          <w:rPr>
            <w:rStyle w:val="Hyperlink"/>
          </w:rPr>
          <w:t xml:space="preserve"> Editorial Panelists</w:t>
        </w:r>
      </w:hyperlink>
    </w:p>
    <w:p w14:paraId="133F7658" w14:textId="1A70C640" w:rsidR="00EA4F49" w:rsidRPr="00892602" w:rsidRDefault="00395CF9">
      <w:pPr>
        <w:divId w:val="49235656"/>
        <w:rPr>
          <w:rStyle w:val="Hyperlink"/>
        </w:rPr>
      </w:pPr>
      <w:hyperlink w:anchor="_12.3.5_Publication_Guidelines" w:history="1">
        <w:r w:rsidR="00EA4F49" w:rsidRPr="00EA17D9">
          <w:rPr>
            <w:rStyle w:val="Hyperlink"/>
          </w:rPr>
          <w:t>12.3.5 Publicatio</w:t>
        </w:r>
        <w:r w:rsidR="00EA4F49" w:rsidRPr="00EA17D9">
          <w:rPr>
            <w:rStyle w:val="Hyperlink"/>
          </w:rPr>
          <w:t>n</w:t>
        </w:r>
        <w:r w:rsidR="00EA4F49" w:rsidRPr="00EA17D9">
          <w:rPr>
            <w:rStyle w:val="Hyperlink"/>
          </w:rPr>
          <w:t xml:space="preserve"> Gui</w:t>
        </w:r>
        <w:r w:rsidR="00EA4F49" w:rsidRPr="00EA17D9">
          <w:rPr>
            <w:rStyle w:val="Hyperlink"/>
          </w:rPr>
          <w:t>d</w:t>
        </w:r>
        <w:r w:rsidR="00EA4F49" w:rsidRPr="00EA17D9">
          <w:rPr>
            <w:rStyle w:val="Hyperlink"/>
          </w:rPr>
          <w:t>elines for MathAMATYC Educator</w:t>
        </w:r>
      </w:hyperlink>
    </w:p>
    <w:p w14:paraId="04ABD1DC" w14:textId="09CAB02F" w:rsidR="00EA4F49" w:rsidRPr="00892602" w:rsidRDefault="00395CF9">
      <w:pPr>
        <w:divId w:val="49235656"/>
      </w:pPr>
      <w:hyperlink w:anchor="a12_3_6_Journal_Assistant_Editor" w:history="1">
        <w:r w:rsidR="00EA4F49" w:rsidRPr="00EA17D9">
          <w:rPr>
            <w:rStyle w:val="Hyperlink"/>
          </w:rPr>
          <w:t>12.3.6  Journ</w:t>
        </w:r>
        <w:r w:rsidR="00EA4F49" w:rsidRPr="00EA17D9">
          <w:rPr>
            <w:rStyle w:val="Hyperlink"/>
          </w:rPr>
          <w:t>a</w:t>
        </w:r>
        <w:r w:rsidR="00EA4F49" w:rsidRPr="00EA17D9">
          <w:rPr>
            <w:rStyle w:val="Hyperlink"/>
          </w:rPr>
          <w:t>l Assistant Editor</w:t>
        </w:r>
      </w:hyperlink>
    </w:p>
    <w:p w14:paraId="4E9E87C3" w14:textId="701B8839" w:rsidR="00512E38" w:rsidRPr="00892602" w:rsidRDefault="00735754" w:rsidP="00200B9B">
      <w:pPr>
        <w:pStyle w:val="Heading3"/>
        <w:divId w:val="49235656"/>
        <w:rPr>
          <w:rFonts w:eastAsia="Times New Roman"/>
        </w:rPr>
      </w:pPr>
      <w:bookmarkStart w:id="729" w:name="a12_3_1_MathAMATYC_Educator_Pub_Policy"/>
      <w:bookmarkStart w:id="730" w:name="_Toc74167655"/>
      <w:r w:rsidRPr="00892602">
        <w:rPr>
          <w:rFonts w:eastAsia="Times New Roman"/>
        </w:rPr>
        <w:t>12.3.1</w:t>
      </w:r>
      <w:r w:rsidRPr="00892602">
        <w:rPr>
          <w:rFonts w:eastAsia="Times New Roman"/>
        </w:rPr>
        <w:tab/>
      </w:r>
      <w:r w:rsidR="00512E38" w:rsidRPr="00892602">
        <w:rPr>
          <w:rFonts w:eastAsia="Times New Roman"/>
        </w:rPr>
        <w:t>MathAMATYC Educator Publication Policies</w:t>
      </w:r>
      <w:bookmarkEnd w:id="730"/>
    </w:p>
    <w:bookmarkEnd w:id="729"/>
    <w:p w14:paraId="32CB2F70" w14:textId="6E982AEA" w:rsidR="00512E38" w:rsidRPr="00892602" w:rsidRDefault="00512E38">
      <w:pPr>
        <w:divId w:val="49235656"/>
      </w:pPr>
      <w:r w:rsidRPr="00AB22D1">
        <w:rPr>
          <w:iCs/>
          <w:color w:val="0070C0"/>
        </w:rPr>
        <w:t>&lt;SBM 2009&gt;</w:t>
      </w:r>
      <w:r w:rsidRPr="00892602">
        <w:t xml:space="preserve">The </w:t>
      </w:r>
      <w:r w:rsidRPr="00892602">
        <w:rPr>
          <w:i/>
          <w:iCs/>
        </w:rPr>
        <w:t>Math</w:t>
      </w:r>
      <w:r w:rsidRPr="00892602">
        <w:t xml:space="preserve">AMATYC </w:t>
      </w:r>
      <w:r w:rsidRPr="00892602">
        <w:rPr>
          <w:i/>
          <w:iCs/>
        </w:rPr>
        <w:t>Educator</w:t>
      </w:r>
      <w:r w:rsidRPr="00892602">
        <w:t xml:space="preserve"> </w:t>
      </w:r>
      <w:r w:rsidR="008813F0" w:rsidRPr="00892602">
        <w:t xml:space="preserve">(the Journal) </w:t>
      </w:r>
      <w:r w:rsidRPr="00892602">
        <w:t>shall be published three times a year. The mailing dates shall be on or about February 15, May 15</w:t>
      </w:r>
      <w:r w:rsidR="008813F0" w:rsidRPr="00892602">
        <w:t>, and Se</w:t>
      </w:r>
      <w:r w:rsidR="00483668">
        <w:t>p</w:t>
      </w:r>
      <w:r w:rsidR="008813F0" w:rsidRPr="00892602">
        <w:t>tember 15</w:t>
      </w:r>
      <w:r w:rsidRPr="00892602">
        <w:t>.</w:t>
      </w:r>
    </w:p>
    <w:p w14:paraId="37E7AF3C" w14:textId="77777777" w:rsidR="00512E38" w:rsidRPr="00892602" w:rsidRDefault="00512E38" w:rsidP="00C515BE">
      <w:pPr>
        <w:outlineLvl w:val="0"/>
        <w:divId w:val="49235656"/>
        <w:rPr>
          <w:b/>
          <w:bCs/>
        </w:rPr>
      </w:pPr>
      <w:r w:rsidRPr="00892602">
        <w:rPr>
          <w:b/>
          <w:bCs/>
        </w:rPr>
        <w:t>Content</w:t>
      </w:r>
    </w:p>
    <w:p w14:paraId="4E3A5894" w14:textId="77777777" w:rsidR="00512E38" w:rsidRPr="00892602" w:rsidRDefault="00512E38" w:rsidP="00D131C6">
      <w:pPr>
        <w:numPr>
          <w:ilvl w:val="0"/>
          <w:numId w:val="178"/>
        </w:numPr>
        <w:tabs>
          <w:tab w:val="left" w:pos="720"/>
        </w:tabs>
        <w:divId w:val="49235656"/>
      </w:pPr>
      <w:r w:rsidRPr="00892602">
        <w:t xml:space="preserve">The </w:t>
      </w:r>
      <w:r w:rsidRPr="00892602">
        <w:rPr>
          <w:i/>
          <w:iCs/>
        </w:rPr>
        <w:t>Math</w:t>
      </w:r>
      <w:r w:rsidRPr="00892602">
        <w:t xml:space="preserve">AMATYC </w:t>
      </w:r>
      <w:r w:rsidRPr="00892602">
        <w:rPr>
          <w:i/>
          <w:iCs/>
        </w:rPr>
        <w:t>Educator</w:t>
      </w:r>
      <w:r w:rsidRPr="00892602">
        <w:t xml:space="preserve"> will focus primarily on educational articles, in particular those that would be useful to two-year college faculty, as well as regular features. The regular features could include a problem section, a media section, technology review section, short teaching articles or lesson plans that offer immediate application for the reader, Editor's Comments, Letters to the Editor, and organization announcements. A themed issue should be considered once a year. The content of each issue shall be determined by the editor.</w:t>
      </w:r>
    </w:p>
    <w:p w14:paraId="2F65000E" w14:textId="77777777" w:rsidR="00512E38" w:rsidRPr="00892602" w:rsidRDefault="00512E38" w:rsidP="00D131C6">
      <w:pPr>
        <w:numPr>
          <w:ilvl w:val="0"/>
          <w:numId w:val="178"/>
        </w:numPr>
        <w:tabs>
          <w:tab w:val="left" w:pos="720"/>
        </w:tabs>
        <w:divId w:val="49235656"/>
      </w:pPr>
      <w:r w:rsidRPr="00892602">
        <w:t>Organizational announcements may include:</w:t>
      </w:r>
    </w:p>
    <w:p w14:paraId="50BFEE34" w14:textId="77777777" w:rsidR="00512E38" w:rsidRPr="00892602" w:rsidRDefault="00512E38" w:rsidP="0051584A">
      <w:pPr>
        <w:tabs>
          <w:tab w:val="left" w:pos="720"/>
        </w:tabs>
        <w:ind w:left="720"/>
        <w:divId w:val="49235656"/>
      </w:pPr>
      <w:r w:rsidRPr="00892602">
        <w:t>• all issues – upcoming conference information, information on the on-line store, membership information</w:t>
      </w:r>
    </w:p>
    <w:p w14:paraId="6E2227EA" w14:textId="77777777" w:rsidR="00512E38" w:rsidRPr="00892602" w:rsidRDefault="00512E38" w:rsidP="0051584A">
      <w:pPr>
        <w:tabs>
          <w:tab w:val="left" w:pos="720"/>
        </w:tabs>
        <w:ind w:left="720"/>
        <w:divId w:val="49235656"/>
      </w:pPr>
      <w:r w:rsidRPr="00892602">
        <w:t>• February 15 issue – upcoming summer institute information, traveling workshop information</w:t>
      </w:r>
    </w:p>
    <w:p w14:paraId="2F6232D8" w14:textId="77777777" w:rsidR="00512E38" w:rsidRPr="00892602" w:rsidRDefault="00512E38" w:rsidP="0051584A">
      <w:pPr>
        <w:tabs>
          <w:tab w:val="left" w:pos="720"/>
        </w:tabs>
        <w:ind w:left="720"/>
        <w:divId w:val="49235656"/>
      </w:pPr>
      <w:r w:rsidRPr="00892602">
        <w:t>• May 15 issue – Student Mathematics League information, call for nominations for Teaching Excellence Award (even numbered years) and the Mathematics Excellence Award (odd numbered years)</w:t>
      </w:r>
    </w:p>
    <w:p w14:paraId="6545659A" w14:textId="77777777" w:rsidR="00512E38" w:rsidRPr="00892602" w:rsidRDefault="00512E38" w:rsidP="0051584A">
      <w:pPr>
        <w:tabs>
          <w:tab w:val="left" w:pos="720"/>
        </w:tabs>
        <w:ind w:left="720"/>
        <w:divId w:val="49235656"/>
      </w:pPr>
      <w:r w:rsidRPr="00892602">
        <w:t>• September 15 – Call for Presenters for following year’s conference, AMATYC Foundation information, call for nominations for Teaching Excellence Award (even numbered years) and the Mathematics Excellence Award (odd numbered years)</w:t>
      </w:r>
    </w:p>
    <w:p w14:paraId="3257BCAF" w14:textId="3D02E0B2" w:rsidR="00512E38" w:rsidRPr="00892602" w:rsidRDefault="00512E38" w:rsidP="00D131C6">
      <w:pPr>
        <w:numPr>
          <w:ilvl w:val="0"/>
          <w:numId w:val="178"/>
        </w:numPr>
        <w:tabs>
          <w:tab w:val="left" w:pos="720"/>
        </w:tabs>
        <w:divId w:val="49235656"/>
      </w:pPr>
      <w:r w:rsidRPr="00892602">
        <w:lastRenderedPageBreak/>
        <w:t xml:space="preserve">The manuscript submission policy shall be printed on the official journal page of the journal. Manuscripts shall be submitted to the editor electronically. </w:t>
      </w:r>
      <w:r w:rsidR="00F93EFE" w:rsidRPr="00892602">
        <w:t xml:space="preserve"> </w:t>
      </w:r>
      <w:r w:rsidRPr="00892602">
        <w:t>The most current edition of the Publication Manual of the American Psychological Association shall be used for the style format.</w:t>
      </w:r>
    </w:p>
    <w:p w14:paraId="5190A810" w14:textId="0BB83659" w:rsidR="00AE3B9C" w:rsidRPr="00892602" w:rsidRDefault="00AE3B9C">
      <w:pPr>
        <w:divId w:val="49235656"/>
        <w:rPr>
          <w:b/>
          <w:bCs/>
        </w:rPr>
      </w:pPr>
    </w:p>
    <w:p w14:paraId="358C5E6E" w14:textId="1175FBCA" w:rsidR="00512E38" w:rsidRPr="00892602" w:rsidRDefault="00512E38" w:rsidP="00C515BE">
      <w:pPr>
        <w:outlineLvl w:val="0"/>
        <w:divId w:val="49235656"/>
        <w:rPr>
          <w:b/>
          <w:bCs/>
        </w:rPr>
      </w:pPr>
      <w:r w:rsidRPr="00892602">
        <w:rPr>
          <w:b/>
          <w:bCs/>
        </w:rPr>
        <w:t>Production</w:t>
      </w:r>
    </w:p>
    <w:p w14:paraId="650F7C06" w14:textId="77777777" w:rsidR="00512E38" w:rsidRPr="00892602" w:rsidRDefault="00512E38" w:rsidP="00D131C6">
      <w:pPr>
        <w:numPr>
          <w:ilvl w:val="0"/>
          <w:numId w:val="179"/>
        </w:numPr>
        <w:tabs>
          <w:tab w:val="left" w:pos="720"/>
        </w:tabs>
        <w:divId w:val="49235656"/>
      </w:pPr>
      <w:r w:rsidRPr="00892602">
        <w:t>Each issue will contain no more than 72 pages. This page count is a "cover to cover" count and includes all pages from the front cover to the back cover. The size of each issue is determined by budget constraints. The number of pages of advertising should not exceed 20% of the number of pages in each issue.</w:t>
      </w:r>
    </w:p>
    <w:p w14:paraId="1E15D8C2" w14:textId="77777777" w:rsidR="00512E38" w:rsidRPr="00892602" w:rsidRDefault="00512E38" w:rsidP="00D131C6">
      <w:pPr>
        <w:numPr>
          <w:ilvl w:val="0"/>
          <w:numId w:val="179"/>
        </w:numPr>
        <w:tabs>
          <w:tab w:val="left" w:pos="720"/>
        </w:tabs>
        <w:divId w:val="49235656"/>
      </w:pPr>
      <w:r w:rsidRPr="00892602">
        <w:t xml:space="preserve">The </w:t>
      </w:r>
      <w:r w:rsidRPr="00892602">
        <w:rPr>
          <w:i/>
          <w:iCs/>
        </w:rPr>
        <w:t>Math</w:t>
      </w:r>
      <w:r w:rsidRPr="00892602">
        <w:t xml:space="preserve">AMATYC </w:t>
      </w:r>
      <w:r w:rsidRPr="00892602">
        <w:rPr>
          <w:i/>
          <w:iCs/>
        </w:rPr>
        <w:t>Educator</w:t>
      </w:r>
      <w:r w:rsidRPr="00892602">
        <w:t xml:space="preserve"> will be magazine style – approximately 8-1/4 inches by 10-3/4 inches with glossy paper and a four color cover and with color throughout.</w:t>
      </w:r>
    </w:p>
    <w:p w14:paraId="47295781" w14:textId="77777777" w:rsidR="00512E38" w:rsidRPr="00892602" w:rsidRDefault="00512E38" w:rsidP="00D131C6">
      <w:pPr>
        <w:numPr>
          <w:ilvl w:val="0"/>
          <w:numId w:val="179"/>
        </w:numPr>
        <w:tabs>
          <w:tab w:val="left" w:pos="720"/>
        </w:tabs>
        <w:divId w:val="49235656"/>
      </w:pPr>
      <w:r w:rsidRPr="00892602">
        <w:t>The Editor forwards articles in editable electronic format to the Production Manager and the professional editor.</w:t>
      </w:r>
    </w:p>
    <w:p w14:paraId="180EBF37" w14:textId="77777777" w:rsidR="00512E38" w:rsidRPr="00892602" w:rsidRDefault="00512E38" w:rsidP="00D131C6">
      <w:pPr>
        <w:numPr>
          <w:ilvl w:val="0"/>
          <w:numId w:val="179"/>
        </w:numPr>
        <w:tabs>
          <w:tab w:val="left" w:pos="720"/>
        </w:tabs>
        <w:divId w:val="49235656"/>
      </w:pPr>
      <w:r w:rsidRPr="00892602">
        <w:t>The Production Manger cleans up the raw copy for uniformity (indents, spacing, punctuation, etc.) and may make other minor edits as recommended by the professional editor. Equations, graphs, and other mathematical objects are also moved to a uniform layout at this time as necessary. Decisions on article order and cover emphasis are made by the Production Manager and the Editor at this time.</w:t>
      </w:r>
    </w:p>
    <w:p w14:paraId="08CA622C" w14:textId="77777777" w:rsidR="00512E38" w:rsidRPr="00E9279A" w:rsidRDefault="00512E38" w:rsidP="00D131C6">
      <w:pPr>
        <w:numPr>
          <w:ilvl w:val="0"/>
          <w:numId w:val="179"/>
        </w:numPr>
        <w:tabs>
          <w:tab w:val="left" w:pos="720"/>
        </w:tabs>
        <w:divId w:val="49235656"/>
      </w:pPr>
      <w:r w:rsidRPr="00892602">
        <w:t>The Production Manager also collects supporting materials from internal and external sources, including advertisements, filler content, and AMATYC materials.</w:t>
      </w:r>
    </w:p>
    <w:p w14:paraId="5724E682" w14:textId="77777777" w:rsidR="00512E38" w:rsidRPr="00AB22D1" w:rsidRDefault="00512E38" w:rsidP="00D131C6">
      <w:pPr>
        <w:numPr>
          <w:ilvl w:val="0"/>
          <w:numId w:val="179"/>
        </w:numPr>
        <w:tabs>
          <w:tab w:val="left" w:pos="720"/>
        </w:tabs>
        <w:divId w:val="49235656"/>
        <w:rPr>
          <w:color w:val="0070C0"/>
        </w:rPr>
      </w:pPr>
      <w:r w:rsidRPr="00E9279A">
        <w:t>Articles are then sent to the layout artist, who creates the first d</w:t>
      </w:r>
      <w:r w:rsidRPr="00892602">
        <w:t xml:space="preserve">raft with articles, ads, and most filler in place. </w:t>
      </w:r>
      <w:r w:rsidRPr="00AB22D1">
        <w:rPr>
          <w:iCs/>
          <w:color w:val="0070C0"/>
        </w:rPr>
        <w:t>&lt;FBM 2012&gt;</w:t>
      </w:r>
    </w:p>
    <w:p w14:paraId="3DABEFBB" w14:textId="77777777" w:rsidR="00512E38" w:rsidRPr="00892602" w:rsidRDefault="00512E38" w:rsidP="00C515BE">
      <w:pPr>
        <w:outlineLvl w:val="0"/>
        <w:divId w:val="49235656"/>
        <w:rPr>
          <w:b/>
          <w:bCs/>
        </w:rPr>
      </w:pPr>
      <w:r w:rsidRPr="00892602">
        <w:rPr>
          <w:b/>
          <w:bCs/>
        </w:rPr>
        <w:t>Proofing</w:t>
      </w:r>
    </w:p>
    <w:p w14:paraId="08189EFF" w14:textId="66112ED7" w:rsidR="00CB496A" w:rsidRPr="00892602" w:rsidRDefault="00CB496A">
      <w:pPr>
        <w:divId w:val="49235656"/>
      </w:pPr>
      <w:r w:rsidRPr="00892602">
        <w:t xml:space="preserve">The </w:t>
      </w:r>
      <w:r w:rsidRPr="00892602">
        <w:rPr>
          <w:i/>
        </w:rPr>
        <w:t>Math</w:t>
      </w:r>
      <w:r w:rsidRPr="00892602">
        <w:t xml:space="preserve">AMATYC </w:t>
      </w:r>
      <w:r w:rsidRPr="00892602">
        <w:rPr>
          <w:i/>
        </w:rPr>
        <w:t xml:space="preserve">Educator </w:t>
      </w:r>
      <w:r w:rsidRPr="00892602">
        <w:t xml:space="preserve">should be proofed before printing by the </w:t>
      </w:r>
      <w:r w:rsidR="007A0721" w:rsidRPr="00892602">
        <w:rPr>
          <w:i/>
        </w:rPr>
        <w:t>Journal</w:t>
      </w:r>
      <w:r w:rsidR="007A0721" w:rsidRPr="00892602">
        <w:t xml:space="preserve"> </w:t>
      </w:r>
      <w:r w:rsidRPr="00892602">
        <w:t>Editor and Production Manager. The Publications Director will focus on items that are maintained by or impact the office – not technical content.</w:t>
      </w:r>
    </w:p>
    <w:p w14:paraId="339849BF" w14:textId="77777777" w:rsidR="00512E38" w:rsidRPr="00892602" w:rsidRDefault="00512E38">
      <w:pPr>
        <w:divId w:val="49235656"/>
      </w:pPr>
      <w:r w:rsidRPr="00892602">
        <w:t xml:space="preserve">The proofing schedule for the </w:t>
      </w:r>
      <w:r w:rsidRPr="00892602">
        <w:rPr>
          <w:i/>
          <w:iCs/>
        </w:rPr>
        <w:t>Math</w:t>
      </w:r>
      <w:r w:rsidRPr="00892602">
        <w:t xml:space="preserve">AMATYC </w:t>
      </w:r>
      <w:r w:rsidRPr="00892602">
        <w:rPr>
          <w:i/>
          <w:iCs/>
        </w:rPr>
        <w:t>Educator</w:t>
      </w:r>
      <w:r w:rsidRPr="00892602">
        <w:t xml:space="preserve"> is:</w:t>
      </w:r>
    </w:p>
    <w:p w14:paraId="7451E532" w14:textId="77777777" w:rsidR="00512E38" w:rsidRPr="00892602" w:rsidRDefault="00512E38" w:rsidP="00D131C6">
      <w:pPr>
        <w:numPr>
          <w:ilvl w:val="0"/>
          <w:numId w:val="180"/>
        </w:numPr>
        <w:tabs>
          <w:tab w:val="left" w:pos="720"/>
        </w:tabs>
        <w:divId w:val="49235656"/>
      </w:pPr>
      <w:r w:rsidRPr="00892602">
        <w:t>The production manager distributes PDF proofs of individual articles back to the authors for proofreading. The full PDF proof also goes out to the AMATYC proofreaders. Proofreaders include the authors, the Publications Director, the Advertising Chair, the Conference Coordinator, the Editor, and others who may assist these individuals. Comments, corrections, and other suggestions are returned to production manager to incorporate changes in the final proof. The production manager should consult with the editor over questions pertaining to article content.</w:t>
      </w:r>
    </w:p>
    <w:p w14:paraId="04D2B3F1" w14:textId="77777777" w:rsidR="00512E38" w:rsidRPr="00892602" w:rsidRDefault="00512E38" w:rsidP="00D131C6">
      <w:pPr>
        <w:numPr>
          <w:ilvl w:val="0"/>
          <w:numId w:val="180"/>
        </w:numPr>
        <w:tabs>
          <w:tab w:val="left" w:pos="720"/>
        </w:tabs>
        <w:divId w:val="49235656"/>
      </w:pPr>
      <w:r w:rsidRPr="00892602">
        <w:t>The final PDF proof goes to the printer. Printer proofs and mock-up are reviewed by the Production Manager for approval before the actual printing.</w:t>
      </w:r>
    </w:p>
    <w:p w14:paraId="224DD2EF" w14:textId="77777777" w:rsidR="00512E38" w:rsidRPr="00AB22D1" w:rsidRDefault="00512E38" w:rsidP="00D131C6">
      <w:pPr>
        <w:numPr>
          <w:ilvl w:val="0"/>
          <w:numId w:val="180"/>
        </w:numPr>
        <w:tabs>
          <w:tab w:val="left" w:pos="720"/>
        </w:tabs>
        <w:divId w:val="49235656"/>
        <w:rPr>
          <w:color w:val="0070C0"/>
        </w:rPr>
      </w:pPr>
      <w:r w:rsidRPr="00892602">
        <w:t xml:space="preserve">The final printer proof is sent electronically by the Production Manager to the Editor, Publications Director, and Advertising Chair. Corrections and changes are submitted to the Production Manager. Once everything is in good order, printing, mailing, and posting on the AMATYC website may proceed. </w:t>
      </w:r>
      <w:r w:rsidRPr="00AB22D1">
        <w:rPr>
          <w:iCs/>
          <w:color w:val="0070C0"/>
        </w:rPr>
        <w:t>&lt;FBM 2012&gt;</w:t>
      </w:r>
    </w:p>
    <w:p w14:paraId="1EA1DF03" w14:textId="77777777" w:rsidR="00AE3B9C" w:rsidRPr="00892602" w:rsidRDefault="00AE3B9C">
      <w:pPr>
        <w:divId w:val="49235656"/>
        <w:rPr>
          <w:b/>
          <w:bCs/>
        </w:rPr>
      </w:pPr>
    </w:p>
    <w:p w14:paraId="42F534CE" w14:textId="3CAEA49E" w:rsidR="00512E38" w:rsidRPr="00892602" w:rsidRDefault="00512E38">
      <w:pPr>
        <w:divId w:val="49235656"/>
        <w:rPr>
          <w:b/>
          <w:bCs/>
        </w:rPr>
      </w:pPr>
      <w:r w:rsidRPr="00892602">
        <w:rPr>
          <w:b/>
          <w:bCs/>
        </w:rPr>
        <w:t>Distribution</w:t>
      </w:r>
    </w:p>
    <w:p w14:paraId="53F79DF3" w14:textId="77777777" w:rsidR="00512E38" w:rsidRPr="00892602" w:rsidRDefault="00512E38" w:rsidP="00D131C6">
      <w:pPr>
        <w:numPr>
          <w:ilvl w:val="0"/>
          <w:numId w:val="181"/>
        </w:numPr>
        <w:tabs>
          <w:tab w:val="left" w:pos="720"/>
        </w:tabs>
        <w:divId w:val="49235656"/>
      </w:pPr>
      <w:r w:rsidRPr="00892602">
        <w:lastRenderedPageBreak/>
        <w:t xml:space="preserve">General permission is granted to educators to photocopy material from the </w:t>
      </w:r>
      <w:r w:rsidRPr="00892602">
        <w:rPr>
          <w:i/>
          <w:iCs/>
        </w:rPr>
        <w:t>Math</w:t>
      </w:r>
      <w:r w:rsidRPr="00892602">
        <w:t xml:space="preserve">AMATYC </w:t>
      </w:r>
      <w:r w:rsidRPr="00892602">
        <w:rPr>
          <w:i/>
          <w:iCs/>
        </w:rPr>
        <w:t>Educator</w:t>
      </w:r>
      <w:r w:rsidRPr="00892602">
        <w:t xml:space="preserve"> for noncommercial instructional or scholarly use. Permission must be sought from the authors in order to charge for photocopies, to quote material in advertising, or to reprint articles in other educational publications. Once permission is obtained, credit should be given to the source of the material by citing a complete reference.</w:t>
      </w:r>
    </w:p>
    <w:p w14:paraId="5D734852" w14:textId="77777777" w:rsidR="00512E38" w:rsidRPr="00892602" w:rsidRDefault="00512E38" w:rsidP="00D131C6">
      <w:pPr>
        <w:numPr>
          <w:ilvl w:val="0"/>
          <w:numId w:val="181"/>
        </w:numPr>
        <w:tabs>
          <w:tab w:val="left" w:pos="720"/>
        </w:tabs>
        <w:divId w:val="49235656"/>
      </w:pPr>
      <w:r w:rsidRPr="00892602">
        <w:t xml:space="preserve">In addition to paid subscriptions, the following people should receive the </w:t>
      </w:r>
      <w:r w:rsidRPr="00892602">
        <w:rPr>
          <w:i/>
          <w:iCs/>
        </w:rPr>
        <w:t>Math</w:t>
      </w:r>
      <w:r w:rsidRPr="00892602">
        <w:t xml:space="preserve">AMATYC </w:t>
      </w:r>
      <w:r w:rsidRPr="00892602">
        <w:rPr>
          <w:i/>
          <w:iCs/>
        </w:rPr>
        <w:t>Educator</w:t>
      </w:r>
      <w:r w:rsidRPr="00892602">
        <w:t>: executive director of MAA, executive director of NCTM, executive director of CBMS, and the associate executive director of MSEB and that a sufficient number of copies of each issue should be sent to the chair of CBMS for distribution to CBMS members.</w:t>
      </w:r>
    </w:p>
    <w:p w14:paraId="2AAA51D9" w14:textId="77777777" w:rsidR="00512E38" w:rsidRPr="00892602" w:rsidRDefault="00512E38" w:rsidP="00D131C6">
      <w:pPr>
        <w:numPr>
          <w:ilvl w:val="0"/>
          <w:numId w:val="181"/>
        </w:numPr>
        <w:tabs>
          <w:tab w:val="left" w:pos="720"/>
        </w:tabs>
        <w:divId w:val="49235656"/>
      </w:pPr>
      <w:r w:rsidRPr="00892602">
        <w:t xml:space="preserve">The library rate for the </w:t>
      </w:r>
      <w:r w:rsidRPr="00892602">
        <w:rPr>
          <w:i/>
          <w:iCs/>
        </w:rPr>
        <w:t>Math</w:t>
      </w:r>
      <w:r w:rsidRPr="00892602">
        <w:t xml:space="preserve">AMATYC </w:t>
      </w:r>
      <w:r w:rsidRPr="00892602">
        <w:rPr>
          <w:i/>
          <w:iCs/>
        </w:rPr>
        <w:t>Educator</w:t>
      </w:r>
      <w:r w:rsidRPr="00892602">
        <w:t xml:space="preserve"> shall be the same as the regular membership rate.</w:t>
      </w:r>
    </w:p>
    <w:p w14:paraId="6312C66D" w14:textId="77777777" w:rsidR="00512E38" w:rsidRPr="00AB22D1" w:rsidRDefault="00512E38" w:rsidP="00D131C6">
      <w:pPr>
        <w:numPr>
          <w:ilvl w:val="0"/>
          <w:numId w:val="181"/>
        </w:numPr>
        <w:tabs>
          <w:tab w:val="left" w:pos="720"/>
        </w:tabs>
        <w:divId w:val="49235656"/>
        <w:rPr>
          <w:color w:val="0070C0"/>
        </w:rPr>
      </w:pPr>
      <w:r w:rsidRPr="00892602">
        <w:t xml:space="preserve">A complimentary issue of </w:t>
      </w:r>
      <w:r w:rsidRPr="00892602">
        <w:rPr>
          <w:i/>
          <w:iCs/>
        </w:rPr>
        <w:t>Math</w:t>
      </w:r>
      <w:r w:rsidRPr="00892602">
        <w:t xml:space="preserve">AMATYC </w:t>
      </w:r>
      <w:r w:rsidRPr="00892602">
        <w:rPr>
          <w:i/>
          <w:iCs/>
        </w:rPr>
        <w:t>Educator</w:t>
      </w:r>
      <w:r w:rsidRPr="00892602">
        <w:t xml:space="preserve"> should be distributed to all authors whose article has appeared in the edition. Additional copies of each issue should be made available to the office to handle periodic requests that are received. </w:t>
      </w:r>
      <w:r w:rsidRPr="00AB22D1">
        <w:rPr>
          <w:iCs/>
          <w:color w:val="0070C0"/>
        </w:rPr>
        <w:t>&lt;FBM 2012&gt;</w:t>
      </w:r>
    </w:p>
    <w:p w14:paraId="62532035" w14:textId="77777777" w:rsidR="00512E38" w:rsidRPr="00892602" w:rsidRDefault="00512E38" w:rsidP="00D131C6">
      <w:pPr>
        <w:numPr>
          <w:ilvl w:val="0"/>
          <w:numId w:val="181"/>
        </w:numPr>
        <w:tabs>
          <w:tab w:val="left" w:pos="720"/>
        </w:tabs>
        <w:divId w:val="49235656"/>
      </w:pPr>
      <w:r w:rsidRPr="00892602">
        <w:t>Once the final draft is approved, the Production manager will send a PDF to the Website Coordinator for uploading to the AMATYC website. The electronic version of the journal will be made available on the website to members whose membership benefits include the journal.</w:t>
      </w:r>
    </w:p>
    <w:p w14:paraId="2A077E93" w14:textId="77777777" w:rsidR="00512E38" w:rsidRPr="00892602" w:rsidRDefault="00512E38" w:rsidP="00D131C6">
      <w:pPr>
        <w:numPr>
          <w:ilvl w:val="0"/>
          <w:numId w:val="181"/>
        </w:numPr>
        <w:tabs>
          <w:tab w:val="left" w:pos="720"/>
        </w:tabs>
        <w:divId w:val="49235656"/>
      </w:pPr>
      <w:r w:rsidRPr="00892602">
        <w:t>A bulk email to announce the release of each issue should be sent to all AMATYC members whose membership benefits include the journal once the final draft is available on the AMATYC website.</w:t>
      </w:r>
    </w:p>
    <w:p w14:paraId="7C8FA7C3" w14:textId="6F63BB63" w:rsidR="007A0721" w:rsidRPr="00892602" w:rsidRDefault="007A0721" w:rsidP="00D131C6">
      <w:pPr>
        <w:numPr>
          <w:ilvl w:val="0"/>
          <w:numId w:val="181"/>
        </w:numPr>
        <w:tabs>
          <w:tab w:val="left" w:pos="720"/>
        </w:tabs>
        <w:divId w:val="49235656"/>
      </w:pPr>
      <w:r w:rsidRPr="00892602">
        <w:t xml:space="preserve">All issues of the </w:t>
      </w:r>
      <w:r w:rsidRPr="00892602">
        <w:rPr>
          <w:i/>
        </w:rPr>
        <w:t>Math</w:t>
      </w:r>
      <w:r w:rsidRPr="00892602">
        <w:t xml:space="preserve">AMATYC </w:t>
      </w:r>
      <w:r w:rsidRPr="00892602">
        <w:rPr>
          <w:i/>
        </w:rPr>
        <w:t>Educator</w:t>
      </w:r>
      <w:r w:rsidRPr="00892602">
        <w:t xml:space="preserve"> </w:t>
      </w:r>
      <w:r w:rsidR="00A07D76" w:rsidRPr="00892602">
        <w:t xml:space="preserve">will </w:t>
      </w:r>
      <w:r w:rsidRPr="00892602">
        <w:t>be indexed in EBSCO.</w:t>
      </w:r>
    </w:p>
    <w:p w14:paraId="2E23E64B" w14:textId="680ABA9B" w:rsidR="00512E38" w:rsidRPr="00AB22D1" w:rsidRDefault="00735754" w:rsidP="00200B9B">
      <w:pPr>
        <w:pStyle w:val="Heading3"/>
        <w:divId w:val="49235656"/>
        <w:rPr>
          <w:rFonts w:eastAsia="Times New Roman"/>
          <w:b w:val="0"/>
          <w:color w:val="0070C0"/>
        </w:rPr>
      </w:pPr>
      <w:bookmarkStart w:id="731" w:name="a12_3_2_Journal_Editor"/>
      <w:bookmarkStart w:id="732" w:name="_Toc74167656"/>
      <w:r w:rsidRPr="00892602">
        <w:rPr>
          <w:rFonts w:eastAsia="Times New Roman"/>
        </w:rPr>
        <w:t>12.3.2</w:t>
      </w:r>
      <w:r w:rsidRPr="00892602">
        <w:rPr>
          <w:rFonts w:eastAsia="Times New Roman"/>
        </w:rPr>
        <w:tab/>
      </w:r>
      <w:r w:rsidR="00512E38" w:rsidRPr="00892602">
        <w:rPr>
          <w:rFonts w:eastAsia="Times New Roman"/>
        </w:rPr>
        <w:t xml:space="preserve">Journal Editor </w:t>
      </w:r>
      <w:bookmarkEnd w:id="731"/>
      <w:r w:rsidR="00512E38" w:rsidRPr="00AB22D1">
        <w:rPr>
          <w:rFonts w:eastAsia="Times New Roman"/>
          <w:b w:val="0"/>
          <w:color w:val="0070C0"/>
        </w:rPr>
        <w:t>&lt;FBM 2007&gt;</w:t>
      </w:r>
      <w:bookmarkEnd w:id="732"/>
    </w:p>
    <w:p w14:paraId="324687DD" w14:textId="77777777" w:rsidR="00512E38" w:rsidRPr="00892602" w:rsidRDefault="00512E38" w:rsidP="00DC0741">
      <w:pPr>
        <w:divId w:val="49235656"/>
        <w:rPr>
          <w:rFonts w:eastAsia="Times New Roman"/>
          <w:b/>
        </w:rPr>
      </w:pPr>
      <w:r w:rsidRPr="00892602">
        <w:rPr>
          <w:rFonts w:eastAsia="Times New Roman"/>
          <w:b/>
        </w:rPr>
        <w:t>APPOINTMENT PROCESS</w:t>
      </w:r>
    </w:p>
    <w:p w14:paraId="56D7011A" w14:textId="77777777" w:rsidR="00512E38" w:rsidRPr="00892602" w:rsidRDefault="00512E38">
      <w:pPr>
        <w:divId w:val="49235656"/>
      </w:pPr>
      <w:r w:rsidRPr="00892602">
        <w:t>The Editor is recommended by the President and appointed by the Executive Board.</w:t>
      </w:r>
    </w:p>
    <w:p w14:paraId="115217CB" w14:textId="77777777" w:rsidR="00512E38" w:rsidRPr="00892602" w:rsidRDefault="00512E38" w:rsidP="00DC0741">
      <w:pPr>
        <w:divId w:val="49235656"/>
        <w:rPr>
          <w:rFonts w:eastAsia="Times New Roman"/>
          <w:b/>
        </w:rPr>
      </w:pPr>
      <w:r w:rsidRPr="00892602">
        <w:rPr>
          <w:rFonts w:eastAsia="Times New Roman"/>
          <w:b/>
        </w:rPr>
        <w:t>TERM OF OFFICE</w:t>
      </w:r>
    </w:p>
    <w:p w14:paraId="156775F4" w14:textId="77777777" w:rsidR="00512E38" w:rsidRPr="00AB22D1" w:rsidRDefault="00512E38">
      <w:pPr>
        <w:divId w:val="49235656"/>
        <w:rPr>
          <w:color w:val="0070C0"/>
        </w:rPr>
      </w:pPr>
      <w:r w:rsidRPr="00892602">
        <w:t>The term length is five years.</w:t>
      </w:r>
      <w:r w:rsidRPr="00AB22D1">
        <w:rPr>
          <w:iCs/>
          <w:color w:val="0070C0"/>
        </w:rPr>
        <w:t>&lt;SBM 2010&gt;</w:t>
      </w:r>
      <w:r w:rsidRPr="00AB22D1">
        <w:rPr>
          <w:color w:val="0070C0"/>
        </w:rPr>
        <w:t xml:space="preserve"> </w:t>
      </w:r>
      <w:r w:rsidRPr="00892602">
        <w:t xml:space="preserve">The starting date of each term is in January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AB22D1">
        <w:rPr>
          <w:iCs/>
          <w:color w:val="0070C0"/>
        </w:rPr>
        <w:t>&lt;FBM 2007&gt;</w:t>
      </w:r>
    </w:p>
    <w:p w14:paraId="3D24D5C0" w14:textId="77777777" w:rsidR="00512E38" w:rsidRPr="00892602" w:rsidRDefault="00512E38" w:rsidP="00DC0741">
      <w:pPr>
        <w:divId w:val="49235656"/>
        <w:rPr>
          <w:rFonts w:eastAsia="Times New Roman"/>
          <w:b/>
        </w:rPr>
      </w:pPr>
      <w:r w:rsidRPr="00892602">
        <w:rPr>
          <w:rFonts w:eastAsia="Times New Roman"/>
          <w:b/>
        </w:rPr>
        <w:t>QUALIFICATIONS</w:t>
      </w:r>
    </w:p>
    <w:p w14:paraId="492904DC" w14:textId="77777777" w:rsidR="00512E38" w:rsidRPr="00892602" w:rsidRDefault="00512E38" w:rsidP="00D131C6">
      <w:pPr>
        <w:numPr>
          <w:ilvl w:val="0"/>
          <w:numId w:val="182"/>
        </w:numPr>
        <w:tabs>
          <w:tab w:val="left" w:pos="720"/>
        </w:tabs>
        <w:divId w:val="49235656"/>
      </w:pPr>
      <w:r w:rsidRPr="00892602">
        <w:t>Proficient in emailing, document management, and word processing.</w:t>
      </w:r>
    </w:p>
    <w:p w14:paraId="45AC4B28" w14:textId="77777777" w:rsidR="00512E38" w:rsidRPr="00892602" w:rsidRDefault="00512E38" w:rsidP="00D131C6">
      <w:pPr>
        <w:numPr>
          <w:ilvl w:val="0"/>
          <w:numId w:val="182"/>
        </w:numPr>
        <w:tabs>
          <w:tab w:val="left" w:pos="720"/>
        </w:tabs>
        <w:divId w:val="49235656"/>
      </w:pPr>
      <w:r w:rsidRPr="00892602">
        <w:t>Competent in proofreading, writing, and grammar.</w:t>
      </w:r>
    </w:p>
    <w:p w14:paraId="7DCC1232" w14:textId="77777777" w:rsidR="00512E38" w:rsidRPr="00892602" w:rsidRDefault="00512E38" w:rsidP="00D131C6">
      <w:pPr>
        <w:numPr>
          <w:ilvl w:val="0"/>
          <w:numId w:val="182"/>
        </w:numPr>
        <w:tabs>
          <w:tab w:val="left" w:pos="720"/>
        </w:tabs>
        <w:divId w:val="49235656"/>
      </w:pPr>
      <w:r w:rsidRPr="00892602">
        <w:t>Publishing and reviewing experience.</w:t>
      </w:r>
    </w:p>
    <w:p w14:paraId="18E3121C" w14:textId="77777777" w:rsidR="00512E38" w:rsidRPr="00892602" w:rsidRDefault="00512E38" w:rsidP="00D131C6">
      <w:pPr>
        <w:numPr>
          <w:ilvl w:val="0"/>
          <w:numId w:val="182"/>
        </w:numPr>
        <w:tabs>
          <w:tab w:val="left" w:pos="720"/>
        </w:tabs>
        <w:divId w:val="49235656"/>
      </w:pPr>
      <w:r w:rsidRPr="00892602">
        <w:t>Understand editing procedures.</w:t>
      </w:r>
    </w:p>
    <w:p w14:paraId="5A3A7F15" w14:textId="77777777" w:rsidR="00512E38" w:rsidRPr="00892602" w:rsidRDefault="00512E38" w:rsidP="00D131C6">
      <w:pPr>
        <w:numPr>
          <w:ilvl w:val="0"/>
          <w:numId w:val="182"/>
        </w:numPr>
        <w:tabs>
          <w:tab w:val="left" w:pos="720"/>
        </w:tabs>
        <w:divId w:val="49235656"/>
      </w:pPr>
      <w:r w:rsidRPr="00892602">
        <w:t>Willing to explore new ideas to enhance member satisfaction.</w:t>
      </w:r>
    </w:p>
    <w:p w14:paraId="112A2A57" w14:textId="77777777" w:rsidR="00512E38" w:rsidRPr="00892602" w:rsidRDefault="00512E38" w:rsidP="00D131C6">
      <w:pPr>
        <w:numPr>
          <w:ilvl w:val="0"/>
          <w:numId w:val="182"/>
        </w:numPr>
        <w:tabs>
          <w:tab w:val="left" w:pos="720"/>
        </w:tabs>
        <w:divId w:val="49235656"/>
      </w:pPr>
      <w:r w:rsidRPr="00892602">
        <w:t>Able to remain tactful and helpful to authors and reviewers, yet create and maintain a quality product within AMATYC policies.</w:t>
      </w:r>
    </w:p>
    <w:p w14:paraId="19A6F9B0" w14:textId="77777777" w:rsidR="00512E38" w:rsidRPr="00892602" w:rsidRDefault="00512E38" w:rsidP="00D131C6">
      <w:pPr>
        <w:numPr>
          <w:ilvl w:val="0"/>
          <w:numId w:val="182"/>
        </w:numPr>
        <w:tabs>
          <w:tab w:val="left" w:pos="720"/>
        </w:tabs>
        <w:divId w:val="49235656"/>
      </w:pPr>
      <w:r w:rsidRPr="00892602">
        <w:t>Process excellent organizational skills and ability to manage document flow to ensure on-time publication of the journal.</w:t>
      </w:r>
    </w:p>
    <w:p w14:paraId="35C5A39D" w14:textId="77777777" w:rsidR="00512E38" w:rsidRPr="00892602" w:rsidRDefault="00512E38" w:rsidP="00D131C6">
      <w:pPr>
        <w:numPr>
          <w:ilvl w:val="0"/>
          <w:numId w:val="182"/>
        </w:numPr>
        <w:tabs>
          <w:tab w:val="left" w:pos="720"/>
        </w:tabs>
        <w:divId w:val="49235656"/>
      </w:pPr>
      <w:r w:rsidRPr="00892602">
        <w:lastRenderedPageBreak/>
        <w:t>Able to facilitate the on-time publication of 3 or 4 issues per year.</w:t>
      </w:r>
    </w:p>
    <w:p w14:paraId="7A228D3B" w14:textId="77777777" w:rsidR="00512E38" w:rsidRPr="00892602" w:rsidRDefault="00512E38" w:rsidP="00D131C6">
      <w:pPr>
        <w:numPr>
          <w:ilvl w:val="0"/>
          <w:numId w:val="182"/>
        </w:numPr>
        <w:tabs>
          <w:tab w:val="left" w:pos="720"/>
        </w:tabs>
        <w:divId w:val="49235656"/>
      </w:pPr>
      <w:r w:rsidRPr="00892602">
        <w:t>Possess or willing to obtain a familiarity with the major laws concerning libel, copyright, invasion of privacy, and contempt.</w:t>
      </w:r>
    </w:p>
    <w:p w14:paraId="1A91106A" w14:textId="77777777" w:rsidR="00512E38" w:rsidRPr="00892602" w:rsidRDefault="00512E38" w:rsidP="00D131C6">
      <w:pPr>
        <w:numPr>
          <w:ilvl w:val="0"/>
          <w:numId w:val="182"/>
        </w:numPr>
        <w:tabs>
          <w:tab w:val="left" w:pos="720"/>
        </w:tabs>
        <w:divId w:val="49235656"/>
      </w:pPr>
      <w:r w:rsidRPr="00892602">
        <w:t>Able to view issues objectively and from the point of view of both AMATYC and AMATYC members.</w:t>
      </w:r>
    </w:p>
    <w:p w14:paraId="4A2F6F46" w14:textId="77777777" w:rsidR="00512E38" w:rsidRPr="00892602" w:rsidRDefault="00512E38" w:rsidP="00D131C6">
      <w:pPr>
        <w:numPr>
          <w:ilvl w:val="0"/>
          <w:numId w:val="182"/>
        </w:numPr>
        <w:tabs>
          <w:tab w:val="left" w:pos="720"/>
        </w:tabs>
        <w:divId w:val="49235656"/>
      </w:pPr>
      <w:r w:rsidRPr="00892602">
        <w:t>Exhibit a team spirit and a commitment to cooperation and collaboration.</w:t>
      </w:r>
    </w:p>
    <w:p w14:paraId="18CCB62F" w14:textId="77777777" w:rsidR="00512E38" w:rsidRPr="00892602" w:rsidRDefault="00512E38" w:rsidP="00D131C6">
      <w:pPr>
        <w:numPr>
          <w:ilvl w:val="0"/>
          <w:numId w:val="182"/>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0075F62E" w14:textId="77777777" w:rsidR="00512E38" w:rsidRPr="00892602" w:rsidRDefault="00512E38" w:rsidP="00D131C6">
      <w:pPr>
        <w:numPr>
          <w:ilvl w:val="0"/>
          <w:numId w:val="182"/>
        </w:numPr>
        <w:tabs>
          <w:tab w:val="left" w:pos="720"/>
        </w:tabs>
        <w:divId w:val="49235656"/>
      </w:pPr>
      <w:r w:rsidRPr="00892602">
        <w:t>Helpful, but not required: An understanding of typesetting and/or knowledge of a typesetting program like Adobe InDesign.</w:t>
      </w:r>
    </w:p>
    <w:p w14:paraId="4871F2AA" w14:textId="77777777" w:rsidR="00512E38" w:rsidRPr="00892602" w:rsidRDefault="00512E38" w:rsidP="00DC0741">
      <w:pPr>
        <w:divId w:val="49235656"/>
        <w:rPr>
          <w:rFonts w:eastAsia="Times New Roman"/>
          <w:b/>
        </w:rPr>
      </w:pPr>
      <w:r w:rsidRPr="00892602">
        <w:rPr>
          <w:rFonts w:eastAsia="Times New Roman"/>
          <w:b/>
        </w:rPr>
        <w:t>DUTIES</w:t>
      </w:r>
    </w:p>
    <w:p w14:paraId="56774730" w14:textId="77777777" w:rsidR="00512E38" w:rsidRPr="00892602" w:rsidRDefault="00512E38" w:rsidP="00D131C6">
      <w:pPr>
        <w:numPr>
          <w:ilvl w:val="0"/>
          <w:numId w:val="183"/>
        </w:numPr>
        <w:tabs>
          <w:tab w:val="left" w:pos="720"/>
        </w:tabs>
        <w:divId w:val="49235656"/>
      </w:pPr>
      <w:r w:rsidRPr="00892602">
        <w:t>Be responsible for all phases of the publication of the journal, including the solicitation of articles and the editorial process.</w:t>
      </w:r>
    </w:p>
    <w:p w14:paraId="38F2E32A" w14:textId="77777777" w:rsidR="00512E38" w:rsidRPr="00892602" w:rsidRDefault="00512E38" w:rsidP="00D131C6">
      <w:pPr>
        <w:numPr>
          <w:ilvl w:val="0"/>
          <w:numId w:val="183"/>
        </w:numPr>
        <w:tabs>
          <w:tab w:val="left" w:pos="720"/>
        </w:tabs>
        <w:divId w:val="49235656"/>
      </w:pPr>
      <w:r w:rsidRPr="00892602">
        <w:t>Work with the editorial panel that will help select, edit, and develop articles for each issue.</w:t>
      </w:r>
    </w:p>
    <w:p w14:paraId="59019D38" w14:textId="0B9E2AEE" w:rsidR="00512E38" w:rsidRPr="00AB22D1" w:rsidRDefault="00735754" w:rsidP="00200B9B">
      <w:pPr>
        <w:pStyle w:val="Heading3"/>
        <w:divId w:val="49235656"/>
        <w:rPr>
          <w:rFonts w:eastAsia="Times New Roman"/>
          <w:b w:val="0"/>
        </w:rPr>
      </w:pPr>
      <w:bookmarkStart w:id="733" w:name="a12_3_3_Journal_Production_Manager"/>
      <w:bookmarkStart w:id="734" w:name="_Toc74167657"/>
      <w:r w:rsidRPr="00892602">
        <w:rPr>
          <w:rFonts w:eastAsia="Times New Roman"/>
        </w:rPr>
        <w:t>12.3.3</w:t>
      </w:r>
      <w:r w:rsidRPr="00892602">
        <w:rPr>
          <w:rFonts w:eastAsia="Times New Roman"/>
        </w:rPr>
        <w:tab/>
      </w:r>
      <w:r w:rsidR="00512E38" w:rsidRPr="00892602">
        <w:rPr>
          <w:rFonts w:eastAsia="Times New Roman"/>
        </w:rPr>
        <w:t xml:space="preserve">Journal Production Manager </w:t>
      </w:r>
      <w:bookmarkEnd w:id="733"/>
      <w:r w:rsidR="00512E38" w:rsidRPr="00AB22D1">
        <w:rPr>
          <w:rFonts w:eastAsia="Times New Roman"/>
          <w:b w:val="0"/>
          <w:color w:val="0070C0"/>
        </w:rPr>
        <w:t>&lt;FBM 2007&gt;</w:t>
      </w:r>
      <w:bookmarkEnd w:id="734"/>
    </w:p>
    <w:p w14:paraId="2DF95AD1" w14:textId="77777777" w:rsidR="00512E38" w:rsidRPr="00892602" w:rsidRDefault="00512E38" w:rsidP="00DC0741">
      <w:pPr>
        <w:divId w:val="49235656"/>
        <w:rPr>
          <w:rFonts w:eastAsia="Times New Roman"/>
          <w:b/>
        </w:rPr>
      </w:pPr>
      <w:r w:rsidRPr="00892602">
        <w:rPr>
          <w:rFonts w:eastAsia="Times New Roman"/>
          <w:b/>
        </w:rPr>
        <w:t>APPOINTMENT PROCESS</w:t>
      </w:r>
    </w:p>
    <w:p w14:paraId="521DC5DD" w14:textId="77777777" w:rsidR="00512E38" w:rsidRPr="00892602" w:rsidRDefault="00512E38">
      <w:pPr>
        <w:divId w:val="49235656"/>
      </w:pPr>
      <w:r w:rsidRPr="00892602">
        <w:t>The Production Manager is recommended by the President and appointed by the Executive Board.</w:t>
      </w:r>
    </w:p>
    <w:p w14:paraId="5B3C8321" w14:textId="77777777" w:rsidR="00512E38" w:rsidRPr="00892602" w:rsidRDefault="00512E38" w:rsidP="00DC0741">
      <w:pPr>
        <w:divId w:val="49235656"/>
        <w:rPr>
          <w:rFonts w:eastAsia="Times New Roman"/>
          <w:b/>
        </w:rPr>
      </w:pPr>
      <w:r w:rsidRPr="00892602">
        <w:rPr>
          <w:rFonts w:eastAsia="Times New Roman"/>
          <w:b/>
        </w:rPr>
        <w:t>TERM OF OFFICE</w:t>
      </w:r>
    </w:p>
    <w:p w14:paraId="3B7F6CA5" w14:textId="77777777" w:rsidR="00512E38" w:rsidRPr="00AB22D1" w:rsidRDefault="00512E38">
      <w:pPr>
        <w:divId w:val="49235656"/>
        <w:rPr>
          <w:color w:val="0070C0"/>
        </w:rPr>
      </w:pPr>
      <w:r w:rsidRPr="00892602">
        <w:t>The term length is five years.</w:t>
      </w:r>
      <w:r w:rsidRPr="00AB22D1">
        <w:rPr>
          <w:iCs/>
          <w:color w:val="0070C0"/>
        </w:rPr>
        <w:t>&lt;SBM 2010&gt;</w:t>
      </w:r>
      <w:r w:rsidRPr="00AB22D1">
        <w:rPr>
          <w:color w:val="0070C0"/>
        </w:rPr>
        <w:t xml:space="preserve"> </w:t>
      </w:r>
      <w:r w:rsidRPr="00892602">
        <w:t xml:space="preserve">The starting date of each term is January 1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AB22D1">
        <w:rPr>
          <w:iCs/>
          <w:color w:val="0070C0"/>
        </w:rPr>
        <w:t>&lt;FBM 2007&gt;</w:t>
      </w:r>
    </w:p>
    <w:p w14:paraId="2277BFBF" w14:textId="77777777" w:rsidR="00512E38" w:rsidRPr="00892602" w:rsidRDefault="00512E38" w:rsidP="00DC0741">
      <w:pPr>
        <w:divId w:val="49235656"/>
        <w:rPr>
          <w:rFonts w:eastAsia="Times New Roman"/>
          <w:b/>
        </w:rPr>
      </w:pPr>
      <w:r w:rsidRPr="00892602">
        <w:rPr>
          <w:rFonts w:eastAsia="Times New Roman"/>
          <w:b/>
        </w:rPr>
        <w:t>QUALIFICATIONS</w:t>
      </w:r>
    </w:p>
    <w:p w14:paraId="6703D900" w14:textId="77777777" w:rsidR="00512E38" w:rsidRPr="00892602" w:rsidRDefault="00512E38" w:rsidP="00D131C6">
      <w:pPr>
        <w:numPr>
          <w:ilvl w:val="0"/>
          <w:numId w:val="184"/>
        </w:numPr>
        <w:tabs>
          <w:tab w:val="left" w:pos="720"/>
        </w:tabs>
        <w:divId w:val="49235656"/>
      </w:pPr>
      <w:r w:rsidRPr="00892602">
        <w:t>Proficient in emailing, document management, and word processing.</w:t>
      </w:r>
    </w:p>
    <w:p w14:paraId="19A8D44E" w14:textId="77777777" w:rsidR="00512E38" w:rsidRPr="00892602" w:rsidRDefault="00512E38" w:rsidP="00D131C6">
      <w:pPr>
        <w:numPr>
          <w:ilvl w:val="0"/>
          <w:numId w:val="184"/>
        </w:numPr>
        <w:tabs>
          <w:tab w:val="left" w:pos="720"/>
        </w:tabs>
        <w:divId w:val="49235656"/>
      </w:pPr>
      <w:r w:rsidRPr="00892602">
        <w:t>Competent in proofreading, writing, and grammar.</w:t>
      </w:r>
    </w:p>
    <w:p w14:paraId="7CE57F1C" w14:textId="77777777" w:rsidR="00512E38" w:rsidRPr="00892602" w:rsidRDefault="00512E38" w:rsidP="00D131C6">
      <w:pPr>
        <w:numPr>
          <w:ilvl w:val="0"/>
          <w:numId w:val="184"/>
        </w:numPr>
        <w:tabs>
          <w:tab w:val="left" w:pos="720"/>
        </w:tabs>
        <w:divId w:val="49235656"/>
      </w:pPr>
      <w:r w:rsidRPr="00892602">
        <w:t>Publishing and reviewing experience.</w:t>
      </w:r>
    </w:p>
    <w:p w14:paraId="0B4A6004" w14:textId="77777777" w:rsidR="00512E38" w:rsidRPr="00892602" w:rsidRDefault="00512E38" w:rsidP="00D131C6">
      <w:pPr>
        <w:numPr>
          <w:ilvl w:val="0"/>
          <w:numId w:val="184"/>
        </w:numPr>
        <w:tabs>
          <w:tab w:val="left" w:pos="720"/>
        </w:tabs>
        <w:divId w:val="49235656"/>
      </w:pPr>
      <w:r w:rsidRPr="00892602">
        <w:t>Understand editing procedures.</w:t>
      </w:r>
    </w:p>
    <w:p w14:paraId="3F524342" w14:textId="77777777" w:rsidR="00512E38" w:rsidRPr="00892602" w:rsidRDefault="00512E38" w:rsidP="00D131C6">
      <w:pPr>
        <w:numPr>
          <w:ilvl w:val="0"/>
          <w:numId w:val="184"/>
        </w:numPr>
        <w:tabs>
          <w:tab w:val="left" w:pos="720"/>
        </w:tabs>
        <w:divId w:val="49235656"/>
      </w:pPr>
      <w:r w:rsidRPr="00892602">
        <w:t>Willing to explore new ideas to enhance member satisfaction.</w:t>
      </w:r>
    </w:p>
    <w:p w14:paraId="51EB1198" w14:textId="77777777" w:rsidR="00512E38" w:rsidRPr="00892602" w:rsidRDefault="00512E38" w:rsidP="00D131C6">
      <w:pPr>
        <w:numPr>
          <w:ilvl w:val="0"/>
          <w:numId w:val="184"/>
        </w:numPr>
        <w:tabs>
          <w:tab w:val="left" w:pos="720"/>
        </w:tabs>
        <w:divId w:val="49235656"/>
      </w:pPr>
      <w:r w:rsidRPr="00892602">
        <w:t>Able to remain tactful and helpful to authors and reviewers, yet create and maintain a quality product within AMATYC policies.</w:t>
      </w:r>
    </w:p>
    <w:p w14:paraId="420ECD29" w14:textId="77777777" w:rsidR="00512E38" w:rsidRPr="00892602" w:rsidRDefault="00512E38" w:rsidP="00D131C6">
      <w:pPr>
        <w:numPr>
          <w:ilvl w:val="0"/>
          <w:numId w:val="184"/>
        </w:numPr>
        <w:tabs>
          <w:tab w:val="left" w:pos="720"/>
        </w:tabs>
        <w:divId w:val="49235656"/>
      </w:pPr>
      <w:r w:rsidRPr="00892602">
        <w:t>Process excellent organizational skills and ability to manage document flow to ensure on-time publication of the journal.</w:t>
      </w:r>
    </w:p>
    <w:p w14:paraId="4CE168AC" w14:textId="77777777" w:rsidR="00512E38" w:rsidRPr="00892602" w:rsidRDefault="00512E38" w:rsidP="00D131C6">
      <w:pPr>
        <w:numPr>
          <w:ilvl w:val="0"/>
          <w:numId w:val="184"/>
        </w:numPr>
        <w:tabs>
          <w:tab w:val="left" w:pos="720"/>
        </w:tabs>
        <w:divId w:val="49235656"/>
      </w:pPr>
      <w:r w:rsidRPr="00892602">
        <w:t>Able to facilitate the on-time publication of 3 or 4 issues per year.</w:t>
      </w:r>
    </w:p>
    <w:p w14:paraId="7E7972F6" w14:textId="77777777" w:rsidR="00512E38" w:rsidRPr="00892602" w:rsidRDefault="00512E38" w:rsidP="00D131C6">
      <w:pPr>
        <w:numPr>
          <w:ilvl w:val="0"/>
          <w:numId w:val="184"/>
        </w:numPr>
        <w:tabs>
          <w:tab w:val="left" w:pos="720"/>
        </w:tabs>
        <w:divId w:val="49235656"/>
      </w:pPr>
      <w:r w:rsidRPr="00892602">
        <w:lastRenderedPageBreak/>
        <w:t>Possess or willing to obtain a familiarity with the major laws concerning libel, copyright, invasion of privacy, and contempt.</w:t>
      </w:r>
    </w:p>
    <w:p w14:paraId="143C3777" w14:textId="77777777" w:rsidR="00512E38" w:rsidRPr="00892602" w:rsidRDefault="00512E38" w:rsidP="00D131C6">
      <w:pPr>
        <w:numPr>
          <w:ilvl w:val="0"/>
          <w:numId w:val="184"/>
        </w:numPr>
        <w:tabs>
          <w:tab w:val="left" w:pos="720"/>
        </w:tabs>
        <w:divId w:val="49235656"/>
      </w:pPr>
      <w:r w:rsidRPr="00892602">
        <w:t>Able to view issues objectively and from the point of view of both AMATYC and AMATYC members.</w:t>
      </w:r>
    </w:p>
    <w:p w14:paraId="65287984" w14:textId="77777777" w:rsidR="00512E38" w:rsidRPr="00892602" w:rsidRDefault="00512E38" w:rsidP="00D131C6">
      <w:pPr>
        <w:numPr>
          <w:ilvl w:val="0"/>
          <w:numId w:val="184"/>
        </w:numPr>
        <w:tabs>
          <w:tab w:val="left" w:pos="720"/>
        </w:tabs>
        <w:divId w:val="49235656"/>
      </w:pPr>
      <w:r w:rsidRPr="00892602">
        <w:t>Exhibit a team spirit and a commitment to cooperation and collaboration.</w:t>
      </w:r>
    </w:p>
    <w:p w14:paraId="5CCA9A03" w14:textId="77777777" w:rsidR="00512E38" w:rsidRPr="00892602" w:rsidRDefault="00512E38" w:rsidP="00D131C6">
      <w:pPr>
        <w:numPr>
          <w:ilvl w:val="0"/>
          <w:numId w:val="184"/>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638355DB" w14:textId="77777777" w:rsidR="00512E38" w:rsidRPr="00892602" w:rsidRDefault="00512E38" w:rsidP="00D131C6">
      <w:pPr>
        <w:numPr>
          <w:ilvl w:val="0"/>
          <w:numId w:val="184"/>
        </w:numPr>
        <w:tabs>
          <w:tab w:val="left" w:pos="720"/>
        </w:tabs>
        <w:divId w:val="49235656"/>
      </w:pPr>
      <w:r w:rsidRPr="00892602">
        <w:t>Helpful, but not required: An understanding of typesetting and/or knowledge of a typesetting program like Adobe InDesign.</w:t>
      </w:r>
    </w:p>
    <w:p w14:paraId="40819A8F" w14:textId="77777777" w:rsidR="00512E38" w:rsidRPr="00892602" w:rsidRDefault="00512E38" w:rsidP="00DC0741">
      <w:pPr>
        <w:divId w:val="49235656"/>
        <w:rPr>
          <w:rFonts w:eastAsia="Times New Roman"/>
          <w:b/>
        </w:rPr>
      </w:pPr>
      <w:r w:rsidRPr="00892602">
        <w:rPr>
          <w:rFonts w:eastAsia="Times New Roman"/>
          <w:b/>
        </w:rPr>
        <w:t>DUTIES</w:t>
      </w:r>
    </w:p>
    <w:p w14:paraId="47133E49" w14:textId="77777777" w:rsidR="00512E38" w:rsidRPr="00892602" w:rsidRDefault="00512E38" w:rsidP="00D131C6">
      <w:pPr>
        <w:numPr>
          <w:ilvl w:val="0"/>
          <w:numId w:val="185"/>
        </w:numPr>
        <w:tabs>
          <w:tab w:val="left" w:pos="720"/>
        </w:tabs>
        <w:divId w:val="49235656"/>
      </w:pPr>
      <w:r w:rsidRPr="00892602">
        <w:t>Be responsible for developing the layout of each journal.</w:t>
      </w:r>
    </w:p>
    <w:p w14:paraId="4849444B" w14:textId="77777777" w:rsidR="00512E38" w:rsidRPr="00892602" w:rsidRDefault="00512E38" w:rsidP="00D131C6">
      <w:pPr>
        <w:numPr>
          <w:ilvl w:val="0"/>
          <w:numId w:val="185"/>
        </w:numPr>
        <w:tabs>
          <w:tab w:val="left" w:pos="720"/>
        </w:tabs>
        <w:divId w:val="49235656"/>
      </w:pPr>
      <w:r w:rsidRPr="00892602">
        <w:t>Review all articles, reports, and features of each publication and arrange for the typesetting and physical production of the final product.</w:t>
      </w:r>
    </w:p>
    <w:p w14:paraId="3DCDDFEA" w14:textId="77777777" w:rsidR="00512E38" w:rsidRPr="00892602" w:rsidRDefault="00512E38" w:rsidP="00D131C6">
      <w:pPr>
        <w:numPr>
          <w:ilvl w:val="0"/>
          <w:numId w:val="185"/>
        </w:numPr>
        <w:tabs>
          <w:tab w:val="left" w:pos="720"/>
        </w:tabs>
        <w:divId w:val="49235656"/>
      </w:pPr>
      <w:r w:rsidRPr="00892602">
        <w:t>Send a PDF file of the final draft of each issue of the journal to the Website Coordinator.</w:t>
      </w:r>
    </w:p>
    <w:p w14:paraId="7FB7CC1C" w14:textId="081B175D" w:rsidR="005F24B2" w:rsidRDefault="005F24B2" w:rsidP="005F24B2">
      <w:pPr>
        <w:pStyle w:val="Heading3"/>
        <w:divId w:val="49235656"/>
      </w:pPr>
      <w:bookmarkStart w:id="735" w:name="a12_3_5_Publication_Guidelines"/>
      <w:bookmarkStart w:id="736" w:name="_12.3.4_Journal_Editorial"/>
      <w:bookmarkStart w:id="737" w:name="_Toc74167658"/>
      <w:bookmarkEnd w:id="736"/>
      <w:r>
        <w:t>12.3.4</w:t>
      </w:r>
      <w:r>
        <w:rPr>
          <w:rStyle w:val="apple-tab-span"/>
        </w:rPr>
        <w:tab/>
      </w:r>
      <w:r>
        <w:t xml:space="preserve">Journal Editorial Panelists </w:t>
      </w:r>
      <w:r>
        <w:rPr>
          <w:b w:val="0"/>
          <w:bCs w:val="0"/>
          <w:color w:val="0070C0"/>
        </w:rPr>
        <w:t>&lt;FBM 2008&gt;&lt;SBM 2021&gt;</w:t>
      </w:r>
      <w:bookmarkEnd w:id="737"/>
    </w:p>
    <w:p w14:paraId="491E3F50"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Composition</w:t>
      </w:r>
    </w:p>
    <w:p w14:paraId="286FC4B1" w14:textId="77777777" w:rsidR="005F24B2" w:rsidRDefault="005F24B2" w:rsidP="005F24B2">
      <w:pPr>
        <w:pStyle w:val="NormalWeb"/>
        <w:spacing w:before="0" w:beforeAutospacing="0" w:after="280" w:afterAutospacing="0"/>
        <w:divId w:val="49235656"/>
      </w:pPr>
      <w:r>
        <w:rPr>
          <w:rFonts w:ascii="Verdana" w:hAnsi="Verdana"/>
          <w:color w:val="000000"/>
          <w:sz w:val="20"/>
          <w:szCs w:val="20"/>
        </w:rPr>
        <w:t>The Editorial Panel for the journal will be made up of nine members: one member from each region and one member at large.</w:t>
      </w:r>
    </w:p>
    <w:p w14:paraId="62D991F7"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Appointment Process</w:t>
      </w:r>
    </w:p>
    <w:p w14:paraId="4FC19E80" w14:textId="77777777" w:rsidR="005F24B2" w:rsidRDefault="005F24B2" w:rsidP="005F24B2">
      <w:pPr>
        <w:pStyle w:val="NormalWeb"/>
        <w:spacing w:before="5" w:beforeAutospacing="0" w:after="0" w:afterAutospacing="0"/>
        <w:ind w:left="211" w:right="25"/>
        <w:divId w:val="49235656"/>
      </w:pPr>
      <w:r>
        <w:rPr>
          <w:rFonts w:ascii="Verdana" w:hAnsi="Verdana"/>
          <w:color w:val="000000"/>
          <w:sz w:val="20"/>
          <w:szCs w:val="20"/>
        </w:rPr>
        <w:t>The recommendations for regional members come from the regional vice-president and the journal editor. The recommendation for the at-large member comes from the journal editor. The members of the editorial panel will be appointed by the President with approval from the Executive Board.</w:t>
      </w:r>
    </w:p>
    <w:p w14:paraId="51EA724F" w14:textId="77777777" w:rsidR="005F24B2" w:rsidRDefault="005F24B2" w:rsidP="005F24B2">
      <w:pPr>
        <w:divId w:val="49235656"/>
      </w:pPr>
    </w:p>
    <w:p w14:paraId="2A302A6D"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Term of Office</w:t>
      </w:r>
    </w:p>
    <w:p w14:paraId="14D85664" w14:textId="346FA1AA" w:rsidR="005F24B2" w:rsidRDefault="005F24B2" w:rsidP="005F24B2">
      <w:pPr>
        <w:pStyle w:val="NormalWeb"/>
        <w:spacing w:before="0" w:beforeAutospacing="0" w:after="280" w:afterAutospacing="0"/>
        <w:divId w:val="49235656"/>
      </w:pPr>
      <w:r>
        <w:rPr>
          <w:rFonts w:ascii="Verdana" w:hAnsi="Verdana"/>
          <w:color w:val="000000"/>
          <w:sz w:val="20"/>
          <w:szCs w:val="20"/>
        </w:rPr>
        <w:t>The term of office of the editorial panel members will be 3 years. The beginning date of each term is January 1, and the ending date is December 31. The list of staggered terms for the various members is as follows:</w:t>
      </w:r>
    </w:p>
    <w:p w14:paraId="4A76F60C" w14:textId="77777777" w:rsidR="005F24B2" w:rsidRDefault="005F24B2" w:rsidP="005F24B2">
      <w:pPr>
        <w:pStyle w:val="NormalWeb"/>
        <w:spacing w:before="0" w:beforeAutospacing="0" w:after="280" w:afterAutospacing="0"/>
        <w:ind w:left="600"/>
        <w:divId w:val="49235656"/>
      </w:pPr>
      <w:r>
        <w:rPr>
          <w:rFonts w:ascii="Verdana" w:hAnsi="Verdana"/>
          <w:color w:val="000000"/>
          <w:sz w:val="20"/>
          <w:szCs w:val="20"/>
        </w:rPr>
        <w:t>Northeast, Mid-Atlantic, and Southeast Regions: 2020-2022, 2023-2025, …</w:t>
      </w:r>
    </w:p>
    <w:p w14:paraId="50C9FB48" w14:textId="77777777" w:rsidR="005F24B2" w:rsidRDefault="005F24B2" w:rsidP="005F24B2">
      <w:pPr>
        <w:pStyle w:val="NormalWeb"/>
        <w:spacing w:before="0" w:beforeAutospacing="0" w:after="280" w:afterAutospacing="0"/>
        <w:ind w:left="600"/>
        <w:divId w:val="49235656"/>
      </w:pPr>
      <w:r>
        <w:rPr>
          <w:rFonts w:ascii="Verdana" w:hAnsi="Verdana"/>
          <w:color w:val="000000"/>
          <w:sz w:val="20"/>
          <w:szCs w:val="20"/>
        </w:rPr>
        <w:t>Midwest, Central, and Southwest Regions: 2021-2023, 2024-2026, …</w:t>
      </w:r>
    </w:p>
    <w:p w14:paraId="6FB9D996" w14:textId="77777777" w:rsidR="005F24B2" w:rsidRDefault="005F24B2" w:rsidP="005F24B2">
      <w:pPr>
        <w:pStyle w:val="NormalWeb"/>
        <w:spacing w:before="0" w:beforeAutospacing="0" w:after="280" w:afterAutospacing="0"/>
        <w:ind w:left="600"/>
        <w:divId w:val="49235656"/>
      </w:pPr>
      <w:r>
        <w:rPr>
          <w:rFonts w:ascii="Verdana" w:hAnsi="Verdana"/>
          <w:color w:val="000000"/>
          <w:sz w:val="20"/>
          <w:szCs w:val="20"/>
        </w:rPr>
        <w:t>Northwest and West Regions and at-large member: 2019-2021, 2022-2024, …</w:t>
      </w:r>
    </w:p>
    <w:p w14:paraId="47DD46EE"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Duties</w:t>
      </w:r>
    </w:p>
    <w:p w14:paraId="0EF6E09F" w14:textId="77777777" w:rsidR="005F24B2" w:rsidRDefault="005F24B2" w:rsidP="00D131C6">
      <w:pPr>
        <w:pStyle w:val="NormalWeb"/>
        <w:numPr>
          <w:ilvl w:val="0"/>
          <w:numId w:val="351"/>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Review manuscripts submitted for publication in the new journal that pertain to each panel member's area of expertise and interest.</w:t>
      </w:r>
    </w:p>
    <w:p w14:paraId="3013E42B" w14:textId="77777777" w:rsidR="005F24B2" w:rsidRDefault="005F24B2" w:rsidP="00D131C6">
      <w:pPr>
        <w:pStyle w:val="NormalWeb"/>
        <w:numPr>
          <w:ilvl w:val="0"/>
          <w:numId w:val="351"/>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Make recommendations to the Editor concerning publication of reviewed manuscripts.</w:t>
      </w:r>
    </w:p>
    <w:p w14:paraId="06250623" w14:textId="77777777" w:rsidR="005F24B2" w:rsidRDefault="005F24B2" w:rsidP="00D131C6">
      <w:pPr>
        <w:pStyle w:val="NormalWeb"/>
        <w:numPr>
          <w:ilvl w:val="0"/>
          <w:numId w:val="351"/>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Work with the Editor to solicit articles and features from members at the annual conference.</w:t>
      </w:r>
    </w:p>
    <w:p w14:paraId="55692F40" w14:textId="77777777" w:rsidR="005F24B2" w:rsidRDefault="005F24B2" w:rsidP="00D131C6">
      <w:pPr>
        <w:pStyle w:val="NormalWeb"/>
        <w:numPr>
          <w:ilvl w:val="0"/>
          <w:numId w:val="351"/>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lastRenderedPageBreak/>
        <w:t>Work with the Editor to make recommendations and suggestions concerning policy, themes, content, and format changes to the new journal.</w:t>
      </w:r>
    </w:p>
    <w:p w14:paraId="06E75D39" w14:textId="5D574A14" w:rsidR="00512E38" w:rsidRPr="003C4B51" w:rsidRDefault="00735754" w:rsidP="003C4B51">
      <w:pPr>
        <w:pStyle w:val="Heading3"/>
        <w:divId w:val="49235656"/>
        <w:rPr>
          <w:b w:val="0"/>
          <w:color w:val="0070C0"/>
        </w:rPr>
      </w:pPr>
      <w:bookmarkStart w:id="738" w:name="_12.3.5_Publication_Guidelines"/>
      <w:bookmarkStart w:id="739" w:name="_Toc74167659"/>
      <w:bookmarkEnd w:id="738"/>
      <w:r w:rsidRPr="00892602">
        <w:t>12.3.5</w:t>
      </w:r>
      <w:r w:rsidRPr="00892602">
        <w:tab/>
      </w:r>
      <w:r w:rsidR="00512E38" w:rsidRPr="00892602">
        <w:t xml:space="preserve">Publication Guidelines for </w:t>
      </w:r>
      <w:r w:rsidR="00512E38" w:rsidRPr="00892602">
        <w:rPr>
          <w:i/>
          <w:iCs/>
        </w:rPr>
        <w:t>Math</w:t>
      </w:r>
      <w:r w:rsidR="00512E38" w:rsidRPr="00892602">
        <w:t xml:space="preserve">AMATYC </w:t>
      </w:r>
      <w:r w:rsidR="00512E38" w:rsidRPr="00892602">
        <w:rPr>
          <w:i/>
          <w:iCs/>
        </w:rPr>
        <w:t>Educator</w:t>
      </w:r>
      <w:r w:rsidR="00512E38" w:rsidRPr="00892602">
        <w:t xml:space="preserve"> </w:t>
      </w:r>
      <w:bookmarkEnd w:id="735"/>
      <w:r w:rsidR="00512E38" w:rsidRPr="00AB22D1">
        <w:rPr>
          <w:b w:val="0"/>
          <w:iCs/>
          <w:color w:val="0070C0"/>
        </w:rPr>
        <w:t>&lt;SBM 2013&gt;</w:t>
      </w:r>
      <w:r w:rsidR="00120377">
        <w:rPr>
          <w:b w:val="0"/>
          <w:iCs/>
          <w:color w:val="0070C0"/>
        </w:rPr>
        <w:t>&lt;SBM 2018&gt;</w:t>
      </w:r>
      <w:bookmarkEnd w:id="739"/>
    </w:p>
    <w:p w14:paraId="74EFFA71" w14:textId="77777777" w:rsidR="00512E38" w:rsidRPr="00892602" w:rsidRDefault="00512E38" w:rsidP="00C515BE">
      <w:pPr>
        <w:outlineLvl w:val="0"/>
        <w:divId w:val="49235656"/>
      </w:pPr>
      <w:r w:rsidRPr="00892602">
        <w:rPr>
          <w:i/>
          <w:iCs/>
        </w:rPr>
        <w:t>Math</w:t>
      </w:r>
      <w:r w:rsidRPr="00892602">
        <w:t xml:space="preserve">AMATYC </w:t>
      </w:r>
      <w:r w:rsidRPr="00892602">
        <w:rPr>
          <w:i/>
          <w:iCs/>
        </w:rPr>
        <w:t>Educator</w:t>
      </w:r>
    </w:p>
    <w:p w14:paraId="3567BDBC" w14:textId="77777777" w:rsidR="00512E38" w:rsidRPr="00892602" w:rsidRDefault="00512E38">
      <w:pPr>
        <w:divId w:val="49235656"/>
      </w:pPr>
      <w:r w:rsidRPr="00892602">
        <w:t>A refereed publication of the</w:t>
      </w:r>
    </w:p>
    <w:p w14:paraId="67E6925C" w14:textId="77777777" w:rsidR="00512E38" w:rsidRPr="00892602" w:rsidRDefault="00512E38">
      <w:pPr>
        <w:divId w:val="49235656"/>
      </w:pPr>
      <w:r w:rsidRPr="00892602">
        <w:t>American Mathematical Association of Two-Year Colleges</w:t>
      </w:r>
    </w:p>
    <w:p w14:paraId="1389D50D" w14:textId="1AD2B331" w:rsidR="00512E38" w:rsidRPr="00892602" w:rsidRDefault="00F93EFE" w:rsidP="00D73262">
      <w:pPr>
        <w:divId w:val="49235656"/>
      </w:pPr>
      <w:r w:rsidRPr="00892602">
        <w:t xml:space="preserve"> </w:t>
      </w:r>
      <w:r w:rsidR="007A0721" w:rsidRPr="00892602">
        <w:br/>
      </w:r>
      <w:r w:rsidR="00512E38" w:rsidRPr="00892602">
        <w:t>Publication Guidelines for Authors</w:t>
      </w:r>
    </w:p>
    <w:p w14:paraId="29BF1057" w14:textId="77777777" w:rsidR="00512E38" w:rsidRPr="00892602" w:rsidRDefault="00512E38">
      <w:pPr>
        <w:divId w:val="49235656"/>
      </w:pPr>
      <w:r w:rsidRPr="00892602">
        <w:rPr>
          <w:i/>
          <w:iCs/>
        </w:rPr>
        <w:t>Math</w:t>
      </w:r>
      <w:r w:rsidRPr="00892602">
        <w:t xml:space="preserve">AMATYC </w:t>
      </w:r>
      <w:r w:rsidRPr="00892602">
        <w:rPr>
          <w:i/>
          <w:iCs/>
        </w:rPr>
        <w:t>Educator</w:t>
      </w:r>
      <w:r w:rsidRPr="00892602">
        <w:t xml:space="preserve"> is a publication of the American Mathematical Association of Two-Year</w:t>
      </w:r>
    </w:p>
    <w:p w14:paraId="21E2B16C" w14:textId="77777777" w:rsidR="00512E38" w:rsidRPr="00892602" w:rsidRDefault="00512E38">
      <w:pPr>
        <w:divId w:val="49235656"/>
      </w:pPr>
      <w:r w:rsidRPr="00892602">
        <w:t>Colleges. Its purpose is to provide an avenue of communication for all mathematics educators</w:t>
      </w:r>
    </w:p>
    <w:p w14:paraId="10BD5195" w14:textId="77777777" w:rsidR="00512E38" w:rsidRPr="00892602" w:rsidRDefault="00512E38">
      <w:pPr>
        <w:divId w:val="49235656"/>
      </w:pPr>
      <w:r w:rsidRPr="00892602">
        <w:t>concerned with the views, ideas, and experiences pertinent to two-year college teachers and students.</w:t>
      </w:r>
    </w:p>
    <w:p w14:paraId="49EF7055" w14:textId="163DB7F7" w:rsidR="00512E38" w:rsidRPr="00892602" w:rsidRDefault="00F93EFE">
      <w:pPr>
        <w:divId w:val="49235656"/>
      </w:pPr>
      <w:r w:rsidRPr="00892602">
        <w:t xml:space="preserve"> </w:t>
      </w:r>
    </w:p>
    <w:p w14:paraId="01B5575B" w14:textId="77777777" w:rsidR="00512E38" w:rsidRPr="00892602" w:rsidRDefault="00512E38">
      <w:pPr>
        <w:divId w:val="49235656"/>
      </w:pPr>
      <w:r w:rsidRPr="00892602">
        <w:t xml:space="preserve">Subject Matter: The editorial team of </w:t>
      </w:r>
      <w:r w:rsidRPr="00892602">
        <w:rPr>
          <w:i/>
          <w:iCs/>
        </w:rPr>
        <w:t>Math</w:t>
      </w:r>
      <w:r w:rsidRPr="00892602">
        <w:t xml:space="preserve">AMATYC </w:t>
      </w:r>
      <w:r w:rsidRPr="00892602">
        <w:rPr>
          <w:i/>
          <w:iCs/>
        </w:rPr>
        <w:t>Educator</w:t>
      </w:r>
      <w:r w:rsidRPr="00892602">
        <w:t xml:space="preserve"> is inter</w:t>
      </w:r>
      <w:r w:rsidR="006E5E83" w:rsidRPr="00892602">
        <w:t xml:space="preserve">ested in articles that focus on </w:t>
      </w:r>
      <w:r w:rsidRPr="00892602">
        <w:t>mathematics teaching and learning at two-year colleges. We are particularly interested in those a</w:t>
      </w:r>
      <w:r w:rsidR="006E5E83" w:rsidRPr="00892602">
        <w:t xml:space="preserve">rticles </w:t>
      </w:r>
      <w:r w:rsidRPr="00892602">
        <w:t>that address issues pe</w:t>
      </w:r>
      <w:r w:rsidR="006E5E83" w:rsidRPr="00892602">
        <w:t>rtinent to the following areas:</w:t>
      </w:r>
    </w:p>
    <w:p w14:paraId="24E4F5CF" w14:textId="77777777" w:rsidR="00512E38" w:rsidRPr="00892602" w:rsidRDefault="00512E38">
      <w:pPr>
        <w:divId w:val="49235656"/>
        <w:rPr>
          <w:rFonts w:cs="Tahoma"/>
        </w:rPr>
      </w:pPr>
      <w:r w:rsidRPr="00892602">
        <w:t xml:space="preserve">* </w:t>
      </w:r>
      <w:r w:rsidRPr="00892602">
        <w:rPr>
          <w:rFonts w:cs="Tahoma"/>
        </w:rPr>
        <w:t>Applications of the principles of AMATYC’s Beyond Crossroads document in the classroom</w:t>
      </w:r>
    </w:p>
    <w:p w14:paraId="7EB6BF12" w14:textId="77777777" w:rsidR="00512E38" w:rsidRPr="00892602" w:rsidRDefault="00512E38">
      <w:pPr>
        <w:divId w:val="49235656"/>
        <w:rPr>
          <w:rFonts w:cs="Tahoma"/>
        </w:rPr>
      </w:pPr>
      <w:r w:rsidRPr="00892602">
        <w:rPr>
          <w:rFonts w:cs="Tahoma"/>
        </w:rPr>
        <w:t>* Developmental mathematics</w:t>
      </w:r>
    </w:p>
    <w:p w14:paraId="43CD0136" w14:textId="77777777" w:rsidR="00201AD6" w:rsidRPr="00892602" w:rsidRDefault="00512E38" w:rsidP="00201AD6">
      <w:pPr>
        <w:pStyle w:val="BodyText"/>
        <w:ind w:right="102"/>
        <w:divId w:val="49235656"/>
        <w:rPr>
          <w:rFonts w:ascii="Verdana" w:hAnsi="Verdana" w:cs="Tahoma"/>
          <w:sz w:val="20"/>
          <w:szCs w:val="20"/>
        </w:rPr>
      </w:pPr>
      <w:r w:rsidRPr="00892602">
        <w:rPr>
          <w:rFonts w:ascii="Verdana" w:hAnsi="Verdana" w:cs="Tahoma"/>
          <w:sz w:val="20"/>
          <w:szCs w:val="20"/>
        </w:rPr>
        <w:t xml:space="preserve">* </w:t>
      </w:r>
      <w:r w:rsidR="00201AD6" w:rsidRPr="00892602">
        <w:rPr>
          <w:rFonts w:ascii="Verdana" w:hAnsi="Verdana" w:cs="Tahoma"/>
          <w:sz w:val="20"/>
          <w:szCs w:val="20"/>
        </w:rPr>
        <w:t>Mathematics and its Applications for Careers</w:t>
      </w:r>
    </w:p>
    <w:p w14:paraId="2AB44F35" w14:textId="77777777" w:rsidR="00201AD6" w:rsidRPr="00892602" w:rsidRDefault="00201AD6" w:rsidP="00201AD6">
      <w:pPr>
        <w:pStyle w:val="BodyText"/>
        <w:ind w:right="102"/>
        <w:divId w:val="49235656"/>
        <w:rPr>
          <w:rFonts w:ascii="Verdana" w:hAnsi="Verdana" w:cs="Tahoma"/>
          <w:sz w:val="20"/>
          <w:szCs w:val="20"/>
        </w:rPr>
      </w:pPr>
    </w:p>
    <w:p w14:paraId="624F6EE1" w14:textId="77777777" w:rsidR="00512E38" w:rsidRPr="00892602" w:rsidRDefault="00512E38">
      <w:pPr>
        <w:divId w:val="49235656"/>
        <w:rPr>
          <w:rFonts w:cs="Tahoma"/>
        </w:rPr>
      </w:pPr>
      <w:r w:rsidRPr="00892602">
        <w:rPr>
          <w:rFonts w:cs="Tahoma"/>
        </w:rPr>
        <w:t>* Teacher Preparation</w:t>
      </w:r>
    </w:p>
    <w:p w14:paraId="1C5DAAA5" w14:textId="77777777" w:rsidR="00512E38" w:rsidRPr="00892602" w:rsidRDefault="00512E38">
      <w:pPr>
        <w:divId w:val="49235656"/>
        <w:rPr>
          <w:rFonts w:cs="Tahoma"/>
        </w:rPr>
      </w:pPr>
      <w:r w:rsidRPr="00892602">
        <w:rPr>
          <w:rFonts w:cs="Tahoma"/>
        </w:rPr>
        <w:t>* Statistics</w:t>
      </w:r>
    </w:p>
    <w:p w14:paraId="50684DEA" w14:textId="77777777" w:rsidR="00512E38" w:rsidRPr="00892602" w:rsidRDefault="00512E38">
      <w:pPr>
        <w:divId w:val="49235656"/>
      </w:pPr>
      <w:r w:rsidRPr="00892602">
        <w:t>* Innovative Instruction Practices including the use of technology in the classroom</w:t>
      </w:r>
    </w:p>
    <w:p w14:paraId="4C81D8E8" w14:textId="77777777" w:rsidR="00512E38" w:rsidRPr="00892602" w:rsidRDefault="00512E38">
      <w:pPr>
        <w:divId w:val="49235656"/>
      </w:pPr>
      <w:r w:rsidRPr="00892602">
        <w:t>* Mathematics content of the two-year college curriculum, in partic</w:t>
      </w:r>
      <w:r w:rsidR="006E5E83" w:rsidRPr="00892602">
        <w:t xml:space="preserve">ular those courses in the first </w:t>
      </w:r>
      <w:r w:rsidRPr="00892602">
        <w:t>two years of a college mathematics major</w:t>
      </w:r>
    </w:p>
    <w:p w14:paraId="2C6B2063" w14:textId="77777777" w:rsidR="00512E38" w:rsidRPr="00892602" w:rsidRDefault="00512E38">
      <w:pPr>
        <w:divId w:val="49235656"/>
      </w:pPr>
      <w:r w:rsidRPr="00892602">
        <w:t>* Research in mathematics education in the two-year college classroom</w:t>
      </w:r>
    </w:p>
    <w:p w14:paraId="24C64338" w14:textId="77777777" w:rsidR="00512E38" w:rsidRPr="00892602" w:rsidRDefault="00512E38">
      <w:pPr>
        <w:divId w:val="49235656"/>
      </w:pPr>
      <w:r w:rsidRPr="00892602">
        <w:t>* Equal opportunity in mathematics</w:t>
      </w:r>
    </w:p>
    <w:p w14:paraId="650D793C" w14:textId="71393ABF" w:rsidR="00512E38" w:rsidRPr="00892602" w:rsidRDefault="006E5E83">
      <w:pPr>
        <w:divId w:val="49235656"/>
      </w:pPr>
      <w:r w:rsidRPr="00892602">
        <w:t>* Mathematics History</w:t>
      </w:r>
      <w:r w:rsidR="00F93EFE" w:rsidRPr="00892602">
        <w:t xml:space="preserve"> </w:t>
      </w:r>
    </w:p>
    <w:p w14:paraId="50F0CDFC" w14:textId="0EA32D63" w:rsidR="00512E38" w:rsidRPr="00892602" w:rsidRDefault="00512E38">
      <w:pPr>
        <w:divId w:val="49235656"/>
      </w:pPr>
      <w:r w:rsidRPr="00892602">
        <w:t>We encourage articles that are research based and articles that offer pra</w:t>
      </w:r>
      <w:r w:rsidR="006E5E83" w:rsidRPr="00892602">
        <w:t xml:space="preserve">ctical applications that can be </w:t>
      </w:r>
      <w:r w:rsidRPr="00892602">
        <w:t>used in the classroom. All articles should be the original work of the a</w:t>
      </w:r>
      <w:r w:rsidR="006E5E83" w:rsidRPr="00892602">
        <w:t xml:space="preserve">uthors and should not have been </w:t>
      </w:r>
      <w:r w:rsidRPr="00892602">
        <w:t>previously published in other journals. Authors are encouraged</w:t>
      </w:r>
      <w:r w:rsidR="006E5E83" w:rsidRPr="00892602">
        <w:t xml:space="preserve"> to offer personal opinions and </w:t>
      </w:r>
      <w:r w:rsidRPr="00892602">
        <w:t>suggestions. Letters to the editor are encouraged and should comment o</w:t>
      </w:r>
      <w:r w:rsidR="006E5E83" w:rsidRPr="00892602">
        <w:t xml:space="preserve">n previously published articles </w:t>
      </w:r>
      <w:r w:rsidRPr="00892602">
        <w:t xml:space="preserve">or offer opinions on topics pertinent to mathematics </w:t>
      </w:r>
      <w:r w:rsidR="006E5E83" w:rsidRPr="00892602">
        <w:t>education at two year colleges.</w:t>
      </w:r>
      <w:r w:rsidR="00F93EFE" w:rsidRPr="00892602">
        <w:t xml:space="preserve"> </w:t>
      </w:r>
    </w:p>
    <w:p w14:paraId="411B188F" w14:textId="77777777" w:rsidR="00512E38" w:rsidRPr="00892602" w:rsidRDefault="00512E38">
      <w:pPr>
        <w:divId w:val="49235656"/>
      </w:pPr>
      <w:r w:rsidRPr="00892602">
        <w:t>Technology: Technology-oriented articles should focus on techn</w:t>
      </w:r>
      <w:r w:rsidR="006E5E83" w:rsidRPr="00892602">
        <w:t xml:space="preserve">ology used as a teaching aid or </w:t>
      </w:r>
      <w:r w:rsidRPr="00892602">
        <w:t>technology used as a mathematical tool. The major intent of an article should be to help the r</w:t>
      </w:r>
      <w:r w:rsidR="006E5E83" w:rsidRPr="00892602">
        <w:t xml:space="preserve">eader </w:t>
      </w:r>
      <w:r w:rsidRPr="00892602">
        <w:t xml:space="preserve">learn how to </w:t>
      </w:r>
      <w:r w:rsidRPr="00892602">
        <w:lastRenderedPageBreak/>
        <w:t>incorporate the technology into their teaching or a stude</w:t>
      </w:r>
      <w:r w:rsidR="006E5E83" w:rsidRPr="00892602">
        <w:t xml:space="preserve">nt’s learning of a mathematical </w:t>
      </w:r>
      <w:r w:rsidRPr="00892602">
        <w:t>concept not the p</w:t>
      </w:r>
      <w:r w:rsidR="006E5E83" w:rsidRPr="00892602">
        <w:t>romotion of a specific product.</w:t>
      </w:r>
    </w:p>
    <w:p w14:paraId="478A01E3" w14:textId="77777777" w:rsidR="00512E38" w:rsidRPr="00892602" w:rsidRDefault="00512E38">
      <w:pPr>
        <w:divId w:val="49235656"/>
      </w:pPr>
      <w:r w:rsidRPr="00892602">
        <w:t xml:space="preserve">Review Criteria: </w:t>
      </w:r>
      <w:r w:rsidRPr="00892602">
        <w:rPr>
          <w:i/>
          <w:iCs/>
        </w:rPr>
        <w:t>Math</w:t>
      </w:r>
      <w:r w:rsidRPr="00892602">
        <w:t xml:space="preserve">AMATYC </w:t>
      </w:r>
      <w:r w:rsidRPr="00892602">
        <w:rPr>
          <w:i/>
          <w:iCs/>
        </w:rPr>
        <w:t>Educator</w:t>
      </w:r>
      <w:r w:rsidRPr="00892602">
        <w:t xml:space="preserve"> is a refereed publication. Three mathematics educators review each appropriate submission: two members of the review panel and a member of the Editorial</w:t>
      </w:r>
      <w:r w:rsidR="006E5E83" w:rsidRPr="00892602">
        <w:t xml:space="preserve"> </w:t>
      </w:r>
      <w:r w:rsidRPr="00892602">
        <w:t>Panel. The Editorial Panel member will analyze all reviews and make a recommendation to the Editor</w:t>
      </w:r>
      <w:r w:rsidR="006E5E83" w:rsidRPr="00892602">
        <w:t xml:space="preserve"> </w:t>
      </w:r>
      <w:r w:rsidRPr="00892602">
        <w:t>on the acceptance or rejection of an article. The Editor makes final decisions on the publication of</w:t>
      </w:r>
      <w:r w:rsidR="006E5E83" w:rsidRPr="00892602">
        <w:t xml:space="preserve"> </w:t>
      </w:r>
      <w:r w:rsidRPr="00892602">
        <w:t>articles.</w:t>
      </w:r>
    </w:p>
    <w:p w14:paraId="14773670" w14:textId="14EE2DAA" w:rsidR="00512E38" w:rsidRPr="00892602" w:rsidRDefault="00F93EFE">
      <w:pPr>
        <w:divId w:val="49235656"/>
      </w:pPr>
      <w:r w:rsidRPr="00892602">
        <w:t xml:space="preserve"> </w:t>
      </w:r>
      <w:r w:rsidR="00512E38" w:rsidRPr="00892602">
        <w:t>The following review criteria are used:</w:t>
      </w:r>
    </w:p>
    <w:p w14:paraId="3C70196A" w14:textId="77777777" w:rsidR="00512E38" w:rsidRPr="00892602" w:rsidRDefault="00512E38">
      <w:pPr>
        <w:divId w:val="49235656"/>
      </w:pPr>
      <w:r w:rsidRPr="00892602">
        <w:t>• Relevance to two-year college mathematics content or pedagogy</w:t>
      </w:r>
    </w:p>
    <w:p w14:paraId="338BD039" w14:textId="77777777" w:rsidR="00512E38" w:rsidRPr="00892602" w:rsidRDefault="00512E38">
      <w:pPr>
        <w:divId w:val="49235656"/>
      </w:pPr>
      <w:r w:rsidRPr="00892602">
        <w:t>• Significance of topics</w:t>
      </w:r>
    </w:p>
    <w:p w14:paraId="15BFF6F2" w14:textId="77777777" w:rsidR="00512E38" w:rsidRPr="00892602" w:rsidRDefault="00512E38">
      <w:pPr>
        <w:divId w:val="49235656"/>
      </w:pPr>
      <w:r w:rsidRPr="00892602">
        <w:t>• Originality</w:t>
      </w:r>
    </w:p>
    <w:p w14:paraId="00716C66" w14:textId="77777777" w:rsidR="00512E38" w:rsidRPr="00892602" w:rsidRDefault="00512E38">
      <w:pPr>
        <w:divId w:val="49235656"/>
      </w:pPr>
      <w:r w:rsidRPr="00892602">
        <w:t>• Accuracy of content</w:t>
      </w:r>
    </w:p>
    <w:p w14:paraId="1A58274D" w14:textId="77777777" w:rsidR="00512E38" w:rsidRPr="00892602" w:rsidRDefault="00512E38">
      <w:pPr>
        <w:divId w:val="49235656"/>
      </w:pPr>
      <w:r w:rsidRPr="00892602">
        <w:t>• Explicit, clear, logical, and concise writing style</w:t>
      </w:r>
    </w:p>
    <w:p w14:paraId="42E868D3" w14:textId="77777777" w:rsidR="00512E38" w:rsidRPr="00892602" w:rsidRDefault="00512E38">
      <w:pPr>
        <w:divId w:val="49235656"/>
      </w:pPr>
      <w:r w:rsidRPr="00892602">
        <w:t>• Appropriate length and format</w:t>
      </w:r>
    </w:p>
    <w:p w14:paraId="690A404D" w14:textId="7CA89448" w:rsidR="00512E38" w:rsidRPr="00892602" w:rsidRDefault="00F93EFE">
      <w:pPr>
        <w:divId w:val="49235656"/>
      </w:pPr>
      <w:r w:rsidRPr="00892602">
        <w:t xml:space="preserve"> </w:t>
      </w:r>
    </w:p>
    <w:p w14:paraId="4951C3CE" w14:textId="77777777" w:rsidR="00512E38" w:rsidRPr="00892602" w:rsidRDefault="00512E38">
      <w:pPr>
        <w:divId w:val="49235656"/>
      </w:pPr>
      <w:r w:rsidRPr="00892602">
        <w:t>Regular Sections: Authors are invited to submit articles in the following areas:</w:t>
      </w:r>
    </w:p>
    <w:p w14:paraId="60D19D03" w14:textId="77777777" w:rsidR="00512E38" w:rsidRPr="00892602" w:rsidRDefault="00512E38">
      <w:pPr>
        <w:divId w:val="49235656"/>
      </w:pPr>
      <w:r w:rsidRPr="00892602">
        <w:t>* “Use This Now” focuses on classroom activities and techniques. The articles in this section</w:t>
      </w:r>
    </w:p>
    <w:p w14:paraId="64815A7F" w14:textId="77777777" w:rsidR="00512E38" w:rsidRPr="00892602" w:rsidRDefault="00512E38">
      <w:pPr>
        <w:divId w:val="49235656"/>
      </w:pPr>
      <w:r w:rsidRPr="00892602">
        <w:t>should include a short description of an activity or technique and how it is used in the</w:t>
      </w:r>
    </w:p>
    <w:p w14:paraId="5179B53E" w14:textId="77777777" w:rsidR="00512E38" w:rsidRPr="00892602" w:rsidRDefault="00512E38">
      <w:pPr>
        <w:divId w:val="49235656"/>
      </w:pPr>
      <w:r w:rsidRPr="00892602">
        <w:t>classroom, how successful it was in promoting student learning and an original sample of the</w:t>
      </w:r>
    </w:p>
    <w:p w14:paraId="452AF612" w14:textId="77777777" w:rsidR="00512E38" w:rsidRPr="00892602" w:rsidRDefault="00512E38">
      <w:pPr>
        <w:divId w:val="49235656"/>
      </w:pPr>
      <w:r w:rsidRPr="00892602">
        <w:t>“classroom ready” activity.</w:t>
      </w:r>
    </w:p>
    <w:p w14:paraId="1C2EF59F" w14:textId="77777777" w:rsidR="00512E38" w:rsidRPr="00892602" w:rsidRDefault="00512E38">
      <w:pPr>
        <w:divId w:val="49235656"/>
      </w:pPr>
      <w:r w:rsidRPr="00892602">
        <w:t>* Media Reviews focuses on reviews of books and mathematical media (computer software,</w:t>
      </w:r>
    </w:p>
    <w:p w14:paraId="50918983" w14:textId="77777777" w:rsidR="00512E38" w:rsidRPr="00892602" w:rsidRDefault="00512E38">
      <w:pPr>
        <w:divId w:val="49235656"/>
      </w:pPr>
      <w:r w:rsidRPr="00892602">
        <w:t>technology, books films etc.).</w:t>
      </w:r>
    </w:p>
    <w:p w14:paraId="7A553BA1" w14:textId="77777777" w:rsidR="00512E38" w:rsidRPr="00892602" w:rsidRDefault="00512E38">
      <w:pPr>
        <w:divId w:val="49235656"/>
      </w:pPr>
      <w:r w:rsidRPr="00892602">
        <w:t>* The Problems Section focuses on problems both for use in the classroom and in the area of</w:t>
      </w:r>
    </w:p>
    <w:p w14:paraId="32DD95E9" w14:textId="77777777" w:rsidR="00512E38" w:rsidRPr="00892602" w:rsidRDefault="00512E38">
      <w:pPr>
        <w:divId w:val="49235656"/>
      </w:pPr>
      <w:r w:rsidRPr="00892602">
        <w:t>recreational mathematics.</w:t>
      </w:r>
    </w:p>
    <w:p w14:paraId="79CCE063" w14:textId="77777777" w:rsidR="00512E38" w:rsidRPr="00892602" w:rsidRDefault="00512E38">
      <w:pPr>
        <w:divId w:val="49235656"/>
      </w:pPr>
      <w:r w:rsidRPr="00892602">
        <w:t>* Letters to the Editor provides AMATYC members the opportunity to react to articles in past</w:t>
      </w:r>
    </w:p>
    <w:p w14:paraId="43C92083" w14:textId="77777777" w:rsidR="00512E38" w:rsidRPr="00892602" w:rsidRDefault="00512E38">
      <w:pPr>
        <w:divId w:val="49235656"/>
      </w:pPr>
      <w:r w:rsidRPr="00892602">
        <w:t xml:space="preserve">issues of the </w:t>
      </w:r>
      <w:r w:rsidRPr="00892602">
        <w:rPr>
          <w:i/>
          <w:iCs/>
        </w:rPr>
        <w:t>Math</w:t>
      </w:r>
      <w:r w:rsidRPr="00892602">
        <w:t xml:space="preserve">AMATYC </w:t>
      </w:r>
      <w:r w:rsidRPr="00892602">
        <w:rPr>
          <w:i/>
          <w:iCs/>
        </w:rPr>
        <w:t>Educator</w:t>
      </w:r>
      <w:r w:rsidRPr="00892602">
        <w:t xml:space="preserve"> or to issues impacting two-year college mathematics.</w:t>
      </w:r>
    </w:p>
    <w:p w14:paraId="15F126D2" w14:textId="3E6EF92B" w:rsidR="00512E38" w:rsidRPr="00892602" w:rsidRDefault="00F93EFE">
      <w:pPr>
        <w:divId w:val="49235656"/>
      </w:pPr>
      <w:r w:rsidRPr="00892602">
        <w:t xml:space="preserve"> </w:t>
      </w:r>
    </w:p>
    <w:p w14:paraId="5F6B08F9" w14:textId="77777777" w:rsidR="00512E38" w:rsidRPr="00892602" w:rsidRDefault="00512E38">
      <w:pPr>
        <w:divId w:val="49235656"/>
      </w:pPr>
      <w:r w:rsidRPr="00892602">
        <w:t>The Editor may choose to review articles submitted for the regular sections of the MathAMATYC</w:t>
      </w:r>
    </w:p>
    <w:p w14:paraId="28442BA0" w14:textId="77777777" w:rsidR="00512E38" w:rsidRPr="00892602" w:rsidRDefault="00512E38">
      <w:pPr>
        <w:divId w:val="49235656"/>
      </w:pPr>
      <w:r w:rsidRPr="00892602">
        <w:t>Educator.</w:t>
      </w:r>
    </w:p>
    <w:p w14:paraId="5A4A5391" w14:textId="08E2D8EA" w:rsidR="00512E38" w:rsidRPr="00892602" w:rsidRDefault="00F93EFE">
      <w:pPr>
        <w:divId w:val="49235656"/>
      </w:pPr>
      <w:r w:rsidRPr="00892602">
        <w:t xml:space="preserve"> </w:t>
      </w:r>
    </w:p>
    <w:p w14:paraId="7074D596" w14:textId="77777777" w:rsidR="00512E38" w:rsidRPr="00892602" w:rsidRDefault="00512E38">
      <w:pPr>
        <w:divId w:val="49235656"/>
      </w:pPr>
      <w:r w:rsidRPr="00892602">
        <w:t>Manuscript Style: Articles may vary in length (typically under 6000 words). Brief, "to the point,"</w:t>
      </w:r>
    </w:p>
    <w:p w14:paraId="4D32DB9E" w14:textId="77777777" w:rsidR="00512E38" w:rsidRPr="00892602" w:rsidRDefault="00512E38">
      <w:pPr>
        <w:divId w:val="49235656"/>
      </w:pPr>
      <w:r w:rsidRPr="00892602">
        <w:lastRenderedPageBreak/>
        <w:t>articles are encouraged.</w:t>
      </w:r>
    </w:p>
    <w:p w14:paraId="33202D9E" w14:textId="2C22A9DF" w:rsidR="00512E38" w:rsidRPr="00892602" w:rsidRDefault="00F93EFE">
      <w:pPr>
        <w:divId w:val="49235656"/>
      </w:pPr>
      <w:r w:rsidRPr="00892602">
        <w:t xml:space="preserve"> </w:t>
      </w:r>
    </w:p>
    <w:p w14:paraId="7482CB7B" w14:textId="77777777" w:rsidR="00512E38" w:rsidRPr="00892602" w:rsidRDefault="00512E38">
      <w:pPr>
        <w:divId w:val="49235656"/>
      </w:pPr>
      <w:r w:rsidRPr="00892602">
        <w:rPr>
          <w:i/>
          <w:iCs/>
        </w:rPr>
        <w:t>Math</w:t>
      </w:r>
      <w:r w:rsidRPr="00892602">
        <w:t xml:space="preserve">AMATYC </w:t>
      </w:r>
      <w:r w:rsidRPr="00892602">
        <w:rPr>
          <w:i/>
          <w:iCs/>
        </w:rPr>
        <w:t>Educator</w:t>
      </w:r>
      <w:r w:rsidRPr="00892602">
        <w:t xml:space="preserve"> uses The Publication Manual of the American Psychological Association</w:t>
      </w:r>
    </w:p>
    <w:p w14:paraId="58C519A7" w14:textId="77777777" w:rsidR="00512E38" w:rsidRPr="00892602" w:rsidRDefault="00512E38">
      <w:pPr>
        <w:divId w:val="49235656"/>
      </w:pPr>
      <w:r w:rsidRPr="00892602">
        <w:t>Sixth Edition (2009) as its style reference. In particular, note that the author-date method is used for</w:t>
      </w:r>
    </w:p>
    <w:p w14:paraId="1C761222" w14:textId="77777777" w:rsidR="00512E38" w:rsidRPr="00892602" w:rsidRDefault="00512E38">
      <w:pPr>
        <w:divId w:val="49235656"/>
      </w:pPr>
      <w:r w:rsidRPr="00892602">
        <w:t>citations within the text, e.g.</w:t>
      </w:r>
    </w:p>
    <w:p w14:paraId="78A25C7E" w14:textId="298F413B" w:rsidR="00512E38" w:rsidRPr="00892602" w:rsidRDefault="00F93EFE">
      <w:pPr>
        <w:divId w:val="49235656"/>
      </w:pPr>
      <w:r w:rsidRPr="00892602">
        <w:t xml:space="preserve"> </w:t>
      </w:r>
    </w:p>
    <w:p w14:paraId="07C34C2E" w14:textId="77777777" w:rsidR="00512E38" w:rsidRPr="00892602" w:rsidRDefault="00512E38" w:rsidP="00C515BE">
      <w:pPr>
        <w:outlineLvl w:val="0"/>
        <w:divId w:val="49235656"/>
      </w:pPr>
      <w:r w:rsidRPr="00892602">
        <w:t>Smith and Jones (1987) demonstrated that…</w:t>
      </w:r>
    </w:p>
    <w:p w14:paraId="6A4E44AB" w14:textId="0A8829B4" w:rsidR="00512E38" w:rsidRPr="00892602" w:rsidRDefault="00F93EFE">
      <w:pPr>
        <w:divId w:val="49235656"/>
      </w:pPr>
      <w:r w:rsidRPr="00892602">
        <w:t xml:space="preserve"> </w:t>
      </w:r>
    </w:p>
    <w:p w14:paraId="57AD4AA8" w14:textId="77777777" w:rsidR="00512E38" w:rsidRPr="00892602" w:rsidRDefault="00512E38">
      <w:pPr>
        <w:divId w:val="49235656"/>
      </w:pPr>
      <w:r w:rsidRPr="00892602">
        <w:t>The reference list at the end of the article should include only th</w:t>
      </w:r>
      <w:r w:rsidR="00E41B96" w:rsidRPr="00892602">
        <w:t xml:space="preserve">e sources that were used in the </w:t>
      </w:r>
      <w:r w:rsidRPr="00892602">
        <w:t>preparation of the article. References should be arranged in alphabeti</w:t>
      </w:r>
      <w:r w:rsidR="00E41B96" w:rsidRPr="00892602">
        <w:t xml:space="preserve">cal order by the surname of the </w:t>
      </w:r>
      <w:r w:rsidRPr="00892602">
        <w:t>first author.</w:t>
      </w:r>
    </w:p>
    <w:p w14:paraId="2E15F682" w14:textId="408BA975" w:rsidR="00512E38" w:rsidRPr="00892602" w:rsidRDefault="00F93EFE">
      <w:pPr>
        <w:divId w:val="49235656"/>
      </w:pPr>
      <w:r w:rsidRPr="00892602">
        <w:t xml:space="preserve"> </w:t>
      </w:r>
    </w:p>
    <w:p w14:paraId="1B9EAD26" w14:textId="77777777" w:rsidR="00512E38" w:rsidRPr="00892602" w:rsidRDefault="00512E38">
      <w:pPr>
        <w:divId w:val="49235656"/>
      </w:pPr>
      <w:r w:rsidRPr="00892602">
        <w:t>To provide for anonymous reviews, the author's name and affi</w:t>
      </w:r>
      <w:r w:rsidR="00E41B96" w:rsidRPr="00892602">
        <w:t xml:space="preserve">liation should appear ONLY on a </w:t>
      </w:r>
      <w:r w:rsidRPr="00892602">
        <w:t xml:space="preserve">separate title page giving complete mailing address, voice and fax </w:t>
      </w:r>
      <w:r w:rsidR="00E41B96" w:rsidRPr="00892602">
        <w:t xml:space="preserve">numbers, and email address. The </w:t>
      </w:r>
      <w:r w:rsidRPr="00892602">
        <w:t>title should also appear on the first page of the exposition.</w:t>
      </w:r>
    </w:p>
    <w:p w14:paraId="31654F11" w14:textId="3DB3A160" w:rsidR="00512E38" w:rsidRPr="00892602" w:rsidRDefault="00512E38" w:rsidP="007A0721">
      <w:pPr>
        <w:divId w:val="49235656"/>
      </w:pPr>
      <w:r w:rsidRPr="00892602">
        <w:t>Submission: Send an electronic file of articles for possible publication to</w:t>
      </w:r>
      <w:r w:rsidR="007A0721" w:rsidRPr="00892602">
        <w:t xml:space="preserve"> </w:t>
      </w:r>
      <w:r w:rsidR="00A07D76" w:rsidRPr="00892602">
        <w:t>t</w:t>
      </w:r>
      <w:r w:rsidR="007A0721" w:rsidRPr="00892602">
        <w:t xml:space="preserve">he Journal Editor </w:t>
      </w:r>
    </w:p>
    <w:p w14:paraId="169704DD" w14:textId="77777777" w:rsidR="00512E38" w:rsidRPr="00892602" w:rsidRDefault="00512E38">
      <w:pPr>
        <w:divId w:val="49235656"/>
      </w:pPr>
      <w:r w:rsidRPr="00892602">
        <w:t>Editor's Note: Your assistance in preparing your manuscript for publ</w:t>
      </w:r>
      <w:r w:rsidR="00E41B96" w:rsidRPr="00892602">
        <w:t xml:space="preserve">ication will potentially reduce </w:t>
      </w:r>
      <w:r w:rsidRPr="00892602">
        <w:t>errors and reduce the time required for pre-publication preparation. If</w:t>
      </w:r>
      <w:r w:rsidR="00E41B96" w:rsidRPr="00892602">
        <w:t xml:space="preserve"> you are unable to fully comply </w:t>
      </w:r>
      <w:r w:rsidRPr="00892602">
        <w:t>with the following guidelines, please contact the editor or production manager for assistance.</w:t>
      </w:r>
    </w:p>
    <w:p w14:paraId="3AA242EA" w14:textId="55422D7D" w:rsidR="00512E38" w:rsidRPr="00892602" w:rsidRDefault="00512E38">
      <w:pPr>
        <w:divId w:val="49235656"/>
      </w:pPr>
      <w:r w:rsidRPr="00892602">
        <w:t>Please send the final version of your accepted manuscript (after you have</w:t>
      </w:r>
      <w:r w:rsidR="00E41B96" w:rsidRPr="00892602">
        <w:t xml:space="preserve"> been notified by the editor of </w:t>
      </w:r>
      <w:r w:rsidRPr="00892602">
        <w:t>acceptance) to the editor using the online submission form or by em</w:t>
      </w:r>
      <w:r w:rsidR="00E41B96" w:rsidRPr="00892602">
        <w:t xml:space="preserve">ail attachment. If you received </w:t>
      </w:r>
      <w:r w:rsidRPr="00892602">
        <w:t>word that your article will be published after changes noted in the acce</w:t>
      </w:r>
      <w:r w:rsidR="00E41B96" w:rsidRPr="00892602">
        <w:t xml:space="preserve">ptance letter, it is imperative </w:t>
      </w:r>
      <w:r w:rsidRPr="00892602">
        <w:t>that these changes be made prior to sending your manuscript to the edit</w:t>
      </w:r>
      <w:r w:rsidR="00E41B96" w:rsidRPr="00892602">
        <w:t xml:space="preserve">or. Any graphics should be sent </w:t>
      </w:r>
      <w:r w:rsidRPr="00892602">
        <w:t>to the Editor in “copy ready format” for the best reproduction in t</w:t>
      </w:r>
      <w:r w:rsidR="00E41B96" w:rsidRPr="00892602">
        <w:t xml:space="preserve">he article. You may be asked to </w:t>
      </w:r>
      <w:r w:rsidRPr="00892602">
        <w:t>resubmit the graphics by the production manager. Failure to submit copy rea</w:t>
      </w:r>
      <w:r w:rsidR="00E41B96" w:rsidRPr="00892602">
        <w:t>dy graphics may delay the publication of your article.</w:t>
      </w:r>
      <w:r w:rsidR="00F93EFE" w:rsidRPr="00892602">
        <w:t xml:space="preserve"> </w:t>
      </w:r>
    </w:p>
    <w:p w14:paraId="7DEDE06C" w14:textId="77777777" w:rsidR="00512E38" w:rsidRPr="00892602" w:rsidRDefault="00512E38">
      <w:pPr>
        <w:divId w:val="49235656"/>
      </w:pPr>
      <w:r w:rsidRPr="00892602">
        <w:t>When your article has been prepared for publishing, you will rec</w:t>
      </w:r>
      <w:r w:rsidR="00E41B96" w:rsidRPr="00892602">
        <w:t xml:space="preserve">eive a copy of the final edited </w:t>
      </w:r>
      <w:r w:rsidRPr="00892602">
        <w:t>document for your approval. Please review this copy very carefull</w:t>
      </w:r>
      <w:r w:rsidR="00E41B96" w:rsidRPr="00892602">
        <w:t xml:space="preserve">y for any mathematical or other </w:t>
      </w:r>
      <w:r w:rsidRPr="00892602">
        <w:t>errors. You will be provided a signature form stating you appr</w:t>
      </w:r>
      <w:r w:rsidR="00E41B96" w:rsidRPr="00892602">
        <w:t xml:space="preserve">ove the final document prior to </w:t>
      </w:r>
      <w:r w:rsidRPr="00892602">
        <w:t xml:space="preserve">publication. Any errors or changes should be forwarded to the </w:t>
      </w:r>
      <w:r w:rsidR="00E41B96" w:rsidRPr="00892602">
        <w:t xml:space="preserve">editor who will review them and </w:t>
      </w:r>
      <w:r w:rsidRPr="00892602">
        <w:t>forward the changes to the production manager.</w:t>
      </w:r>
    </w:p>
    <w:p w14:paraId="29C79223" w14:textId="77777777" w:rsidR="00512E38" w:rsidRPr="00892602" w:rsidRDefault="00512E38">
      <w:pPr>
        <w:divId w:val="49235656"/>
      </w:pPr>
      <w:r w:rsidRPr="00892602">
        <w:t>Please provide your telephone number(s) (both day time and evening,)</w:t>
      </w:r>
      <w:r w:rsidR="00E41B96" w:rsidRPr="00892602">
        <w:t xml:space="preserve"> fax number and mailing address </w:t>
      </w:r>
      <w:r w:rsidRPr="00892602">
        <w:t xml:space="preserve">for sending you three copies of the </w:t>
      </w:r>
      <w:r w:rsidRPr="00892602">
        <w:rPr>
          <w:i/>
          <w:iCs/>
        </w:rPr>
        <w:t>Math</w:t>
      </w:r>
      <w:r w:rsidRPr="00892602">
        <w:t xml:space="preserve">AMATYC </w:t>
      </w:r>
      <w:r w:rsidRPr="00892602">
        <w:rPr>
          <w:i/>
          <w:iCs/>
        </w:rPr>
        <w:t>Educator</w:t>
      </w:r>
      <w:r w:rsidRPr="00892602">
        <w:t xml:space="preserve"> in which your article is published.</w:t>
      </w:r>
    </w:p>
    <w:p w14:paraId="683E08C7" w14:textId="77777777" w:rsidR="00512E38" w:rsidRPr="00892602" w:rsidRDefault="00512E38">
      <w:pPr>
        <w:divId w:val="49235656"/>
      </w:pPr>
      <w:r w:rsidRPr="00892602">
        <w:t>Additional guidelines include the following:</w:t>
      </w:r>
    </w:p>
    <w:p w14:paraId="2EE39FBF" w14:textId="066E4CD2" w:rsidR="00512E38" w:rsidRPr="00892602" w:rsidRDefault="00F93EFE">
      <w:pPr>
        <w:divId w:val="49235656"/>
      </w:pPr>
      <w:r w:rsidRPr="00892602">
        <w:t xml:space="preserve"> </w:t>
      </w:r>
    </w:p>
    <w:tbl>
      <w:tblPr>
        <w:tblW w:w="934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8"/>
        <w:gridCol w:w="7457"/>
      </w:tblGrid>
      <w:tr w:rsidR="00512E38" w:rsidRPr="00892602" w14:paraId="3B943F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D7439FA" w14:textId="77777777" w:rsidR="00512E38" w:rsidRPr="00892602" w:rsidRDefault="00512E38">
            <w:pPr>
              <w:spacing w:after="0"/>
            </w:pPr>
            <w:r w:rsidRPr="00892602">
              <w:t>Software: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1EE112A0" w14:textId="77777777" w:rsidR="00512E38" w:rsidRPr="00892602" w:rsidRDefault="00512E38">
            <w:pPr>
              <w:spacing w:after="0"/>
            </w:pPr>
            <w:r w:rsidRPr="00892602">
              <w:t>Microsoft Word</w:t>
            </w:r>
          </w:p>
        </w:tc>
      </w:tr>
      <w:tr w:rsidR="00512E38" w:rsidRPr="00892602" w14:paraId="3BA2778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415C52A6" w14:textId="77777777" w:rsidR="00512E38" w:rsidRPr="00892602" w:rsidRDefault="00512E38">
            <w:pPr>
              <w:spacing w:after="0"/>
            </w:pPr>
            <w:r w:rsidRPr="00892602">
              <w:t>Margins: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DB92FC" w14:textId="77777777" w:rsidR="00512E38" w:rsidRPr="00892602" w:rsidRDefault="00512E38">
            <w:pPr>
              <w:spacing w:after="0"/>
            </w:pPr>
            <w:r w:rsidRPr="00892602">
              <w:t>8.5 by 11-inch paper, 1.5-inch margins top, bottom, and sides</w:t>
            </w:r>
          </w:p>
        </w:tc>
      </w:tr>
      <w:tr w:rsidR="00512E38" w:rsidRPr="00892602" w14:paraId="723CA6F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2CF8546" w14:textId="77777777" w:rsidR="00512E38" w:rsidRPr="00892602" w:rsidRDefault="00512E38">
            <w:pPr>
              <w:spacing w:after="0"/>
            </w:pPr>
            <w:r w:rsidRPr="00892602">
              <w:t>Font: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E38C078" w14:textId="77777777" w:rsidR="00512E38" w:rsidRPr="00892602" w:rsidRDefault="00512E38">
            <w:pPr>
              <w:spacing w:after="0"/>
            </w:pPr>
            <w:r w:rsidRPr="00892602">
              <w:t>Times New Roman</w:t>
            </w:r>
          </w:p>
        </w:tc>
      </w:tr>
      <w:tr w:rsidR="00512E38" w:rsidRPr="00892602" w14:paraId="48592E3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BDE36BD" w14:textId="77777777" w:rsidR="00512E38" w:rsidRPr="00892602" w:rsidRDefault="00512E38">
            <w:pPr>
              <w:spacing w:after="0"/>
            </w:pPr>
            <w:r w:rsidRPr="00892602">
              <w:lastRenderedPageBreak/>
              <w:t>Title: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6E69E71" w14:textId="77777777" w:rsidR="00512E38" w:rsidRPr="00892602" w:rsidRDefault="00512E38">
            <w:pPr>
              <w:spacing w:after="0"/>
            </w:pPr>
            <w:r w:rsidRPr="00892602">
              <w:t>Times New Roman,18 pt font, Left Justification, Upper and lower cases</w:t>
            </w:r>
          </w:p>
        </w:tc>
      </w:tr>
      <w:tr w:rsidR="00512E38" w:rsidRPr="00892602" w14:paraId="24CA743B"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04ED3AB" w14:textId="77777777" w:rsidR="00512E38" w:rsidRPr="00892602" w:rsidRDefault="00512E38">
            <w:pPr>
              <w:spacing w:after="0"/>
            </w:pPr>
            <w:r w:rsidRPr="00892602">
              <w:t>Author:</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B1AF8E1" w14:textId="77777777" w:rsidR="00512E38" w:rsidRPr="00892602" w:rsidRDefault="00512E38">
            <w:pPr>
              <w:spacing w:after="0"/>
            </w:pPr>
            <w:r w:rsidRPr="00892602">
              <w:t>Times New Roman, 12 pt font, Left Justification, Upper and lower cases</w:t>
            </w:r>
          </w:p>
        </w:tc>
      </w:tr>
      <w:tr w:rsidR="00512E38" w:rsidRPr="00892602" w14:paraId="6B5B1B1E"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5D9C085" w14:textId="77777777" w:rsidR="00512E38" w:rsidRPr="00892602" w:rsidRDefault="00512E38">
            <w:pPr>
              <w:spacing w:after="0"/>
            </w:pPr>
            <w:r w:rsidRPr="00892602">
              <w:t>Biography:</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BB73EE" w14:textId="77777777" w:rsidR="00512E38" w:rsidRPr="00892602" w:rsidRDefault="00512E38">
            <w:pPr>
              <w:spacing w:after="0"/>
            </w:pPr>
            <w:r w:rsidRPr="00892602">
              <w:t>Table-2 columns, 1 row per author, Times New Roman, 12 pt font, Single spacing</w:t>
            </w:r>
            <w:r w:rsidRPr="00892602">
              <w:br/>
              <w:t>Biographical data goes into second column, 60 words maximum</w:t>
            </w:r>
            <w:r w:rsidRPr="00892602">
              <w:br/>
              <w:t>Optional: Email addresses at end of biographical data - 12 pt font, no italics, no hyperlink</w:t>
            </w:r>
          </w:p>
        </w:tc>
      </w:tr>
      <w:tr w:rsidR="00512E38" w:rsidRPr="00892602" w14:paraId="25964999"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12C4DCE" w14:textId="77777777" w:rsidR="00512E38" w:rsidRPr="00892602" w:rsidRDefault="00512E38">
            <w:pPr>
              <w:spacing w:after="0"/>
            </w:pPr>
            <w:r w:rsidRPr="00892602">
              <w:t>Author photos: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BB18DB6" w14:textId="77777777" w:rsidR="00512E38" w:rsidRPr="00892602" w:rsidRDefault="00512E38">
            <w:pPr>
              <w:spacing w:after="0"/>
            </w:pPr>
            <w:r w:rsidRPr="00892602">
              <w:t>JPEG or PNG preferred, resolution at least 300 pixels per inch, CMYK color mode preferred</w:t>
            </w:r>
          </w:p>
        </w:tc>
      </w:tr>
      <w:tr w:rsidR="00512E38" w:rsidRPr="00892602" w14:paraId="316F26D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1923B31" w14:textId="77777777" w:rsidR="00512E38" w:rsidRPr="00892602" w:rsidRDefault="00512E38">
            <w:pPr>
              <w:spacing w:after="0"/>
            </w:pPr>
            <w:r w:rsidRPr="00892602">
              <w:t>Tables and Figures: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1F57AA7" w14:textId="77777777" w:rsidR="00512E38" w:rsidRPr="00892602" w:rsidRDefault="00512E38">
            <w:pPr>
              <w:spacing w:after="0"/>
            </w:pPr>
            <w:r w:rsidRPr="00892602">
              <w:t>Submit in spreadsheet or zipped archive, respectively</w:t>
            </w:r>
            <w:r w:rsidRPr="00892602">
              <w:br/>
              <w:t>Note placement of each table or figure in the Word document</w:t>
            </w:r>
            <w:r w:rsidRPr="00892602">
              <w:br/>
              <w:t>If necessary, include a supplemental document with layout suggestions or special formatting instructions</w:t>
            </w:r>
          </w:p>
        </w:tc>
      </w:tr>
      <w:tr w:rsidR="00512E38" w:rsidRPr="00892602" w14:paraId="6373E881"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0310B14" w14:textId="77777777" w:rsidR="00512E38" w:rsidRPr="00892602" w:rsidRDefault="00512E38">
            <w:pPr>
              <w:spacing w:after="0"/>
            </w:pPr>
            <w:r w:rsidRPr="00892602">
              <w:t>Abstract: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482A800" w14:textId="77777777" w:rsidR="00512E38" w:rsidRPr="00892602" w:rsidRDefault="00512E38">
            <w:pPr>
              <w:spacing w:after="0"/>
            </w:pPr>
            <w:r w:rsidRPr="00892602">
              <w:t>200-word abstract to be posted on AMATYC web page along with school logo</w:t>
            </w:r>
          </w:p>
        </w:tc>
      </w:tr>
      <w:tr w:rsidR="00512E38" w:rsidRPr="00892602" w14:paraId="2D9D7EF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0AB9B44" w14:textId="77777777" w:rsidR="00512E38" w:rsidRPr="00892602" w:rsidRDefault="00512E38">
            <w:pPr>
              <w:spacing w:after="0"/>
            </w:pPr>
            <w:r w:rsidRPr="00892602">
              <w:t>Text: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27069F5" w14:textId="77777777" w:rsidR="00512E38" w:rsidRPr="00892602" w:rsidRDefault="00512E38">
            <w:pPr>
              <w:spacing w:after="0"/>
            </w:pPr>
            <w:r w:rsidRPr="00892602">
              <w:t>Times New Roman, 12 pt font, Full justification, Single spacing</w:t>
            </w:r>
          </w:p>
        </w:tc>
      </w:tr>
      <w:tr w:rsidR="00512E38" w:rsidRPr="00892602" w14:paraId="0697AC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E1DCFD0" w14:textId="77777777" w:rsidR="00512E38" w:rsidRPr="00892602" w:rsidRDefault="00512E38">
            <w:pPr>
              <w:spacing w:after="0"/>
            </w:pPr>
            <w:r w:rsidRPr="00892602">
              <w:t>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28BA1A82" w14:textId="77777777" w:rsidR="00512E38" w:rsidRPr="00892602" w:rsidRDefault="00512E38">
            <w:pPr>
              <w:spacing w:after="0"/>
            </w:pPr>
            <w:r w:rsidRPr="00892602">
              <w:t>14 pt font, Bold, Full justification, Upper and lower cases</w:t>
            </w:r>
          </w:p>
        </w:tc>
      </w:tr>
      <w:tr w:rsidR="00512E38" w:rsidRPr="00892602" w14:paraId="60BE1F8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3C8D660" w14:textId="77777777" w:rsidR="00512E38" w:rsidRPr="00892602" w:rsidRDefault="00512E38">
            <w:pPr>
              <w:spacing w:after="0"/>
            </w:pPr>
            <w:r w:rsidRPr="00892602">
              <w:t>Second Layer 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AD4CCB5" w14:textId="77777777" w:rsidR="00512E38" w:rsidRPr="00892602" w:rsidRDefault="00512E38">
            <w:pPr>
              <w:spacing w:after="0"/>
            </w:pPr>
            <w:r w:rsidRPr="00892602">
              <w:t>12 pt font, Bold, Left Justification, underlined, Upper and lower cases</w:t>
            </w:r>
          </w:p>
        </w:tc>
      </w:tr>
      <w:tr w:rsidR="00512E38" w:rsidRPr="00892602" w14:paraId="5DB012A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8CD88B0" w14:textId="77777777" w:rsidR="00512E38" w:rsidRPr="00892602" w:rsidRDefault="00512E38">
            <w:pPr>
              <w:spacing w:after="0"/>
            </w:pPr>
            <w:r w:rsidRPr="00892602">
              <w:t>Publication Style and Reference Citations: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001BCAE" w14:textId="77777777" w:rsidR="00512E38" w:rsidRPr="00892602" w:rsidRDefault="00512E38">
            <w:pPr>
              <w:spacing w:after="0"/>
            </w:pPr>
            <w:r w:rsidRPr="00892602">
              <w:t>Use the form indicated in Publication Manual of the American Psychological Association (6th ed.)</w:t>
            </w:r>
          </w:p>
        </w:tc>
      </w:tr>
    </w:tbl>
    <w:p w14:paraId="46C9BB9C" w14:textId="3702BF3D" w:rsidR="00512E38" w:rsidRPr="00892602" w:rsidRDefault="00F93EFE">
      <w:pPr>
        <w:divId w:val="49235656"/>
      </w:pPr>
      <w:r w:rsidRPr="00892602">
        <w:t xml:space="preserve"> </w:t>
      </w:r>
    </w:p>
    <w:p w14:paraId="442F36EC" w14:textId="38BF803D" w:rsidR="00EA4F49" w:rsidRPr="009E09B0" w:rsidRDefault="00735754" w:rsidP="00200B9B">
      <w:pPr>
        <w:pStyle w:val="Heading3"/>
        <w:divId w:val="49235656"/>
        <w:rPr>
          <w:rFonts w:eastAsia="Arial"/>
          <w:b w:val="0"/>
        </w:rPr>
      </w:pPr>
      <w:bookmarkStart w:id="740" w:name="a12_3_6_Journal_Assistant_Editor"/>
      <w:bookmarkStart w:id="741" w:name="_Toc74167660"/>
      <w:r w:rsidRPr="00892602">
        <w:rPr>
          <w:rFonts w:eastAsia="Arial"/>
        </w:rPr>
        <w:t>12.3.6</w:t>
      </w:r>
      <w:r w:rsidRPr="00892602">
        <w:rPr>
          <w:rFonts w:eastAsia="Arial"/>
        </w:rPr>
        <w:tab/>
      </w:r>
      <w:r w:rsidR="00EA4F49" w:rsidRPr="00892602">
        <w:rPr>
          <w:rFonts w:eastAsia="Arial"/>
        </w:rPr>
        <w:t xml:space="preserve">Journal Assistant Editor </w:t>
      </w:r>
      <w:bookmarkEnd w:id="740"/>
      <w:r w:rsidR="00EA4F49" w:rsidRPr="009E09B0">
        <w:rPr>
          <w:rFonts w:eastAsia="Arial"/>
          <w:b w:val="0"/>
          <w:color w:val="0070C0"/>
        </w:rPr>
        <w:t>&lt;SBM 2017&gt;</w:t>
      </w:r>
      <w:r w:rsidR="00120377">
        <w:rPr>
          <w:rFonts w:eastAsia="Arial"/>
          <w:b w:val="0"/>
          <w:color w:val="0070C0"/>
        </w:rPr>
        <w:t>&lt;SBM 2018&gt;</w:t>
      </w:r>
      <w:bookmarkEnd w:id="741"/>
    </w:p>
    <w:p w14:paraId="537AE628"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Appointment Process</w:t>
      </w:r>
    </w:p>
    <w:p w14:paraId="2CDC7775" w14:textId="77777777" w:rsidR="00EA4F49" w:rsidRPr="00892602" w:rsidRDefault="00EA4F49" w:rsidP="00C515BE">
      <w:pPr>
        <w:autoSpaceDE w:val="0"/>
        <w:autoSpaceDN w:val="0"/>
        <w:adjustRightInd w:val="0"/>
        <w:spacing w:after="0"/>
        <w:outlineLvl w:val="0"/>
        <w:divId w:val="49235656"/>
        <w:rPr>
          <w:rFonts w:eastAsia="Arial" w:cs="Arial"/>
        </w:rPr>
      </w:pPr>
      <w:r w:rsidRPr="00892602">
        <w:rPr>
          <w:rFonts w:eastAsia="Arial" w:cs="Arial"/>
        </w:rPr>
        <w:t xml:space="preserve">The Journal Assistant Editor is recommended by the President and appointed by the Executive Board. </w:t>
      </w:r>
    </w:p>
    <w:p w14:paraId="20DF7EB3" w14:textId="77777777" w:rsidR="00EA4F49" w:rsidRPr="00892602" w:rsidRDefault="00EA4F49" w:rsidP="00EA4F49">
      <w:pPr>
        <w:widowControl w:val="0"/>
        <w:autoSpaceDE w:val="0"/>
        <w:autoSpaceDN w:val="0"/>
        <w:adjustRightInd w:val="0"/>
        <w:spacing w:after="0"/>
        <w:divId w:val="49235656"/>
        <w:rPr>
          <w:rFonts w:eastAsia="Times New Roman" w:cs="Arial"/>
          <w:b/>
          <w:color w:val="1A1A1A"/>
        </w:rPr>
      </w:pPr>
    </w:p>
    <w:p w14:paraId="390C5F89" w14:textId="77777777" w:rsidR="00EA4F49" w:rsidRPr="00892602" w:rsidRDefault="00EA4F49" w:rsidP="00C515BE">
      <w:pPr>
        <w:widowControl w:val="0"/>
        <w:autoSpaceDE w:val="0"/>
        <w:autoSpaceDN w:val="0"/>
        <w:adjustRightInd w:val="0"/>
        <w:spacing w:after="0"/>
        <w:outlineLvl w:val="0"/>
        <w:divId w:val="49235656"/>
        <w:rPr>
          <w:rFonts w:eastAsia="Times New Roman" w:cs="Arial"/>
          <w:b/>
          <w:color w:val="1A1A1A"/>
        </w:rPr>
      </w:pPr>
      <w:r w:rsidRPr="00892602">
        <w:rPr>
          <w:rFonts w:eastAsia="Times New Roman" w:cs="Arial"/>
          <w:b/>
          <w:color w:val="1A1A1A"/>
        </w:rPr>
        <w:t>Term of Office</w:t>
      </w:r>
    </w:p>
    <w:p w14:paraId="2AB9E1B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r w:rsidRPr="00892602">
        <w:rPr>
          <w:rFonts w:eastAsia="Times New Roman" w:cs="Arial"/>
          <w:color w:val="1A1A1A"/>
        </w:rPr>
        <w:t>The term length is two years. The starting date of each term is January 1 and the ending date is December 31 of the following year. The term limit is three consecutive terms; exceptions may be granted by the board to waive the term limit for extenuating circumstances by a 2/3 vote of the Executive Board.</w:t>
      </w:r>
    </w:p>
    <w:p w14:paraId="3813EB63"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6F3A159F" w14:textId="77777777" w:rsidR="00EA4F49" w:rsidRPr="00892602" w:rsidRDefault="00EA4F49" w:rsidP="00C515BE">
      <w:pPr>
        <w:widowControl w:val="0"/>
        <w:autoSpaceDE w:val="0"/>
        <w:autoSpaceDN w:val="0"/>
        <w:adjustRightInd w:val="0"/>
        <w:spacing w:after="0"/>
        <w:outlineLvl w:val="0"/>
        <w:divId w:val="49235656"/>
        <w:rPr>
          <w:rFonts w:eastAsia="Arial" w:cs="Arial"/>
          <w:b/>
          <w:bCs/>
          <w:color w:val="1A1A1A"/>
        </w:rPr>
      </w:pPr>
      <w:r w:rsidRPr="00892602">
        <w:rPr>
          <w:rFonts w:eastAsia="Arial" w:cs="Arial"/>
          <w:b/>
          <w:bCs/>
          <w:color w:val="1A1A1A"/>
        </w:rPr>
        <w:t>Qualifications</w:t>
      </w:r>
    </w:p>
    <w:p w14:paraId="225C5ABE"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Proficient in emailing, document management, and word processing</w:t>
      </w:r>
    </w:p>
    <w:p w14:paraId="4C11E6BE"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Competent in proofreading, writing, and grammar</w:t>
      </w:r>
    </w:p>
    <w:p w14:paraId="65CDD7F2"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Publishing and reviewing experience</w:t>
      </w:r>
    </w:p>
    <w:p w14:paraId="24E23F59"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Understanding editing procedures</w:t>
      </w:r>
    </w:p>
    <w:p w14:paraId="16A50A68"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Willing to explore new ideas to enhance member satisfaction</w:t>
      </w:r>
    </w:p>
    <w:p w14:paraId="548CFFC9"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remain tactful and helpful to authors and reviewers, yet create and maintain a quality product with AMATYC policies</w:t>
      </w:r>
    </w:p>
    <w:p w14:paraId="403DB137"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excellent organizational skills and ability to manage document flow to ensure on-time publication of the journal</w:t>
      </w:r>
    </w:p>
    <w:p w14:paraId="19C453BD"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facilitate the on-time publication of 3 or 4 issues per year</w:t>
      </w:r>
    </w:p>
    <w:p w14:paraId="1BCD3B73"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or willing to obtain a familiarity with the major laws concerning libel, copyright, invasion of privacy, and contempt</w:t>
      </w:r>
    </w:p>
    <w:p w14:paraId="2B6E70B0"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view issues objectively and from the point of view of both AMATYC and AMATYC members</w:t>
      </w:r>
    </w:p>
    <w:p w14:paraId="46E5D579"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Exhibit a team spirit and a commitment to cooperation and collaboration</w:t>
      </w:r>
    </w:p>
    <w:p w14:paraId="7A3B4C02" w14:textId="77777777" w:rsidR="00EA4F49" w:rsidRPr="00892602" w:rsidRDefault="00EA4F49" w:rsidP="00D131C6">
      <w:pPr>
        <w:widowControl w:val="0"/>
        <w:numPr>
          <w:ilvl w:val="0"/>
          <w:numId w:val="239"/>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the personal qualities of patience, sympathy, insight, breadth of view, sense of humor, imagination interpersonal skills, objectivity, the ability to remain calm under pressure</w:t>
      </w:r>
    </w:p>
    <w:p w14:paraId="4FDFECC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5C8A5DB0"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Duties</w:t>
      </w:r>
    </w:p>
    <w:p w14:paraId="4338FDE8"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 xml:space="preserve">Receive the author online submissions from the AMATYC office </w:t>
      </w:r>
    </w:p>
    <w:p w14:paraId="7C71865E"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Manage author contact info database</w:t>
      </w:r>
    </w:p>
    <w:p w14:paraId="2A3CC33A"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Manage contacts for peer reviewers</w:t>
      </w:r>
    </w:p>
    <w:p w14:paraId="781A644E"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Edit to blind review copies as needed</w:t>
      </w:r>
    </w:p>
    <w:p w14:paraId="2786F52E"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lastRenderedPageBreak/>
        <w:t>Assign manuscripts to peer reviewers</w:t>
      </w:r>
    </w:p>
    <w:p w14:paraId="7F78AE76"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Receive returned review evaluations and suggestions from the reviewers</w:t>
      </w:r>
    </w:p>
    <w:p w14:paraId="53C9F361"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Pass completed review documents on to the editor</w:t>
      </w:r>
    </w:p>
    <w:p w14:paraId="058ABCAA" w14:textId="77777777" w:rsidR="00EA4F49" w:rsidRPr="00892602" w:rsidRDefault="00EA4F49" w:rsidP="00D131C6">
      <w:pPr>
        <w:widowControl w:val="0"/>
        <w:numPr>
          <w:ilvl w:val="0"/>
          <w:numId w:val="238"/>
        </w:numPr>
        <w:autoSpaceDE w:val="0"/>
        <w:autoSpaceDN w:val="0"/>
        <w:spacing w:after="0"/>
        <w:contextualSpacing/>
        <w:divId w:val="49235656"/>
        <w:rPr>
          <w:rFonts w:eastAsia="Times New Roman" w:cs="Arial"/>
          <w:color w:val="212121"/>
        </w:rPr>
      </w:pPr>
      <w:r w:rsidRPr="00892602">
        <w:rPr>
          <w:rFonts w:eastAsia="Times New Roman" w:cs="Arial"/>
          <w:color w:val="212121"/>
        </w:rPr>
        <w:t>Assist the Journal Editor and Journal Production Manager as requested</w:t>
      </w:r>
    </w:p>
    <w:p w14:paraId="367472DE" w14:textId="77777777" w:rsidR="00EA4F49" w:rsidRPr="00892602" w:rsidRDefault="00EA4F49" w:rsidP="00D131C6">
      <w:pPr>
        <w:widowControl w:val="0"/>
        <w:numPr>
          <w:ilvl w:val="0"/>
          <w:numId w:val="238"/>
        </w:numPr>
        <w:autoSpaceDE w:val="0"/>
        <w:autoSpaceDN w:val="0"/>
        <w:spacing w:after="0"/>
        <w:contextualSpacing/>
        <w:divId w:val="49235656"/>
        <w:rPr>
          <w:rFonts w:eastAsia="Arial" w:cs="Arial"/>
          <w:color w:val="212121"/>
        </w:rPr>
        <w:sectPr w:rsidR="00EA4F49" w:rsidRPr="00892602" w:rsidSect="00B41180">
          <w:pgSz w:w="12240" w:h="15840"/>
          <w:pgMar w:top="720" w:right="760" w:bottom="280" w:left="620" w:header="208" w:footer="0" w:gutter="0"/>
          <w:cols w:space="720"/>
        </w:sectPr>
      </w:pPr>
      <w:r w:rsidRPr="00892602">
        <w:rPr>
          <w:rFonts w:eastAsia="Arial" w:cs="Arial"/>
          <w:color w:val="212121"/>
        </w:rPr>
        <w:t>Represent the Journal Editor or Journal Production Manager at the conference if either is unable to attend</w:t>
      </w:r>
    </w:p>
    <w:p w14:paraId="0947D88A" w14:textId="025B5A5A" w:rsidR="00512E38" w:rsidRPr="00892602" w:rsidRDefault="00512E38" w:rsidP="00200B9B">
      <w:pPr>
        <w:pStyle w:val="Heading2"/>
        <w:divId w:val="49235656"/>
        <w:rPr>
          <w:rFonts w:eastAsia="Times New Roman"/>
        </w:rPr>
      </w:pPr>
      <w:bookmarkStart w:id="742" w:name="_Toc435003650"/>
      <w:bookmarkStart w:id="743" w:name="a12_4_AMATYC_Website"/>
      <w:bookmarkStart w:id="744" w:name="_Toc74167661"/>
      <w:r w:rsidRPr="00892602">
        <w:rPr>
          <w:rFonts w:eastAsia="Times New Roman"/>
        </w:rPr>
        <w:lastRenderedPageBreak/>
        <w:t>12.4</w:t>
      </w:r>
      <w:r w:rsidR="00735754" w:rsidRPr="00892602">
        <w:rPr>
          <w:rFonts w:eastAsia="Times New Roman"/>
        </w:rPr>
        <w:tab/>
      </w:r>
      <w:r w:rsidRPr="00892602">
        <w:rPr>
          <w:rFonts w:eastAsia="Times New Roman"/>
        </w:rPr>
        <w:t>AMATYC Website</w:t>
      </w:r>
      <w:bookmarkEnd w:id="742"/>
      <w:bookmarkEnd w:id="744"/>
    </w:p>
    <w:bookmarkEnd w:id="743"/>
    <w:p w14:paraId="244AEA52" w14:textId="77777777" w:rsidR="00512E38" w:rsidRPr="00892602" w:rsidRDefault="00512E38">
      <w:pPr>
        <w:divId w:val="49235656"/>
      </w:pPr>
      <w:r w:rsidRPr="00892602">
        <w:t>The website must be maintained with a consistent, professional, attractive design scheme and up-to-date content which supports AMATYC’s mission. Every effort should be made to ensure that the AMATYC website is user friendly.</w:t>
      </w:r>
    </w:p>
    <w:p w14:paraId="690C0A80" w14:textId="126B4D38" w:rsidR="00512E38" w:rsidRPr="00892602" w:rsidRDefault="00395CF9">
      <w:pPr>
        <w:divId w:val="49235656"/>
      </w:pPr>
      <w:hyperlink w:anchor="a12_4_1_Website_Content" w:history="1">
        <w:r w:rsidR="00512E38" w:rsidRPr="00892602">
          <w:rPr>
            <w:rStyle w:val="Hyperlink"/>
          </w:rPr>
          <w:t>12.4.1 Webs</w:t>
        </w:r>
        <w:r w:rsidR="00512E38" w:rsidRPr="00892602">
          <w:rPr>
            <w:rStyle w:val="Hyperlink"/>
          </w:rPr>
          <w:t>i</w:t>
        </w:r>
        <w:r w:rsidR="00512E38" w:rsidRPr="00892602">
          <w:rPr>
            <w:rStyle w:val="Hyperlink"/>
          </w:rPr>
          <w:t>te Content</w:t>
        </w:r>
      </w:hyperlink>
    </w:p>
    <w:p w14:paraId="0DFBD1FB" w14:textId="309F0857" w:rsidR="00512E38" w:rsidRPr="00892602" w:rsidRDefault="00395CF9">
      <w:pPr>
        <w:divId w:val="49235656"/>
      </w:pPr>
      <w:hyperlink w:anchor="a12_4_2_Website_Coordinator" w:history="1">
        <w:r w:rsidR="00512E38" w:rsidRPr="00892602">
          <w:rPr>
            <w:rStyle w:val="Hyperlink"/>
          </w:rPr>
          <w:t>12.4.2 Web</w:t>
        </w:r>
        <w:r w:rsidR="00512E38" w:rsidRPr="00892602">
          <w:rPr>
            <w:rStyle w:val="Hyperlink"/>
          </w:rPr>
          <w:t>s</w:t>
        </w:r>
        <w:r w:rsidR="00512E38" w:rsidRPr="00892602">
          <w:rPr>
            <w:rStyle w:val="Hyperlink"/>
          </w:rPr>
          <w:t>ite Coordinator</w:t>
        </w:r>
      </w:hyperlink>
    </w:p>
    <w:p w14:paraId="10B338DE" w14:textId="7D787364" w:rsidR="00512E38" w:rsidRPr="00892602" w:rsidRDefault="00395CF9">
      <w:pPr>
        <w:divId w:val="49235656"/>
      </w:pPr>
      <w:hyperlink w:anchor="a12_4_3_Affiliate_Websites" w:history="1">
        <w:r w:rsidR="00512E38" w:rsidRPr="00892602">
          <w:rPr>
            <w:rStyle w:val="Hyperlink"/>
          </w:rPr>
          <w:t>12.4.3 Affil</w:t>
        </w:r>
        <w:r w:rsidR="00512E38" w:rsidRPr="00892602">
          <w:rPr>
            <w:rStyle w:val="Hyperlink"/>
          </w:rPr>
          <w:t>i</w:t>
        </w:r>
        <w:r w:rsidR="00512E38" w:rsidRPr="00892602">
          <w:rPr>
            <w:rStyle w:val="Hyperlink"/>
          </w:rPr>
          <w:t>ate Websites</w:t>
        </w:r>
      </w:hyperlink>
    </w:p>
    <w:p w14:paraId="46995658" w14:textId="0F4522E5" w:rsidR="00512E38" w:rsidRPr="00892602" w:rsidRDefault="00395CF9">
      <w:pPr>
        <w:divId w:val="49235656"/>
      </w:pPr>
      <w:hyperlink w:anchor="a12_4_4_Internal_Website" w:history="1">
        <w:r w:rsidR="00512E38" w:rsidRPr="00EA17D9">
          <w:rPr>
            <w:rStyle w:val="Hyperlink"/>
          </w:rPr>
          <w:t>12.4.4 Intern</w:t>
        </w:r>
        <w:r w:rsidR="00512E38" w:rsidRPr="00EA17D9">
          <w:rPr>
            <w:rStyle w:val="Hyperlink"/>
          </w:rPr>
          <w:t>a</w:t>
        </w:r>
        <w:r w:rsidR="00512E38" w:rsidRPr="00EA17D9">
          <w:rPr>
            <w:rStyle w:val="Hyperlink"/>
          </w:rPr>
          <w:t>l Website</w:t>
        </w:r>
      </w:hyperlink>
    </w:p>
    <w:p w14:paraId="03924291" w14:textId="55EE2DEA" w:rsidR="008E70D2" w:rsidRPr="00892602" w:rsidRDefault="00F93EFE" w:rsidP="00E41B96">
      <w:r w:rsidRPr="00892602">
        <w:t xml:space="preserve"> </w:t>
      </w:r>
    </w:p>
    <w:p w14:paraId="1D106AED" w14:textId="71C43F1A" w:rsidR="008E70D2" w:rsidRPr="00892602" w:rsidRDefault="00735754" w:rsidP="00200B9B">
      <w:pPr>
        <w:pStyle w:val="Heading3"/>
        <w:divId w:val="781072594"/>
        <w:rPr>
          <w:rFonts w:eastAsia="Times New Roman"/>
        </w:rPr>
      </w:pPr>
      <w:bookmarkStart w:id="745" w:name="a12_4_1_Website_Content"/>
      <w:bookmarkStart w:id="746" w:name="_Toc74167662"/>
      <w:r w:rsidRPr="00892602">
        <w:rPr>
          <w:rFonts w:eastAsia="Times New Roman"/>
        </w:rPr>
        <w:t>12.4.1</w:t>
      </w:r>
      <w:r w:rsidRPr="00892602">
        <w:rPr>
          <w:rFonts w:eastAsia="Times New Roman"/>
        </w:rPr>
        <w:tab/>
      </w:r>
      <w:r w:rsidR="008E70D2" w:rsidRPr="00892602">
        <w:rPr>
          <w:rFonts w:eastAsia="Times New Roman"/>
        </w:rPr>
        <w:t>Website Content</w:t>
      </w:r>
      <w:bookmarkEnd w:id="746"/>
    </w:p>
    <w:bookmarkEnd w:id="745"/>
    <w:p w14:paraId="19E2CD0F" w14:textId="77777777" w:rsidR="008E70D2" w:rsidRPr="00892602" w:rsidRDefault="008E70D2">
      <w:pPr>
        <w:divId w:val="781072594"/>
      </w:pPr>
      <w:r w:rsidRPr="00892602">
        <w:t>Content is approved by the Board liaison and AMATYC President, acting on behalf of the AMATYC Executive Board. The liaison and President consult with the Board when necessary. The liaison will have access to the site (location information and password) but will not normally modify the site without the permission of the website coordinator. Access information will also be kept by the AMATYC office but never used without permission of the President.</w:t>
      </w:r>
    </w:p>
    <w:p w14:paraId="2CE16C73" w14:textId="77777777" w:rsidR="008E70D2" w:rsidRPr="00892602" w:rsidRDefault="008E70D2">
      <w:pPr>
        <w:divId w:val="781072594"/>
      </w:pPr>
      <w:r w:rsidRPr="00892602">
        <w:t>The AMATYC website coordinator may post material which has met previous liaison approval or which clearly adheres to the guidelines below. When the situation is not clear, the website coordinator will seek approval of the liaison. The website coordinator and liaison will consult whenever the content of the site changes.</w:t>
      </w:r>
    </w:p>
    <w:p w14:paraId="5F0A53DD" w14:textId="77777777" w:rsidR="008E70D2" w:rsidRPr="00892602" w:rsidRDefault="008E70D2">
      <w:pPr>
        <w:divId w:val="781072594"/>
      </w:pPr>
      <w:r w:rsidRPr="00892602">
        <w:t>Material listed in the position description is approved. The following are guidelines for other content which probably be acceptable.</w:t>
      </w:r>
    </w:p>
    <w:p w14:paraId="2A402831" w14:textId="1ABCA6A3" w:rsidR="008E70D2" w:rsidRPr="00892602" w:rsidRDefault="00735754" w:rsidP="00DC0741">
      <w:pPr>
        <w:divId w:val="781072594"/>
        <w:rPr>
          <w:rFonts w:eastAsia="Times New Roman"/>
          <w:b/>
        </w:rPr>
      </w:pPr>
      <w:r w:rsidRPr="00892602">
        <w:rPr>
          <w:rFonts w:eastAsia="Times New Roman"/>
          <w:b/>
        </w:rPr>
        <w:t xml:space="preserve">AMATYC </w:t>
      </w:r>
      <w:r w:rsidR="008E70D2" w:rsidRPr="00892602">
        <w:rPr>
          <w:rFonts w:eastAsia="Times New Roman"/>
          <w:b/>
        </w:rPr>
        <w:t>Material</w:t>
      </w:r>
    </w:p>
    <w:p w14:paraId="7A52B0A5" w14:textId="77777777" w:rsidR="008E70D2" w:rsidRPr="00892602" w:rsidRDefault="008E70D2">
      <w:pPr>
        <w:divId w:val="781072594"/>
      </w:pPr>
      <w:r w:rsidRPr="00892602">
        <w:t>Generally, the following materials may be posted on the AMATYC website:</w:t>
      </w:r>
    </w:p>
    <w:p w14:paraId="514FA9C5" w14:textId="77777777" w:rsidR="008E70D2" w:rsidRPr="00892602" w:rsidRDefault="008E70D2" w:rsidP="00D131C6">
      <w:pPr>
        <w:numPr>
          <w:ilvl w:val="0"/>
          <w:numId w:val="186"/>
        </w:numPr>
        <w:tabs>
          <w:tab w:val="left" w:pos="720"/>
        </w:tabs>
        <w:divId w:val="781072594"/>
      </w:pPr>
      <w:r w:rsidRPr="00892602">
        <w:t>Any material officially created by AMATYC to serve the interests of AMATYC’s membership.</w:t>
      </w:r>
    </w:p>
    <w:p w14:paraId="7830BFE8" w14:textId="77777777" w:rsidR="008E70D2" w:rsidRPr="00892602" w:rsidRDefault="008E70D2" w:rsidP="00D131C6">
      <w:pPr>
        <w:numPr>
          <w:ilvl w:val="0"/>
          <w:numId w:val="186"/>
        </w:numPr>
        <w:tabs>
          <w:tab w:val="left" w:pos="720"/>
        </w:tabs>
        <w:divId w:val="781072594"/>
      </w:pPr>
      <w:r w:rsidRPr="00892602">
        <w:t>Any AMATYC document which has been publicly disseminated.</w:t>
      </w:r>
    </w:p>
    <w:p w14:paraId="013F2338" w14:textId="77777777" w:rsidR="008E70D2" w:rsidRPr="00892602" w:rsidRDefault="008E70D2" w:rsidP="00D131C6">
      <w:pPr>
        <w:numPr>
          <w:ilvl w:val="0"/>
          <w:numId w:val="186"/>
        </w:numPr>
        <w:tabs>
          <w:tab w:val="left" w:pos="720"/>
        </w:tabs>
        <w:divId w:val="781072594"/>
      </w:pPr>
      <w:r w:rsidRPr="00892602">
        <w:t>Notices of AMATYC-approved conferences, workshops, meetings.</w:t>
      </w:r>
    </w:p>
    <w:p w14:paraId="6E36B93D" w14:textId="77777777" w:rsidR="008E70D2" w:rsidRPr="00892602" w:rsidRDefault="008E70D2" w:rsidP="00D131C6">
      <w:pPr>
        <w:numPr>
          <w:ilvl w:val="0"/>
          <w:numId w:val="186"/>
        </w:numPr>
        <w:tabs>
          <w:tab w:val="left" w:pos="720"/>
        </w:tabs>
        <w:divId w:val="781072594"/>
      </w:pPr>
      <w:r w:rsidRPr="00892602">
        <w:t>Pages created or posted by the website coordinator to disseminate information about AMATYC activities, programs, materials, regions, committees, etc. Announcements, advertisements, and links of a commercial nature.</w:t>
      </w:r>
    </w:p>
    <w:p w14:paraId="446D4535" w14:textId="77777777" w:rsidR="008E70D2" w:rsidRPr="00892602" w:rsidRDefault="008E70D2" w:rsidP="00D131C6">
      <w:pPr>
        <w:numPr>
          <w:ilvl w:val="0"/>
          <w:numId w:val="186"/>
        </w:numPr>
        <w:tabs>
          <w:tab w:val="left" w:pos="720"/>
        </w:tabs>
        <w:divId w:val="781072594"/>
      </w:pPr>
      <w:r w:rsidRPr="00892602">
        <w:t xml:space="preserve">All issues of the </w:t>
      </w:r>
      <w:r w:rsidRPr="00892602">
        <w:rPr>
          <w:i/>
          <w:iCs/>
        </w:rPr>
        <w:t>AMATYC News</w:t>
      </w:r>
      <w:r w:rsidRPr="00892602">
        <w:t xml:space="preserve"> will be placed on the AMATYC website upon publication.</w:t>
      </w:r>
    </w:p>
    <w:p w14:paraId="2F04E4C9" w14:textId="480A565B" w:rsidR="008E70D2" w:rsidRPr="00D22B6B" w:rsidRDefault="008E70D2" w:rsidP="00D131C6">
      <w:pPr>
        <w:numPr>
          <w:ilvl w:val="0"/>
          <w:numId w:val="186"/>
        </w:numPr>
        <w:tabs>
          <w:tab w:val="left" w:pos="720"/>
        </w:tabs>
        <w:divId w:val="781072594"/>
        <w:rPr>
          <w:color w:val="000000" w:themeColor="text1"/>
        </w:rPr>
      </w:pPr>
      <w:r w:rsidRPr="00892602">
        <w:lastRenderedPageBreak/>
        <w:t xml:space="preserve">The </w:t>
      </w:r>
      <w:r w:rsidRPr="00892602">
        <w:rPr>
          <w:i/>
          <w:iCs/>
        </w:rPr>
        <w:t>MathAMATYC Educator</w:t>
      </w:r>
      <w:r w:rsidRPr="00892602">
        <w:t xml:space="preserve">: </w:t>
      </w:r>
      <w:r w:rsidRPr="00AB22D1">
        <w:rPr>
          <w:iCs/>
          <w:color w:val="0070C0"/>
        </w:rPr>
        <w:t>&lt;FBM 2009&gt;&lt;FBM 2010&gt;</w:t>
      </w:r>
    </w:p>
    <w:p w14:paraId="69C9C763" w14:textId="77777777" w:rsidR="008E70D2" w:rsidRPr="00892602" w:rsidRDefault="008E70D2" w:rsidP="00D131C6">
      <w:pPr>
        <w:numPr>
          <w:ilvl w:val="1"/>
          <w:numId w:val="186"/>
        </w:numPr>
        <w:tabs>
          <w:tab w:val="left" w:pos="1440"/>
        </w:tabs>
        <w:divId w:val="781072594"/>
      </w:pPr>
      <w:r w:rsidRPr="00892602">
        <w:t xml:space="preserve">The Table of Contents and the abstracts of articles from the </w:t>
      </w:r>
      <w:r w:rsidRPr="00892602">
        <w:rPr>
          <w:i/>
          <w:iCs/>
        </w:rPr>
        <w:t>Math</w:t>
      </w:r>
      <w:r w:rsidRPr="00892602">
        <w:t xml:space="preserve">AMATYC </w:t>
      </w:r>
      <w:r w:rsidRPr="00892602">
        <w:rPr>
          <w:i/>
          <w:iCs/>
        </w:rPr>
        <w:t>Educator</w:t>
      </w:r>
      <w:r w:rsidRPr="00892602">
        <w:t xml:space="preserve"> shall be placed on the AMATYC website. One or two articles from the current editions of the </w:t>
      </w:r>
      <w:r w:rsidRPr="00892602">
        <w:rPr>
          <w:i/>
          <w:iCs/>
        </w:rPr>
        <w:t>Math</w:t>
      </w:r>
      <w:r w:rsidRPr="00892602">
        <w:t xml:space="preserve">AMATYC </w:t>
      </w:r>
      <w:r w:rsidRPr="00892602">
        <w:rPr>
          <w:i/>
          <w:iCs/>
        </w:rPr>
        <w:t>Educator</w:t>
      </w:r>
      <w:r w:rsidRPr="00892602">
        <w:t xml:space="preserve"> may be placed on the AMATYC website. The President, with consultation with the </w:t>
      </w:r>
      <w:r w:rsidRPr="00892602">
        <w:rPr>
          <w:i/>
          <w:iCs/>
        </w:rPr>
        <w:t>Math</w:t>
      </w:r>
      <w:r w:rsidRPr="00892602">
        <w:t xml:space="preserve">AMATYC </w:t>
      </w:r>
      <w:r w:rsidRPr="00892602">
        <w:rPr>
          <w:i/>
          <w:iCs/>
        </w:rPr>
        <w:t>Educator</w:t>
      </w:r>
      <w:r w:rsidRPr="00892602">
        <w:t xml:space="preserve"> editor and liaison will select the articles. All items will be sent to the AMATYC Website Coordinator to be published on the website at a time that corresponds to the publication date of the issue.</w:t>
      </w:r>
    </w:p>
    <w:p w14:paraId="7CF30F08" w14:textId="77777777" w:rsidR="008E70D2" w:rsidRPr="00892602" w:rsidRDefault="008E70D2" w:rsidP="00D131C6">
      <w:pPr>
        <w:numPr>
          <w:ilvl w:val="1"/>
          <w:numId w:val="186"/>
        </w:numPr>
        <w:tabs>
          <w:tab w:val="left" w:pos="1440"/>
        </w:tabs>
        <w:divId w:val="781072594"/>
      </w:pPr>
      <w:r w:rsidRPr="00892602">
        <w:t xml:space="preserve">Members whose membership benefits include the </w:t>
      </w:r>
      <w:r w:rsidRPr="00892602">
        <w:rPr>
          <w:i/>
          <w:iCs/>
        </w:rPr>
        <w:t>MathAMATYC Educator</w:t>
      </w:r>
      <w:r w:rsidRPr="00892602">
        <w:t xml:space="preserve"> should have online access to each article in the journal. A link to a PDF version of each article of the journal should be created for these members. The online version of the </w:t>
      </w:r>
      <w:r w:rsidRPr="00892602">
        <w:rPr>
          <w:i/>
          <w:iCs/>
        </w:rPr>
        <w:t>MathAMATYC Educator</w:t>
      </w:r>
      <w:r w:rsidRPr="00892602">
        <w:t xml:space="preserve"> should be available prior to the mailing of the hard copy version.</w:t>
      </w:r>
    </w:p>
    <w:p w14:paraId="13949F98" w14:textId="77777777" w:rsidR="008E70D2" w:rsidRPr="00892602" w:rsidRDefault="008E70D2" w:rsidP="00D131C6">
      <w:pPr>
        <w:numPr>
          <w:ilvl w:val="0"/>
          <w:numId w:val="186"/>
        </w:numPr>
        <w:tabs>
          <w:tab w:val="left" w:pos="720"/>
        </w:tabs>
        <w:divId w:val="781072594"/>
      </w:pPr>
      <w:r w:rsidRPr="00892602">
        <w:t xml:space="preserve">An "In Memoriam" page containing brief obituaries (50 - 60 words) of persons of interest to AMATYC members will be published after notice by family or friends, with approval from the family. The notices will be similar to or the same as what is printed in the </w:t>
      </w:r>
      <w:r w:rsidRPr="00892602">
        <w:rPr>
          <w:i/>
          <w:iCs/>
        </w:rPr>
        <w:t>AMATYC News</w:t>
      </w:r>
      <w:r w:rsidRPr="00892602">
        <w:t>. The listing will be in reverse chronological order according to the date the person passed away. The Officer Director will be the contact person since currently the Office Director typically receives the phone call or email and then informs the President. The AMATYC Office will develop an efficient and manageable process to implement this plan.</w:t>
      </w:r>
    </w:p>
    <w:p w14:paraId="47BB3D18" w14:textId="77777777" w:rsidR="008E70D2" w:rsidRPr="00892602" w:rsidRDefault="008E70D2" w:rsidP="00DC0741">
      <w:pPr>
        <w:divId w:val="781072594"/>
        <w:rPr>
          <w:rFonts w:eastAsia="Times New Roman"/>
          <w:b/>
        </w:rPr>
      </w:pPr>
      <w:r w:rsidRPr="00892602">
        <w:rPr>
          <w:rFonts w:eastAsia="Times New Roman"/>
          <w:b/>
        </w:rPr>
        <w:t>Academic Committee Websites</w:t>
      </w:r>
    </w:p>
    <w:p w14:paraId="7523A85E" w14:textId="77777777" w:rsidR="008E70D2" w:rsidRPr="00892602" w:rsidRDefault="008E70D2" w:rsidP="00D131C6">
      <w:pPr>
        <w:numPr>
          <w:ilvl w:val="0"/>
          <w:numId w:val="187"/>
        </w:numPr>
        <w:tabs>
          <w:tab w:val="left" w:pos="720"/>
        </w:tabs>
        <w:divId w:val="781072594"/>
      </w:pPr>
      <w:r w:rsidRPr="00892602">
        <w:t>Each AMATYC academic committee may have an AMATYC sub domain to host their committee website. The sub domain naming convention is that the committee chooses a name so that the address appears as WORD.AMATYC.ORG (for example, DEVMATH.AMATYC.ORG). The committee website would not be considered to be resident on the AMATYC website. Committees may continue to host their websites on other servers.</w:t>
      </w:r>
    </w:p>
    <w:p w14:paraId="73FF1881" w14:textId="77777777" w:rsidR="008E70D2" w:rsidRPr="00892602" w:rsidRDefault="008E70D2" w:rsidP="00D131C6">
      <w:pPr>
        <w:numPr>
          <w:ilvl w:val="0"/>
          <w:numId w:val="187"/>
        </w:numPr>
        <w:tabs>
          <w:tab w:val="left" w:pos="720"/>
        </w:tabs>
        <w:divId w:val="781072594"/>
      </w:pPr>
      <w:r w:rsidRPr="00892602">
        <w:t>The academic committee chair or designee will hold the password and access rights to the sub domain. The password will also be known by the committee liaison.</w:t>
      </w:r>
    </w:p>
    <w:p w14:paraId="1C5BFE88" w14:textId="77777777" w:rsidR="008E70D2" w:rsidRPr="00892602" w:rsidRDefault="008E70D2" w:rsidP="00D131C6">
      <w:pPr>
        <w:numPr>
          <w:ilvl w:val="0"/>
          <w:numId w:val="187"/>
        </w:numPr>
        <w:tabs>
          <w:tab w:val="left" w:pos="720"/>
        </w:tabs>
        <w:divId w:val="781072594"/>
      </w:pPr>
      <w:r w:rsidRPr="00892602">
        <w:t>The front page of academic committee websites should be uniformly constructed.</w:t>
      </w:r>
    </w:p>
    <w:p w14:paraId="10407004" w14:textId="2B0388D1" w:rsidR="008E70D2" w:rsidRPr="00AB22D1" w:rsidRDefault="008E70D2" w:rsidP="00DC0741">
      <w:pPr>
        <w:divId w:val="781072594"/>
        <w:rPr>
          <w:rFonts w:eastAsia="Times New Roman"/>
          <w:color w:val="0070C0"/>
        </w:rPr>
      </w:pPr>
      <w:r w:rsidRPr="00892602">
        <w:rPr>
          <w:rFonts w:eastAsia="Times New Roman"/>
          <w:b/>
        </w:rPr>
        <w:t xml:space="preserve">Job Postings </w:t>
      </w:r>
      <w:r w:rsidRPr="00AB22D1">
        <w:rPr>
          <w:rFonts w:eastAsia="Times New Roman"/>
          <w:bCs/>
          <w:iCs/>
          <w:color w:val="0070C0"/>
        </w:rPr>
        <w:t>&lt;FBM 2008&gt;</w:t>
      </w:r>
    </w:p>
    <w:p w14:paraId="1315FD4E" w14:textId="77777777" w:rsidR="008E70D2" w:rsidRPr="00892602" w:rsidRDefault="008E70D2" w:rsidP="00D131C6">
      <w:pPr>
        <w:numPr>
          <w:ilvl w:val="0"/>
          <w:numId w:val="188"/>
        </w:numPr>
        <w:tabs>
          <w:tab w:val="left" w:pos="720"/>
        </w:tabs>
        <w:divId w:val="781072594"/>
      </w:pPr>
      <w:r w:rsidRPr="00892602">
        <w:t>AMATYC institutional members may post positions related to mathematics education in the first two years of college on the AMATYC web site free of charge. Appropriate positions would include instructor, department chair, dean, or learning center professional in the fields of mathematics and computer science.</w:t>
      </w:r>
    </w:p>
    <w:p w14:paraId="4DA3677C" w14:textId="6598D32C" w:rsidR="008E70D2" w:rsidRPr="00892602" w:rsidRDefault="008E70D2" w:rsidP="00D131C6">
      <w:pPr>
        <w:numPr>
          <w:ilvl w:val="0"/>
          <w:numId w:val="188"/>
        </w:numPr>
        <w:tabs>
          <w:tab w:val="left" w:pos="720"/>
        </w:tabs>
        <w:divId w:val="781072594"/>
      </w:pPr>
      <w:r w:rsidRPr="00892602">
        <w:t>Postings should be sent via email to the AMATYC National Office. The posting could include: an electronic copy of the vacancy notice, a link to the institution</w:t>
      </w:r>
      <w:r w:rsidR="00060F75">
        <w:t>’</w:t>
      </w:r>
      <w:r w:rsidRPr="00892602">
        <w:t xml:space="preserve">s website, and a copy of the institution's logo. Postings must include a date after which the posting may be removed from the website, but the institutional member may email </w:t>
      </w:r>
      <w:r w:rsidRPr="00892602">
        <w:lastRenderedPageBreak/>
        <w:t>the AMATYC National Office to extend the removal date. After verification of institutional member status, the posting will be added to the website.</w:t>
      </w:r>
    </w:p>
    <w:p w14:paraId="10C5EB33" w14:textId="77777777" w:rsidR="008E70D2" w:rsidRPr="00892602" w:rsidRDefault="008E70D2" w:rsidP="00D131C6">
      <w:pPr>
        <w:numPr>
          <w:ilvl w:val="0"/>
          <w:numId w:val="188"/>
        </w:numPr>
        <w:tabs>
          <w:tab w:val="left" w:pos="720"/>
        </w:tabs>
        <w:divId w:val="781072594"/>
      </w:pPr>
      <w:r w:rsidRPr="00892602">
        <w:t>Nonmember institutions may qualify for this service by becoming institutional members.</w:t>
      </w:r>
    </w:p>
    <w:p w14:paraId="13DCAD44" w14:textId="77777777" w:rsidR="008E70D2" w:rsidRPr="00892602" w:rsidRDefault="008E70D2" w:rsidP="00DC0741">
      <w:pPr>
        <w:divId w:val="781072594"/>
        <w:rPr>
          <w:rFonts w:eastAsia="Times New Roman"/>
          <w:b/>
        </w:rPr>
      </w:pPr>
      <w:r w:rsidRPr="00892602">
        <w:rPr>
          <w:rFonts w:eastAsia="Times New Roman"/>
          <w:b/>
        </w:rPr>
        <w:t>Foreign/External Links</w:t>
      </w:r>
    </w:p>
    <w:p w14:paraId="13EFC3DA" w14:textId="77777777" w:rsidR="008E70D2" w:rsidRPr="00892602" w:rsidRDefault="008E70D2">
      <w:pPr>
        <w:divId w:val="781072594"/>
      </w:pPr>
      <w:r w:rsidRPr="00892602">
        <w:t>An external link transfers the web browser to a web page which is not maintained by AMATYC. The AMATYC website coordinator may link the AMATYC site to other pages based upon request and upon the website coordinator’s own initiative. Links should serve the AMATYC mission and the AMATYC membership. The AMATYC President may direct that a link not be posted.</w:t>
      </w:r>
    </w:p>
    <w:p w14:paraId="703933DF" w14:textId="77777777" w:rsidR="008E70D2" w:rsidRPr="00892602" w:rsidRDefault="008E70D2">
      <w:pPr>
        <w:divId w:val="781072594"/>
      </w:pPr>
      <w:r w:rsidRPr="00892602">
        <w:t>Examples of links which might be appropriate:</w:t>
      </w:r>
    </w:p>
    <w:p w14:paraId="5D87DC42" w14:textId="77777777" w:rsidR="008E70D2" w:rsidRPr="00892602" w:rsidRDefault="008E70D2" w:rsidP="00D131C6">
      <w:pPr>
        <w:numPr>
          <w:ilvl w:val="0"/>
          <w:numId w:val="189"/>
        </w:numPr>
        <w:tabs>
          <w:tab w:val="left" w:pos="720"/>
        </w:tabs>
        <w:divId w:val="781072594"/>
      </w:pPr>
      <w:r w:rsidRPr="00892602">
        <w:t>Affiliate-related pages</w:t>
      </w:r>
    </w:p>
    <w:p w14:paraId="4019BFB2" w14:textId="77777777" w:rsidR="008E70D2" w:rsidRPr="00892602" w:rsidRDefault="008E70D2" w:rsidP="00D131C6">
      <w:pPr>
        <w:numPr>
          <w:ilvl w:val="0"/>
          <w:numId w:val="189"/>
        </w:numPr>
        <w:tabs>
          <w:tab w:val="left" w:pos="720"/>
        </w:tabs>
        <w:divId w:val="781072594"/>
      </w:pPr>
      <w:r w:rsidRPr="00892602">
        <w:t>Pages with information pertinent to community college teaching</w:t>
      </w:r>
    </w:p>
    <w:p w14:paraId="36DBE2D6" w14:textId="77777777" w:rsidR="008E70D2" w:rsidRPr="00892602" w:rsidRDefault="008E70D2" w:rsidP="00D131C6">
      <w:pPr>
        <w:numPr>
          <w:ilvl w:val="0"/>
          <w:numId w:val="189"/>
        </w:numPr>
        <w:tabs>
          <w:tab w:val="left" w:pos="720"/>
        </w:tabs>
        <w:divId w:val="781072594"/>
      </w:pPr>
      <w:r w:rsidRPr="00892602">
        <w:t>Other mathematical organizations</w:t>
      </w:r>
    </w:p>
    <w:p w14:paraId="2C99F70C" w14:textId="77777777" w:rsidR="008E70D2" w:rsidRPr="00892602" w:rsidRDefault="008E70D2" w:rsidP="00D131C6">
      <w:pPr>
        <w:numPr>
          <w:ilvl w:val="0"/>
          <w:numId w:val="189"/>
        </w:numPr>
        <w:tabs>
          <w:tab w:val="left" w:pos="720"/>
        </w:tabs>
        <w:divId w:val="781072594"/>
      </w:pPr>
      <w:r w:rsidRPr="00892602">
        <w:t>Pages of general interest to AMATYC members</w:t>
      </w:r>
    </w:p>
    <w:p w14:paraId="29A74FE4" w14:textId="77777777" w:rsidR="008E70D2" w:rsidRPr="00892602" w:rsidRDefault="008E70D2" w:rsidP="00DC0741">
      <w:pPr>
        <w:divId w:val="781072594"/>
        <w:rPr>
          <w:rFonts w:eastAsia="Times New Roman"/>
          <w:b/>
        </w:rPr>
      </w:pPr>
      <w:r w:rsidRPr="00892602">
        <w:rPr>
          <w:rFonts w:eastAsia="Times New Roman"/>
          <w:b/>
        </w:rPr>
        <w:t>Commercial Links</w:t>
      </w:r>
    </w:p>
    <w:p w14:paraId="12B0B114" w14:textId="77777777" w:rsidR="008E70D2" w:rsidRPr="00892602" w:rsidRDefault="008E70D2" w:rsidP="00D131C6">
      <w:pPr>
        <w:numPr>
          <w:ilvl w:val="0"/>
          <w:numId w:val="190"/>
        </w:numPr>
        <w:tabs>
          <w:tab w:val="left" w:pos="720"/>
        </w:tabs>
        <w:divId w:val="781072594"/>
      </w:pPr>
      <w:r w:rsidRPr="00892602">
        <w:t>Announcements, advertisements, and links of a commercial nature are available by AMATYC on the AMATYC website. All announcements must be related to mathematics or mathematics education and are subject to the approval of AMATYC. Each commercial link page will carry the statement "AMATYC does not review or endorse the products or services listed here."</w:t>
      </w:r>
    </w:p>
    <w:p w14:paraId="1F85F82D" w14:textId="77777777" w:rsidR="008E70D2" w:rsidRPr="00892602" w:rsidRDefault="008E70D2" w:rsidP="00D131C6">
      <w:pPr>
        <w:numPr>
          <w:ilvl w:val="0"/>
          <w:numId w:val="190"/>
        </w:numPr>
        <w:tabs>
          <w:tab w:val="left" w:pos="720"/>
        </w:tabs>
        <w:divId w:val="781072594"/>
      </w:pPr>
      <w:r w:rsidRPr="00892602">
        <w:t>These links will be placed online no later than the first day of the calendar month following receipt of payment or later date as requested by the advertiser. The minimum contract is for a one-calendar month listing. The listing may be removed before the end of the month, but the minimum charge will still apply.</w:t>
      </w:r>
    </w:p>
    <w:p w14:paraId="718E9AC1" w14:textId="77777777" w:rsidR="008E70D2" w:rsidRPr="00892602" w:rsidRDefault="008E70D2" w:rsidP="00D131C6">
      <w:pPr>
        <w:numPr>
          <w:ilvl w:val="0"/>
          <w:numId w:val="190"/>
        </w:numPr>
        <w:tabs>
          <w:tab w:val="left" w:pos="720"/>
        </w:tabs>
        <w:divId w:val="781072594"/>
      </w:pPr>
      <w:r w:rsidRPr="00892602">
        <w:t>The AMATYC Website Coordinator will create a format and appropriate forms for all announcements to help users easily write their announcements and the website coordinator post the announcements easily. Advertisers will be expected to keep extra formatting in their text to a minimum (avoid using bold, italic, or tabs).</w:t>
      </w:r>
    </w:p>
    <w:p w14:paraId="06D3D81A" w14:textId="77777777" w:rsidR="008E70D2" w:rsidRPr="00892602" w:rsidRDefault="008E70D2" w:rsidP="00D131C6">
      <w:pPr>
        <w:numPr>
          <w:ilvl w:val="0"/>
          <w:numId w:val="190"/>
        </w:numPr>
        <w:tabs>
          <w:tab w:val="left" w:pos="720"/>
        </w:tabs>
        <w:divId w:val="781072594"/>
      </w:pPr>
      <w:r w:rsidRPr="00892602">
        <w:t>Web advertising for math faculty and math-related administrative positions for higher education institutional members only will be complimentary. Other web advertising for positions will use the same fee structure as any other commercial online advertising.</w:t>
      </w:r>
    </w:p>
    <w:p w14:paraId="081605D6" w14:textId="77777777" w:rsidR="008E70D2" w:rsidRPr="00892602" w:rsidRDefault="008E70D2" w:rsidP="00DC0741">
      <w:pPr>
        <w:divId w:val="781072594"/>
        <w:rPr>
          <w:rFonts w:eastAsia="Times New Roman"/>
          <w:b/>
        </w:rPr>
      </w:pPr>
      <w:r w:rsidRPr="00892602">
        <w:rPr>
          <w:rFonts w:eastAsia="Times New Roman"/>
          <w:b/>
        </w:rPr>
        <w:t>Form Creation</w:t>
      </w:r>
    </w:p>
    <w:p w14:paraId="4FEA928C" w14:textId="77777777" w:rsidR="008E70D2" w:rsidRPr="00AB22D1" w:rsidRDefault="008E70D2">
      <w:pPr>
        <w:divId w:val="781072594"/>
        <w:rPr>
          <w:color w:val="0070C0"/>
        </w:rPr>
      </w:pPr>
      <w:r w:rsidRPr="00892602">
        <w:t xml:space="preserve">Forms created in YourMembership.com are to be reviewed by the AMATYC Office Director and Executive Director prior to publication. </w:t>
      </w:r>
      <w:r w:rsidRPr="00AB22D1">
        <w:rPr>
          <w:rStyle w:val="Text-onlypopuphotspot"/>
          <w:iCs/>
          <w:color w:val="0070C0"/>
        </w:rPr>
        <w:t>&lt;SBM 2014&gt;</w:t>
      </w:r>
    </w:p>
    <w:p w14:paraId="7504DA5A" w14:textId="77777777" w:rsidR="008E70D2" w:rsidRPr="00892602" w:rsidRDefault="008E70D2" w:rsidP="00DC0741">
      <w:pPr>
        <w:divId w:val="781072594"/>
        <w:rPr>
          <w:rFonts w:eastAsia="Times New Roman"/>
          <w:b/>
        </w:rPr>
      </w:pPr>
      <w:r w:rsidRPr="00892602">
        <w:rPr>
          <w:rFonts w:eastAsia="Times New Roman"/>
          <w:b/>
        </w:rPr>
        <w:lastRenderedPageBreak/>
        <w:t>Copyright Notice and Disclaimer</w:t>
      </w:r>
    </w:p>
    <w:p w14:paraId="56399233" w14:textId="7EB10E9E" w:rsidR="008E70D2" w:rsidRPr="00892602" w:rsidRDefault="008E70D2">
      <w:pPr>
        <w:divId w:val="781072594"/>
      </w:pPr>
      <w:r w:rsidRPr="00892602">
        <w:t>The following copyright notice and disclaimer will be posted on the AMATYC website. If permission to link to www.amatyc.org is required, the requestor is asked to contact the AMATYC Office. The requestor may not use the AMATYC logo as a link or button, and is asked to share their URL with AMATYC.</w:t>
      </w:r>
      <w:r w:rsidRPr="00892602">
        <w:br/>
      </w:r>
      <w:r w:rsidR="00F93EFE" w:rsidRPr="00892602">
        <w:t xml:space="preserve"> </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8712"/>
      </w:tblGrid>
      <w:tr w:rsidR="008E70D2" w:rsidRPr="00892602" w14:paraId="54155FB2" w14:textId="77777777" w:rsidTr="00BD2C63">
        <w:trPr>
          <w:divId w:val="781072594"/>
          <w:tblCellSpacing w:w="0" w:type="dxa"/>
        </w:trPr>
        <w:tc>
          <w:tcPr>
            <w:tcW w:w="87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AA90C1" w14:textId="77777777" w:rsidR="008E70D2" w:rsidRPr="00892602" w:rsidRDefault="008E70D2">
            <w:pPr>
              <w:jc w:val="center"/>
            </w:pPr>
            <w:r w:rsidRPr="00892602">
              <w:rPr>
                <w:b/>
                <w:bCs/>
              </w:rPr>
              <w:t>Website Copyright Notice and Disclaimer</w:t>
            </w:r>
          </w:p>
          <w:p w14:paraId="1F804157" w14:textId="77777777" w:rsidR="008E70D2" w:rsidRPr="00892602" w:rsidRDefault="008E70D2">
            <w:r w:rsidRPr="00892602">
              <w:t>This website (including, but not limited to, text, content, graphics, video, and audio) is protected by copyright as a collective work or compilation under U.S. copyright and other laws. Any unauthorized republication or redistribution is strictly prohibited. You may, however, create links to any URL on this website without receiving prior permission.</w:t>
            </w:r>
          </w:p>
          <w:p w14:paraId="16575896" w14:textId="77777777" w:rsidR="008E70D2" w:rsidRPr="00892602" w:rsidRDefault="008E70D2">
            <w:r w:rsidRPr="00892602">
              <w:t>INFORMATION ON THIS WEBSITE IS PROVIDED "AS IS" WITHOUT WARRANTY OF ANY KIND, EITHER EXPRESS OR IMPLIED, INCLUDING, BUT NOT LIMITED TO, THE IMPLIED WARRANTIES OF MERCHANTABILITY, FITNESS FOR A PARTICULAR PURPOSE, OR NON-INFRINGEMENT. WE DO NOT WARRANT THAT SERVICE WILL BE UNINTERRUPTED OR ERROR-FREE. SOME JURISDICTIONS DO NOT ALLOW THE EXCLUSION OF IMPLIED WARRANTIES, SO THE ABOVE EXCLUSION MAY NOT APPLY TO YOU.</w:t>
            </w:r>
          </w:p>
          <w:p w14:paraId="2FEE2BE3" w14:textId="77777777" w:rsidR="008E70D2" w:rsidRPr="00892602" w:rsidRDefault="008E70D2">
            <w:r w:rsidRPr="00892602">
              <w:t>Information on this website may contain technical inaccuracies or typographical errors. Information may be changed or updated without notice. The American Mathematical Association of Two-Year Colleges (hereinafter "AMATYC") may also make improvements and/or changes in the products and/or the programs described in this information at any time without notice.</w:t>
            </w:r>
          </w:p>
          <w:p w14:paraId="5F16828C" w14:textId="77777777" w:rsidR="008E70D2" w:rsidRPr="00892602" w:rsidRDefault="008E70D2">
            <w:r w:rsidRPr="00892602">
              <w:t>AMATYC makes no representations whatsoever about any other website which you may access through this one. When you access a non-AMATYC website, please understand that it is independent of AMATYC, and that AMATYC has no control over the availability of or content on that website. In addition, a link to a non-AMATYC website does not mean that AMATYC endorses or accepts any responsibility for the content, or the use, of such website. It is up to you to take precautions to ensure that whatever you select for your use is free of such items as viruses, worms, spyware, and other programs of a destructive nature. IN NO EVENT WILL AMATYC OR ANY OF ITS OFFICERS BE LIABLE TO ANY PARTY OR ANY DIRECT, INDIRECT, SPECIAL OR OTHER CONSEQUENTIAL DAMAGES FOR ANY USE OF THIS WEBSITE, OR ON ANY OTHER HYPERLINKED WEBSITE, INCLUDING, WITHOUT LIMITATION, ANY LOST PROFITS, BUSINESS INTERRUPTION, LOSS OF PROGRAMS OR OTHER DATA ON YOUR INFORMATION HANDLING SYSTEM OR OTHERWISE, EVEN IF WE ARE EXPRESSLY ADVISED OF THE POSSIBILITY OF SUCH DAMAGES.</w:t>
            </w:r>
          </w:p>
          <w:p w14:paraId="7D9B21F4" w14:textId="77777777" w:rsidR="008E70D2" w:rsidRPr="00892602" w:rsidRDefault="008E70D2">
            <w:r w:rsidRPr="00892602">
              <w:t>In addition to displaying ads for its own programs and products, AMATYC accepts paid advertising on selected pages of this website. The presence of an ad or listing does not constitute an endorsement by AMATYC of a particular company or organization, or its programs, products, or services.</w:t>
            </w:r>
          </w:p>
          <w:p w14:paraId="43727976" w14:textId="77777777" w:rsidR="008E70D2" w:rsidRPr="00892602" w:rsidRDefault="008E70D2">
            <w:r w:rsidRPr="00892602">
              <w:rPr>
                <w:b/>
                <w:bCs/>
              </w:rPr>
              <w:lastRenderedPageBreak/>
              <w:t>AMATYC</w:t>
            </w:r>
            <w:r w:rsidRPr="00892602">
              <w:t xml:space="preserve"> </w:t>
            </w:r>
            <w:r w:rsidRPr="00892602">
              <w:rPr>
                <w:b/>
                <w:bCs/>
              </w:rPr>
              <w:t>LOGOS</w:t>
            </w:r>
          </w:p>
          <w:p w14:paraId="19AA8C65" w14:textId="77777777" w:rsidR="008E70D2" w:rsidRPr="00892602" w:rsidRDefault="008E70D2">
            <w:r w:rsidRPr="00892602">
              <w:rPr>
                <w:b/>
                <w:bCs/>
              </w:rPr>
              <w:t>Legal Protection and Uses</w:t>
            </w:r>
          </w:p>
          <w:p w14:paraId="3ED8C114" w14:textId="77777777" w:rsidR="008E70D2" w:rsidRPr="00892602" w:rsidRDefault="008E70D2" w:rsidP="00D131C6">
            <w:pPr>
              <w:numPr>
                <w:ilvl w:val="0"/>
                <w:numId w:val="191"/>
              </w:numPr>
              <w:tabs>
                <w:tab w:val="left" w:pos="720"/>
              </w:tabs>
            </w:pPr>
            <w:r w:rsidRPr="00892602">
              <w:t>As a registered trademark of AMATYC, the new AMATYC logo is protected by law and may not be used by other organizations or entities without AMATYC's express permission.</w:t>
            </w:r>
          </w:p>
          <w:p w14:paraId="1C73F38F" w14:textId="77777777" w:rsidR="008E70D2" w:rsidRPr="00892602" w:rsidRDefault="008E70D2" w:rsidP="00D131C6">
            <w:pPr>
              <w:numPr>
                <w:ilvl w:val="0"/>
                <w:numId w:val="191"/>
              </w:numPr>
              <w:tabs>
                <w:tab w:val="left" w:pos="720"/>
              </w:tabs>
            </w:pPr>
            <w:r w:rsidRPr="00892602">
              <w:t>AMATYC retains the exclusive right to grant or refuse permission to use its logo.</w:t>
            </w:r>
          </w:p>
          <w:p w14:paraId="27537FE1" w14:textId="77777777" w:rsidR="008E70D2" w:rsidRPr="00892602" w:rsidRDefault="008E70D2" w:rsidP="00D131C6">
            <w:pPr>
              <w:numPr>
                <w:ilvl w:val="0"/>
                <w:numId w:val="191"/>
              </w:numPr>
              <w:tabs>
                <w:tab w:val="left" w:pos="720"/>
              </w:tabs>
            </w:pPr>
            <w:r w:rsidRPr="00892602">
              <w:t>The AMATYC logo may not be used as a button to link to AMATYC Websites.</w:t>
            </w:r>
          </w:p>
          <w:p w14:paraId="495DA6CA" w14:textId="77777777" w:rsidR="008E70D2" w:rsidRPr="00892602" w:rsidRDefault="008E70D2">
            <w:r w:rsidRPr="00892602">
              <w:rPr>
                <w:b/>
                <w:bCs/>
              </w:rPr>
              <w:t>AMATYC SEAL AND OTHER AMATYC LOGOS</w:t>
            </w:r>
          </w:p>
          <w:p w14:paraId="28D47B3C" w14:textId="77777777" w:rsidR="008E70D2" w:rsidRPr="00892602" w:rsidRDefault="008E70D2">
            <w:r w:rsidRPr="00892602">
              <w:t xml:space="preserve">All AMATYC seals and logos including those associated with </w:t>
            </w:r>
            <w:r w:rsidRPr="00892602">
              <w:rPr>
                <w:i/>
                <w:iCs/>
              </w:rPr>
              <w:t>Crossroads</w:t>
            </w:r>
            <w:r w:rsidRPr="00892602">
              <w:t xml:space="preserve"> projects and conferences are copyrighted. The seals and logos are protected by law and may not be used without the express written permission of AMATYC. AMATYC retains the exclusive right to grant or refuse permission to use its seals and logos. For more information on AMATYC's logo policy, contact </w:t>
            </w:r>
            <w:hyperlink r:id="rId28" w:history="1">
              <w:r w:rsidRPr="00892602">
                <w:rPr>
                  <w:rStyle w:val="Hyperlink"/>
                  <w:color w:val="auto"/>
                </w:rPr>
                <w:t>amatyc@amatyc.org</w:t>
              </w:r>
            </w:hyperlink>
            <w:r w:rsidRPr="00892602">
              <w:t>.</w:t>
            </w:r>
          </w:p>
          <w:p w14:paraId="7A887D31" w14:textId="77777777" w:rsidR="008E70D2" w:rsidRPr="00892602" w:rsidRDefault="008E70D2">
            <w:r w:rsidRPr="00892602">
              <w:t>Third parties may not use any AMATYC logo for any purpose, except as specifically provided by license or other agreement with AMATYC. Even when accurately describing a relationship with AMATYC or support of AMATYC’s technology, third parties should not use an AMATYC logo in the absence of an agreement. Guidelines for usage will be sent upon approval of usage by a third party.</w:t>
            </w:r>
          </w:p>
          <w:p w14:paraId="6137BD2E" w14:textId="77777777" w:rsidR="008E70D2" w:rsidRPr="00892602" w:rsidRDefault="008E70D2">
            <w:r w:rsidRPr="00892602">
              <w:rPr>
                <w:b/>
                <w:bCs/>
              </w:rPr>
              <w:t>OTHER LOGOS AND BRAND NAMES</w:t>
            </w:r>
          </w:p>
          <w:p w14:paraId="32617BA2" w14:textId="77777777" w:rsidR="008E70D2" w:rsidRPr="00892602" w:rsidRDefault="008E70D2">
            <w:r w:rsidRPr="00892602">
              <w:t>Logos and brand names displayed on AMATYC Websites are the exclusive intellectual property of their respective owners. These items are licensed to AMATYC but remain the property of their respective owners.</w:t>
            </w:r>
          </w:p>
          <w:p w14:paraId="60D0BB3C" w14:textId="77777777" w:rsidR="008E70D2" w:rsidRPr="00892602" w:rsidRDefault="008E70D2">
            <w:r w:rsidRPr="00892602">
              <w:rPr>
                <w:b/>
                <w:bCs/>
              </w:rPr>
              <w:t>PROMPTLY REPORT SUSPECTED INFRINGEMENTS</w:t>
            </w:r>
          </w:p>
          <w:p w14:paraId="42ABCE47" w14:textId="77777777" w:rsidR="008E70D2" w:rsidRPr="00892602" w:rsidRDefault="008E70D2">
            <w:r w:rsidRPr="00892602">
              <w:t>Please report any infringement of AMATYC materials to amatyc@amatyc.org. Please provide as much detail as possible regarding the identity of the possible infringer and well as the suspected infringing use.</w:t>
            </w:r>
          </w:p>
        </w:tc>
      </w:tr>
    </w:tbl>
    <w:p w14:paraId="53050AB3" w14:textId="08D29B7A" w:rsidR="008E70D2" w:rsidRPr="00892602" w:rsidRDefault="00F93EFE">
      <w:pPr>
        <w:divId w:val="2022077664"/>
      </w:pPr>
      <w:r w:rsidRPr="00892602">
        <w:t xml:space="preserve"> </w:t>
      </w:r>
    </w:p>
    <w:p w14:paraId="3D72DE69" w14:textId="49895909" w:rsidR="008E70D2" w:rsidRPr="00892602" w:rsidRDefault="008E70D2" w:rsidP="00200B9B">
      <w:pPr>
        <w:pStyle w:val="Heading3"/>
        <w:divId w:val="781072594"/>
        <w:rPr>
          <w:rFonts w:eastAsia="Times New Roman"/>
        </w:rPr>
      </w:pPr>
      <w:bookmarkStart w:id="747" w:name="a12_4_2_Website_Coordinator"/>
      <w:bookmarkStart w:id="748" w:name="_Toc74167663"/>
      <w:r w:rsidRPr="00892602">
        <w:rPr>
          <w:rFonts w:eastAsia="Times New Roman"/>
        </w:rPr>
        <w:t>12.4.2</w:t>
      </w:r>
      <w:r w:rsidR="00735754" w:rsidRPr="00892602">
        <w:rPr>
          <w:rFonts w:eastAsia="Times New Roman"/>
        </w:rPr>
        <w:tab/>
      </w:r>
      <w:r w:rsidRPr="00892602">
        <w:rPr>
          <w:rFonts w:eastAsia="Times New Roman"/>
        </w:rPr>
        <w:t>Website Coordinator</w:t>
      </w:r>
      <w:bookmarkEnd w:id="748"/>
    </w:p>
    <w:bookmarkEnd w:id="747"/>
    <w:p w14:paraId="7ACB365C" w14:textId="77777777" w:rsidR="008E70D2" w:rsidRPr="00892602" w:rsidRDefault="008E70D2">
      <w:pPr>
        <w:divId w:val="781072594"/>
      </w:pPr>
      <w:r w:rsidRPr="00892602">
        <w:t>The website coordinator maintains AMATYC’s website and assists AMATYC committees and affiliates with Internet-related technical assistance.</w:t>
      </w:r>
    </w:p>
    <w:p w14:paraId="60F16DEB" w14:textId="77777777" w:rsidR="008E70D2" w:rsidRPr="00892602" w:rsidRDefault="008E70D2" w:rsidP="00DC0741">
      <w:pPr>
        <w:divId w:val="781072594"/>
        <w:rPr>
          <w:rFonts w:eastAsia="Times New Roman"/>
          <w:b/>
        </w:rPr>
      </w:pPr>
      <w:r w:rsidRPr="00892602">
        <w:rPr>
          <w:rFonts w:eastAsia="Times New Roman"/>
          <w:b/>
        </w:rPr>
        <w:t>Appointment Process</w:t>
      </w:r>
    </w:p>
    <w:p w14:paraId="2912AC03" w14:textId="77777777" w:rsidR="008E70D2" w:rsidRPr="00892602" w:rsidRDefault="008E70D2">
      <w:pPr>
        <w:divId w:val="781072594"/>
      </w:pPr>
      <w:r w:rsidRPr="00892602">
        <w:t>The Website Coordinator is recommended by the President and appointed by the Executive Board.</w:t>
      </w:r>
    </w:p>
    <w:p w14:paraId="4C5DA82F" w14:textId="77777777" w:rsidR="008E70D2" w:rsidRPr="00892602" w:rsidRDefault="008E70D2" w:rsidP="00DC0741">
      <w:pPr>
        <w:divId w:val="781072594"/>
        <w:rPr>
          <w:rFonts w:eastAsia="Times New Roman"/>
          <w:b/>
        </w:rPr>
      </w:pPr>
      <w:r w:rsidRPr="00892602">
        <w:rPr>
          <w:rFonts w:eastAsia="Times New Roman"/>
          <w:b/>
        </w:rPr>
        <w:lastRenderedPageBreak/>
        <w:t>Term of Office</w:t>
      </w:r>
    </w:p>
    <w:p w14:paraId="27ECE4FF" w14:textId="77777777" w:rsidR="009E6809" w:rsidRDefault="009E6809" w:rsidP="00DC0741">
      <w:pPr>
        <w:divId w:val="781072594"/>
        <w:rPr>
          <w:rFonts w:eastAsia="Times New Roman" w:cs="Segoe UI"/>
        </w:rPr>
      </w:pPr>
      <w:r w:rsidRPr="00565F9D">
        <w:rPr>
          <w:rFonts w:eastAsia="Times New Roman" w:cs="Segoe UI"/>
          <w:color w:val="000000"/>
        </w:rPr>
        <w:t>The term length is three years. </w:t>
      </w:r>
      <w:r w:rsidRPr="00565F9D">
        <w:rPr>
          <w:rFonts w:eastAsia="Times New Roman" w:cs="Segoe UI"/>
          <w:color w:val="000000"/>
          <w:shd w:val="clear" w:color="auto" w:fill="FFFFFF"/>
        </w:rPr>
        <w:t>The starting date of each term is January 1 and the ending date is December 31. The term limit is three consecutive terms; exceptions may be granted by the board to waive the term limit for extenuating circumstances by a 2/3 vote of the entire board, or 9 votes.</w:t>
      </w:r>
      <w:r w:rsidRPr="00565F9D">
        <w:rPr>
          <w:rFonts w:eastAsia="Times New Roman" w:cs="Segoe UI"/>
          <w:color w:val="000000"/>
        </w:rPr>
        <w:t> </w:t>
      </w:r>
      <w:r w:rsidRPr="00565F9D">
        <w:rPr>
          <w:rFonts w:eastAsia="Times New Roman" w:cs="Segoe UI"/>
          <w:color w:val="0070C0"/>
          <w:shd w:val="clear" w:color="auto" w:fill="FFFFFF"/>
        </w:rPr>
        <w:t>&lt;FBM 2007&gt;&lt;FBM 2017&gt;&lt;SBM 2020&gt;</w:t>
      </w:r>
      <w:r w:rsidRPr="00565F9D">
        <w:rPr>
          <w:rFonts w:eastAsia="Times New Roman" w:cs="Segoe UI"/>
        </w:rPr>
        <w:t> </w:t>
      </w:r>
    </w:p>
    <w:p w14:paraId="5A2E4385" w14:textId="5C9A5648" w:rsidR="008E70D2" w:rsidRPr="00892602" w:rsidRDefault="008E70D2" w:rsidP="00DC0741">
      <w:pPr>
        <w:divId w:val="781072594"/>
        <w:rPr>
          <w:rFonts w:eastAsia="Times New Roman"/>
          <w:b/>
        </w:rPr>
      </w:pPr>
      <w:r w:rsidRPr="00892602">
        <w:rPr>
          <w:rFonts w:eastAsia="Times New Roman"/>
          <w:b/>
        </w:rPr>
        <w:t xml:space="preserve">General Duties </w:t>
      </w:r>
      <w:r w:rsidR="00F93EFE" w:rsidRPr="00892602">
        <w:rPr>
          <w:rFonts w:eastAsia="Times New Roman"/>
          <w:b/>
        </w:rPr>
        <w:t xml:space="preserve">             </w:t>
      </w:r>
    </w:p>
    <w:p w14:paraId="3BE12FA4" w14:textId="77777777" w:rsidR="008E70D2" w:rsidRPr="00892602" w:rsidRDefault="008E70D2" w:rsidP="00D131C6">
      <w:pPr>
        <w:numPr>
          <w:ilvl w:val="0"/>
          <w:numId w:val="192"/>
        </w:numPr>
        <w:tabs>
          <w:tab w:val="left" w:pos="720"/>
        </w:tabs>
        <w:divId w:val="781072594"/>
      </w:pPr>
      <w:r w:rsidRPr="00892602">
        <w:rPr>
          <w:shd w:val="clear" w:color="auto" w:fill="FFFFFF"/>
        </w:rPr>
        <w:t>Ensure that all content of the AMATYC website has the prior approval of the Board liaison, in consultation with the President,</w:t>
      </w:r>
      <w:r w:rsidRPr="00892602">
        <w:t xml:space="preserve"> and that the content conforms to website content policy.</w:t>
      </w:r>
    </w:p>
    <w:p w14:paraId="48ED76C0" w14:textId="77777777" w:rsidR="008E70D2" w:rsidRPr="00892602" w:rsidRDefault="008E70D2" w:rsidP="00D131C6">
      <w:pPr>
        <w:numPr>
          <w:ilvl w:val="0"/>
          <w:numId w:val="192"/>
        </w:numPr>
        <w:tabs>
          <w:tab w:val="left" w:pos="720"/>
        </w:tabs>
        <w:divId w:val="781072594"/>
      </w:pPr>
      <w:r w:rsidRPr="00892602">
        <w:t>Develop policies and procedures for Board approval for adding content and for updating existing content.</w:t>
      </w:r>
    </w:p>
    <w:p w14:paraId="58F18B3A" w14:textId="77777777" w:rsidR="008E70D2" w:rsidRPr="00892602" w:rsidRDefault="008E70D2" w:rsidP="00D131C6">
      <w:pPr>
        <w:numPr>
          <w:ilvl w:val="0"/>
          <w:numId w:val="192"/>
        </w:numPr>
        <w:tabs>
          <w:tab w:val="left" w:pos="720"/>
        </w:tabs>
        <w:divId w:val="781072594"/>
      </w:pPr>
      <w:r w:rsidRPr="00892602">
        <w:t>Maintain contact information on the website for Board members, the national office, committee chairs, affiliates, and conference chairs.</w:t>
      </w:r>
    </w:p>
    <w:p w14:paraId="457703FD" w14:textId="77777777" w:rsidR="008E70D2" w:rsidRPr="00892602" w:rsidRDefault="008E70D2" w:rsidP="00D131C6">
      <w:pPr>
        <w:numPr>
          <w:ilvl w:val="0"/>
          <w:numId w:val="192"/>
        </w:numPr>
        <w:tabs>
          <w:tab w:val="left" w:pos="720"/>
        </w:tabs>
        <w:divId w:val="781072594"/>
      </w:pPr>
      <w:r w:rsidRPr="00892602">
        <w:t>Maintain a web page containing each of the following:</w:t>
      </w:r>
    </w:p>
    <w:p w14:paraId="01E0EB8A" w14:textId="77777777" w:rsidR="008E70D2" w:rsidRPr="00892602" w:rsidRDefault="008E70D2" w:rsidP="00D131C6">
      <w:pPr>
        <w:numPr>
          <w:ilvl w:val="1"/>
          <w:numId w:val="192"/>
        </w:numPr>
        <w:tabs>
          <w:tab w:val="left" w:pos="1440"/>
        </w:tabs>
        <w:divId w:val="781072594"/>
      </w:pPr>
      <w:r w:rsidRPr="00892602">
        <w:t>Links to the affiliate websites</w:t>
      </w:r>
    </w:p>
    <w:p w14:paraId="2CB8AC74" w14:textId="77777777" w:rsidR="008E70D2" w:rsidRPr="00892602" w:rsidRDefault="008E70D2" w:rsidP="00D131C6">
      <w:pPr>
        <w:numPr>
          <w:ilvl w:val="1"/>
          <w:numId w:val="192"/>
        </w:numPr>
        <w:tabs>
          <w:tab w:val="left" w:pos="1440"/>
        </w:tabs>
        <w:divId w:val="781072594"/>
      </w:pPr>
      <w:r w:rsidRPr="00892602">
        <w:t>Links to affiliate conferences</w:t>
      </w:r>
    </w:p>
    <w:p w14:paraId="43BCB523" w14:textId="77777777" w:rsidR="008E70D2" w:rsidRPr="00892602" w:rsidRDefault="008E70D2" w:rsidP="00D131C6">
      <w:pPr>
        <w:numPr>
          <w:ilvl w:val="1"/>
          <w:numId w:val="192"/>
        </w:numPr>
        <w:tabs>
          <w:tab w:val="left" w:pos="1440"/>
        </w:tabs>
        <w:divId w:val="781072594"/>
      </w:pPr>
      <w:r w:rsidRPr="00892602">
        <w:t>Links to AMATYC Committee websites</w:t>
      </w:r>
    </w:p>
    <w:p w14:paraId="397DC5C6" w14:textId="77777777" w:rsidR="008E70D2" w:rsidRPr="00892602" w:rsidRDefault="008E70D2" w:rsidP="00D131C6">
      <w:pPr>
        <w:numPr>
          <w:ilvl w:val="1"/>
          <w:numId w:val="192"/>
        </w:numPr>
        <w:tabs>
          <w:tab w:val="left" w:pos="1440"/>
        </w:tabs>
        <w:divId w:val="781072594"/>
      </w:pPr>
      <w:r w:rsidRPr="00892602">
        <w:t>Links to other mathematics professional organizations</w:t>
      </w:r>
    </w:p>
    <w:p w14:paraId="29191067" w14:textId="77777777" w:rsidR="008E70D2" w:rsidRPr="00892602" w:rsidRDefault="008E70D2" w:rsidP="00D131C6">
      <w:pPr>
        <w:numPr>
          <w:ilvl w:val="1"/>
          <w:numId w:val="192"/>
        </w:numPr>
        <w:tabs>
          <w:tab w:val="left" w:pos="1440"/>
        </w:tabs>
        <w:divId w:val="781072594"/>
      </w:pPr>
      <w:r w:rsidRPr="00892602">
        <w:t>Position announcements per policies</w:t>
      </w:r>
    </w:p>
    <w:p w14:paraId="4197003B" w14:textId="77777777" w:rsidR="008E70D2" w:rsidRPr="00892602" w:rsidRDefault="008E70D2" w:rsidP="00D131C6">
      <w:pPr>
        <w:numPr>
          <w:ilvl w:val="1"/>
          <w:numId w:val="192"/>
        </w:numPr>
        <w:tabs>
          <w:tab w:val="left" w:pos="1440"/>
        </w:tabs>
        <w:divId w:val="781072594"/>
      </w:pPr>
      <w:r w:rsidRPr="00892602">
        <w:t>A job board</w:t>
      </w:r>
    </w:p>
    <w:p w14:paraId="58F0B5D8" w14:textId="77777777" w:rsidR="008E70D2" w:rsidRPr="00892602" w:rsidRDefault="008E70D2" w:rsidP="00D131C6">
      <w:pPr>
        <w:numPr>
          <w:ilvl w:val="1"/>
          <w:numId w:val="192"/>
        </w:numPr>
        <w:tabs>
          <w:tab w:val="left" w:pos="1440"/>
        </w:tabs>
        <w:divId w:val="781072594"/>
      </w:pPr>
      <w:r w:rsidRPr="00892602">
        <w:t>Links to existing AMATYC documents and publications</w:t>
      </w:r>
    </w:p>
    <w:p w14:paraId="257CF437" w14:textId="77777777" w:rsidR="008E70D2" w:rsidRPr="00892602" w:rsidRDefault="008E70D2" w:rsidP="00D131C6">
      <w:pPr>
        <w:numPr>
          <w:ilvl w:val="1"/>
          <w:numId w:val="192"/>
        </w:numPr>
        <w:tabs>
          <w:tab w:val="left" w:pos="1440"/>
        </w:tabs>
        <w:divId w:val="781072594"/>
      </w:pPr>
      <w:r w:rsidRPr="00892602">
        <w:t>Up-to-date information about the Student Math League</w:t>
      </w:r>
    </w:p>
    <w:p w14:paraId="45B1A62A" w14:textId="77777777" w:rsidR="008E70D2" w:rsidRPr="00892602" w:rsidRDefault="008E70D2" w:rsidP="00D131C6">
      <w:pPr>
        <w:numPr>
          <w:ilvl w:val="1"/>
          <w:numId w:val="192"/>
        </w:numPr>
        <w:tabs>
          <w:tab w:val="left" w:pos="1440"/>
        </w:tabs>
        <w:divId w:val="781072594"/>
      </w:pPr>
      <w:r w:rsidRPr="00892602">
        <w:t>Up-to-date information about the Teaching Excellence and Mathematics Excellence award and awardees</w:t>
      </w:r>
    </w:p>
    <w:p w14:paraId="4B407E56" w14:textId="77777777" w:rsidR="008E70D2" w:rsidRPr="00892602" w:rsidRDefault="008E70D2" w:rsidP="00D131C6">
      <w:pPr>
        <w:numPr>
          <w:ilvl w:val="1"/>
          <w:numId w:val="192"/>
        </w:numPr>
        <w:tabs>
          <w:tab w:val="left" w:pos="1440"/>
        </w:tabs>
        <w:divId w:val="781072594"/>
      </w:pPr>
      <w:r w:rsidRPr="00892602">
        <w:t>Links to documents used by AMATYC leadership</w:t>
      </w:r>
    </w:p>
    <w:p w14:paraId="043B845C" w14:textId="77777777" w:rsidR="008E70D2" w:rsidRPr="00892602" w:rsidRDefault="008E70D2" w:rsidP="00D131C6">
      <w:pPr>
        <w:numPr>
          <w:ilvl w:val="1"/>
          <w:numId w:val="192"/>
        </w:numPr>
        <w:tabs>
          <w:tab w:val="left" w:pos="1440"/>
        </w:tabs>
        <w:divId w:val="781072594"/>
      </w:pPr>
      <w:r w:rsidRPr="00892602">
        <w:t>Links to documents relevant to the AMATYC Delegate Assembly</w:t>
      </w:r>
    </w:p>
    <w:p w14:paraId="7A516C19" w14:textId="77777777" w:rsidR="008E70D2" w:rsidRPr="00AB22D1" w:rsidRDefault="008E70D2" w:rsidP="00D131C6">
      <w:pPr>
        <w:numPr>
          <w:ilvl w:val="0"/>
          <w:numId w:val="192"/>
        </w:numPr>
        <w:tabs>
          <w:tab w:val="left" w:pos="720"/>
        </w:tabs>
        <w:divId w:val="781072594"/>
        <w:rPr>
          <w:color w:val="0070C0"/>
        </w:rPr>
      </w:pPr>
      <w:r w:rsidRPr="00892602">
        <w:t xml:space="preserve">Maintain web pages for the annual conference. </w:t>
      </w:r>
      <w:r w:rsidRPr="00AB22D1">
        <w:rPr>
          <w:iCs/>
          <w:color w:val="0070C0"/>
        </w:rPr>
        <w:t>&lt;FBM 2012&gt;</w:t>
      </w:r>
    </w:p>
    <w:p w14:paraId="20AD0181" w14:textId="77777777" w:rsidR="008E70D2" w:rsidRPr="00892602" w:rsidRDefault="008E70D2" w:rsidP="00D131C6">
      <w:pPr>
        <w:numPr>
          <w:ilvl w:val="1"/>
          <w:numId w:val="212"/>
        </w:numPr>
        <w:divId w:val="781072594"/>
      </w:pPr>
      <w:r w:rsidRPr="00892602">
        <w:t>Provide a link to the miniprogram for the annual conference.</w:t>
      </w:r>
    </w:p>
    <w:p w14:paraId="281F869C" w14:textId="77777777" w:rsidR="008E70D2" w:rsidRPr="00892602" w:rsidRDefault="008E70D2" w:rsidP="00D131C6">
      <w:pPr>
        <w:numPr>
          <w:ilvl w:val="1"/>
          <w:numId w:val="212"/>
        </w:numPr>
        <w:divId w:val="781072594"/>
      </w:pPr>
      <w:r w:rsidRPr="00892602">
        <w:t>Provide registration information</w:t>
      </w:r>
    </w:p>
    <w:p w14:paraId="5C7BD2DB" w14:textId="77777777" w:rsidR="008E70D2" w:rsidRPr="00892602" w:rsidRDefault="008E70D2" w:rsidP="00D131C6">
      <w:pPr>
        <w:numPr>
          <w:ilvl w:val="1"/>
          <w:numId w:val="212"/>
        </w:numPr>
        <w:divId w:val="781072594"/>
      </w:pPr>
      <w:r w:rsidRPr="00892602">
        <w:lastRenderedPageBreak/>
        <w:t>Provide conference hotel information.</w:t>
      </w:r>
    </w:p>
    <w:p w14:paraId="155500A4" w14:textId="77777777" w:rsidR="008E70D2" w:rsidRPr="00892602" w:rsidRDefault="008E70D2" w:rsidP="00D131C6">
      <w:pPr>
        <w:numPr>
          <w:ilvl w:val="1"/>
          <w:numId w:val="212"/>
        </w:numPr>
        <w:divId w:val="781072594"/>
      </w:pPr>
      <w:r w:rsidRPr="00892602">
        <w:t>Publish conference exhibitor forms and materials.</w:t>
      </w:r>
    </w:p>
    <w:p w14:paraId="79064853" w14:textId="77777777" w:rsidR="008E70D2" w:rsidRPr="00892602" w:rsidRDefault="008E70D2" w:rsidP="00D131C6">
      <w:pPr>
        <w:numPr>
          <w:ilvl w:val="1"/>
          <w:numId w:val="212"/>
        </w:numPr>
        <w:divId w:val="781072594"/>
      </w:pPr>
      <w:r w:rsidRPr="00892602">
        <w:t>Publish conference commercial presentation forms and materials.</w:t>
      </w:r>
    </w:p>
    <w:p w14:paraId="01119390" w14:textId="77777777" w:rsidR="008E70D2" w:rsidRPr="00892602" w:rsidRDefault="008E70D2" w:rsidP="00D131C6">
      <w:pPr>
        <w:pStyle w:val="ListParagraph"/>
        <w:numPr>
          <w:ilvl w:val="0"/>
          <w:numId w:val="192"/>
        </w:numPr>
        <w:divId w:val="781072594"/>
      </w:pPr>
      <w:r w:rsidRPr="00892602">
        <w:t>Maintain a web page of links to other mathematics professional organizations.</w:t>
      </w:r>
    </w:p>
    <w:p w14:paraId="1A56B516" w14:textId="77777777" w:rsidR="008E70D2" w:rsidRPr="00892602" w:rsidRDefault="008E70D2" w:rsidP="00D131C6">
      <w:pPr>
        <w:numPr>
          <w:ilvl w:val="0"/>
          <w:numId w:val="192"/>
        </w:numPr>
        <w:divId w:val="781072594"/>
      </w:pPr>
      <w:r w:rsidRPr="00892602">
        <w:t>Maintain a web page of position announcements per policies.</w:t>
      </w:r>
    </w:p>
    <w:p w14:paraId="0B6DC232" w14:textId="77777777" w:rsidR="008E70D2" w:rsidRPr="00892602" w:rsidRDefault="008E70D2" w:rsidP="00D131C6">
      <w:pPr>
        <w:numPr>
          <w:ilvl w:val="0"/>
          <w:numId w:val="192"/>
        </w:numPr>
        <w:divId w:val="781072594"/>
      </w:pPr>
      <w:r w:rsidRPr="00892602">
        <w:t>Publish on the website the miniprogram for the annual conference.</w:t>
      </w:r>
    </w:p>
    <w:p w14:paraId="0CBFB5CC" w14:textId="77777777" w:rsidR="008E70D2" w:rsidRPr="00892602" w:rsidRDefault="008E70D2" w:rsidP="00D131C6">
      <w:pPr>
        <w:numPr>
          <w:ilvl w:val="0"/>
          <w:numId w:val="192"/>
        </w:numPr>
        <w:divId w:val="781072594"/>
      </w:pPr>
      <w:r w:rsidRPr="00892602">
        <w:t>Publish on the website existing AMATYC documents as approved by the liaison, in consultation with the President.</w:t>
      </w:r>
    </w:p>
    <w:p w14:paraId="31AE02BA" w14:textId="77777777" w:rsidR="008E70D2" w:rsidRPr="00892602" w:rsidRDefault="008E70D2" w:rsidP="00D131C6">
      <w:pPr>
        <w:numPr>
          <w:ilvl w:val="0"/>
          <w:numId w:val="192"/>
        </w:numPr>
        <w:divId w:val="781072594"/>
      </w:pPr>
      <w:r w:rsidRPr="00892602">
        <w:t>Publicize AMATYC workshops and AMATYC-endorsed workshops.</w:t>
      </w:r>
    </w:p>
    <w:p w14:paraId="7BAB70D2" w14:textId="77777777" w:rsidR="008E70D2" w:rsidRPr="00892602" w:rsidRDefault="008E70D2" w:rsidP="00D131C6">
      <w:pPr>
        <w:numPr>
          <w:ilvl w:val="0"/>
          <w:numId w:val="192"/>
        </w:numPr>
        <w:divId w:val="781072594"/>
      </w:pPr>
      <w:r w:rsidRPr="00892602">
        <w:t>Publish AMATYC public relations material on the website.</w:t>
      </w:r>
    </w:p>
    <w:p w14:paraId="7B142946" w14:textId="77777777" w:rsidR="008E70D2" w:rsidRPr="00892602" w:rsidRDefault="008E70D2" w:rsidP="00D131C6">
      <w:pPr>
        <w:numPr>
          <w:ilvl w:val="0"/>
          <w:numId w:val="192"/>
        </w:numPr>
        <w:divId w:val="781072594"/>
      </w:pPr>
      <w:r w:rsidRPr="00892602">
        <w:t>Publish official AMATYC press releases on the website.</w:t>
      </w:r>
    </w:p>
    <w:p w14:paraId="4F806A20" w14:textId="77777777" w:rsidR="008E70D2" w:rsidRPr="00892602" w:rsidRDefault="008E70D2" w:rsidP="00D131C6">
      <w:pPr>
        <w:numPr>
          <w:ilvl w:val="0"/>
          <w:numId w:val="192"/>
        </w:numPr>
        <w:divId w:val="781072594"/>
      </w:pPr>
      <w:r w:rsidRPr="00892602">
        <w:t>Publish official AMATYC Media Kit.</w:t>
      </w:r>
    </w:p>
    <w:p w14:paraId="0C7425AB" w14:textId="77777777" w:rsidR="008E70D2" w:rsidRPr="00892602" w:rsidRDefault="008E70D2" w:rsidP="00D131C6">
      <w:pPr>
        <w:numPr>
          <w:ilvl w:val="0"/>
          <w:numId w:val="192"/>
        </w:numPr>
        <w:divId w:val="781072594"/>
      </w:pPr>
      <w:r w:rsidRPr="00892602">
        <w:t>Include on the website announcements or other information that facilitates the mission of the Executive Board, national office, committees, affiliates, and annual conferences.</w:t>
      </w:r>
    </w:p>
    <w:p w14:paraId="5ED5D501" w14:textId="77777777" w:rsidR="008E70D2" w:rsidRPr="00892602" w:rsidRDefault="008E70D2" w:rsidP="00D131C6">
      <w:pPr>
        <w:numPr>
          <w:ilvl w:val="0"/>
          <w:numId w:val="192"/>
        </w:numPr>
        <w:divId w:val="781072594"/>
      </w:pPr>
      <w:r w:rsidRPr="00892602">
        <w:t>Maintain and publish a calendar of professional meetings, conferences, and workshops.</w:t>
      </w:r>
    </w:p>
    <w:p w14:paraId="4C5976EE" w14:textId="77777777" w:rsidR="008E70D2" w:rsidRPr="00892602" w:rsidRDefault="008E70D2" w:rsidP="00D131C6">
      <w:pPr>
        <w:numPr>
          <w:ilvl w:val="0"/>
          <w:numId w:val="192"/>
        </w:numPr>
        <w:divId w:val="781072594"/>
      </w:pPr>
      <w:r w:rsidRPr="00892602">
        <w:t xml:space="preserve">Publish advertising forms and materials. Web ads are to be posted on the 1st and 15th of each month (or the last business day preceding the date. </w:t>
      </w:r>
      <w:r w:rsidRPr="00AB22D1">
        <w:rPr>
          <w:iCs/>
          <w:color w:val="0070C0"/>
        </w:rPr>
        <w:t>&lt;SBM 2007&gt;</w:t>
      </w:r>
    </w:p>
    <w:p w14:paraId="1F34740F" w14:textId="77777777" w:rsidR="008E70D2" w:rsidRPr="00892602" w:rsidRDefault="008E70D2" w:rsidP="00D131C6">
      <w:pPr>
        <w:numPr>
          <w:ilvl w:val="0"/>
          <w:numId w:val="192"/>
        </w:numPr>
        <w:divId w:val="781072594"/>
      </w:pPr>
      <w:r w:rsidRPr="00892602">
        <w:t>Publish conference exhibitor forms and materials.</w:t>
      </w:r>
    </w:p>
    <w:p w14:paraId="3A5536FF" w14:textId="77777777" w:rsidR="008E70D2" w:rsidRPr="00892602" w:rsidRDefault="008E70D2" w:rsidP="00D131C6">
      <w:pPr>
        <w:numPr>
          <w:ilvl w:val="0"/>
          <w:numId w:val="192"/>
        </w:numPr>
        <w:divId w:val="781072594"/>
      </w:pPr>
      <w:r w:rsidRPr="00892602">
        <w:t>Publish conference commercial presentation forms and materials.</w:t>
      </w:r>
    </w:p>
    <w:p w14:paraId="722B9C6A" w14:textId="77777777" w:rsidR="008E70D2" w:rsidRPr="00892602" w:rsidRDefault="008E70D2" w:rsidP="00D131C6">
      <w:pPr>
        <w:numPr>
          <w:ilvl w:val="0"/>
          <w:numId w:val="192"/>
        </w:numPr>
        <w:divId w:val="781072594"/>
      </w:pPr>
      <w:r w:rsidRPr="00892602">
        <w:t>Post the AMATYC advertising packages, deadlines and rates on the AMATYC website by June 1 for the following year.</w:t>
      </w:r>
    </w:p>
    <w:p w14:paraId="0E1C8F2A" w14:textId="77777777" w:rsidR="008E70D2" w:rsidRPr="00892602" w:rsidRDefault="008E70D2" w:rsidP="00D131C6">
      <w:pPr>
        <w:numPr>
          <w:ilvl w:val="0"/>
          <w:numId w:val="192"/>
        </w:numPr>
        <w:shd w:val="clear" w:color="auto" w:fill="FFFFFF"/>
        <w:divId w:val="781072594"/>
      </w:pPr>
      <w:r w:rsidRPr="00892602">
        <w:t xml:space="preserve">Review the list of FTP accounts each year during March to determine if they are valid and being used with the linked subdomain. Also review the lists of Email groups and email lists to see that they are currently being used. A list of all apparently inactive FTPs and email groups/lists will be sent to the liaison and the President by April 1. The President in consultation with the liaison will confirm the deletion of the inactive FTPs and email groups/lists. </w:t>
      </w:r>
      <w:r w:rsidRPr="00C22B47">
        <w:rPr>
          <w:rStyle w:val="Drop-downhotspot"/>
          <w:color w:val="0070C0"/>
        </w:rPr>
        <w:t>&lt;FBM 2007&gt;</w:t>
      </w:r>
    </w:p>
    <w:p w14:paraId="78ACED16" w14:textId="77777777" w:rsidR="008E70D2" w:rsidRPr="00892602" w:rsidRDefault="008E70D2" w:rsidP="00DC0741">
      <w:pPr>
        <w:divId w:val="781072594"/>
        <w:rPr>
          <w:rFonts w:eastAsia="Times New Roman"/>
          <w:b/>
        </w:rPr>
      </w:pPr>
      <w:r w:rsidRPr="00892602">
        <w:rPr>
          <w:rFonts w:eastAsia="Times New Roman"/>
          <w:b/>
        </w:rPr>
        <w:t>Support Duties</w:t>
      </w:r>
    </w:p>
    <w:p w14:paraId="1D1052FD" w14:textId="77777777" w:rsidR="008E70D2" w:rsidRPr="00892602" w:rsidRDefault="008E70D2" w:rsidP="00D131C6">
      <w:pPr>
        <w:numPr>
          <w:ilvl w:val="0"/>
          <w:numId w:val="193"/>
        </w:numPr>
        <w:tabs>
          <w:tab w:val="left" w:pos="720"/>
        </w:tabs>
        <w:divId w:val="781072594"/>
      </w:pPr>
      <w:r w:rsidRPr="00892602">
        <w:lastRenderedPageBreak/>
        <w:t>Assist committees in electronically publishing material such as newsletters on the AMATYC website or other site as appropriate.</w:t>
      </w:r>
    </w:p>
    <w:p w14:paraId="164C8044" w14:textId="77777777" w:rsidR="008E70D2" w:rsidRPr="00892602" w:rsidRDefault="008E70D2" w:rsidP="00D131C6">
      <w:pPr>
        <w:numPr>
          <w:ilvl w:val="0"/>
          <w:numId w:val="193"/>
        </w:numPr>
        <w:tabs>
          <w:tab w:val="left" w:pos="720"/>
        </w:tabs>
        <w:divId w:val="781072594"/>
      </w:pPr>
      <w:r w:rsidRPr="00892602">
        <w:t>Facilitate information and opinion collection efforts and polling procedures by hosting surveys, polls, and questionnaires in web-based forms with information forwarded to the sponsoring committee.</w:t>
      </w:r>
    </w:p>
    <w:p w14:paraId="0FE167B4" w14:textId="77777777" w:rsidR="008E70D2" w:rsidRPr="00892602" w:rsidRDefault="008E70D2" w:rsidP="00D131C6">
      <w:pPr>
        <w:numPr>
          <w:ilvl w:val="0"/>
          <w:numId w:val="193"/>
        </w:numPr>
        <w:tabs>
          <w:tab w:val="left" w:pos="720"/>
        </w:tabs>
        <w:divId w:val="781072594"/>
      </w:pPr>
      <w:r w:rsidRPr="00892602">
        <w:t>Provide technical assistance as requested to affiliates to establish or maintain affiliate websites.</w:t>
      </w:r>
    </w:p>
    <w:p w14:paraId="5554244E" w14:textId="77777777" w:rsidR="008E70D2" w:rsidRPr="00892602" w:rsidRDefault="008E70D2" w:rsidP="00D131C6">
      <w:pPr>
        <w:numPr>
          <w:ilvl w:val="0"/>
          <w:numId w:val="193"/>
        </w:numPr>
        <w:tabs>
          <w:tab w:val="left" w:pos="720"/>
        </w:tabs>
        <w:divId w:val="781072594"/>
      </w:pPr>
      <w:r w:rsidRPr="00892602">
        <w:t>Promote communication among committee members via electronic mailing lists or discussion groups.</w:t>
      </w:r>
    </w:p>
    <w:p w14:paraId="18019BDB" w14:textId="77777777" w:rsidR="008E70D2" w:rsidRPr="00892602" w:rsidRDefault="008E70D2" w:rsidP="00D131C6">
      <w:pPr>
        <w:numPr>
          <w:ilvl w:val="0"/>
          <w:numId w:val="193"/>
        </w:numPr>
        <w:tabs>
          <w:tab w:val="left" w:pos="720"/>
        </w:tabs>
        <w:divId w:val="781072594"/>
      </w:pPr>
      <w:r w:rsidRPr="00892602">
        <w:t>Attend the annual conference and provide technical assistance as requested.</w:t>
      </w:r>
    </w:p>
    <w:p w14:paraId="10C4DA08" w14:textId="77777777" w:rsidR="008E70D2" w:rsidRPr="00892602" w:rsidRDefault="008E70D2" w:rsidP="00D131C6">
      <w:pPr>
        <w:numPr>
          <w:ilvl w:val="0"/>
          <w:numId w:val="193"/>
        </w:numPr>
        <w:tabs>
          <w:tab w:val="left" w:pos="720"/>
        </w:tabs>
        <w:divId w:val="781072594"/>
      </w:pPr>
      <w:r w:rsidRPr="00892602">
        <w:t>Develop online registration for the annual conference.</w:t>
      </w:r>
    </w:p>
    <w:p w14:paraId="6AED2498" w14:textId="77777777" w:rsidR="008E70D2" w:rsidRPr="00892602" w:rsidRDefault="008E70D2" w:rsidP="00D131C6">
      <w:pPr>
        <w:numPr>
          <w:ilvl w:val="0"/>
          <w:numId w:val="193"/>
        </w:numPr>
        <w:tabs>
          <w:tab w:val="left" w:pos="720"/>
        </w:tabs>
        <w:divId w:val="781072594"/>
      </w:pPr>
      <w:r w:rsidRPr="00892602">
        <w:t>Develop the capability for online membership registration.</w:t>
      </w:r>
    </w:p>
    <w:p w14:paraId="26A1C432" w14:textId="77777777" w:rsidR="008E70D2" w:rsidRPr="00892602" w:rsidRDefault="008E70D2" w:rsidP="00D131C6">
      <w:pPr>
        <w:numPr>
          <w:ilvl w:val="0"/>
          <w:numId w:val="193"/>
        </w:numPr>
        <w:tabs>
          <w:tab w:val="left" w:pos="720"/>
        </w:tabs>
        <w:divId w:val="781072594"/>
      </w:pPr>
      <w:r w:rsidRPr="00892602">
        <w:t>Investigate the feasibility of creating an AMATYC USENET news group and/or chat room.</w:t>
      </w:r>
    </w:p>
    <w:p w14:paraId="26F07813" w14:textId="77777777" w:rsidR="008E70D2" w:rsidRPr="00892602" w:rsidRDefault="008E70D2" w:rsidP="00D131C6">
      <w:pPr>
        <w:numPr>
          <w:ilvl w:val="0"/>
          <w:numId w:val="193"/>
        </w:numPr>
        <w:tabs>
          <w:tab w:val="left" w:pos="720"/>
        </w:tabs>
        <w:divId w:val="781072594"/>
      </w:pPr>
      <w:r w:rsidRPr="00892602">
        <w:t>Investigate the feasibility of creating a web-based forum (or forums) for discussions of issues of interest to AMATYC members.</w:t>
      </w:r>
    </w:p>
    <w:p w14:paraId="723B366F" w14:textId="77777777" w:rsidR="008E70D2" w:rsidRPr="00892602" w:rsidRDefault="008E70D2" w:rsidP="00D131C6">
      <w:pPr>
        <w:numPr>
          <w:ilvl w:val="0"/>
          <w:numId w:val="193"/>
        </w:numPr>
        <w:tabs>
          <w:tab w:val="left" w:pos="720"/>
        </w:tabs>
        <w:divId w:val="781072594"/>
      </w:pPr>
      <w:r w:rsidRPr="00892602">
        <w:t>Participate in the AMATYC services exposition at each conference, to display information about the AMATYC website, for informational and other purposes.</w:t>
      </w:r>
    </w:p>
    <w:p w14:paraId="64A42FBE" w14:textId="7AB4A094" w:rsidR="008E70D2" w:rsidRPr="00892602" w:rsidRDefault="00F93EFE" w:rsidP="00BD4771">
      <w:pPr>
        <w:divId w:val="1706055983"/>
      </w:pPr>
      <w:r w:rsidRPr="00892602">
        <w:t xml:space="preserve"> </w:t>
      </w:r>
    </w:p>
    <w:p w14:paraId="09C869C3" w14:textId="2B6D2FDC" w:rsidR="008E70D2" w:rsidRPr="00892602" w:rsidRDefault="008E70D2" w:rsidP="00200B9B">
      <w:pPr>
        <w:pStyle w:val="Heading3"/>
        <w:divId w:val="781072594"/>
        <w:rPr>
          <w:rFonts w:eastAsia="Times New Roman"/>
        </w:rPr>
      </w:pPr>
      <w:bookmarkStart w:id="749" w:name="a12_4_3_Affiliate_Websites"/>
      <w:bookmarkStart w:id="750" w:name="_Toc74167664"/>
      <w:r w:rsidRPr="00892602">
        <w:rPr>
          <w:rFonts w:eastAsia="Times New Roman"/>
        </w:rPr>
        <w:t>12.4.3</w:t>
      </w:r>
      <w:r w:rsidR="00735754" w:rsidRPr="00892602">
        <w:rPr>
          <w:rFonts w:eastAsia="Times New Roman"/>
        </w:rPr>
        <w:tab/>
      </w:r>
      <w:r w:rsidRPr="00892602">
        <w:rPr>
          <w:rFonts w:eastAsia="Times New Roman"/>
        </w:rPr>
        <w:t>Affiliate Websites</w:t>
      </w:r>
      <w:bookmarkEnd w:id="750"/>
    </w:p>
    <w:bookmarkEnd w:id="749"/>
    <w:p w14:paraId="688E1A3B" w14:textId="77777777" w:rsidR="008E70D2" w:rsidRPr="00892602" w:rsidRDefault="008E70D2">
      <w:pPr>
        <w:divId w:val="781072594"/>
      </w:pPr>
      <w:r w:rsidRPr="00892602">
        <w:t>AMATYC may offer to host websites for affiliates. The manner of implementation and annual fee shall be decided by the President in consultation with the Website Coordinator and website liaison.</w:t>
      </w:r>
    </w:p>
    <w:p w14:paraId="2E9132B6" w14:textId="11A0E490" w:rsidR="008E70D2" w:rsidRDefault="00EA17D9" w:rsidP="00EA17D9">
      <w:pPr>
        <w:pStyle w:val="Heading3"/>
        <w:divId w:val="1859926689"/>
      </w:pPr>
      <w:bookmarkStart w:id="751" w:name="a12_4_4_Internal_Website"/>
      <w:bookmarkStart w:id="752" w:name="_Toc74167665"/>
      <w:r>
        <w:t>12.4.4</w:t>
      </w:r>
      <w:r>
        <w:tab/>
        <w:t>Internal Website</w:t>
      </w:r>
      <w:bookmarkEnd w:id="752"/>
    </w:p>
    <w:bookmarkEnd w:id="751"/>
    <w:p w14:paraId="641901AC" w14:textId="77777777" w:rsidR="00B777B9" w:rsidRPr="00AB22D1" w:rsidRDefault="00B777B9" w:rsidP="00A867A9">
      <w:pPr>
        <w:pStyle w:val="Body"/>
        <w:divId w:val="1859926689"/>
        <w:rPr>
          <w:rFonts w:ascii="Verdana" w:hAnsi="Verdana"/>
          <w:sz w:val="20"/>
          <w:szCs w:val="20"/>
        </w:rPr>
      </w:pPr>
      <w:r w:rsidRPr="00AB22D1">
        <w:rPr>
          <w:rFonts w:ascii="Verdana" w:hAnsi="Verdana"/>
          <w:sz w:val="20"/>
          <w:szCs w:val="20"/>
        </w:rPr>
        <w:t xml:space="preserve">The internal website, which currently has the web address of </w:t>
      </w:r>
      <w:hyperlink r:id="rId29" w:history="1">
        <w:r w:rsidRPr="00AB22D1">
          <w:rPr>
            <w:rStyle w:val="Hyperlink"/>
          </w:rPr>
          <w:t>http://internal.matyc.org/</w:t>
        </w:r>
      </w:hyperlink>
      <w:r w:rsidRPr="00AB22D1">
        <w:rPr>
          <w:rFonts w:ascii="Verdana" w:hAnsi="Verdana"/>
          <w:sz w:val="20"/>
          <w:szCs w:val="20"/>
        </w:rPr>
        <w:t xml:space="preserve">, is used to post the PPM manual, forms, board information, links to other forms, tips, and a private section that includes previous year board packets. </w:t>
      </w:r>
      <w:r w:rsidRPr="00AB22D1">
        <w:rPr>
          <w:rFonts w:ascii="Verdana" w:hAnsi="Verdana"/>
          <w:color w:val="0070C0"/>
          <w:sz w:val="20"/>
          <w:szCs w:val="20"/>
        </w:rPr>
        <w:t>&lt;FBM 2018&gt;</w:t>
      </w:r>
    </w:p>
    <w:p w14:paraId="1150BC05" w14:textId="77777777" w:rsidR="00EA17D9" w:rsidRPr="00892602" w:rsidRDefault="00EA17D9">
      <w:pPr>
        <w:divId w:val="1859926689"/>
      </w:pPr>
    </w:p>
    <w:p w14:paraId="78B7224F" w14:textId="54E729C1" w:rsidR="008E70D2" w:rsidRPr="00892602" w:rsidRDefault="007F7F73" w:rsidP="00200B9B">
      <w:pPr>
        <w:pStyle w:val="Heading2"/>
        <w:divId w:val="781072594"/>
        <w:rPr>
          <w:rFonts w:eastAsia="Times New Roman"/>
        </w:rPr>
      </w:pPr>
      <w:bookmarkStart w:id="753" w:name="_Toc435003655"/>
      <w:bookmarkStart w:id="754" w:name="a12_5_Logos_and_Seals"/>
      <w:bookmarkStart w:id="755" w:name="_Toc74167666"/>
      <w:r>
        <w:rPr>
          <w:rFonts w:eastAsia="Times New Roman"/>
        </w:rPr>
        <w:t>12.5</w:t>
      </w:r>
      <w:r>
        <w:rPr>
          <w:rFonts w:eastAsia="Times New Roman"/>
        </w:rPr>
        <w:tab/>
      </w:r>
      <w:r w:rsidR="008E70D2" w:rsidRPr="00892602">
        <w:rPr>
          <w:rFonts w:eastAsia="Times New Roman"/>
        </w:rPr>
        <w:t>Logos and Seals</w:t>
      </w:r>
      <w:bookmarkEnd w:id="753"/>
      <w:bookmarkEnd w:id="755"/>
    </w:p>
    <w:bookmarkEnd w:id="754"/>
    <w:p w14:paraId="24AC25BD" w14:textId="44D1EB9C" w:rsidR="008E70D2" w:rsidRPr="00892602" w:rsidRDefault="00813E8C">
      <w:pPr>
        <w:divId w:val="781072594"/>
      </w:pPr>
      <w:r>
        <w:rPr>
          <w:rStyle w:val="Hyperlink"/>
        </w:rPr>
        <w:fldChar w:fldCharType="begin"/>
      </w:r>
      <w:r w:rsidR="00EA17D9">
        <w:rPr>
          <w:rStyle w:val="Hyperlink"/>
        </w:rPr>
        <w:instrText>HYPERLINK  \l "a12_5_1_Terms_of_Use"</w:instrText>
      </w:r>
      <w:r>
        <w:rPr>
          <w:rStyle w:val="Hyperlink"/>
        </w:rPr>
        <w:fldChar w:fldCharType="separate"/>
      </w:r>
      <w:r w:rsidR="008E70D2" w:rsidRPr="00892602">
        <w:rPr>
          <w:rStyle w:val="Hyperlink"/>
        </w:rPr>
        <w:t>12.5.1 Terms of Use</w:t>
      </w:r>
      <w:r>
        <w:rPr>
          <w:rStyle w:val="Hyperlink"/>
        </w:rPr>
        <w:fldChar w:fldCharType="end"/>
      </w:r>
    </w:p>
    <w:p w14:paraId="7B309302" w14:textId="359768ED" w:rsidR="008E70D2" w:rsidRPr="00892602" w:rsidRDefault="00395CF9">
      <w:pPr>
        <w:divId w:val="781072594"/>
      </w:pPr>
      <w:hyperlink w:anchor="a12_5_2_Technical_Guidelines" w:history="1">
        <w:r w:rsidR="008E70D2" w:rsidRPr="00892602">
          <w:rPr>
            <w:rStyle w:val="Hyperlink"/>
          </w:rPr>
          <w:t>12.5.2 Technical Guidelines</w:t>
        </w:r>
      </w:hyperlink>
    </w:p>
    <w:p w14:paraId="2745CDD5" w14:textId="26624AC4" w:rsidR="008E70D2" w:rsidRPr="00892602" w:rsidRDefault="008E70D2">
      <w:pPr>
        <w:divId w:val="1433822609"/>
      </w:pPr>
    </w:p>
    <w:p w14:paraId="3BF63274" w14:textId="18A98187" w:rsidR="008E70D2" w:rsidRPr="00892602" w:rsidRDefault="008E70D2" w:rsidP="00200B9B">
      <w:pPr>
        <w:pStyle w:val="Heading3"/>
        <w:divId w:val="781072594"/>
        <w:rPr>
          <w:rFonts w:eastAsia="Times New Roman"/>
        </w:rPr>
      </w:pPr>
      <w:bookmarkStart w:id="756" w:name="a12_5_1_Terms_of_Use"/>
      <w:bookmarkStart w:id="757" w:name="_Toc74167667"/>
      <w:r w:rsidRPr="00892602">
        <w:rPr>
          <w:rFonts w:eastAsia="Times New Roman"/>
        </w:rPr>
        <w:t>12.5.1</w:t>
      </w:r>
      <w:r w:rsidR="007F7F73">
        <w:rPr>
          <w:rFonts w:eastAsia="Times New Roman"/>
        </w:rPr>
        <w:tab/>
      </w:r>
      <w:r w:rsidRPr="00892602">
        <w:rPr>
          <w:rFonts w:eastAsia="Times New Roman"/>
        </w:rPr>
        <w:t>Terms of Use</w:t>
      </w:r>
      <w:bookmarkEnd w:id="757"/>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4410"/>
        <w:gridCol w:w="4410"/>
      </w:tblGrid>
      <w:tr w:rsidR="008E70D2" w:rsidRPr="00892602" w14:paraId="6F83F256"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56"/>
          <w:p w14:paraId="6EFA7051" w14:textId="77777777" w:rsidR="008E70D2" w:rsidRPr="00892602" w:rsidRDefault="008E70D2">
            <w:pPr>
              <w:shd w:val="clear" w:color="auto" w:fill="FFFFFF"/>
              <w:jc w:val="center"/>
            </w:pPr>
            <w:r w:rsidRPr="00892602">
              <w:rPr>
                <w:b/>
                <w:bCs/>
              </w:rPr>
              <w:t>TERMS OF USE OF LOGOS AND SEALS OF THE AMERICAN MATHEMATICAL ASSOCIATION OF TWO YEAR COLLEGES (AMATYC)</w:t>
            </w:r>
          </w:p>
          <w:p w14:paraId="18B3CE03" w14:textId="77777777" w:rsidR="008E70D2" w:rsidRPr="00892602" w:rsidRDefault="008E70D2">
            <w:pPr>
              <w:shd w:val="clear" w:color="auto" w:fill="FFFFFF"/>
            </w:pPr>
            <w:r w:rsidRPr="00892602">
              <w:t xml:space="preserve">This page states the terms and conditions by which you may use an AMATYC logo or seal (hereinafter "Logo"). If you do not agree with these terms, do not use the Logo. AMATYC Logos include those designed for </w:t>
            </w:r>
            <w:r w:rsidRPr="00892602">
              <w:rPr>
                <w:i/>
                <w:iCs/>
              </w:rPr>
              <w:t>Crossroads</w:t>
            </w:r>
            <w:r w:rsidRPr="00892602">
              <w:t xml:space="preserve"> products as well as the logo for the annual conference.</w:t>
            </w:r>
          </w:p>
          <w:p w14:paraId="44F302DC" w14:textId="23349B5F" w:rsidR="008E70D2" w:rsidRPr="00AB22D1" w:rsidRDefault="008E70D2">
            <w:pPr>
              <w:shd w:val="clear" w:color="auto" w:fill="FFFFFF"/>
              <w:rPr>
                <w:color w:val="0070C0"/>
              </w:rPr>
            </w:pPr>
            <w:r w:rsidRPr="00892602">
              <w:t>Before any publications bearing AMATYC’s name and/or logo(s), except those with an established proofing process in the Policy and Procedures Manual, are released for printing or distribution</w:t>
            </w:r>
            <w:r w:rsidR="00623BC5">
              <w:t>,</w:t>
            </w:r>
            <w:r w:rsidRPr="00892602">
              <w:t xml:space="preserve"> the final document should be reviewed by the President and the Publications Director. </w:t>
            </w:r>
            <w:r w:rsidRPr="00AB22D1">
              <w:rPr>
                <w:iCs/>
                <w:color w:val="0070C0"/>
              </w:rPr>
              <w:t>&lt;SBM 2009&gt;</w:t>
            </w:r>
          </w:p>
          <w:p w14:paraId="39C18D7C" w14:textId="77777777" w:rsidR="008E70D2" w:rsidRPr="00892602" w:rsidRDefault="008E70D2">
            <w:pPr>
              <w:shd w:val="clear" w:color="auto" w:fill="FFFFFF"/>
            </w:pPr>
            <w:r w:rsidRPr="00892602">
              <w:t>By using an AMATYC Logo, you state your acceptance to be bound by these terms. AMATYC reserves the right to update or modify these terms at any time. If you are an approved user of an AMATYC Logo, you will be notified of such changes through the contact information originally sent. Your use of an AMATYC Logo following any such change constitutes your agreement to follow and be bound by the updated terms of use.</w:t>
            </w:r>
          </w:p>
          <w:p w14:paraId="515DA689" w14:textId="77777777" w:rsidR="008E70D2" w:rsidRPr="00892602" w:rsidRDefault="008E70D2" w:rsidP="00D131C6">
            <w:pPr>
              <w:numPr>
                <w:ilvl w:val="0"/>
                <w:numId w:val="194"/>
              </w:numPr>
              <w:shd w:val="clear" w:color="auto" w:fill="FFFFFF"/>
              <w:tabs>
                <w:tab w:val="left" w:pos="720"/>
              </w:tabs>
            </w:pPr>
            <w:r w:rsidRPr="00892602">
              <w:t xml:space="preserve">AMATYC will provide you with electronic artwork of the requested Logo in the member center. </w:t>
            </w:r>
            <w:r w:rsidRPr="00892602">
              <w:rPr>
                <w:b/>
                <w:bCs/>
                <w:i/>
                <w:iCs/>
              </w:rPr>
              <w:t>You may not alter this artwork in any way.</w:t>
            </w:r>
          </w:p>
          <w:p w14:paraId="10CAC378" w14:textId="77777777" w:rsidR="008E70D2" w:rsidRPr="00892602" w:rsidRDefault="008E70D2" w:rsidP="00D131C6">
            <w:pPr>
              <w:numPr>
                <w:ilvl w:val="0"/>
                <w:numId w:val="194"/>
              </w:numPr>
              <w:shd w:val="clear" w:color="auto" w:fill="FFFFFF"/>
              <w:tabs>
                <w:tab w:val="left" w:pos="720"/>
              </w:tabs>
            </w:pPr>
            <w:r w:rsidRPr="00892602">
              <w:t xml:space="preserve">The Logo is provided only as graphical representation to promote AMATYC and/or its services, </w:t>
            </w:r>
            <w:r w:rsidRPr="00892602">
              <w:rPr>
                <w:b/>
                <w:bCs/>
                <w:i/>
                <w:iCs/>
              </w:rPr>
              <w:t>and is not in any way</w:t>
            </w:r>
            <w:r w:rsidRPr="00892602">
              <w:t xml:space="preserve"> an indication of AMATYC sponsorship or endorsement of the content of the site on which it appears.</w:t>
            </w:r>
          </w:p>
          <w:p w14:paraId="4DB98312" w14:textId="77777777" w:rsidR="008E70D2" w:rsidRPr="00892602" w:rsidRDefault="008E70D2" w:rsidP="00D131C6">
            <w:pPr>
              <w:numPr>
                <w:ilvl w:val="0"/>
                <w:numId w:val="194"/>
              </w:numPr>
              <w:shd w:val="clear" w:color="auto" w:fill="FFFFFF"/>
              <w:tabs>
                <w:tab w:val="left" w:pos="720"/>
              </w:tabs>
            </w:pPr>
            <w:r w:rsidRPr="00892602">
              <w:t>The Logo is owned by AMATYC and all uses are for the benefit of AMATYC.</w:t>
            </w:r>
          </w:p>
          <w:p w14:paraId="60E63762" w14:textId="77777777" w:rsidR="008E70D2" w:rsidRPr="00892602" w:rsidRDefault="008E70D2" w:rsidP="00D131C6">
            <w:pPr>
              <w:numPr>
                <w:ilvl w:val="0"/>
                <w:numId w:val="194"/>
              </w:numPr>
              <w:shd w:val="clear" w:color="auto" w:fill="FFFFFF"/>
              <w:tabs>
                <w:tab w:val="left" w:pos="720"/>
              </w:tabs>
            </w:pPr>
            <w:r w:rsidRPr="00892602">
              <w:t>You are not permitted to use the Logo to disparage AMATYC, its members, or promotional goods. Similarly, you cannot imitate any AMATYC promotional materials or the Logo in any of your materials, including advertising, product packaging, and promotional materials. The Logo must not be used in a way that implies AMATYC sponsorship or endorsement of the product, service or content presented on your Internet Site. This includes placing the Logo on an "Awards Page" unless it includes the appropriate text.</w:t>
            </w:r>
          </w:p>
          <w:p w14:paraId="7AE78F60" w14:textId="77777777" w:rsidR="008E70D2" w:rsidRPr="00892602" w:rsidRDefault="008E70D2">
            <w:pPr>
              <w:shd w:val="clear" w:color="auto" w:fill="FFFFFF"/>
            </w:pPr>
            <w:r w:rsidRPr="00892602">
              <w:rPr>
                <w:b/>
                <w:bCs/>
              </w:rPr>
              <w:t>IDENTIFIER</w:t>
            </w:r>
            <w:r w:rsidRPr="00892602">
              <w:t xml:space="preserve"> </w:t>
            </w:r>
            <w:r w:rsidRPr="00892602">
              <w:rPr>
                <w:b/>
                <w:bCs/>
              </w:rPr>
              <w:t>USAGE</w:t>
            </w:r>
          </w:p>
          <w:p w14:paraId="207461D8" w14:textId="77777777" w:rsidR="008E70D2" w:rsidRPr="00892602" w:rsidRDefault="008E70D2">
            <w:pPr>
              <w:shd w:val="clear" w:color="auto" w:fill="FFFFFF"/>
            </w:pPr>
            <w:r w:rsidRPr="00892602">
              <w:t>To protect the integrity of the new AMATYC Logo, it is imperative that the Logo be used appropriately whenever it is reproduced. As shown under "Technical Guidelines," any variation, however slight, can give the identity a different look diminishing its effectiveness and recognition.</w:t>
            </w:r>
          </w:p>
          <w:p w14:paraId="2BDA5AA3" w14:textId="77777777" w:rsidR="008E70D2" w:rsidRPr="00892602" w:rsidRDefault="008E70D2">
            <w:pPr>
              <w:shd w:val="clear" w:color="auto" w:fill="FFFFFF"/>
            </w:pPr>
            <w:r w:rsidRPr="00892602">
              <w:rPr>
                <w:b/>
                <w:bCs/>
              </w:rPr>
              <w:t>TECHNICAL GUIDELINES</w:t>
            </w:r>
          </w:p>
          <w:p w14:paraId="72D3D769" w14:textId="77777777" w:rsidR="008E70D2" w:rsidRPr="00892602" w:rsidRDefault="008E70D2" w:rsidP="00D131C6">
            <w:pPr>
              <w:numPr>
                <w:ilvl w:val="0"/>
                <w:numId w:val="195"/>
              </w:numPr>
              <w:shd w:val="clear" w:color="auto" w:fill="FFFFFF"/>
              <w:tabs>
                <w:tab w:val="left" w:pos="720"/>
              </w:tabs>
            </w:pPr>
            <w:r w:rsidRPr="00892602">
              <w:lastRenderedPageBreak/>
              <w:t>The black and white Logo should be used whenever photocopying will be done.</w:t>
            </w:r>
          </w:p>
          <w:p w14:paraId="43FBB9D3" w14:textId="77777777" w:rsidR="008E70D2" w:rsidRPr="00892602" w:rsidRDefault="008E70D2" w:rsidP="00D131C6">
            <w:pPr>
              <w:numPr>
                <w:ilvl w:val="0"/>
                <w:numId w:val="195"/>
              </w:numPr>
              <w:shd w:val="clear" w:color="auto" w:fill="FFFFFF"/>
              <w:tabs>
                <w:tab w:val="left" w:pos="720"/>
              </w:tabs>
            </w:pPr>
            <w:r w:rsidRPr="00892602">
              <w:rPr>
                <w:lang w:val="en"/>
              </w:rPr>
              <w:t>JPG files may be used for electronic distribution (websites, CDs, etc.). EPS files should be used for print materials.</w:t>
            </w:r>
          </w:p>
          <w:p w14:paraId="2B14B609" w14:textId="77777777" w:rsidR="008E70D2" w:rsidRPr="00892602" w:rsidRDefault="008E70D2" w:rsidP="00D131C6">
            <w:pPr>
              <w:numPr>
                <w:ilvl w:val="0"/>
                <w:numId w:val="195"/>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4983DB4" w14:textId="77777777" w:rsidR="008E70D2" w:rsidRPr="00892602" w:rsidRDefault="008E70D2" w:rsidP="00D131C6">
            <w:pPr>
              <w:numPr>
                <w:ilvl w:val="0"/>
                <w:numId w:val="195"/>
              </w:numPr>
              <w:shd w:val="clear" w:color="auto" w:fill="FFFFFF"/>
              <w:tabs>
                <w:tab w:val="left" w:pos="720"/>
              </w:tabs>
            </w:pPr>
            <w:r w:rsidRPr="00892602">
              <w:rPr>
                <w:lang w:val="en"/>
              </w:rPr>
              <w:t>On the new Logo, the color of the text, AMATYC, can be in any color complimentary to the background. If used in yellow, the yellow color should be PMS (pantone matching system) 124 yellow. The weight of the axes, the curve, and font should not be changed.</w:t>
            </w:r>
          </w:p>
        </w:tc>
      </w:tr>
      <w:tr w:rsidR="008E70D2" w:rsidRPr="00892602" w14:paraId="161CA5B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F4C62D" w14:textId="46F3A376" w:rsidR="008E70D2" w:rsidRPr="00892602" w:rsidRDefault="00C10E72">
            <w:pPr>
              <w:shd w:val="clear" w:color="auto" w:fill="FFFFFF"/>
            </w:pPr>
            <w:r w:rsidRPr="00892602">
              <w:rPr>
                <w:noProof/>
              </w:rPr>
              <w:drawing>
                <wp:inline distT="0" distB="0" distL="0" distR="0" wp14:anchorId="26E281BD" wp14:editId="5A97F019">
                  <wp:extent cx="2400300" cy="1095375"/>
                  <wp:effectExtent l="0" t="0" r="0" b="9525"/>
                  <wp:docPr id="29" name="Picture 29"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00300" cy="1095375"/>
                          </a:xfrm>
                          <a:prstGeom prst="rect">
                            <a:avLst/>
                          </a:prstGeom>
                        </pic:spPr>
                      </pic:pic>
                    </a:graphicData>
                  </a:graphic>
                </wp:inline>
              </w:drawing>
            </w:r>
            <w:r w:rsidR="008E70D2" w:rsidRPr="00892602">
              <w:br/>
              <w:t>Correct/Total Usage - Black and White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50638CC8" w14:textId="34C36A69" w:rsidR="008E70D2" w:rsidRPr="00892602" w:rsidRDefault="00C10E72">
            <w:pPr>
              <w:shd w:val="clear" w:color="auto" w:fill="FFFFFF"/>
            </w:pPr>
            <w:r w:rsidRPr="00892602">
              <w:rPr>
                <w:noProof/>
              </w:rPr>
              <w:drawing>
                <wp:inline distT="0" distB="0" distL="0" distR="0" wp14:anchorId="11E2D104" wp14:editId="45794970">
                  <wp:extent cx="2400300" cy="1104900"/>
                  <wp:effectExtent l="0" t="0" r="0" b="0"/>
                  <wp:docPr id="30" name="Picture 30"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00300" cy="1104900"/>
                          </a:xfrm>
                          <a:prstGeom prst="rect">
                            <a:avLst/>
                          </a:prstGeom>
                        </pic:spPr>
                      </pic:pic>
                    </a:graphicData>
                  </a:graphic>
                </wp:inline>
              </w:drawing>
            </w:r>
            <w:r w:rsidR="008E70D2" w:rsidRPr="00892602">
              <w:br/>
              <w:t>Correct/Total Usage - Color</w:t>
            </w:r>
          </w:p>
        </w:tc>
      </w:tr>
      <w:tr w:rsidR="008E70D2" w:rsidRPr="00892602" w14:paraId="27D16F36"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0EBEF0" w14:textId="39B5B994" w:rsidR="008E70D2" w:rsidRPr="00892602" w:rsidRDefault="00C10E72">
            <w:pPr>
              <w:shd w:val="clear" w:color="auto" w:fill="FFFFFF"/>
            </w:pPr>
            <w:r w:rsidRPr="00892602">
              <w:rPr>
                <w:noProof/>
              </w:rPr>
              <w:drawing>
                <wp:inline distT="0" distB="0" distL="0" distR="0" wp14:anchorId="5903365C" wp14:editId="6B495E1B">
                  <wp:extent cx="2552700" cy="1238250"/>
                  <wp:effectExtent l="0" t="0" r="0" b="0"/>
                  <wp:docPr id="31" name="Picture 31"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52700" cy="1238250"/>
                          </a:xfrm>
                          <a:prstGeom prst="rect">
                            <a:avLst/>
                          </a:prstGeom>
                        </pic:spPr>
                      </pic:pic>
                    </a:graphicData>
                  </a:graphic>
                </wp:inline>
              </w:drawing>
            </w:r>
          </w:p>
          <w:p w14:paraId="24BFEC62" w14:textId="77777777" w:rsidR="008E70D2" w:rsidRPr="00892602" w:rsidRDefault="008E70D2">
            <w:pPr>
              <w:shd w:val="clear" w:color="auto" w:fill="FFFFFF"/>
            </w:pPr>
            <w:r w:rsidRPr="00892602">
              <w:t>Correct/Total Usage - Reversed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1DC345B" w14:textId="4F73A644" w:rsidR="008E70D2" w:rsidRPr="00892602" w:rsidRDefault="00F93EFE">
            <w:pPr>
              <w:shd w:val="clear" w:color="auto" w:fill="FFFFFF"/>
            </w:pPr>
            <w:r w:rsidRPr="00892602">
              <w:t xml:space="preserve"> </w:t>
            </w:r>
          </w:p>
        </w:tc>
      </w:tr>
      <w:tr w:rsidR="008E70D2" w:rsidRPr="00892602" w14:paraId="29067A9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A430AD" w14:textId="2EB1739D" w:rsidR="008E70D2" w:rsidRPr="00892602" w:rsidRDefault="00C10E72">
            <w:pPr>
              <w:shd w:val="clear" w:color="auto" w:fill="FFFFFF"/>
            </w:pPr>
            <w:r w:rsidRPr="00892602">
              <w:rPr>
                <w:noProof/>
              </w:rPr>
              <w:drawing>
                <wp:inline distT="0" distB="0" distL="0" distR="0" wp14:anchorId="78AC2738" wp14:editId="7F698175">
                  <wp:extent cx="2581275" cy="1428750"/>
                  <wp:effectExtent l="0" t="0" r="9525" b="0"/>
                  <wp:docPr id="32" name="Picture 32"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81275" cy="1428750"/>
                          </a:xfrm>
                          <a:prstGeom prst="rect">
                            <a:avLst/>
                          </a:prstGeom>
                        </pic:spPr>
                      </pic:pic>
                    </a:graphicData>
                  </a:graphic>
                </wp:inline>
              </w:drawing>
            </w:r>
            <w:r w:rsidR="008E70D2" w:rsidRPr="00892602">
              <w:br/>
              <w:t>Do not create a shape around the Logo and the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3DEC3051" w14:textId="77491EBF" w:rsidR="008E70D2" w:rsidRPr="00892602" w:rsidRDefault="00C10E72">
            <w:pPr>
              <w:shd w:val="clear" w:color="auto" w:fill="FFFFFF"/>
            </w:pPr>
            <w:r w:rsidRPr="00892602">
              <w:rPr>
                <w:noProof/>
              </w:rPr>
              <w:drawing>
                <wp:inline distT="0" distB="0" distL="0" distR="0" wp14:anchorId="0D9857EC" wp14:editId="2871BA4C">
                  <wp:extent cx="2105025" cy="1628775"/>
                  <wp:effectExtent l="0" t="0" r="9525" b="9525"/>
                  <wp:docPr id="33" name="Picture 33"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05025" cy="1628775"/>
                          </a:xfrm>
                          <a:prstGeom prst="rect">
                            <a:avLst/>
                          </a:prstGeom>
                        </pic:spPr>
                      </pic:pic>
                    </a:graphicData>
                  </a:graphic>
                </wp:inline>
              </w:drawing>
            </w:r>
            <w:r w:rsidR="008E70D2" w:rsidRPr="00892602">
              <w:br/>
              <w:t>Do not place the identifier on a patterned background.</w:t>
            </w:r>
          </w:p>
        </w:tc>
      </w:tr>
      <w:tr w:rsidR="008E70D2" w:rsidRPr="00892602" w14:paraId="7248DFA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9A445A" w14:textId="46CC0B0C" w:rsidR="008E70D2" w:rsidRPr="00892602" w:rsidRDefault="00C10E72">
            <w:pPr>
              <w:shd w:val="clear" w:color="auto" w:fill="FFFFFF"/>
            </w:pPr>
            <w:r w:rsidRPr="00892602">
              <w:rPr>
                <w:noProof/>
              </w:rPr>
              <w:lastRenderedPageBreak/>
              <w:drawing>
                <wp:inline distT="0" distB="0" distL="0" distR="0" wp14:anchorId="2E04CCFA" wp14:editId="093864B8">
                  <wp:extent cx="2419350" cy="1104900"/>
                  <wp:effectExtent l="0" t="0" r="0" b="0"/>
                  <wp:docPr id="34" name="Picture 34"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19350" cy="1104900"/>
                          </a:xfrm>
                          <a:prstGeom prst="rect">
                            <a:avLst/>
                          </a:prstGeom>
                        </pic:spPr>
                      </pic:pic>
                    </a:graphicData>
                  </a:graphic>
                </wp:inline>
              </w:drawing>
            </w:r>
          </w:p>
          <w:p w14:paraId="513D2BCD" w14:textId="7D48E7CB" w:rsidR="008E70D2" w:rsidRPr="00892602" w:rsidRDefault="00F93EFE">
            <w:pPr>
              <w:shd w:val="clear" w:color="auto" w:fill="FFFFFF"/>
            </w:pPr>
            <w:r w:rsidRPr="00892602">
              <w:t xml:space="preserve"> </w:t>
            </w:r>
          </w:p>
          <w:p w14:paraId="32C64219" w14:textId="77777777" w:rsidR="008E70D2" w:rsidRPr="00892602" w:rsidRDefault="008E70D2">
            <w:pPr>
              <w:shd w:val="clear" w:color="auto" w:fill="FFFFFF"/>
            </w:pPr>
            <w:r w:rsidRPr="00892602">
              <w:t>Do not change the proportions of the Logo and the logotype, relative to each other.</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AE27EC3" w14:textId="536CE05A" w:rsidR="008E70D2" w:rsidRPr="00892602" w:rsidRDefault="00C10E72">
            <w:pPr>
              <w:shd w:val="clear" w:color="auto" w:fill="FFFFFF"/>
            </w:pPr>
            <w:r w:rsidRPr="00892602">
              <w:rPr>
                <w:noProof/>
              </w:rPr>
              <w:drawing>
                <wp:inline distT="0" distB="0" distL="0" distR="0" wp14:anchorId="537CAEC6" wp14:editId="7149CA27">
                  <wp:extent cx="2419350" cy="1428750"/>
                  <wp:effectExtent l="0" t="0" r="0" b="0"/>
                  <wp:docPr id="35" name="Picture 35"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9350" cy="1428750"/>
                          </a:xfrm>
                          <a:prstGeom prst="rect">
                            <a:avLst/>
                          </a:prstGeom>
                        </pic:spPr>
                      </pic:pic>
                    </a:graphicData>
                  </a:graphic>
                </wp:inline>
              </w:drawing>
            </w:r>
          </w:p>
          <w:p w14:paraId="5E25FC32" w14:textId="77777777" w:rsidR="008E70D2" w:rsidRPr="00892602" w:rsidRDefault="008E70D2">
            <w:pPr>
              <w:shd w:val="clear" w:color="auto" w:fill="FFFFFF"/>
            </w:pPr>
            <w:r w:rsidRPr="00892602">
              <w:t>Do not change the position of the Logo or logotype.</w:t>
            </w:r>
          </w:p>
        </w:tc>
      </w:tr>
      <w:tr w:rsidR="008E70D2" w:rsidRPr="00892602" w14:paraId="59C4EEF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91389" w14:textId="4B964DF9" w:rsidR="008E70D2" w:rsidRPr="00892602" w:rsidRDefault="00C10E72">
            <w:pPr>
              <w:shd w:val="clear" w:color="auto" w:fill="FFFFFF"/>
            </w:pPr>
            <w:r w:rsidRPr="00892602">
              <w:rPr>
                <w:noProof/>
              </w:rPr>
              <w:drawing>
                <wp:inline distT="0" distB="0" distL="0" distR="0" wp14:anchorId="36DD2D69" wp14:editId="5E23D6B5">
                  <wp:extent cx="2419350" cy="771525"/>
                  <wp:effectExtent l="0" t="0" r="0" b="9525"/>
                  <wp:docPr id="36" name="Picture 36"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19350" cy="771525"/>
                          </a:xfrm>
                          <a:prstGeom prst="rect">
                            <a:avLst/>
                          </a:prstGeom>
                        </pic:spPr>
                      </pic:pic>
                    </a:graphicData>
                  </a:graphic>
                </wp:inline>
              </w:drawing>
            </w:r>
            <w:r w:rsidR="008E70D2" w:rsidRPr="00892602">
              <w:br/>
              <w:t>Do not change the horizontal or vertical proportions of the Logo or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072F5101" w14:textId="762CD99A" w:rsidR="008E70D2" w:rsidRPr="00892602" w:rsidRDefault="00C10E72">
            <w:pPr>
              <w:shd w:val="clear" w:color="auto" w:fill="FFFFFF"/>
            </w:pPr>
            <w:r w:rsidRPr="00892602">
              <w:rPr>
                <w:noProof/>
              </w:rPr>
              <w:drawing>
                <wp:inline distT="0" distB="0" distL="0" distR="0" wp14:anchorId="1FF0B51F" wp14:editId="70613828">
                  <wp:extent cx="2419350" cy="1104900"/>
                  <wp:effectExtent l="0" t="0" r="0" b="0"/>
                  <wp:docPr id="37" name="Picture 37"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19350" cy="1104900"/>
                          </a:xfrm>
                          <a:prstGeom prst="rect">
                            <a:avLst/>
                          </a:prstGeom>
                        </pic:spPr>
                      </pic:pic>
                    </a:graphicData>
                  </a:graphic>
                </wp:inline>
              </w:drawing>
            </w:r>
          </w:p>
          <w:p w14:paraId="3D434BEF" w14:textId="77777777" w:rsidR="008E70D2" w:rsidRPr="00892602" w:rsidRDefault="008E70D2">
            <w:pPr>
              <w:shd w:val="clear" w:color="auto" w:fill="FFFFFF"/>
            </w:pPr>
            <w:r w:rsidRPr="00892602">
              <w:rPr>
                <w:rFonts w:cs="Arial"/>
              </w:rPr>
              <w:t>Do not</w:t>
            </w:r>
            <w:r w:rsidRPr="00892602">
              <w:t xml:space="preserve"> screen the Logo or logotype.</w:t>
            </w:r>
          </w:p>
        </w:tc>
      </w:tr>
    </w:tbl>
    <w:p w14:paraId="7311073F" w14:textId="7234C18A" w:rsidR="008E70D2" w:rsidRPr="00892602" w:rsidRDefault="00F93EFE">
      <w:pPr>
        <w:shd w:val="clear" w:color="auto" w:fill="FFFFFF"/>
        <w:divId w:val="781072594"/>
      </w:pPr>
      <w:r w:rsidRPr="00892602">
        <w:t xml:space="preserve"> </w:t>
      </w:r>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300"/>
        <w:gridCol w:w="5520"/>
      </w:tblGrid>
      <w:tr w:rsidR="008E70D2" w:rsidRPr="00892602" w14:paraId="4A8B1C2A"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4FE396" w14:textId="77777777" w:rsidR="008E70D2" w:rsidRPr="00892602" w:rsidRDefault="008E70D2">
            <w:pPr>
              <w:shd w:val="clear" w:color="auto" w:fill="FFFFFF"/>
              <w:jc w:val="center"/>
            </w:pPr>
            <w:r w:rsidRPr="00892602">
              <w:rPr>
                <w:b/>
                <w:bCs/>
              </w:rPr>
              <w:t>ADDITIONAL TERMS OF USE OF THE LOGO FOR AMATYC-CREATED SUBGROUPS</w:t>
            </w:r>
          </w:p>
          <w:p w14:paraId="66DADA51" w14:textId="77777777" w:rsidR="008E70D2" w:rsidRPr="00892602" w:rsidRDefault="008E70D2">
            <w:pPr>
              <w:shd w:val="clear" w:color="auto" w:fill="FFFFFF"/>
            </w:pPr>
            <w:r w:rsidRPr="00892602">
              <w:rPr>
                <w:b/>
                <w:bCs/>
              </w:rPr>
              <w:t>Technical Guidelines (reprinted from the Technical Guidelines)</w:t>
            </w:r>
          </w:p>
          <w:p w14:paraId="74F633C2" w14:textId="77777777" w:rsidR="008E70D2" w:rsidRPr="00892602" w:rsidRDefault="008E70D2" w:rsidP="00D131C6">
            <w:pPr>
              <w:numPr>
                <w:ilvl w:val="0"/>
                <w:numId w:val="196"/>
              </w:numPr>
              <w:shd w:val="clear" w:color="auto" w:fill="FFFFFF"/>
              <w:tabs>
                <w:tab w:val="left" w:pos="720"/>
              </w:tabs>
            </w:pPr>
            <w:r w:rsidRPr="00892602">
              <w:t>The black and white Logo should be used whenever photocopying will be done.</w:t>
            </w:r>
          </w:p>
          <w:p w14:paraId="242C8D9E" w14:textId="77777777" w:rsidR="008E70D2" w:rsidRPr="00892602" w:rsidRDefault="008E70D2" w:rsidP="00D131C6">
            <w:pPr>
              <w:numPr>
                <w:ilvl w:val="0"/>
                <w:numId w:val="196"/>
              </w:numPr>
              <w:shd w:val="clear" w:color="auto" w:fill="FFFFFF"/>
              <w:tabs>
                <w:tab w:val="left" w:pos="720"/>
              </w:tabs>
            </w:pPr>
            <w:r w:rsidRPr="00892602">
              <w:rPr>
                <w:lang w:val="en"/>
              </w:rPr>
              <w:t>JPG files may be used for electronic distribution (websites, CDs, etc.). EPS files should be used for print materials.</w:t>
            </w:r>
          </w:p>
          <w:p w14:paraId="5C41AEDA" w14:textId="77777777" w:rsidR="008E70D2" w:rsidRPr="00892602" w:rsidRDefault="008E70D2" w:rsidP="00D131C6">
            <w:pPr>
              <w:numPr>
                <w:ilvl w:val="0"/>
                <w:numId w:val="196"/>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EDDD3D6" w14:textId="77777777" w:rsidR="008E70D2" w:rsidRPr="00892602" w:rsidRDefault="008E70D2">
            <w:pPr>
              <w:shd w:val="clear" w:color="auto" w:fill="FFFFFF"/>
            </w:pPr>
            <w:r w:rsidRPr="00892602">
              <w:rPr>
                <w:b/>
                <w:bCs/>
              </w:rPr>
              <w:t>Enhancing the Logo with Identifying Titles, other Text, and Symbols for Committees, Publications, or other AMATYC-created subgroups, such as the Foundation, ANets, and the SML</w:t>
            </w:r>
          </w:p>
          <w:p w14:paraId="7F148F22" w14:textId="77777777" w:rsidR="008E70D2" w:rsidRPr="00892602" w:rsidRDefault="008E70D2">
            <w:pPr>
              <w:shd w:val="clear" w:color="auto" w:fill="FFFFFF"/>
            </w:pPr>
            <w:r w:rsidRPr="00892602">
              <w:t>With prior approval of the President, a committee, publication, or other AMATYC-created subgroup may have the Logo enhanced with the addition of the name of the group, other text, and an appropriate symbol, within the following technical guidelines.</w:t>
            </w:r>
          </w:p>
          <w:p w14:paraId="52C3F5C0" w14:textId="77777777" w:rsidR="008E70D2" w:rsidRPr="00892602" w:rsidRDefault="008E70D2" w:rsidP="00D131C6">
            <w:pPr>
              <w:numPr>
                <w:ilvl w:val="0"/>
                <w:numId w:val="197"/>
              </w:numPr>
              <w:shd w:val="clear" w:color="auto" w:fill="FFFFFF"/>
              <w:tabs>
                <w:tab w:val="left" w:pos="720"/>
              </w:tabs>
            </w:pPr>
            <w:r w:rsidRPr="00892602">
              <w:lastRenderedPageBreak/>
              <w:t>Only the Publications Director can change the Logo. Ample time should be included in any schedule so that this can be done with the other tasks of the job.</w:t>
            </w:r>
          </w:p>
          <w:p w14:paraId="42B79DE4" w14:textId="77777777" w:rsidR="008E70D2" w:rsidRPr="00892602" w:rsidRDefault="008E70D2" w:rsidP="00D131C6">
            <w:pPr>
              <w:numPr>
                <w:ilvl w:val="0"/>
                <w:numId w:val="197"/>
              </w:numPr>
              <w:shd w:val="clear" w:color="auto" w:fill="FFFFFF"/>
              <w:tabs>
                <w:tab w:val="left" w:pos="720"/>
              </w:tabs>
            </w:pPr>
            <w:r w:rsidRPr="00892602">
              <w:t>The added name or other text will be at least two-points smaller than the word AMATYC.</w:t>
            </w:r>
          </w:p>
          <w:p w14:paraId="19311730" w14:textId="77777777" w:rsidR="008E70D2" w:rsidRPr="00892602" w:rsidRDefault="008E70D2" w:rsidP="00D131C6">
            <w:pPr>
              <w:numPr>
                <w:ilvl w:val="0"/>
                <w:numId w:val="197"/>
              </w:numPr>
              <w:shd w:val="clear" w:color="auto" w:fill="FFFFFF"/>
              <w:tabs>
                <w:tab w:val="left" w:pos="720"/>
              </w:tabs>
            </w:pPr>
            <w:r w:rsidRPr="00892602">
              <w:t>The added name or text will be in the same color as the axis and curve.</w:t>
            </w:r>
          </w:p>
          <w:p w14:paraId="0B533A5F" w14:textId="77777777" w:rsidR="008E70D2" w:rsidRPr="00892602" w:rsidRDefault="008E70D2" w:rsidP="00D131C6">
            <w:pPr>
              <w:numPr>
                <w:ilvl w:val="0"/>
                <w:numId w:val="197"/>
              </w:numPr>
              <w:shd w:val="clear" w:color="auto" w:fill="FFFFFF"/>
              <w:tabs>
                <w:tab w:val="left" w:pos="720"/>
              </w:tabs>
            </w:pPr>
            <w:r w:rsidRPr="00892602">
              <w:t>The name will use the same font as the word AMATYC and will not be bold or italicized.</w:t>
            </w:r>
          </w:p>
          <w:p w14:paraId="12F30F41" w14:textId="77777777" w:rsidR="008E70D2" w:rsidRPr="00892602" w:rsidRDefault="008E70D2" w:rsidP="00D131C6">
            <w:pPr>
              <w:numPr>
                <w:ilvl w:val="0"/>
                <w:numId w:val="197"/>
              </w:numPr>
              <w:shd w:val="clear" w:color="auto" w:fill="FFFFFF"/>
              <w:tabs>
                <w:tab w:val="left" w:pos="720"/>
              </w:tabs>
            </w:pPr>
            <w:r w:rsidRPr="00892602">
              <w:t>The symbol must fit with the overall design of the logo.</w:t>
            </w:r>
          </w:p>
          <w:p w14:paraId="119CE1B2" w14:textId="13BEEC3C" w:rsidR="008E70D2" w:rsidRPr="00892602" w:rsidRDefault="00F93EFE">
            <w:pPr>
              <w:shd w:val="clear" w:color="auto" w:fill="FFFFFF"/>
            </w:pPr>
            <w:r w:rsidRPr="00892602">
              <w:t xml:space="preserve"> </w:t>
            </w:r>
          </w:p>
        </w:tc>
      </w:tr>
      <w:tr w:rsidR="008E70D2" w:rsidRPr="00892602" w14:paraId="0374DAA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C4616E"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69DAA18F" w14:textId="7CFED6E5" w:rsidR="008E70D2" w:rsidRPr="00892602" w:rsidRDefault="00C10E72">
            <w:pPr>
              <w:shd w:val="clear" w:color="auto" w:fill="FFFFFF"/>
            </w:pPr>
            <w:r w:rsidRPr="00892602">
              <w:rPr>
                <w:noProof/>
              </w:rPr>
              <w:drawing>
                <wp:inline distT="0" distB="0" distL="0" distR="0" wp14:anchorId="5CB444D3" wp14:editId="0AC13AE2">
                  <wp:extent cx="3429000" cy="1162050"/>
                  <wp:effectExtent l="0" t="0" r="0" b="0"/>
                  <wp:docPr id="38" name="Picture 38" descr="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29000" cy="1162050"/>
                          </a:xfrm>
                          <a:prstGeom prst="rect">
                            <a:avLst/>
                          </a:prstGeom>
                        </pic:spPr>
                      </pic:pic>
                    </a:graphicData>
                  </a:graphic>
                </wp:inline>
              </w:drawing>
            </w:r>
          </w:p>
        </w:tc>
      </w:tr>
      <w:tr w:rsidR="008E70D2" w:rsidRPr="00892602" w14:paraId="0EBC5EC2"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F5A54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ED2F98C" w14:textId="0E1B3196" w:rsidR="008E70D2" w:rsidRPr="00892602" w:rsidRDefault="00C10E72">
            <w:pPr>
              <w:shd w:val="clear" w:color="auto" w:fill="FFFFFF"/>
            </w:pPr>
            <w:r w:rsidRPr="00892602">
              <w:rPr>
                <w:noProof/>
              </w:rPr>
              <w:drawing>
                <wp:inline distT="0" distB="0" distL="0" distR="0" wp14:anchorId="31FC969E" wp14:editId="422AECD0">
                  <wp:extent cx="3429000" cy="1057275"/>
                  <wp:effectExtent l="0" t="0" r="0" b="9525"/>
                  <wp:docPr id="39" name="Picture 39" descr="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9000" cy="1057275"/>
                          </a:xfrm>
                          <a:prstGeom prst="rect">
                            <a:avLst/>
                          </a:prstGeom>
                        </pic:spPr>
                      </pic:pic>
                    </a:graphicData>
                  </a:graphic>
                </wp:inline>
              </w:drawing>
            </w:r>
          </w:p>
        </w:tc>
      </w:tr>
      <w:tr w:rsidR="008E70D2" w:rsidRPr="00892602" w14:paraId="7ABB8D3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8BE55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0EACCB1" w14:textId="5F4F56A4" w:rsidR="008E70D2" w:rsidRPr="00892602" w:rsidRDefault="00C10E72">
            <w:pPr>
              <w:shd w:val="clear" w:color="auto" w:fill="FFFFFF"/>
            </w:pPr>
            <w:r w:rsidRPr="00892602">
              <w:rPr>
                <w:noProof/>
              </w:rPr>
              <w:drawing>
                <wp:inline distT="0" distB="0" distL="0" distR="0" wp14:anchorId="03CBB0FF" wp14:editId="3851DA6A">
                  <wp:extent cx="3276600" cy="1428750"/>
                  <wp:effectExtent l="0" t="0" r="0" b="0"/>
                  <wp:docPr id="40" name="Picture 40" descr="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76600" cy="1428750"/>
                          </a:xfrm>
                          <a:prstGeom prst="rect">
                            <a:avLst/>
                          </a:prstGeom>
                        </pic:spPr>
                      </pic:pic>
                    </a:graphicData>
                  </a:graphic>
                </wp:inline>
              </w:drawing>
            </w:r>
          </w:p>
        </w:tc>
      </w:tr>
      <w:tr w:rsidR="008E70D2" w:rsidRPr="00892602" w14:paraId="14BF804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25A558"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2744C828" w14:textId="07CCE995" w:rsidR="008E70D2" w:rsidRPr="00892602" w:rsidRDefault="00C10E72">
            <w:pPr>
              <w:shd w:val="clear" w:color="auto" w:fill="FFFFFF"/>
            </w:pPr>
            <w:r w:rsidRPr="00892602">
              <w:rPr>
                <w:noProof/>
              </w:rPr>
              <w:drawing>
                <wp:inline distT="0" distB="0" distL="0" distR="0" wp14:anchorId="3734DBB1" wp14:editId="01DCDE36">
                  <wp:extent cx="3495675" cy="1066800"/>
                  <wp:effectExtent l="0" t="0" r="0" b="0"/>
                  <wp:docPr id="41" name="Picture 41" descr="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95675" cy="1066800"/>
                          </a:xfrm>
                          <a:prstGeom prst="rect">
                            <a:avLst/>
                          </a:prstGeom>
                        </pic:spPr>
                      </pic:pic>
                    </a:graphicData>
                  </a:graphic>
                </wp:inline>
              </w:drawing>
            </w:r>
          </w:p>
        </w:tc>
      </w:tr>
      <w:tr w:rsidR="008E70D2" w:rsidRPr="00892602" w14:paraId="3A117DE3"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9AE51" w14:textId="77777777" w:rsidR="008E70D2" w:rsidRPr="00892602" w:rsidRDefault="008E70D2">
            <w:pPr>
              <w:shd w:val="clear" w:color="auto" w:fill="FFFFFF"/>
            </w:pPr>
            <w:r w:rsidRPr="00892602">
              <w:lastRenderedPageBreak/>
              <w:t>Incorrect usage</w:t>
            </w:r>
          </w:p>
          <w:p w14:paraId="35911093" w14:textId="77777777" w:rsidR="008E70D2" w:rsidRPr="00892602" w:rsidRDefault="008E70D2">
            <w:pPr>
              <w:shd w:val="clear" w:color="auto" w:fill="FFFFFF"/>
            </w:pPr>
            <w:r w:rsidRPr="00892602">
              <w:t>"News" overwhelms "AMATYC"; graph is altered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1935A541" w14:textId="5F047E1B" w:rsidR="008E70D2" w:rsidRPr="00892602" w:rsidRDefault="00C10E72">
            <w:pPr>
              <w:shd w:val="clear" w:color="auto" w:fill="FFFFFF"/>
            </w:pPr>
            <w:r w:rsidRPr="00892602">
              <w:rPr>
                <w:noProof/>
              </w:rPr>
              <w:drawing>
                <wp:inline distT="0" distB="0" distL="0" distR="0" wp14:anchorId="114566FB" wp14:editId="2E8C68DA">
                  <wp:extent cx="3429000" cy="1419225"/>
                  <wp:effectExtent l="0" t="0" r="0" b="9525"/>
                  <wp:docPr id="42" name="Picture 42" descr="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29000" cy="1419225"/>
                          </a:xfrm>
                          <a:prstGeom prst="rect">
                            <a:avLst/>
                          </a:prstGeom>
                        </pic:spPr>
                      </pic:pic>
                    </a:graphicData>
                  </a:graphic>
                </wp:inline>
              </w:drawing>
            </w:r>
          </w:p>
        </w:tc>
      </w:tr>
      <w:tr w:rsidR="008E70D2" w:rsidRPr="00892602" w14:paraId="1874C260"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174E0C" w14:textId="77777777" w:rsidR="008E70D2" w:rsidRPr="00892602" w:rsidRDefault="008E70D2">
            <w:pPr>
              <w:shd w:val="clear" w:color="auto" w:fill="FFFFFF"/>
            </w:pPr>
            <w:r w:rsidRPr="00892602">
              <w:t>Incorrect usage</w:t>
            </w:r>
          </w:p>
          <w:p w14:paraId="351A015F" w14:textId="77777777" w:rsidR="008E70D2" w:rsidRPr="00892602" w:rsidRDefault="008E70D2">
            <w:pPr>
              <w:shd w:val="clear" w:color="auto" w:fill="FFFFFF"/>
            </w:pPr>
            <w:r w:rsidRPr="00892602">
              <w:t>"News" overwhelms "AMATYC" due to its size and the font.</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1B35947" w14:textId="3E963087" w:rsidR="008E70D2" w:rsidRPr="00892602" w:rsidRDefault="00C10E72">
            <w:pPr>
              <w:shd w:val="clear" w:color="auto" w:fill="FFFFFF"/>
            </w:pPr>
            <w:r w:rsidRPr="00892602">
              <w:rPr>
                <w:noProof/>
              </w:rPr>
              <w:drawing>
                <wp:inline distT="0" distB="0" distL="0" distR="0" wp14:anchorId="5B9F507B" wp14:editId="09DF5DFF">
                  <wp:extent cx="3429000" cy="1295400"/>
                  <wp:effectExtent l="0" t="0" r="0" b="0"/>
                  <wp:docPr id="43" name="Picture 43" descr="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29000" cy="1295400"/>
                          </a:xfrm>
                          <a:prstGeom prst="rect">
                            <a:avLst/>
                          </a:prstGeom>
                        </pic:spPr>
                      </pic:pic>
                    </a:graphicData>
                  </a:graphic>
                </wp:inline>
              </w:drawing>
            </w:r>
          </w:p>
        </w:tc>
      </w:tr>
    </w:tbl>
    <w:p w14:paraId="52519E96" w14:textId="31CF7A35" w:rsidR="008E70D2" w:rsidRPr="00892602" w:rsidRDefault="00F93EFE" w:rsidP="00C55D66">
      <w:pPr>
        <w:divId w:val="2100176431"/>
      </w:pPr>
      <w:r w:rsidRPr="00892602">
        <w:t xml:space="preserve"> </w:t>
      </w:r>
    </w:p>
    <w:p w14:paraId="203DC5CC" w14:textId="2C1AC058" w:rsidR="008E70D2" w:rsidRPr="00892602" w:rsidRDefault="008E70D2" w:rsidP="00200B9B">
      <w:pPr>
        <w:pStyle w:val="Heading3"/>
        <w:divId w:val="781072594"/>
        <w:rPr>
          <w:rFonts w:eastAsia="Times New Roman"/>
        </w:rPr>
      </w:pPr>
      <w:bookmarkStart w:id="758" w:name="a12_5_2_Technical_Guidelines"/>
      <w:bookmarkStart w:id="759" w:name="_Toc74167668"/>
      <w:r w:rsidRPr="00892602">
        <w:rPr>
          <w:rFonts w:eastAsia="Times New Roman"/>
        </w:rPr>
        <w:t>12.5.2</w:t>
      </w:r>
      <w:r w:rsidR="00735754" w:rsidRPr="00892602">
        <w:rPr>
          <w:rFonts w:eastAsia="Times New Roman"/>
        </w:rPr>
        <w:tab/>
      </w:r>
      <w:r w:rsidRPr="00892602">
        <w:rPr>
          <w:rFonts w:eastAsia="Times New Roman"/>
        </w:rPr>
        <w:t>Technical Guidelines</w:t>
      </w:r>
      <w:bookmarkEnd w:id="759"/>
    </w:p>
    <w:bookmarkEnd w:id="758"/>
    <w:p w14:paraId="7CD9ECC3" w14:textId="77777777" w:rsidR="008E70D2" w:rsidRPr="00892602" w:rsidRDefault="008E70D2" w:rsidP="00C515BE">
      <w:pPr>
        <w:outlineLvl w:val="0"/>
        <w:divId w:val="781072594"/>
      </w:pPr>
      <w:r w:rsidRPr="00892602">
        <w:rPr>
          <w:b/>
          <w:bCs/>
        </w:rPr>
        <w:t>Guidelines for Logo Development</w:t>
      </w:r>
    </w:p>
    <w:p w14:paraId="4F5CE3E2" w14:textId="77777777" w:rsidR="008E70D2" w:rsidRPr="00892602" w:rsidRDefault="008E70D2">
      <w:pPr>
        <w:divId w:val="781072594"/>
      </w:pPr>
      <w:r w:rsidRPr="00892602">
        <w:t>Guidelines have been established for logo development for use in AMATYC publications and memorabilia, to ensure that the logo is compatible for use with office publishing software. Refer to the Appendix for specifications.</w:t>
      </w:r>
    </w:p>
    <w:p w14:paraId="399F366F" w14:textId="77777777" w:rsidR="008E70D2" w:rsidRPr="00892602" w:rsidRDefault="008E70D2" w:rsidP="00C515BE">
      <w:pPr>
        <w:outlineLvl w:val="0"/>
        <w:divId w:val="781072594"/>
      </w:pPr>
      <w:r w:rsidRPr="00892602">
        <w:rPr>
          <w:b/>
          <w:bCs/>
        </w:rPr>
        <w:t>Guidelines for Use of the AMATYC Seal</w:t>
      </w:r>
    </w:p>
    <w:p w14:paraId="2BF8184B" w14:textId="77777777" w:rsidR="008E70D2" w:rsidRPr="00AB22D1" w:rsidRDefault="008E70D2">
      <w:pPr>
        <w:divId w:val="781072594"/>
        <w:rPr>
          <w:color w:val="0070C0"/>
        </w:rPr>
      </w:pPr>
      <w:r w:rsidRPr="00892602">
        <w:t xml:space="preserve">The AMATYC Seal should be used as a symbol of authority and may be used in formal documents such as contracts and agreements. The seal will be used for medallions, such as the Teaching Excellence awards and Past President medallions. </w:t>
      </w:r>
      <w:r w:rsidRPr="00AB22D1">
        <w:rPr>
          <w:iCs/>
          <w:color w:val="0070C0"/>
        </w:rPr>
        <w:t>&lt;FBM 2008&gt;</w:t>
      </w:r>
    </w:p>
    <w:p w14:paraId="67C8B229" w14:textId="77777777" w:rsidR="008E70D2" w:rsidRPr="00892602" w:rsidRDefault="008E70D2" w:rsidP="00C515BE">
      <w:pPr>
        <w:outlineLvl w:val="0"/>
        <w:divId w:val="781072594"/>
      </w:pPr>
      <w:r w:rsidRPr="00892602">
        <w:rPr>
          <w:b/>
          <w:bCs/>
        </w:rPr>
        <w:t>Guidelines for Use of the AMATYC Logo</w:t>
      </w:r>
    </w:p>
    <w:p w14:paraId="1967C296" w14:textId="77777777" w:rsidR="008E70D2" w:rsidRPr="00AB22D1" w:rsidRDefault="008E70D2">
      <w:pPr>
        <w:divId w:val="781072594"/>
        <w:rPr>
          <w:color w:val="0070C0"/>
        </w:rPr>
      </w:pPr>
      <w:r w:rsidRPr="00892602">
        <w:t xml:space="preserve">The AMATYC Logo may be used in any situation where its use may lead to increased recognition of AMATYC. This use could include, but is not limited to the AMATYC </w:t>
      </w:r>
      <w:r w:rsidRPr="00892602">
        <w:rPr>
          <w:i/>
          <w:iCs/>
        </w:rPr>
        <w:t>News</w:t>
      </w:r>
      <w:r w:rsidRPr="00892602">
        <w:t xml:space="preserve">, letterhead, business cards, flyers, service and recognition plaques, Delegate Assembly agendas, and certificates of achievement. </w:t>
      </w:r>
      <w:r w:rsidRPr="00AB22D1">
        <w:rPr>
          <w:iCs/>
          <w:color w:val="0070C0"/>
        </w:rPr>
        <w:t>&lt;FBM 2008&gt;</w:t>
      </w:r>
    </w:p>
    <w:p w14:paraId="3CA0B95A" w14:textId="005681AC" w:rsidR="008E70D2" w:rsidRPr="00892602" w:rsidRDefault="00F93EFE">
      <w:pPr>
        <w:divId w:val="1758868316"/>
      </w:pPr>
      <w:r w:rsidRPr="00892602">
        <w:t xml:space="preserve"> </w:t>
      </w:r>
    </w:p>
    <w:p w14:paraId="171AF290" w14:textId="50F1F630" w:rsidR="008E70D2" w:rsidRPr="000D6F65" w:rsidRDefault="008E70D2" w:rsidP="00200B9B">
      <w:pPr>
        <w:pStyle w:val="Heading2"/>
        <w:divId w:val="781072594"/>
        <w:rPr>
          <w:rFonts w:eastAsia="Times New Roman"/>
          <w:color w:val="0070C0"/>
        </w:rPr>
      </w:pPr>
      <w:bookmarkStart w:id="760" w:name="_Toc435003659"/>
      <w:bookmarkStart w:id="761" w:name="a12_6_AMATYC_History"/>
      <w:bookmarkStart w:id="762" w:name="_Toc74167669"/>
      <w:r w:rsidRPr="00892602">
        <w:rPr>
          <w:rFonts w:eastAsia="Times New Roman"/>
        </w:rPr>
        <w:t>12.6</w:t>
      </w:r>
      <w:r w:rsidR="00735754" w:rsidRPr="00892602">
        <w:rPr>
          <w:rFonts w:eastAsia="Times New Roman"/>
        </w:rPr>
        <w:tab/>
      </w:r>
      <w:r w:rsidRPr="00892602">
        <w:rPr>
          <w:rFonts w:eastAsia="Times New Roman"/>
        </w:rPr>
        <w:t>AMATYC History</w:t>
      </w:r>
      <w:bookmarkEnd w:id="760"/>
      <w:r w:rsidR="000D6F65">
        <w:rPr>
          <w:rFonts w:eastAsia="Times New Roman"/>
        </w:rPr>
        <w:t xml:space="preserve"> </w:t>
      </w:r>
      <w:r w:rsidR="000D6F65">
        <w:rPr>
          <w:rFonts w:eastAsia="Times New Roman"/>
          <w:color w:val="0070C0"/>
        </w:rPr>
        <w:t>&lt;FBM 2020&gt;</w:t>
      </w:r>
      <w:bookmarkEnd w:id="762"/>
    </w:p>
    <w:bookmarkEnd w:id="761"/>
    <w:p w14:paraId="20B79DEF" w14:textId="5B5F3D9A" w:rsidR="00880AD2" w:rsidRDefault="00880AD2" w:rsidP="000D6F65">
      <w:pPr>
        <w:divId w:val="781072594"/>
      </w:pPr>
      <w:r>
        <w:t xml:space="preserve">12.6.1 </w:t>
      </w:r>
      <w:hyperlink w:anchor="_12.6.1_Historian" w:history="1">
        <w:r w:rsidRPr="00880AD2">
          <w:rPr>
            <w:rStyle w:val="Hyperlink"/>
          </w:rPr>
          <w:t>Historian</w:t>
        </w:r>
      </w:hyperlink>
    </w:p>
    <w:p w14:paraId="270C83E7" w14:textId="07173778" w:rsidR="000D6F65" w:rsidRDefault="000D6F65" w:rsidP="000D6F65">
      <w:pPr>
        <w:divId w:val="781072594"/>
      </w:pPr>
      <w:r w:rsidRPr="00892602">
        <w:t xml:space="preserve">The history of AMATYC will be updated annually by the Historian, and reviewed by the President, President-Elect, and Secretary. After review, the history will be posted on the </w:t>
      </w:r>
      <w:r w:rsidRPr="00892602">
        <w:lastRenderedPageBreak/>
        <w:t xml:space="preserve">AMATYC website. Every twenty-five years, on the anniversary of the founding of AMATYC, </w:t>
      </w:r>
      <w:r>
        <w:t xml:space="preserve">the history will be prepared and distributed to the entire membership. An electronic copy of the document should be sent to the AMATYC Website Coordinator and the Office for posting, safekeeping, and distribution. The Historian should consult with the Executive Director and the Treasurer two years in advance of this anniversary to plan for this distribution and any budgetary implications.  </w:t>
      </w:r>
    </w:p>
    <w:p w14:paraId="11EF6394" w14:textId="680C7192" w:rsidR="008E70D2" w:rsidRPr="00892602" w:rsidRDefault="008E70D2" w:rsidP="00200B9B">
      <w:pPr>
        <w:pStyle w:val="Heading3"/>
        <w:divId w:val="781072594"/>
        <w:rPr>
          <w:rFonts w:eastAsia="Times New Roman"/>
        </w:rPr>
      </w:pPr>
      <w:bookmarkStart w:id="763" w:name="_12.6.1_Historian"/>
      <w:bookmarkStart w:id="764" w:name="_Toc74167670"/>
      <w:bookmarkEnd w:id="763"/>
      <w:r w:rsidRPr="00892602">
        <w:rPr>
          <w:rFonts w:eastAsia="Times New Roman"/>
        </w:rPr>
        <w:t>12.6.1</w:t>
      </w:r>
      <w:r w:rsidR="00735754" w:rsidRPr="00892602">
        <w:rPr>
          <w:rFonts w:eastAsia="Times New Roman"/>
        </w:rPr>
        <w:tab/>
      </w:r>
      <w:r w:rsidRPr="00892602">
        <w:rPr>
          <w:rFonts w:eastAsia="Times New Roman"/>
        </w:rPr>
        <w:t>Historian</w:t>
      </w:r>
      <w:bookmarkEnd w:id="764"/>
    </w:p>
    <w:p w14:paraId="27CBEA27" w14:textId="77777777" w:rsidR="008E70D2" w:rsidRPr="00892602" w:rsidRDefault="008E70D2" w:rsidP="00DC0741">
      <w:pPr>
        <w:divId w:val="781072594"/>
        <w:rPr>
          <w:rFonts w:eastAsia="Times New Roman"/>
          <w:b/>
        </w:rPr>
      </w:pPr>
      <w:r w:rsidRPr="00892602">
        <w:rPr>
          <w:rFonts w:eastAsia="Times New Roman"/>
          <w:b/>
        </w:rPr>
        <w:t>Appointment Process</w:t>
      </w:r>
    </w:p>
    <w:p w14:paraId="54E29549" w14:textId="77777777" w:rsidR="008E70D2" w:rsidRPr="00892602" w:rsidRDefault="008E70D2">
      <w:pPr>
        <w:divId w:val="781072594"/>
      </w:pPr>
      <w:r w:rsidRPr="00892602">
        <w:t>The Historian is recommended by the President and appointed by the Executive Board.</w:t>
      </w:r>
    </w:p>
    <w:p w14:paraId="1385F76D" w14:textId="77777777" w:rsidR="008E70D2" w:rsidRPr="00892602" w:rsidRDefault="008E70D2" w:rsidP="00DC0741">
      <w:pPr>
        <w:divId w:val="781072594"/>
        <w:rPr>
          <w:rFonts w:eastAsia="Times New Roman"/>
          <w:b/>
        </w:rPr>
      </w:pPr>
      <w:r w:rsidRPr="00892602">
        <w:rPr>
          <w:rFonts w:eastAsia="Times New Roman"/>
          <w:b/>
        </w:rPr>
        <w:t>Term of Office</w:t>
      </w:r>
    </w:p>
    <w:p w14:paraId="1571C546" w14:textId="77777777" w:rsidR="008E70D2" w:rsidRPr="00892602" w:rsidRDefault="008E70D2">
      <w:pPr>
        <w:divId w:val="781072594"/>
      </w:pPr>
      <w:r w:rsidRPr="00892602">
        <w:t>The term length is fiv</w:t>
      </w:r>
      <w:r w:rsidRPr="00892602">
        <w:rPr>
          <w:shd w:val="clear" w:color="auto" w:fill="FFFFFF"/>
        </w:rPr>
        <w:t xml:space="preserve">e years. The starting date of each term </w:t>
      </w:r>
      <w:r w:rsidR="00AA2D91" w:rsidRPr="00892602">
        <w:rPr>
          <w:shd w:val="clear" w:color="auto" w:fill="FFFFFF"/>
        </w:rPr>
        <w:t xml:space="preserve">is January 1 and the ending date is December 31.  </w:t>
      </w:r>
      <w:r w:rsidRPr="00892602">
        <w:rPr>
          <w:shd w:val="clear" w:color="auto" w:fill="FFFFFF"/>
        </w:rPr>
        <w:t xml:space="preserve">The term limit is two consecutive terms; exceptions may be granted by the board to waive the term limit for extenuating circumstances by a 2/3 vote of the entire board, or 9 votes. </w:t>
      </w:r>
      <w:r w:rsidRPr="00C22B47">
        <w:rPr>
          <w:rStyle w:val="Drop-downhotspot"/>
          <w:color w:val="0070C0"/>
          <w:shd w:val="clear" w:color="auto" w:fill="FFFFFF"/>
        </w:rPr>
        <w:t>&lt;FBM 2007&gt;</w:t>
      </w:r>
      <w:r w:rsidR="00AA2D91" w:rsidRPr="00C22B47">
        <w:rPr>
          <w:rStyle w:val="Drop-downhotspot"/>
          <w:color w:val="0070C0"/>
          <w:shd w:val="clear" w:color="auto" w:fill="FFFFFF"/>
        </w:rPr>
        <w:t>&lt;FBM 2016&gt;</w:t>
      </w:r>
    </w:p>
    <w:p w14:paraId="48A9DC81" w14:textId="77777777" w:rsidR="008E70D2" w:rsidRPr="00892602" w:rsidRDefault="008E70D2" w:rsidP="00DC0741">
      <w:pPr>
        <w:divId w:val="781072594"/>
        <w:rPr>
          <w:rFonts w:eastAsia="Times New Roman"/>
          <w:b/>
        </w:rPr>
      </w:pPr>
      <w:r w:rsidRPr="00892602">
        <w:rPr>
          <w:rFonts w:eastAsia="Times New Roman"/>
          <w:b/>
        </w:rPr>
        <w:t>Duties</w:t>
      </w:r>
    </w:p>
    <w:p w14:paraId="377D250B" w14:textId="77777777" w:rsidR="008E70D2" w:rsidRPr="00892602" w:rsidRDefault="008E70D2" w:rsidP="00D131C6">
      <w:pPr>
        <w:numPr>
          <w:ilvl w:val="0"/>
          <w:numId w:val="198"/>
        </w:numPr>
        <w:tabs>
          <w:tab w:val="left" w:pos="720"/>
        </w:tabs>
        <w:divId w:val="781072594"/>
      </w:pPr>
      <w:r w:rsidRPr="00892602">
        <w:t>Act officially on behalf of AMATYC to collect, compile, and disseminate AMATYC historical documents, data, facts and other information pertinent to the history of AMATYC.</w:t>
      </w:r>
    </w:p>
    <w:p w14:paraId="5702EB37" w14:textId="77777777" w:rsidR="008E70D2" w:rsidRPr="00892602" w:rsidRDefault="008E70D2" w:rsidP="00D131C6">
      <w:pPr>
        <w:numPr>
          <w:ilvl w:val="0"/>
          <w:numId w:val="198"/>
        </w:numPr>
        <w:tabs>
          <w:tab w:val="left" w:pos="720"/>
        </w:tabs>
        <w:divId w:val="781072594"/>
      </w:pPr>
      <w:r w:rsidRPr="00892602">
        <w:t>Develop and maintain an accurate and complete historical account of the association.</w:t>
      </w:r>
    </w:p>
    <w:p w14:paraId="26067D1E" w14:textId="77777777" w:rsidR="00557491" w:rsidRPr="00892602" w:rsidRDefault="00AA2D91" w:rsidP="00D131C6">
      <w:pPr>
        <w:numPr>
          <w:ilvl w:val="0"/>
          <w:numId w:val="198"/>
        </w:numPr>
        <w:tabs>
          <w:tab w:val="left" w:pos="720"/>
        </w:tabs>
        <w:divId w:val="781072594"/>
      </w:pPr>
      <w:r w:rsidRPr="00892602">
        <w:t>Submit to the President President-Elect, Past President and Secretary a summary of the major activities of the organization including a listing of the names of the Executive Board members, at the conclusion of the President’</w:t>
      </w:r>
      <w:r w:rsidR="00557491" w:rsidRPr="00892602">
        <w:t>s two-year term of office.</w:t>
      </w:r>
    </w:p>
    <w:p w14:paraId="61FA9D19" w14:textId="77777777" w:rsidR="00557491" w:rsidRPr="00892602" w:rsidRDefault="00557491" w:rsidP="00D131C6">
      <w:pPr>
        <w:numPr>
          <w:ilvl w:val="0"/>
          <w:numId w:val="198"/>
        </w:numPr>
        <w:tabs>
          <w:tab w:val="left" w:pos="720"/>
        </w:tabs>
        <w:divId w:val="781072594"/>
      </w:pPr>
      <w:r w:rsidRPr="00892602">
        <w:t>Submit a report to the Executive Board for each SBM and FBM.</w:t>
      </w:r>
    </w:p>
    <w:p w14:paraId="6669A092" w14:textId="702E5E49" w:rsidR="008E70D2" w:rsidRPr="00892602" w:rsidRDefault="00557491" w:rsidP="00D131C6">
      <w:pPr>
        <w:numPr>
          <w:ilvl w:val="0"/>
          <w:numId w:val="198"/>
        </w:numPr>
        <w:tabs>
          <w:tab w:val="left" w:pos="720"/>
        </w:tabs>
        <w:divId w:val="781072594"/>
      </w:pPr>
      <w:r w:rsidRPr="00892602">
        <w:t>Prepare an updated version of the AMATYC History every five years on each anniversary divisible by five of the founding of AMATYC.  (2019, 2024</w:t>
      </w:r>
      <w:r w:rsidR="00A00E14">
        <w:t>,</w:t>
      </w:r>
      <w:r w:rsidRPr="00892602">
        <w:t xml:space="preserve"> 2029, etc.)</w:t>
      </w:r>
      <w:r w:rsidR="00F93EFE" w:rsidRPr="00892602">
        <w:t xml:space="preserve"> </w:t>
      </w:r>
    </w:p>
    <w:p w14:paraId="7D41EEBB" w14:textId="77777777" w:rsidR="00557491" w:rsidRPr="00892602" w:rsidRDefault="00557491" w:rsidP="00D131C6">
      <w:pPr>
        <w:pStyle w:val="ListParagraph"/>
        <w:numPr>
          <w:ilvl w:val="0"/>
          <w:numId w:val="225"/>
        </w:numPr>
        <w:tabs>
          <w:tab w:val="left" w:pos="720"/>
        </w:tabs>
        <w:divId w:val="781072594"/>
      </w:pPr>
      <w:r w:rsidRPr="00892602">
        <w:t>Send an electronic file of the history to the AMATYC office.</w:t>
      </w:r>
    </w:p>
    <w:p w14:paraId="65707923" w14:textId="77777777" w:rsidR="00557491" w:rsidRPr="00892602" w:rsidRDefault="00557491" w:rsidP="00D131C6">
      <w:pPr>
        <w:pStyle w:val="ListParagraph"/>
        <w:numPr>
          <w:ilvl w:val="0"/>
          <w:numId w:val="225"/>
        </w:numPr>
        <w:tabs>
          <w:tab w:val="left" w:pos="720"/>
        </w:tabs>
        <w:divId w:val="781072594"/>
      </w:pPr>
      <w:r w:rsidRPr="00892602">
        <w:t>Send an electronic file of the history to the AMATYC Website Coordinator for posting on the AMATYC website.</w:t>
      </w:r>
    </w:p>
    <w:p w14:paraId="26E421A3" w14:textId="18C55268" w:rsidR="008E70D2" w:rsidRPr="00892602" w:rsidRDefault="008E70D2" w:rsidP="00200B9B">
      <w:pPr>
        <w:pStyle w:val="Heading2"/>
        <w:divId w:val="781072594"/>
        <w:rPr>
          <w:rFonts w:eastAsia="Times New Roman"/>
        </w:rPr>
      </w:pPr>
      <w:bookmarkStart w:id="765" w:name="a12_7_Guidelines_for_Board_Reports"/>
      <w:bookmarkStart w:id="766" w:name="_Toc74167671"/>
      <w:r w:rsidRPr="00892602">
        <w:rPr>
          <w:rFonts w:eastAsia="Times New Roman"/>
        </w:rPr>
        <w:t>12.7</w:t>
      </w:r>
      <w:r w:rsidR="00735754" w:rsidRPr="00892602">
        <w:rPr>
          <w:rFonts w:eastAsia="Times New Roman"/>
        </w:rPr>
        <w:tab/>
      </w:r>
      <w:r w:rsidRPr="00892602">
        <w:rPr>
          <w:rFonts w:eastAsia="Times New Roman"/>
        </w:rPr>
        <w:t>Guidelines for Board Reports</w:t>
      </w:r>
      <w:bookmarkEnd w:id="766"/>
    </w:p>
    <w:bookmarkEnd w:id="765"/>
    <w:p w14:paraId="18EB2F9A" w14:textId="77777777" w:rsidR="008E70D2" w:rsidRPr="00892602" w:rsidRDefault="008E70D2" w:rsidP="00DC0741">
      <w:pPr>
        <w:divId w:val="781072594"/>
        <w:rPr>
          <w:rFonts w:eastAsia="Times New Roman"/>
          <w:b/>
        </w:rPr>
      </w:pPr>
      <w:r w:rsidRPr="00892602">
        <w:rPr>
          <w:rFonts w:eastAsia="Times New Roman"/>
          <w:b/>
          <w:shd w:val="clear" w:color="auto" w:fill="FFFFFF"/>
        </w:rPr>
        <w:t>Spring and Fall Board Meeting Reports - due February 15 and September 15</w:t>
      </w:r>
    </w:p>
    <w:p w14:paraId="4C3D684F" w14:textId="77777777" w:rsidR="00200B9B" w:rsidRPr="00892602" w:rsidRDefault="008E70D2" w:rsidP="00B87044">
      <w:pPr>
        <w:shd w:val="clear" w:color="auto" w:fill="FFFFFF"/>
        <w:divId w:val="781072594"/>
        <w:sectPr w:rsidR="00200B9B" w:rsidRPr="00892602" w:rsidSect="00B66126">
          <w:type w:val="oddPage"/>
          <w:pgSz w:w="12240" w:h="15840"/>
          <w:pgMar w:top="1440" w:right="1440" w:bottom="1440" w:left="1440" w:header="720" w:footer="720" w:gutter="0"/>
          <w:cols w:space="720"/>
          <w:titlePg/>
          <w:docGrid w:linePitch="360"/>
        </w:sectPr>
      </w:pPr>
      <w:r w:rsidRPr="00892602">
        <w:t xml:space="preserve">The spring and fall Board reports provide a detailed description of the current activities of the coordinators and directors as well as plans for the upcoming year. Reports should be structured and comprehensive and include, but not be limited to, </w:t>
      </w:r>
      <w:r w:rsidR="00B87044" w:rsidRPr="00892602">
        <w:t xml:space="preserve">the headings found on the appropriate forms found on the internal site. </w:t>
      </w:r>
    </w:p>
    <w:p w14:paraId="5B18F884" w14:textId="61719DEF" w:rsidR="008E70D2" w:rsidRPr="00892602" w:rsidRDefault="00735754" w:rsidP="00200B9B">
      <w:pPr>
        <w:pStyle w:val="Heading1"/>
        <w:divId w:val="223758747"/>
        <w:rPr>
          <w:rFonts w:eastAsia="Times New Roman"/>
        </w:rPr>
      </w:pPr>
      <w:bookmarkStart w:id="767" w:name="_Toc435003663"/>
      <w:bookmarkStart w:id="768" w:name="_Toc74167672"/>
      <w:r w:rsidRPr="00880AD2">
        <w:rPr>
          <w:rFonts w:eastAsia="Times New Roman"/>
        </w:rPr>
        <w:lastRenderedPageBreak/>
        <w:t>13.</w:t>
      </w:r>
      <w:r w:rsidRPr="00880AD2">
        <w:rPr>
          <w:rFonts w:eastAsia="Times New Roman"/>
        </w:rPr>
        <w:tab/>
      </w:r>
      <w:r w:rsidR="008E70D2" w:rsidRPr="00880AD2">
        <w:rPr>
          <w:rFonts w:eastAsia="Times New Roman"/>
        </w:rPr>
        <w:t>Affiliates</w:t>
      </w:r>
      <w:bookmarkEnd w:id="767"/>
      <w:bookmarkEnd w:id="768"/>
    </w:p>
    <w:p w14:paraId="6802D464" w14:textId="328E7445" w:rsidR="008E70D2" w:rsidRPr="00892602" w:rsidRDefault="00395CF9">
      <w:pPr>
        <w:divId w:val="223758747"/>
      </w:pPr>
      <w:hyperlink w:anchor="a13_1_Affiliation_Procedure" w:history="1">
        <w:r w:rsidR="008E70D2" w:rsidRPr="00892602">
          <w:rPr>
            <w:rStyle w:val="Hyperlink"/>
          </w:rPr>
          <w:t>13.1 Affiliation Procedure</w:t>
        </w:r>
      </w:hyperlink>
    </w:p>
    <w:p w14:paraId="4F9AE482" w14:textId="6B2F2215" w:rsidR="008E70D2" w:rsidRPr="00892602" w:rsidRDefault="00395CF9">
      <w:pPr>
        <w:divId w:val="223758747"/>
      </w:pPr>
      <w:hyperlink w:anchor="a13_2_Responsibilities_of_Affiliate_Org" w:history="1">
        <w:r w:rsidR="008E70D2" w:rsidRPr="00892602">
          <w:rPr>
            <w:rStyle w:val="Hyperlink"/>
          </w:rPr>
          <w:t>13.2 Responsibilities of Affiliate Organizations</w:t>
        </w:r>
      </w:hyperlink>
    </w:p>
    <w:p w14:paraId="043D2373" w14:textId="66A99778" w:rsidR="008E70D2" w:rsidRPr="00892602" w:rsidRDefault="00395CF9">
      <w:pPr>
        <w:divId w:val="223758747"/>
      </w:pPr>
      <w:hyperlink w:anchor="a13_3_AMATYC_Services_to_Affiliates" w:history="1">
        <w:r w:rsidR="008E70D2" w:rsidRPr="00892602">
          <w:rPr>
            <w:rStyle w:val="Hyperlink"/>
          </w:rPr>
          <w:t>13.3 AMA</w:t>
        </w:r>
        <w:r w:rsidR="00C007FA" w:rsidRPr="00892602">
          <w:rPr>
            <w:rStyle w:val="Hyperlink"/>
          </w:rPr>
          <w:t>TYC Services to A</w:t>
        </w:r>
        <w:r w:rsidR="008E70D2" w:rsidRPr="00892602">
          <w:rPr>
            <w:rStyle w:val="Hyperlink"/>
          </w:rPr>
          <w:t>ffiliates</w:t>
        </w:r>
      </w:hyperlink>
    </w:p>
    <w:p w14:paraId="3885AC8C" w14:textId="7BC6C10D" w:rsidR="008E70D2" w:rsidRPr="00892602" w:rsidRDefault="00395CF9">
      <w:pPr>
        <w:divId w:val="223758747"/>
      </w:pPr>
      <w:hyperlink w:anchor="a13_4_Campus_Contacts" w:history="1">
        <w:r w:rsidR="008E70D2" w:rsidRPr="00892602">
          <w:rPr>
            <w:rStyle w:val="Hyperlink"/>
          </w:rPr>
          <w:t>13.4 Campus Contacts</w:t>
        </w:r>
      </w:hyperlink>
    </w:p>
    <w:p w14:paraId="7B39526B" w14:textId="76D6F676" w:rsidR="008E70D2" w:rsidRPr="00892602" w:rsidRDefault="00395CF9">
      <w:pPr>
        <w:divId w:val="223758747"/>
      </w:pPr>
      <w:hyperlink w:anchor="a13_5_List_of_Affiliates" w:history="1">
        <w:r w:rsidR="008E70D2" w:rsidRPr="00892602">
          <w:rPr>
            <w:rStyle w:val="Hyperlink"/>
          </w:rPr>
          <w:t>13.5 List of Affiliates</w:t>
        </w:r>
      </w:hyperlink>
    </w:p>
    <w:p w14:paraId="611BD1B9" w14:textId="38351F9D" w:rsidR="008E70D2" w:rsidRPr="00892602" w:rsidRDefault="00F93EFE">
      <w:pPr>
        <w:divId w:val="1987513987"/>
      </w:pPr>
      <w:r w:rsidRPr="00892602">
        <w:t xml:space="preserve"> </w:t>
      </w:r>
    </w:p>
    <w:p w14:paraId="034993FB" w14:textId="62E3DD63" w:rsidR="008E70D2" w:rsidRPr="00545DFD" w:rsidRDefault="008E70D2" w:rsidP="00200B9B">
      <w:pPr>
        <w:pStyle w:val="Heading2"/>
        <w:divId w:val="223758747"/>
        <w:rPr>
          <w:rFonts w:eastAsia="Times New Roman"/>
          <w:color w:val="0070C0"/>
        </w:rPr>
      </w:pPr>
      <w:bookmarkStart w:id="769" w:name="a13_1_Affiliation_Procedure"/>
      <w:bookmarkStart w:id="770" w:name="_Toc74167673"/>
      <w:r w:rsidRPr="00892602">
        <w:rPr>
          <w:rFonts w:eastAsia="Times New Roman"/>
        </w:rPr>
        <w:t>13.1</w:t>
      </w:r>
      <w:r w:rsidR="00735754" w:rsidRPr="00892602">
        <w:rPr>
          <w:rFonts w:eastAsia="Times New Roman"/>
        </w:rPr>
        <w:tab/>
      </w:r>
      <w:r w:rsidRPr="00892602">
        <w:rPr>
          <w:rFonts w:eastAsia="Times New Roman"/>
        </w:rPr>
        <w:t>Affiliation Procedure</w:t>
      </w:r>
      <w:r w:rsidR="00545DFD">
        <w:rPr>
          <w:rFonts w:eastAsia="Times New Roman"/>
        </w:rPr>
        <w:t xml:space="preserve"> </w:t>
      </w:r>
      <w:r w:rsidR="00545DFD">
        <w:rPr>
          <w:rFonts w:eastAsia="Times New Roman"/>
          <w:color w:val="0070C0"/>
        </w:rPr>
        <w:t>&lt;FBM 202</w:t>
      </w:r>
      <w:r w:rsidR="005C3107">
        <w:rPr>
          <w:rFonts w:eastAsia="Times New Roman"/>
          <w:color w:val="0070C0"/>
        </w:rPr>
        <w:t>0</w:t>
      </w:r>
      <w:r w:rsidR="00545DFD">
        <w:rPr>
          <w:rFonts w:eastAsia="Times New Roman"/>
          <w:color w:val="0070C0"/>
        </w:rPr>
        <w:t>&gt;</w:t>
      </w:r>
      <w:bookmarkEnd w:id="770"/>
    </w:p>
    <w:bookmarkEnd w:id="769"/>
    <w:p w14:paraId="38BEBBA2" w14:textId="77777777" w:rsidR="008E70D2" w:rsidRPr="00892602" w:rsidRDefault="008E70D2" w:rsidP="00D131C6">
      <w:pPr>
        <w:numPr>
          <w:ilvl w:val="0"/>
          <w:numId w:val="199"/>
        </w:numPr>
        <w:tabs>
          <w:tab w:val="left" w:pos="720"/>
        </w:tabs>
        <w:divId w:val="223758747"/>
      </w:pPr>
      <w:r w:rsidRPr="00892602">
        <w:t>The state or regional organization must recognize AMATYC as a prime national association concerned with the first two years of college mathematics instruction. This recognition is evidenced by voting for affiliation with AMATYC.</w:t>
      </w:r>
    </w:p>
    <w:p w14:paraId="7348B598" w14:textId="5F62C145" w:rsidR="00545DFD" w:rsidRPr="00787DF3" w:rsidRDefault="00545DFD" w:rsidP="00D131C6">
      <w:pPr>
        <w:numPr>
          <w:ilvl w:val="0"/>
          <w:numId w:val="199"/>
        </w:numPr>
        <w:spacing w:after="0"/>
        <w:textAlignment w:val="baseline"/>
        <w:divId w:val="840201524"/>
        <w:rPr>
          <w:rFonts w:eastAsia="Times New Roman"/>
        </w:rPr>
      </w:pPr>
      <w:r w:rsidRPr="00787DF3">
        <w:rPr>
          <w:rFonts w:eastAsia="Times New Roman"/>
        </w:rPr>
        <w:t>The affiliate must appoint one individual to be a delegate for the organization in the AMATYC Delegate Assembly. The delegate appointment should be made directly after voting for affiliation. The affiliate president of each AMATYC affiliate is also an affiliate delegate of the Delegate Assembly. Proxies for the affiliate president are not accepted. Note: All delegates must be members of AMATYC or become AMATYC members at the time of their appointment.</w:t>
      </w:r>
    </w:p>
    <w:p w14:paraId="59D588C6" w14:textId="360CF3EF" w:rsidR="008E70D2" w:rsidRPr="00892602" w:rsidRDefault="008E70D2" w:rsidP="00D131C6">
      <w:pPr>
        <w:numPr>
          <w:ilvl w:val="0"/>
          <w:numId w:val="199"/>
        </w:numPr>
        <w:tabs>
          <w:tab w:val="left" w:pos="720"/>
        </w:tabs>
        <w:spacing w:before="100"/>
        <w:divId w:val="840201524"/>
      </w:pPr>
      <w:r w:rsidRPr="00892602">
        <w:t>New affiliate organizations must submit a request through the appropriate Regional Vice President to the President for affiliation as soon as possible after the organization has voted to affiliate with AMATYC. This request must be accompanied by a copy of the affiliate's constitution and bylaws, if these have been adopted by the affiliate. If the request is made in time to be placed on the agenda of the next Executive Board meeting, the President will so place it. Otherwise</w:t>
      </w:r>
      <w:r w:rsidR="005B7AC5">
        <w:t>,</w:t>
      </w:r>
      <w:r w:rsidRPr="00892602">
        <w:t xml:space="preserve"> the President will conduct an email ballot for approval of the request for affiliation. The AMATYC President will formally acknowledge the affiliation with a letter to the president of the state or regional organization.</w:t>
      </w:r>
      <w:r w:rsidR="00F93EFE" w:rsidRPr="00892602">
        <w:t xml:space="preserve"> </w:t>
      </w:r>
    </w:p>
    <w:p w14:paraId="6FECECF1" w14:textId="5725D814" w:rsidR="008E70D2" w:rsidRPr="00892602" w:rsidRDefault="00F93EFE">
      <w:pPr>
        <w:divId w:val="1861356413"/>
      </w:pPr>
      <w:r w:rsidRPr="00892602">
        <w:t xml:space="preserve"> </w:t>
      </w:r>
    </w:p>
    <w:p w14:paraId="6F4AD1A9" w14:textId="4696BAFD" w:rsidR="008E70D2" w:rsidRPr="00892602" w:rsidRDefault="008E70D2" w:rsidP="00200B9B">
      <w:pPr>
        <w:pStyle w:val="Heading2"/>
        <w:divId w:val="223758747"/>
        <w:rPr>
          <w:rFonts w:eastAsia="Times New Roman"/>
        </w:rPr>
      </w:pPr>
      <w:bookmarkStart w:id="771" w:name="a13_2_Responsibilities_of_Affiliate_Org"/>
      <w:bookmarkStart w:id="772" w:name="_Toc74167674"/>
      <w:r w:rsidRPr="00892602">
        <w:rPr>
          <w:rFonts w:eastAsia="Times New Roman"/>
        </w:rPr>
        <w:t>13.2</w:t>
      </w:r>
      <w:r w:rsidR="00735754" w:rsidRPr="00892602">
        <w:rPr>
          <w:rFonts w:eastAsia="Times New Roman"/>
        </w:rPr>
        <w:tab/>
      </w:r>
      <w:r w:rsidRPr="00892602">
        <w:rPr>
          <w:rFonts w:eastAsia="Times New Roman"/>
        </w:rPr>
        <w:t>Responsibilities of Affiliate Organizations</w:t>
      </w:r>
      <w:bookmarkEnd w:id="772"/>
    </w:p>
    <w:bookmarkEnd w:id="771"/>
    <w:p w14:paraId="245A20D4" w14:textId="77777777" w:rsidR="008E70D2" w:rsidRPr="00892602" w:rsidRDefault="008E70D2">
      <w:pPr>
        <w:divId w:val="223758747"/>
      </w:pPr>
      <w:r w:rsidRPr="00892602">
        <w:t>Each affiliate organization shall:</w:t>
      </w:r>
    </w:p>
    <w:p w14:paraId="30AA362A" w14:textId="77777777" w:rsidR="008E70D2" w:rsidRPr="00892602" w:rsidRDefault="008E70D2" w:rsidP="00D131C6">
      <w:pPr>
        <w:numPr>
          <w:ilvl w:val="0"/>
          <w:numId w:val="200"/>
        </w:numPr>
        <w:tabs>
          <w:tab w:val="left" w:pos="720"/>
        </w:tabs>
        <w:divId w:val="223758747"/>
      </w:pPr>
      <w:r w:rsidRPr="00892602">
        <w:t>Encourage membership in AMATYC by permitting an AMATYC representative to distribute information about the association;</w:t>
      </w:r>
    </w:p>
    <w:p w14:paraId="0CECB83C" w14:textId="77777777" w:rsidR="008E70D2" w:rsidRPr="00892602" w:rsidRDefault="008E70D2" w:rsidP="00D131C6">
      <w:pPr>
        <w:numPr>
          <w:ilvl w:val="0"/>
          <w:numId w:val="200"/>
        </w:numPr>
        <w:tabs>
          <w:tab w:val="left" w:pos="720"/>
        </w:tabs>
        <w:divId w:val="223758747"/>
      </w:pPr>
      <w:r w:rsidRPr="00892602">
        <w:t>Forward the mailing list of its organization's members to the appropriate Regional Vice President at the time of affiliation and by April 15 of each ensuing year;</w:t>
      </w:r>
    </w:p>
    <w:p w14:paraId="70649A81" w14:textId="77777777" w:rsidR="008E70D2" w:rsidRPr="00892602" w:rsidRDefault="008E70D2" w:rsidP="00D131C6">
      <w:pPr>
        <w:numPr>
          <w:ilvl w:val="0"/>
          <w:numId w:val="200"/>
        </w:numPr>
        <w:tabs>
          <w:tab w:val="left" w:pos="720"/>
        </w:tabs>
        <w:divId w:val="223758747"/>
      </w:pPr>
      <w:r w:rsidRPr="00892602">
        <w:t xml:space="preserve">Advise the appropriate AMATYC Regional Vice President of the name of the organization's delegate(s) for each new term of office. Note: All affiliate delegates </w:t>
      </w:r>
      <w:r w:rsidRPr="00892602">
        <w:lastRenderedPageBreak/>
        <w:t>are in addition to the state delegates appointed by the AMATYC Regional Vice President and must be different persons than those who are state delegates. Each delegate may have only one vote.</w:t>
      </w:r>
    </w:p>
    <w:p w14:paraId="5E88365B" w14:textId="77777777" w:rsidR="008E70D2" w:rsidRPr="00892602" w:rsidRDefault="008E70D2" w:rsidP="00D131C6">
      <w:pPr>
        <w:numPr>
          <w:ilvl w:val="0"/>
          <w:numId w:val="200"/>
        </w:numPr>
        <w:tabs>
          <w:tab w:val="left" w:pos="720"/>
        </w:tabs>
        <w:divId w:val="223758747"/>
      </w:pPr>
      <w:r w:rsidRPr="00892602">
        <w:t>Mail copies of affiliate newsletter to other affiliate presidents, their Regional Vice President, and the AMATYC Secretary.</w:t>
      </w:r>
    </w:p>
    <w:p w14:paraId="2A9A25B0" w14:textId="77777777" w:rsidR="008E70D2" w:rsidRPr="00892602" w:rsidRDefault="008E70D2" w:rsidP="00D131C6">
      <w:pPr>
        <w:numPr>
          <w:ilvl w:val="0"/>
          <w:numId w:val="200"/>
        </w:numPr>
        <w:tabs>
          <w:tab w:val="left" w:pos="720"/>
        </w:tabs>
        <w:divId w:val="223758747"/>
      </w:pPr>
      <w:r w:rsidRPr="00892602">
        <w:t>Include AMATYC membership forms in affiliate newsletters and have forms available at affiliate meetings.</w:t>
      </w:r>
    </w:p>
    <w:p w14:paraId="76A4A89A" w14:textId="77777777" w:rsidR="008E70D2" w:rsidRPr="00892602" w:rsidRDefault="008E70D2" w:rsidP="00D131C6">
      <w:pPr>
        <w:numPr>
          <w:ilvl w:val="0"/>
          <w:numId w:val="200"/>
        </w:numPr>
        <w:tabs>
          <w:tab w:val="left" w:pos="720"/>
        </w:tabs>
        <w:divId w:val="223758747"/>
      </w:pPr>
      <w:r w:rsidRPr="00892602">
        <w:t>Include AMATYC flyers, position statements, and committee reports in local mailings as appropriate.</w:t>
      </w:r>
    </w:p>
    <w:p w14:paraId="25E509B8" w14:textId="77777777" w:rsidR="008E70D2" w:rsidRPr="00892602" w:rsidRDefault="008E70D2" w:rsidP="00D131C6">
      <w:pPr>
        <w:numPr>
          <w:ilvl w:val="0"/>
          <w:numId w:val="200"/>
        </w:numPr>
        <w:tabs>
          <w:tab w:val="left" w:pos="720"/>
        </w:tabs>
        <w:divId w:val="223758747"/>
      </w:pPr>
      <w:r w:rsidRPr="00892602">
        <w:t>Solicit newsletter articles from their Regional Vice President and inform them of deadlines.</w:t>
      </w:r>
    </w:p>
    <w:p w14:paraId="5EB28F5D" w14:textId="77777777" w:rsidR="008E70D2" w:rsidRPr="00892602" w:rsidRDefault="008E70D2" w:rsidP="00D131C6">
      <w:pPr>
        <w:numPr>
          <w:ilvl w:val="0"/>
          <w:numId w:val="200"/>
        </w:numPr>
        <w:tabs>
          <w:tab w:val="left" w:pos="720"/>
        </w:tabs>
        <w:divId w:val="223758747"/>
      </w:pPr>
      <w:r w:rsidRPr="00892602">
        <w:t>Invite the Regional Vice President and other Board members to affiliate meetings.</w:t>
      </w:r>
    </w:p>
    <w:p w14:paraId="0332D37B" w14:textId="77777777" w:rsidR="008E70D2" w:rsidRPr="00892602" w:rsidRDefault="008E70D2" w:rsidP="00D131C6">
      <w:pPr>
        <w:numPr>
          <w:ilvl w:val="0"/>
          <w:numId w:val="200"/>
        </w:numPr>
        <w:tabs>
          <w:tab w:val="left" w:pos="720"/>
        </w:tabs>
        <w:divId w:val="223758747"/>
      </w:pPr>
      <w:r w:rsidRPr="00892602">
        <w:t>Inform the Regional Vice President and the Secretary of changes in officers.</w:t>
      </w:r>
    </w:p>
    <w:p w14:paraId="4FE7D05A" w14:textId="77777777" w:rsidR="008E70D2" w:rsidRPr="00892602" w:rsidRDefault="008E70D2" w:rsidP="00D131C6">
      <w:pPr>
        <w:numPr>
          <w:ilvl w:val="0"/>
          <w:numId w:val="200"/>
        </w:numPr>
        <w:tabs>
          <w:tab w:val="left" w:pos="720"/>
        </w:tabs>
        <w:divId w:val="223758747"/>
      </w:pPr>
      <w:r w:rsidRPr="00892602">
        <w:t>Send a copy of the affiliate's constitution and bylaws whenever these documents are changed.</w:t>
      </w:r>
    </w:p>
    <w:p w14:paraId="0B30EF28" w14:textId="79FB7EC6" w:rsidR="008E70D2" w:rsidRPr="00892602" w:rsidRDefault="00F93EFE" w:rsidP="00C55D66">
      <w:pPr>
        <w:divId w:val="916286299"/>
      </w:pPr>
      <w:r w:rsidRPr="00892602">
        <w:t xml:space="preserve"> </w:t>
      </w:r>
    </w:p>
    <w:p w14:paraId="6F538F92" w14:textId="63337C01" w:rsidR="008E70D2" w:rsidRPr="00892602" w:rsidRDefault="008E70D2" w:rsidP="00200B9B">
      <w:pPr>
        <w:pStyle w:val="Heading2"/>
        <w:divId w:val="223758747"/>
        <w:rPr>
          <w:rFonts w:eastAsia="Times New Roman"/>
        </w:rPr>
      </w:pPr>
      <w:bookmarkStart w:id="773" w:name="a13_3_AMATYC_Services_to_Affiliates"/>
      <w:bookmarkStart w:id="774" w:name="_Toc74167675"/>
      <w:r w:rsidRPr="00892602">
        <w:rPr>
          <w:rFonts w:eastAsia="Times New Roman"/>
        </w:rPr>
        <w:t>13.3</w:t>
      </w:r>
      <w:r w:rsidR="00735754" w:rsidRPr="00892602">
        <w:rPr>
          <w:rFonts w:eastAsia="Times New Roman"/>
        </w:rPr>
        <w:tab/>
      </w:r>
      <w:r w:rsidRPr="00892602">
        <w:rPr>
          <w:rFonts w:eastAsia="Times New Roman"/>
        </w:rPr>
        <w:t>AMATYC Services to Affiliates</w:t>
      </w:r>
      <w:bookmarkEnd w:id="774"/>
    </w:p>
    <w:bookmarkEnd w:id="773"/>
    <w:p w14:paraId="73B7BD29" w14:textId="77777777" w:rsidR="008E70D2" w:rsidRPr="00892602" w:rsidRDefault="008E70D2" w:rsidP="00D131C6">
      <w:pPr>
        <w:numPr>
          <w:ilvl w:val="0"/>
          <w:numId w:val="201"/>
        </w:numPr>
        <w:tabs>
          <w:tab w:val="left" w:pos="720"/>
        </w:tabs>
        <w:divId w:val="223758747"/>
      </w:pPr>
      <w:r w:rsidRPr="00892602">
        <w:t>National Involvement:</w:t>
      </w:r>
    </w:p>
    <w:p w14:paraId="6AE0C81A" w14:textId="77777777" w:rsidR="008E70D2" w:rsidRPr="00892602" w:rsidRDefault="008E70D2" w:rsidP="00D131C6">
      <w:pPr>
        <w:numPr>
          <w:ilvl w:val="1"/>
          <w:numId w:val="201"/>
        </w:numPr>
        <w:tabs>
          <w:tab w:val="left" w:pos="1440"/>
        </w:tabs>
        <w:divId w:val="223758747"/>
      </w:pPr>
      <w:r w:rsidRPr="00892602">
        <w:t>Membership in the Conference Board of Mathematical Sciences (CBMS).</w:t>
      </w:r>
    </w:p>
    <w:p w14:paraId="4C69712D" w14:textId="77777777" w:rsidR="008E70D2" w:rsidRPr="00892602" w:rsidRDefault="008E70D2" w:rsidP="00D131C6">
      <w:pPr>
        <w:numPr>
          <w:ilvl w:val="1"/>
          <w:numId w:val="201"/>
        </w:numPr>
        <w:tabs>
          <w:tab w:val="left" w:pos="1440"/>
        </w:tabs>
        <w:divId w:val="223758747"/>
      </w:pPr>
      <w:r w:rsidRPr="00892602">
        <w:t>Participation in national workshops to help formulate guidelines for mathematics education at two-year colleges.</w:t>
      </w:r>
    </w:p>
    <w:p w14:paraId="04279C33" w14:textId="77777777" w:rsidR="008E70D2" w:rsidRPr="00892602" w:rsidRDefault="008E70D2" w:rsidP="00D131C6">
      <w:pPr>
        <w:numPr>
          <w:ilvl w:val="1"/>
          <w:numId w:val="201"/>
        </w:numPr>
        <w:tabs>
          <w:tab w:val="left" w:pos="1440"/>
        </w:tabs>
        <w:divId w:val="223758747"/>
      </w:pPr>
      <w:r w:rsidRPr="00892602">
        <w:t>Sharing of the two-year college position on mathematics education by AMATYC leaders requested to speak at other national organization's meetings.</w:t>
      </w:r>
    </w:p>
    <w:p w14:paraId="7EA003A0" w14:textId="77777777" w:rsidR="008E70D2" w:rsidRPr="00892602" w:rsidRDefault="008E70D2" w:rsidP="00D131C6">
      <w:pPr>
        <w:numPr>
          <w:ilvl w:val="1"/>
          <w:numId w:val="201"/>
        </w:numPr>
        <w:tabs>
          <w:tab w:val="left" w:pos="1440"/>
        </w:tabs>
        <w:divId w:val="223758747"/>
      </w:pPr>
      <w:r w:rsidRPr="00892602">
        <w:t>Providing a forum for the sharing of ideas and issues with other two-year college mathematics educators from across the nation through the AMATYC Annual conference each fall.</w:t>
      </w:r>
    </w:p>
    <w:p w14:paraId="5BB80CAE" w14:textId="77777777" w:rsidR="008E70D2" w:rsidRPr="00892602" w:rsidRDefault="008E70D2" w:rsidP="00D131C6">
      <w:pPr>
        <w:numPr>
          <w:ilvl w:val="1"/>
          <w:numId w:val="201"/>
        </w:numPr>
        <w:tabs>
          <w:tab w:val="left" w:pos="1440"/>
        </w:tabs>
        <w:divId w:val="223758747"/>
      </w:pPr>
      <w:r w:rsidRPr="00892602">
        <w:t>Providing professional development opportunities at the annual conference.</w:t>
      </w:r>
    </w:p>
    <w:p w14:paraId="3ECB5D48" w14:textId="77777777" w:rsidR="008E70D2" w:rsidRPr="00892602" w:rsidRDefault="008E70D2" w:rsidP="00D131C6">
      <w:pPr>
        <w:numPr>
          <w:ilvl w:val="0"/>
          <w:numId w:val="201"/>
        </w:numPr>
        <w:tabs>
          <w:tab w:val="left" w:pos="720"/>
        </w:tabs>
        <w:divId w:val="223758747"/>
      </w:pPr>
      <w:r w:rsidRPr="00892602">
        <w:t>Student Mathematics League:</w:t>
      </w:r>
    </w:p>
    <w:p w14:paraId="1AC6667B" w14:textId="77777777" w:rsidR="008E70D2" w:rsidRPr="00892602" w:rsidRDefault="008E70D2" w:rsidP="00D131C6">
      <w:pPr>
        <w:numPr>
          <w:ilvl w:val="1"/>
          <w:numId w:val="201"/>
        </w:numPr>
        <w:tabs>
          <w:tab w:val="left" w:pos="1440"/>
        </w:tabs>
        <w:divId w:val="223758747"/>
      </w:pPr>
      <w:r w:rsidRPr="00892602">
        <w:t>Encourages excellence among two-year college mathematics students.</w:t>
      </w:r>
    </w:p>
    <w:p w14:paraId="48562F8F" w14:textId="77777777" w:rsidR="008E70D2" w:rsidRPr="00892602" w:rsidRDefault="008E70D2" w:rsidP="00D131C6">
      <w:pPr>
        <w:numPr>
          <w:ilvl w:val="1"/>
          <w:numId w:val="201"/>
        </w:numPr>
        <w:tabs>
          <w:tab w:val="left" w:pos="1440"/>
        </w:tabs>
        <w:divId w:val="223758747"/>
      </w:pPr>
      <w:r w:rsidRPr="00892602">
        <w:t>Stimulates interest in mathematics.</w:t>
      </w:r>
    </w:p>
    <w:p w14:paraId="2D6B679A" w14:textId="77777777" w:rsidR="008E70D2" w:rsidRPr="00892602" w:rsidRDefault="008E70D2" w:rsidP="00D131C6">
      <w:pPr>
        <w:numPr>
          <w:ilvl w:val="1"/>
          <w:numId w:val="201"/>
        </w:numPr>
        <w:tabs>
          <w:tab w:val="left" w:pos="1440"/>
        </w:tabs>
        <w:divId w:val="223758747"/>
      </w:pPr>
      <w:r w:rsidRPr="00892602">
        <w:lastRenderedPageBreak/>
        <w:t>Stimulates excellence in teaching through instructors' participation. (Contact the AMATYC Office for current information about the Student Mathematics League.)</w:t>
      </w:r>
    </w:p>
    <w:p w14:paraId="0C7252F2" w14:textId="77777777" w:rsidR="008E70D2" w:rsidRPr="00892602" w:rsidRDefault="008E70D2" w:rsidP="00D131C6">
      <w:pPr>
        <w:numPr>
          <w:ilvl w:val="0"/>
          <w:numId w:val="201"/>
        </w:numPr>
        <w:tabs>
          <w:tab w:val="left" w:pos="720"/>
        </w:tabs>
        <w:divId w:val="223758747"/>
      </w:pPr>
      <w:r w:rsidRPr="00892602">
        <w:t>National Advertisement for Affiliates:</w:t>
      </w:r>
    </w:p>
    <w:p w14:paraId="18E4B2C8" w14:textId="77777777" w:rsidR="008E70D2" w:rsidRPr="00892602" w:rsidRDefault="008E70D2" w:rsidP="00D131C6">
      <w:pPr>
        <w:numPr>
          <w:ilvl w:val="1"/>
          <w:numId w:val="201"/>
        </w:numPr>
        <w:tabs>
          <w:tab w:val="left" w:pos="1440"/>
        </w:tabs>
        <w:divId w:val="223758747"/>
      </w:pPr>
      <w:r w:rsidRPr="00892602">
        <w:rPr>
          <w:i/>
          <w:iCs/>
        </w:rPr>
        <w:t>AMATYC News</w:t>
      </w:r>
    </w:p>
    <w:p w14:paraId="18AB6439" w14:textId="77777777" w:rsidR="008E70D2" w:rsidRPr="00892602" w:rsidRDefault="008E70D2" w:rsidP="00D131C6">
      <w:pPr>
        <w:numPr>
          <w:ilvl w:val="1"/>
          <w:numId w:val="201"/>
        </w:numPr>
        <w:tabs>
          <w:tab w:val="left" w:pos="1440"/>
        </w:tabs>
        <w:divId w:val="223758747"/>
      </w:pPr>
      <w:r w:rsidRPr="00892602">
        <w:t>AMATYC Annual Conference</w:t>
      </w:r>
    </w:p>
    <w:p w14:paraId="02308FB7" w14:textId="77777777" w:rsidR="008E70D2" w:rsidRPr="00892602" w:rsidRDefault="008E70D2" w:rsidP="00D131C6">
      <w:pPr>
        <w:numPr>
          <w:ilvl w:val="2"/>
          <w:numId w:val="201"/>
        </w:numPr>
        <w:tabs>
          <w:tab w:val="left" w:pos="2160"/>
        </w:tabs>
        <w:divId w:val="223758747"/>
      </w:pPr>
      <w:r w:rsidRPr="00892602">
        <w:t>Space available for meeting on request, with announcement of the meeting in the conference program.</w:t>
      </w:r>
    </w:p>
    <w:p w14:paraId="1C060B04" w14:textId="77777777" w:rsidR="008E70D2" w:rsidRPr="00892602" w:rsidRDefault="008E70D2" w:rsidP="00D131C6">
      <w:pPr>
        <w:numPr>
          <w:ilvl w:val="2"/>
          <w:numId w:val="201"/>
        </w:numPr>
        <w:tabs>
          <w:tab w:val="left" w:pos="2160"/>
        </w:tabs>
        <w:divId w:val="223758747"/>
      </w:pPr>
      <w:r w:rsidRPr="00892602">
        <w:t>Information Table</w:t>
      </w:r>
    </w:p>
    <w:p w14:paraId="2EE16063" w14:textId="77777777" w:rsidR="006F1F95" w:rsidRPr="00892602" w:rsidRDefault="008E70D2" w:rsidP="00D131C6">
      <w:pPr>
        <w:numPr>
          <w:ilvl w:val="0"/>
          <w:numId w:val="201"/>
        </w:numPr>
        <w:tabs>
          <w:tab w:val="left" w:pos="720"/>
        </w:tabs>
        <w:divId w:val="223758747"/>
      </w:pPr>
      <w:r w:rsidRPr="00892602">
        <w:t>AMAT</w:t>
      </w:r>
      <w:r w:rsidR="006F1F95" w:rsidRPr="00892602">
        <w:t>YC Academic Committees:</w:t>
      </w:r>
    </w:p>
    <w:p w14:paraId="173B8ED5" w14:textId="4721597B" w:rsidR="008E70D2" w:rsidRPr="00892602" w:rsidRDefault="006F1F95" w:rsidP="006F1F95">
      <w:pPr>
        <w:pStyle w:val="BodyText"/>
        <w:ind w:left="720" w:right="88"/>
        <w:divId w:val="223758747"/>
        <w:rPr>
          <w:rFonts w:ascii="Verdana" w:hAnsi="Verdana" w:cs="Tahoma"/>
          <w:sz w:val="20"/>
          <w:szCs w:val="20"/>
        </w:rPr>
      </w:pPr>
      <w:r w:rsidRPr="00892602">
        <w:rPr>
          <w:rFonts w:ascii="Verdana" w:hAnsi="Verdana" w:cs="Tahoma"/>
          <w:sz w:val="20"/>
          <w:szCs w:val="20"/>
        </w:rPr>
        <w:t>The current academic committees are: Developmental Mathematics, Innovative Teaching and Learning, Mathematics and its Applications for Careers, Mathemati</w:t>
      </w:r>
      <w:r w:rsidR="00BF05EB" w:rsidRPr="00892602">
        <w:rPr>
          <w:rFonts w:ascii="Verdana" w:hAnsi="Verdana" w:cs="Tahoma"/>
          <w:sz w:val="20"/>
          <w:szCs w:val="20"/>
        </w:rPr>
        <w:t>cs Intensive</w:t>
      </w:r>
      <w:r w:rsidRPr="00892602">
        <w:rPr>
          <w:rFonts w:ascii="Verdana" w:hAnsi="Verdana" w:cs="Tahoma"/>
          <w:sz w:val="20"/>
          <w:szCs w:val="20"/>
        </w:rPr>
        <w:t>, Placement/Assessment, Teacher Preparation, Research in Mathematics Education at Two-Year Colleges, Statistics</w:t>
      </w:r>
      <w:r w:rsidR="00C007FA" w:rsidRPr="00892602">
        <w:rPr>
          <w:rFonts w:ascii="Verdana" w:hAnsi="Verdana" w:cs="Tahoma"/>
          <w:sz w:val="20"/>
          <w:szCs w:val="20"/>
        </w:rPr>
        <w:t>, and Equity</w:t>
      </w:r>
      <w:r w:rsidRPr="00892602">
        <w:rPr>
          <w:rFonts w:ascii="Verdana" w:hAnsi="Verdana" w:cs="Tahoma"/>
          <w:sz w:val="20"/>
          <w:szCs w:val="20"/>
        </w:rPr>
        <w:t>.</w:t>
      </w:r>
    </w:p>
    <w:p w14:paraId="62E34530" w14:textId="77777777" w:rsidR="006F1F95" w:rsidRPr="00892602" w:rsidRDefault="006F1F95" w:rsidP="006F1F95">
      <w:pPr>
        <w:pStyle w:val="BodyText"/>
        <w:ind w:left="720" w:right="88"/>
        <w:divId w:val="223758747"/>
        <w:rPr>
          <w:rFonts w:ascii="Verdana" w:hAnsi="Verdana" w:cs="Tahoma"/>
          <w:sz w:val="20"/>
          <w:szCs w:val="20"/>
        </w:rPr>
      </w:pPr>
    </w:p>
    <w:p w14:paraId="43E22B0A" w14:textId="77777777" w:rsidR="008E70D2" w:rsidRPr="00892602" w:rsidRDefault="008E70D2" w:rsidP="00D131C6">
      <w:pPr>
        <w:numPr>
          <w:ilvl w:val="1"/>
          <w:numId w:val="201"/>
        </w:numPr>
        <w:tabs>
          <w:tab w:val="left" w:pos="1440"/>
        </w:tabs>
        <w:divId w:val="223758747"/>
        <w:rPr>
          <w:rFonts w:cs="Tahoma"/>
        </w:rPr>
      </w:pPr>
      <w:r w:rsidRPr="00892602">
        <w:rPr>
          <w:rFonts w:cs="Tahoma"/>
        </w:rPr>
        <w:t>Goals defined by committee members.</w:t>
      </w:r>
    </w:p>
    <w:p w14:paraId="5699E7FD" w14:textId="77777777" w:rsidR="008E70D2" w:rsidRPr="00892602" w:rsidRDefault="008E70D2" w:rsidP="00D131C6">
      <w:pPr>
        <w:numPr>
          <w:ilvl w:val="1"/>
          <w:numId w:val="201"/>
        </w:numPr>
        <w:tabs>
          <w:tab w:val="left" w:pos="1440"/>
        </w:tabs>
        <w:divId w:val="223758747"/>
        <w:rPr>
          <w:rFonts w:cs="Tahoma"/>
        </w:rPr>
      </w:pPr>
      <w:r w:rsidRPr="00892602">
        <w:rPr>
          <w:rFonts w:cs="Tahoma"/>
        </w:rPr>
        <w:t>Opportunities to meet with others who share an interest in a particular area of mathematics.</w:t>
      </w:r>
    </w:p>
    <w:p w14:paraId="6965A814" w14:textId="77777777" w:rsidR="008E70D2" w:rsidRPr="00892602" w:rsidRDefault="008E70D2" w:rsidP="00D131C6">
      <w:pPr>
        <w:numPr>
          <w:ilvl w:val="0"/>
          <w:numId w:val="201"/>
        </w:numPr>
        <w:tabs>
          <w:tab w:val="left" w:pos="720"/>
        </w:tabs>
        <w:divId w:val="223758747"/>
      </w:pPr>
      <w:r w:rsidRPr="00892602">
        <w:t>Clerical Services:</w:t>
      </w:r>
      <w:r w:rsidRPr="00892602">
        <w:br/>
      </w:r>
      <w:r w:rsidRPr="00892602">
        <w:br/>
        <w:t>Mailing labels/lists of AMATYC members, two-year college mathematics faculty, and prospective AMATYC members in the area served by the affiliate may be obtained through the Regional Vice President at no cost.</w:t>
      </w:r>
    </w:p>
    <w:p w14:paraId="7BEDF8EE" w14:textId="77777777" w:rsidR="008E70D2" w:rsidRPr="00892602" w:rsidRDefault="008E70D2" w:rsidP="00D131C6">
      <w:pPr>
        <w:numPr>
          <w:ilvl w:val="0"/>
          <w:numId w:val="201"/>
        </w:numPr>
        <w:tabs>
          <w:tab w:val="left" w:pos="720"/>
        </w:tabs>
        <w:divId w:val="223758747"/>
      </w:pPr>
      <w:r w:rsidRPr="00892602">
        <w:t>Affiliate Relations:</w:t>
      </w:r>
    </w:p>
    <w:p w14:paraId="7373B15A" w14:textId="77777777" w:rsidR="008E70D2" w:rsidRPr="00892602" w:rsidRDefault="008E70D2" w:rsidP="00D131C6">
      <w:pPr>
        <w:numPr>
          <w:ilvl w:val="1"/>
          <w:numId w:val="201"/>
        </w:numPr>
        <w:tabs>
          <w:tab w:val="left" w:pos="1440"/>
        </w:tabs>
        <w:divId w:val="223758747"/>
      </w:pPr>
      <w:r w:rsidRPr="00892602">
        <w:t>Affiliates can become an integral part of the structure, operation, and direction of AMATYC through the following avenues: an annual meeting of the affiliate presidents with the AMATYC leadership, affiliate representation in the AMATYC Delegate Assembly, and affiliate members working on AMATYC committees.</w:t>
      </w:r>
    </w:p>
    <w:p w14:paraId="3867C34E" w14:textId="77777777" w:rsidR="008E70D2" w:rsidRPr="00892602" w:rsidRDefault="008E70D2" w:rsidP="00D131C6">
      <w:pPr>
        <w:numPr>
          <w:ilvl w:val="1"/>
          <w:numId w:val="201"/>
        </w:numPr>
        <w:tabs>
          <w:tab w:val="left" w:pos="1440"/>
        </w:tabs>
        <w:divId w:val="223758747"/>
      </w:pPr>
      <w:r w:rsidRPr="00892602">
        <w:t>AMATYC will co-sponsor a joint membership drive biannually with an affiliate, upon request of the affiliate. AMATYC will supply labels, printing, and mailing at bulk rate. This drive will be coordinated by the Regional Vice President.</w:t>
      </w:r>
    </w:p>
    <w:p w14:paraId="7FBC59AE" w14:textId="77777777" w:rsidR="008E70D2" w:rsidRPr="00892602" w:rsidRDefault="008E70D2" w:rsidP="00D131C6">
      <w:pPr>
        <w:numPr>
          <w:ilvl w:val="1"/>
          <w:numId w:val="201"/>
        </w:numPr>
        <w:tabs>
          <w:tab w:val="left" w:pos="1440"/>
        </w:tabs>
        <w:divId w:val="223758747"/>
      </w:pPr>
      <w:r w:rsidRPr="00892602">
        <w:t>The office staff will be responsible for planning the distribution of affiliate giveaway materials in such a fashion that each bag contains a coded membership form to facilitate tracking its effectiveness to be reported in the office report at each Board meeting.</w:t>
      </w:r>
    </w:p>
    <w:p w14:paraId="77C959F3" w14:textId="77777777" w:rsidR="008E70D2" w:rsidRPr="00892602" w:rsidRDefault="008E70D2" w:rsidP="00D131C6">
      <w:pPr>
        <w:numPr>
          <w:ilvl w:val="0"/>
          <w:numId w:val="201"/>
        </w:numPr>
        <w:tabs>
          <w:tab w:val="left" w:pos="720"/>
        </w:tabs>
        <w:divId w:val="223758747"/>
      </w:pPr>
      <w:r w:rsidRPr="00892602">
        <w:t>Summer Institutes and Regional Meetings</w:t>
      </w:r>
    </w:p>
    <w:p w14:paraId="028CB54B" w14:textId="77777777" w:rsidR="008E70D2" w:rsidRPr="00892602" w:rsidRDefault="008E70D2" w:rsidP="00D131C6">
      <w:pPr>
        <w:numPr>
          <w:ilvl w:val="1"/>
          <w:numId w:val="201"/>
        </w:numPr>
        <w:tabs>
          <w:tab w:val="left" w:pos="1440"/>
        </w:tabs>
        <w:divId w:val="223758747"/>
      </w:pPr>
      <w:r w:rsidRPr="00892602">
        <w:lastRenderedPageBreak/>
        <w:t>AMATYC sponsors summer institutes offering opportunities for continuing education and fellowship.</w:t>
      </w:r>
    </w:p>
    <w:p w14:paraId="6B13B504" w14:textId="77777777" w:rsidR="008E70D2" w:rsidRPr="00892602" w:rsidRDefault="008E70D2" w:rsidP="00D131C6">
      <w:pPr>
        <w:numPr>
          <w:ilvl w:val="1"/>
          <w:numId w:val="201"/>
        </w:numPr>
        <w:tabs>
          <w:tab w:val="left" w:pos="1440"/>
        </w:tabs>
        <w:divId w:val="223758747"/>
      </w:pPr>
      <w:r w:rsidRPr="00892602">
        <w:t>AMATYC sponsors regional meetings. Such meetings provide professional development opportunities as well as opportunities to meet professionals from the region.</w:t>
      </w:r>
    </w:p>
    <w:p w14:paraId="6E145230" w14:textId="77777777" w:rsidR="008E70D2" w:rsidRPr="00892602" w:rsidRDefault="008E70D2" w:rsidP="00D131C6">
      <w:pPr>
        <w:numPr>
          <w:ilvl w:val="0"/>
          <w:numId w:val="201"/>
        </w:numPr>
        <w:tabs>
          <w:tab w:val="left" w:pos="720"/>
        </w:tabs>
        <w:divId w:val="223758747"/>
      </w:pPr>
      <w:r w:rsidRPr="00892602">
        <w:t>AMATYC may offer to host websites for affiliates. The manner of implementation shall be decided by the President.</w:t>
      </w:r>
    </w:p>
    <w:p w14:paraId="1CA1F666" w14:textId="77777777" w:rsidR="008E70D2" w:rsidRPr="00892602" w:rsidRDefault="008E70D2" w:rsidP="00D131C6">
      <w:pPr>
        <w:numPr>
          <w:ilvl w:val="0"/>
          <w:numId w:val="201"/>
        </w:numPr>
        <w:tabs>
          <w:tab w:val="left" w:pos="720"/>
        </w:tabs>
        <w:divId w:val="223758747"/>
      </w:pPr>
      <w:r w:rsidRPr="00892602">
        <w:t>The AMATYC Affiliate Handbook will be reviewed, and revised as necessary, every year by the AMATYC Secretary.</w:t>
      </w:r>
    </w:p>
    <w:p w14:paraId="0C765D62" w14:textId="7F271872" w:rsidR="008E70D2" w:rsidRPr="00892602" w:rsidRDefault="00F93EFE" w:rsidP="00C55D66">
      <w:pPr>
        <w:divId w:val="2144539047"/>
      </w:pPr>
      <w:r w:rsidRPr="00892602">
        <w:t xml:space="preserve"> </w:t>
      </w:r>
    </w:p>
    <w:p w14:paraId="33E9202A" w14:textId="306041E6" w:rsidR="008E70D2" w:rsidRPr="00892602" w:rsidRDefault="008E70D2" w:rsidP="00200B9B">
      <w:pPr>
        <w:pStyle w:val="Heading2"/>
        <w:divId w:val="223758747"/>
        <w:rPr>
          <w:rFonts w:eastAsia="Times New Roman"/>
        </w:rPr>
      </w:pPr>
      <w:bookmarkStart w:id="775" w:name="a13_4_Campus_Contacts"/>
      <w:bookmarkStart w:id="776" w:name="_Toc74167676"/>
      <w:r w:rsidRPr="00892602">
        <w:rPr>
          <w:rFonts w:eastAsia="Times New Roman"/>
        </w:rPr>
        <w:t>13.4</w:t>
      </w:r>
      <w:r w:rsidR="00735754" w:rsidRPr="00892602">
        <w:rPr>
          <w:rFonts w:eastAsia="Times New Roman"/>
        </w:rPr>
        <w:tab/>
      </w:r>
      <w:r w:rsidRPr="00892602">
        <w:rPr>
          <w:rFonts w:eastAsia="Times New Roman"/>
        </w:rPr>
        <w:t>Campus Contacts</w:t>
      </w:r>
      <w:bookmarkEnd w:id="776"/>
    </w:p>
    <w:bookmarkEnd w:id="775"/>
    <w:p w14:paraId="1183C181" w14:textId="77777777" w:rsidR="008E70D2" w:rsidRPr="00892602" w:rsidRDefault="008E70D2">
      <w:pPr>
        <w:divId w:val="223758747"/>
      </w:pPr>
      <w:r w:rsidRPr="00892602">
        <w:t>Some affiliates have identified Campus Contacts who provide a communication link among affiliate members and their Board. This has proven to be a successful method of increasing membership by involving more people in the organization. It also improves member services through better communication. AMATYC should endorse this system and ask that AMATYC Campus Contacts be identified at as many institutions as possible.</w:t>
      </w:r>
    </w:p>
    <w:p w14:paraId="06A327F7" w14:textId="77777777" w:rsidR="008E70D2" w:rsidRPr="00892602" w:rsidRDefault="008E70D2">
      <w:pPr>
        <w:divId w:val="223758747"/>
      </w:pPr>
      <w:r w:rsidRPr="00892602">
        <w:t>Action Items</w:t>
      </w:r>
    </w:p>
    <w:p w14:paraId="3C40E7C0" w14:textId="77777777" w:rsidR="008E70D2" w:rsidRPr="00892602" w:rsidRDefault="008E70D2" w:rsidP="00D131C6">
      <w:pPr>
        <w:numPr>
          <w:ilvl w:val="0"/>
          <w:numId w:val="202"/>
        </w:numPr>
        <w:tabs>
          <w:tab w:val="left" w:pos="720"/>
        </w:tabs>
        <w:divId w:val="223758747"/>
      </w:pPr>
      <w:r w:rsidRPr="00892602">
        <w:t>The Regional Vice President will send a letter to each affiliate president asking them to help establish an AMATYC Campus Contact at each school in the region. The affiliate presidents may ask the AMATYC delegates from each state to assist with this task. Specifically, the letter will ask the affiliate president to:</w:t>
      </w:r>
    </w:p>
    <w:p w14:paraId="2107935C" w14:textId="77777777" w:rsidR="008E70D2" w:rsidRPr="00892602" w:rsidRDefault="008E70D2" w:rsidP="00D131C6">
      <w:pPr>
        <w:numPr>
          <w:ilvl w:val="1"/>
          <w:numId w:val="202"/>
        </w:numPr>
        <w:tabs>
          <w:tab w:val="left" w:pos="1440"/>
        </w:tabs>
        <w:divId w:val="223758747"/>
      </w:pPr>
      <w:r w:rsidRPr="00892602">
        <w:t>Construct a list of schools in their state/affiliate which may have faculty interested in the work of AMATYC.</w:t>
      </w:r>
    </w:p>
    <w:p w14:paraId="3AACE566" w14:textId="77777777" w:rsidR="008E70D2" w:rsidRPr="00892602" w:rsidRDefault="008E70D2" w:rsidP="00D131C6">
      <w:pPr>
        <w:numPr>
          <w:ilvl w:val="1"/>
          <w:numId w:val="202"/>
        </w:numPr>
        <w:tabs>
          <w:tab w:val="left" w:pos="1440"/>
        </w:tabs>
        <w:divId w:val="223758747"/>
      </w:pPr>
      <w:r w:rsidRPr="00892602">
        <w:t>Identify a faculty person at each school as the AMATYC Campus Contact. The campus rep does not have to be an AMATYC member but does agree to allow their name and email to be placed in the AMATYC data base as well as on the web site.</w:t>
      </w:r>
    </w:p>
    <w:p w14:paraId="15E93DA5" w14:textId="77777777" w:rsidR="008E70D2" w:rsidRPr="00892602" w:rsidRDefault="008E70D2" w:rsidP="00D131C6">
      <w:pPr>
        <w:numPr>
          <w:ilvl w:val="1"/>
          <w:numId w:val="202"/>
        </w:numPr>
        <w:tabs>
          <w:tab w:val="left" w:pos="1440"/>
        </w:tabs>
        <w:divId w:val="223758747"/>
      </w:pPr>
      <w:r w:rsidRPr="00892602">
        <w:t>Provide the Regional Vice President with a list of Campus Contacts to include the school at which they teach as well as their personal email address.</w:t>
      </w:r>
    </w:p>
    <w:p w14:paraId="2FEE9046" w14:textId="77777777" w:rsidR="008E70D2" w:rsidRPr="00892602" w:rsidRDefault="008E70D2" w:rsidP="00D131C6">
      <w:pPr>
        <w:numPr>
          <w:ilvl w:val="0"/>
          <w:numId w:val="202"/>
        </w:numPr>
        <w:tabs>
          <w:tab w:val="left" w:pos="720"/>
        </w:tabs>
        <w:divId w:val="223758747"/>
      </w:pPr>
      <w:r w:rsidRPr="00892602">
        <w:t>The AMATYC office will code Campus Contacts in the membership data base.</w:t>
      </w:r>
    </w:p>
    <w:p w14:paraId="6E21A325" w14:textId="77777777" w:rsidR="008E70D2" w:rsidRPr="00892602" w:rsidRDefault="008E70D2">
      <w:pPr>
        <w:divId w:val="223758747"/>
      </w:pPr>
      <w:r w:rsidRPr="00892602">
        <w:t>Each year, in September, the Regional Vice President will send an email to all Campus Contacts in their region. Results of this email will allow the Regional Vice President to update the regional web page.</w:t>
      </w:r>
    </w:p>
    <w:p w14:paraId="1B7CBADB" w14:textId="15884438" w:rsidR="008E70D2" w:rsidRPr="00892602" w:rsidRDefault="00F93EFE" w:rsidP="00C55D66">
      <w:pPr>
        <w:divId w:val="782501751"/>
      </w:pPr>
      <w:r w:rsidRPr="00892602">
        <w:t xml:space="preserve"> </w:t>
      </w:r>
    </w:p>
    <w:p w14:paraId="1B191324" w14:textId="133999CC" w:rsidR="008E70D2" w:rsidRPr="00892602" w:rsidRDefault="008E70D2" w:rsidP="00200B9B">
      <w:pPr>
        <w:pStyle w:val="Heading2"/>
        <w:divId w:val="223758747"/>
        <w:rPr>
          <w:rFonts w:eastAsia="Times New Roman"/>
        </w:rPr>
      </w:pPr>
      <w:bookmarkStart w:id="777" w:name="a13_5_List_of_Affiliates"/>
      <w:bookmarkStart w:id="778" w:name="_Toc74167677"/>
      <w:r w:rsidRPr="00892602">
        <w:rPr>
          <w:rFonts w:eastAsia="Times New Roman"/>
        </w:rPr>
        <w:lastRenderedPageBreak/>
        <w:t>13.5</w:t>
      </w:r>
      <w:r w:rsidR="00735754" w:rsidRPr="00892602">
        <w:rPr>
          <w:rFonts w:eastAsia="Times New Roman"/>
        </w:rPr>
        <w:tab/>
      </w:r>
      <w:r w:rsidRPr="00892602">
        <w:rPr>
          <w:rFonts w:eastAsia="Times New Roman"/>
        </w:rPr>
        <w:t>List of Affiliates</w:t>
      </w:r>
      <w:bookmarkEnd w:id="778"/>
    </w:p>
    <w:tbl>
      <w:tblPr>
        <w:tblW w:w="8850" w:type="dxa"/>
        <w:tblCellSpacing w:w="0" w:type="dxa"/>
        <w:tblInd w:w="540" w:type="dxa"/>
        <w:tblCellMar>
          <w:top w:w="15" w:type="dxa"/>
          <w:left w:w="15" w:type="dxa"/>
          <w:bottom w:w="15" w:type="dxa"/>
          <w:right w:w="15" w:type="dxa"/>
        </w:tblCellMar>
        <w:tblLook w:val="04A0" w:firstRow="1" w:lastRow="0" w:firstColumn="1" w:lastColumn="0" w:noHBand="0" w:noVBand="1"/>
      </w:tblPr>
      <w:tblGrid>
        <w:gridCol w:w="1698"/>
        <w:gridCol w:w="7152"/>
      </w:tblGrid>
      <w:tr w:rsidR="008E70D2" w:rsidRPr="00892602" w14:paraId="34946C3C" w14:textId="77777777" w:rsidTr="00BD2C63">
        <w:trPr>
          <w:divId w:val="223758747"/>
          <w:tblCellSpacing w:w="0" w:type="dxa"/>
        </w:trPr>
        <w:tc>
          <w:tcPr>
            <w:tcW w:w="16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77"/>
          <w:p w14:paraId="2C000CAB" w14:textId="77777777" w:rsidR="008E70D2" w:rsidRPr="00892602" w:rsidRDefault="008E70D2">
            <w:r w:rsidRPr="00892602">
              <w:t>AK-MATYC</w:t>
            </w:r>
          </w:p>
        </w:tc>
        <w:tc>
          <w:tcPr>
            <w:tcW w:w="71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8F2C5A1" w14:textId="77777777" w:rsidR="008E70D2" w:rsidRPr="00892602" w:rsidRDefault="008E70D2">
            <w:r w:rsidRPr="00892602">
              <w:t>Alaska Mathematical Association of Two-Year Colleges</w:t>
            </w:r>
          </w:p>
        </w:tc>
      </w:tr>
      <w:tr w:rsidR="008E70D2" w:rsidRPr="00892602" w14:paraId="5773901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08FCDC" w14:textId="77777777" w:rsidR="008E70D2" w:rsidRPr="00892602" w:rsidRDefault="008E70D2">
            <w:r w:rsidRPr="00892602">
              <w:t>AlaMATYC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CD94D34" w14:textId="77777777" w:rsidR="008E70D2" w:rsidRPr="00892602" w:rsidRDefault="008E70D2">
            <w:r w:rsidRPr="00892602">
              <w:t>Alabama Mathematical Association of Two-Year Colleges</w:t>
            </w:r>
          </w:p>
        </w:tc>
      </w:tr>
      <w:tr w:rsidR="008E70D2" w:rsidRPr="00892602" w14:paraId="4B89635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6BB826" w14:textId="77777777" w:rsidR="008E70D2" w:rsidRPr="00892602" w:rsidRDefault="008E70D2">
            <w:r w:rsidRPr="00892602">
              <w:t>ArizMATYC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A842B99" w14:textId="77777777" w:rsidR="008E70D2" w:rsidRPr="00892602" w:rsidRDefault="008E70D2">
            <w:r w:rsidRPr="00892602">
              <w:t>Arizona Mathematical Association of Two-Year Colleges</w:t>
            </w:r>
          </w:p>
        </w:tc>
      </w:tr>
      <w:tr w:rsidR="008E70D2" w:rsidRPr="00892602" w14:paraId="1BABC36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53435" w14:textId="77777777" w:rsidR="008E70D2" w:rsidRPr="00892602" w:rsidRDefault="008E70D2">
            <w:r w:rsidRPr="00892602">
              <w:t>ARKMATYC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2A0BE27" w14:textId="77777777" w:rsidR="008E70D2" w:rsidRPr="00892602" w:rsidRDefault="008E70D2">
            <w:r w:rsidRPr="00892602">
              <w:t>Arkansas Mathematical Association of Two-Year Colleges</w:t>
            </w:r>
          </w:p>
        </w:tc>
      </w:tr>
      <w:tr w:rsidR="008E70D2" w:rsidRPr="00892602" w14:paraId="2D856C5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73E2D1" w14:textId="77777777" w:rsidR="008E70D2" w:rsidRPr="00892602" w:rsidRDefault="008E70D2">
            <w:r w:rsidRPr="00892602">
              <w:t>CMC3</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D13FB3" w14:textId="77777777" w:rsidR="008E70D2" w:rsidRPr="00892602" w:rsidRDefault="008E70D2">
            <w:r w:rsidRPr="00892602">
              <w:t>California Mathematics Council, Community Colleges</w:t>
            </w:r>
          </w:p>
        </w:tc>
      </w:tr>
      <w:tr w:rsidR="008E70D2" w:rsidRPr="00892602" w14:paraId="72DBFAE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9A869E" w14:textId="77777777" w:rsidR="008E70D2" w:rsidRPr="00892602" w:rsidRDefault="008E70D2">
            <w:r w:rsidRPr="00892602">
              <w:t>CMC3-SOUTH</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D2B5801" w14:textId="77777777" w:rsidR="008E70D2" w:rsidRPr="00892602" w:rsidRDefault="008E70D2">
            <w:r w:rsidRPr="00892602">
              <w:t>California Mathematics Council, Community Colleges - South</w:t>
            </w:r>
          </w:p>
        </w:tc>
      </w:tr>
      <w:tr w:rsidR="008E70D2" w:rsidRPr="00892602" w14:paraId="67FEBBB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352FE7" w14:textId="77777777" w:rsidR="008E70D2" w:rsidRPr="00892602" w:rsidRDefault="008E70D2">
            <w:r w:rsidRPr="00892602">
              <w:t>ColoMATYC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F7BB5EB" w14:textId="77777777" w:rsidR="008E70D2" w:rsidRPr="00892602" w:rsidRDefault="008E70D2">
            <w:r w:rsidRPr="00892602">
              <w:t>Colorado Mathematical Association of Two-Year Colleges</w:t>
            </w:r>
          </w:p>
        </w:tc>
      </w:tr>
      <w:tr w:rsidR="008E70D2" w:rsidRPr="00892602" w14:paraId="5F7589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74DA17" w14:textId="77777777" w:rsidR="008E70D2" w:rsidRPr="00892602" w:rsidRDefault="008E70D2">
            <w:r w:rsidRPr="00892602">
              <w:t>DelMATYC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7DF6013" w14:textId="77777777" w:rsidR="008E70D2" w:rsidRPr="00892602" w:rsidRDefault="008E70D2">
            <w:r w:rsidRPr="00892602">
              <w:t>Delaware Mathematical Association of Two-Year Colleges</w:t>
            </w:r>
          </w:p>
        </w:tc>
      </w:tr>
      <w:tr w:rsidR="008E70D2" w:rsidRPr="00892602" w14:paraId="603E412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354416" w14:textId="77777777" w:rsidR="008E70D2" w:rsidRPr="00892602" w:rsidRDefault="008E70D2">
            <w:r w:rsidRPr="00892602">
              <w:t>FTYCMA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581D112" w14:textId="77777777" w:rsidR="008E70D2" w:rsidRPr="00892602" w:rsidRDefault="008E70D2">
            <w:r w:rsidRPr="00892602">
              <w:t>Florida Two-Year College of Mathematics Association</w:t>
            </w:r>
          </w:p>
        </w:tc>
      </w:tr>
      <w:tr w:rsidR="008E70D2" w:rsidRPr="00892602" w14:paraId="73996A6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5770E7" w14:textId="77777777" w:rsidR="008E70D2" w:rsidRPr="00892602" w:rsidRDefault="008E70D2">
            <w:r w:rsidRPr="00892602">
              <w:t>GMATYC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933D09" w14:textId="77777777" w:rsidR="008E70D2" w:rsidRPr="00892602" w:rsidRDefault="008E70D2">
            <w:r w:rsidRPr="00892602">
              <w:t>Georgia Mathematical Association of Two-Year Colleges</w:t>
            </w:r>
          </w:p>
        </w:tc>
      </w:tr>
      <w:tr w:rsidR="008E70D2" w:rsidRPr="00892602" w14:paraId="19289EC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947724" w14:textId="77777777" w:rsidR="008E70D2" w:rsidRPr="00892602" w:rsidRDefault="008E70D2">
            <w:r w:rsidRPr="00892602">
              <w:t>IMACC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DAB8C0C" w14:textId="77777777" w:rsidR="008E70D2" w:rsidRPr="00892602" w:rsidRDefault="008E70D2">
            <w:r w:rsidRPr="00892602">
              <w:t>Illinois Mathematics Association of Two-Year Colleges</w:t>
            </w:r>
          </w:p>
        </w:tc>
      </w:tr>
      <w:tr w:rsidR="008E70D2" w:rsidRPr="00892602" w14:paraId="164BFBD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5EDEED" w14:textId="77777777" w:rsidR="008E70D2" w:rsidRPr="00892602" w:rsidRDefault="008E70D2" w:rsidP="007A0B41">
            <w:pPr>
              <w:shd w:val="clear" w:color="auto" w:fill="FFFFFF"/>
              <w:ind w:left="-45"/>
              <w:jc w:val="both"/>
            </w:pPr>
            <w:r w:rsidRPr="00892602">
              <w:t>INMATYC</w:t>
            </w:r>
          </w:p>
        </w:tc>
        <w:tc>
          <w:tcPr>
            <w:tcW w:w="7152"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hideMark/>
          </w:tcPr>
          <w:p w14:paraId="409B0642" w14:textId="77777777" w:rsidR="008E70D2" w:rsidRPr="00892602" w:rsidRDefault="008E70D2">
            <w:r w:rsidRPr="00892602">
              <w:t>Indiana Mathematics Association of Two-Year Colleges</w:t>
            </w:r>
          </w:p>
        </w:tc>
      </w:tr>
      <w:tr w:rsidR="008E70D2" w:rsidRPr="00892602" w14:paraId="00F22A2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09A6EB" w14:textId="77777777" w:rsidR="008E70D2" w:rsidRPr="00892602" w:rsidRDefault="008E70D2">
            <w:r w:rsidRPr="00892602">
              <w:t>IMATYC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9558593" w14:textId="77777777" w:rsidR="008E70D2" w:rsidRPr="00892602" w:rsidRDefault="008E70D2">
            <w:r w:rsidRPr="00892602">
              <w:t>Iowa Mathematical Association of Two-Year Colleges</w:t>
            </w:r>
          </w:p>
        </w:tc>
      </w:tr>
      <w:tr w:rsidR="008E70D2" w:rsidRPr="00892602" w14:paraId="7F10DC5F"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47D429" w14:textId="77777777" w:rsidR="008E70D2" w:rsidRPr="00892602" w:rsidRDefault="008E70D2">
            <w:r w:rsidRPr="00892602">
              <w:t>KAMATYC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FA3195E" w14:textId="77777777" w:rsidR="008E70D2" w:rsidRPr="00892602" w:rsidRDefault="008E70D2">
            <w:r w:rsidRPr="00892602">
              <w:t>Kansas Mathematical Association of Two-Year Colleges</w:t>
            </w:r>
          </w:p>
        </w:tc>
      </w:tr>
      <w:tr w:rsidR="008E70D2" w:rsidRPr="00892602" w14:paraId="1A5D2EA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E335AD" w14:textId="77777777" w:rsidR="008E70D2" w:rsidRPr="00892602" w:rsidRDefault="008E70D2">
            <w:r w:rsidRPr="00892602">
              <w:t>KYMATYC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B8F0FC7" w14:textId="77777777" w:rsidR="008E70D2" w:rsidRPr="00892602" w:rsidRDefault="008E70D2">
            <w:r w:rsidRPr="00892602">
              <w:t>Kentucky Mathematical Association of Two-Year Colleges</w:t>
            </w:r>
          </w:p>
        </w:tc>
      </w:tr>
      <w:tr w:rsidR="008E70D2" w:rsidRPr="00892602" w14:paraId="060C413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D33242" w14:textId="77777777" w:rsidR="008E70D2" w:rsidRPr="00892602" w:rsidRDefault="008E70D2">
            <w:r w:rsidRPr="00892602">
              <w:t>La-MsMATYC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83BB7EF" w14:textId="77777777" w:rsidR="008E70D2" w:rsidRPr="00892602" w:rsidRDefault="008E70D2">
            <w:r w:rsidRPr="00892602">
              <w:t>Louisiana-Mississippi Mathematical Association of Two-Year Colleges</w:t>
            </w:r>
          </w:p>
        </w:tc>
      </w:tr>
      <w:tr w:rsidR="008E70D2" w:rsidRPr="00892602" w14:paraId="32A8128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2F8CD7" w14:textId="77777777" w:rsidR="008E70D2" w:rsidRPr="00892602" w:rsidRDefault="008E70D2">
            <w:r w:rsidRPr="00892602">
              <w:t>MATYCONN</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E3AD91C" w14:textId="77777777" w:rsidR="008E70D2" w:rsidRPr="00892602" w:rsidRDefault="008E70D2">
            <w:r w:rsidRPr="00892602">
              <w:t>Mathematics Association of Two-Year Colleges of Connecticut</w:t>
            </w:r>
          </w:p>
        </w:tc>
      </w:tr>
      <w:tr w:rsidR="008E70D2" w:rsidRPr="00892602" w14:paraId="18C30ED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DC0C46" w14:textId="77777777" w:rsidR="008E70D2" w:rsidRPr="00892602" w:rsidRDefault="008E70D2">
            <w:r w:rsidRPr="00892602">
              <w:t>MATYCNJ</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8CFD8F5" w14:textId="77777777" w:rsidR="008E70D2" w:rsidRPr="00892602" w:rsidRDefault="008E70D2">
            <w:r w:rsidRPr="00892602">
              <w:t>Mathematical Association of Two-Year Colleges of New Jersey</w:t>
            </w:r>
          </w:p>
        </w:tc>
      </w:tr>
      <w:tr w:rsidR="008E70D2" w:rsidRPr="00892602" w14:paraId="22C6380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1D0DCC" w14:textId="77777777" w:rsidR="008E70D2" w:rsidRPr="00892602" w:rsidRDefault="008E70D2">
            <w:r w:rsidRPr="00892602">
              <w:t>MichMATYC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A70DB9" w14:textId="77777777" w:rsidR="008E70D2" w:rsidRPr="00892602" w:rsidRDefault="008E70D2">
            <w:r w:rsidRPr="00892602">
              <w:t>Michigan Mathematical Association of Two-Year Colleges</w:t>
            </w:r>
          </w:p>
        </w:tc>
      </w:tr>
      <w:tr w:rsidR="008E70D2" w:rsidRPr="00892602" w14:paraId="3CC271B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60BC90" w14:textId="77777777" w:rsidR="008E70D2" w:rsidRPr="00892602" w:rsidRDefault="008E70D2">
            <w:r w:rsidRPr="00892602">
              <w:t>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F2EAD7C" w14:textId="77777777" w:rsidR="008E70D2" w:rsidRPr="00892602" w:rsidRDefault="008E70D2">
            <w:r w:rsidRPr="00892602">
              <w:t>Maryland Mathematics Association of Two-Year Colleges</w:t>
            </w:r>
          </w:p>
        </w:tc>
      </w:tr>
      <w:tr w:rsidR="008E70D2" w:rsidRPr="00892602" w14:paraId="50D83611"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90990D" w14:textId="77777777" w:rsidR="008E70D2" w:rsidRPr="00892602" w:rsidRDefault="008E70D2">
            <w:r w:rsidRPr="00892602">
              <w:t>MinnMATYC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4C43F6" w14:textId="77777777" w:rsidR="008E70D2" w:rsidRPr="00892602" w:rsidRDefault="008E70D2">
            <w:r w:rsidRPr="00892602">
              <w:t>Minnesota Mathematical Association of Two-Year Colleges</w:t>
            </w:r>
          </w:p>
        </w:tc>
      </w:tr>
      <w:tr w:rsidR="008E70D2" w:rsidRPr="00892602" w14:paraId="41C4968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9F1421" w14:textId="77777777" w:rsidR="008E70D2" w:rsidRPr="00892602" w:rsidRDefault="008E70D2">
            <w:r w:rsidRPr="00892602">
              <w:t>MOMATYC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ED3E352" w14:textId="77777777" w:rsidR="008E70D2" w:rsidRPr="00892602" w:rsidRDefault="008E70D2">
            <w:r w:rsidRPr="00892602">
              <w:t>Missouri Mathematical Association of Two-Year Colleges</w:t>
            </w:r>
          </w:p>
        </w:tc>
      </w:tr>
      <w:tr w:rsidR="008E70D2" w:rsidRPr="00892602" w14:paraId="011FCD9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CECB46" w14:textId="77777777" w:rsidR="008E70D2" w:rsidRPr="00892602" w:rsidRDefault="008E70D2">
            <w:r w:rsidRPr="00892602">
              <w:t>NCMATYC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159124B" w14:textId="77777777" w:rsidR="008E70D2" w:rsidRPr="00892602" w:rsidRDefault="008E70D2">
            <w:r w:rsidRPr="00892602">
              <w:t>North Carolina Mathematical Association of Two-Year College</w:t>
            </w:r>
          </w:p>
        </w:tc>
      </w:tr>
      <w:tr w:rsidR="008E70D2" w:rsidRPr="00892602" w14:paraId="741F1E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1F0DEC" w14:textId="77777777" w:rsidR="008E70D2" w:rsidRPr="00892602" w:rsidRDefault="008E70D2">
            <w:r w:rsidRPr="00892602">
              <w:lastRenderedPageBreak/>
              <w:t>NDMATYC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E65D814" w14:textId="77777777" w:rsidR="008E70D2" w:rsidRPr="00892602" w:rsidRDefault="008E70D2">
            <w:r w:rsidRPr="00892602">
              <w:t>North Dakota Mathematical Association of Two-Year Colleges</w:t>
            </w:r>
          </w:p>
        </w:tc>
      </w:tr>
      <w:tr w:rsidR="008E70D2" w:rsidRPr="00892602" w14:paraId="0A6490F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EE8142" w14:textId="77777777" w:rsidR="008E70D2" w:rsidRPr="00892602" w:rsidRDefault="008E70D2">
            <w:r w:rsidRPr="00892602">
              <w:t>NEBMATYC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0E19D84" w14:textId="77777777" w:rsidR="008E70D2" w:rsidRPr="00892602" w:rsidRDefault="008E70D2">
            <w:r w:rsidRPr="00892602">
              <w:t>Nebraska Mathematical Association of Two-Year Colleges</w:t>
            </w:r>
          </w:p>
        </w:tc>
      </w:tr>
      <w:tr w:rsidR="008E70D2" w:rsidRPr="00892602" w14:paraId="070C139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94C09" w14:textId="77777777" w:rsidR="008E70D2" w:rsidRPr="00892602" w:rsidRDefault="008E70D2">
            <w:r w:rsidRPr="00892602">
              <w:t>NEMATYC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886D0FC" w14:textId="77777777" w:rsidR="008E70D2" w:rsidRPr="00892602" w:rsidRDefault="008E70D2">
            <w:r w:rsidRPr="00892602">
              <w:t>New England Mathematical Association of Two-Year Colleges</w:t>
            </w:r>
          </w:p>
        </w:tc>
      </w:tr>
      <w:tr w:rsidR="008E70D2" w:rsidRPr="00892602" w14:paraId="1AECB0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592D1F" w14:textId="77777777" w:rsidR="008E70D2" w:rsidRPr="00892602" w:rsidRDefault="008E70D2">
            <w:r w:rsidRPr="00892602">
              <w:t>NevMATYC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24FC37" w14:textId="77777777" w:rsidR="008E70D2" w:rsidRPr="00892602" w:rsidRDefault="008E70D2">
            <w:r w:rsidRPr="00892602">
              <w:t>Nevada Mathematical Association of Two-Year Colleges</w:t>
            </w:r>
          </w:p>
        </w:tc>
      </w:tr>
      <w:tr w:rsidR="008E70D2" w:rsidRPr="00892602" w14:paraId="47036BE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9AA89" w14:textId="77777777" w:rsidR="008E70D2" w:rsidRPr="00892602" w:rsidRDefault="008E70D2">
            <w:r w:rsidRPr="00892602">
              <w:t>NMMATYC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6200F9A" w14:textId="77777777" w:rsidR="008E70D2" w:rsidRPr="00892602" w:rsidRDefault="008E70D2">
            <w:r w:rsidRPr="00892602">
              <w:t>New Mexico Mathematical Association of Two-Year Colleges</w:t>
            </w:r>
          </w:p>
        </w:tc>
      </w:tr>
      <w:tr w:rsidR="008E70D2" w:rsidRPr="00892602" w14:paraId="64EAEF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E3DA0" w14:textId="77777777" w:rsidR="008E70D2" w:rsidRPr="00892602" w:rsidRDefault="008E70D2">
            <w:r w:rsidRPr="00892602">
              <w:t>NYSMATYC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9F0760" w14:textId="77777777" w:rsidR="008E70D2" w:rsidRPr="00892602" w:rsidRDefault="008E70D2">
            <w:r w:rsidRPr="00892602">
              <w:t>New York Mathematical Association of Two-Year Colleges</w:t>
            </w:r>
          </w:p>
        </w:tc>
      </w:tr>
      <w:tr w:rsidR="008E70D2" w:rsidRPr="00892602" w14:paraId="2CE38F88"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F004B0" w14:textId="77777777" w:rsidR="008E70D2" w:rsidRPr="00892602" w:rsidRDefault="008E70D2">
            <w:r w:rsidRPr="00892602">
              <w:t>OCMA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F0907B" w14:textId="77777777" w:rsidR="008E70D2" w:rsidRPr="00892602" w:rsidRDefault="008E70D2">
            <w:r w:rsidRPr="00892602">
              <w:t>Ontario College Mathematics Association</w:t>
            </w:r>
          </w:p>
        </w:tc>
      </w:tr>
      <w:tr w:rsidR="00097EA2" w:rsidRPr="00892602" w14:paraId="4F7F26F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B127A2" w14:textId="092067F5" w:rsidR="00097EA2" w:rsidRPr="00892602" w:rsidRDefault="00097EA2">
            <w:r w:rsidRPr="00892602">
              <w:t>OCMC</w:t>
            </w:r>
          </w:p>
        </w:tc>
        <w:tc>
          <w:tcPr>
            <w:tcW w:w="7152" w:type="dxa"/>
            <w:tcBorders>
              <w:top w:val="nil"/>
              <w:left w:val="nil"/>
              <w:bottom w:val="single" w:sz="6" w:space="0" w:color="000000"/>
              <w:right w:val="single" w:sz="6" w:space="0" w:color="000000"/>
            </w:tcBorders>
            <w:tcMar>
              <w:top w:w="0" w:type="dxa"/>
              <w:left w:w="0" w:type="dxa"/>
              <w:bottom w:w="0" w:type="dxa"/>
              <w:right w:w="0" w:type="dxa"/>
            </w:tcMar>
          </w:tcPr>
          <w:p w14:paraId="194A3926" w14:textId="19349010" w:rsidR="00097EA2" w:rsidRPr="00892602" w:rsidRDefault="00097EA2">
            <w:r w:rsidRPr="00892602">
              <w:rPr>
                <w:rFonts w:eastAsia="Times New Roman"/>
              </w:rPr>
              <w:t>Ontario Colleges Mathematics Council</w:t>
            </w:r>
          </w:p>
        </w:tc>
      </w:tr>
      <w:tr w:rsidR="008E70D2" w:rsidRPr="00892602" w14:paraId="78744DE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062DDF" w14:textId="77777777" w:rsidR="008E70D2" w:rsidRPr="00892602" w:rsidRDefault="008E70D2">
            <w:r w:rsidRPr="00892602">
              <w:t>OhioMATYC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51A9934" w14:textId="77777777" w:rsidR="008E70D2" w:rsidRPr="00892602" w:rsidRDefault="008E70D2">
            <w:r w:rsidRPr="00892602">
              <w:t>Ohio Mathematical Association of Two-Year Colleges</w:t>
            </w:r>
          </w:p>
        </w:tc>
      </w:tr>
      <w:tr w:rsidR="008E70D2" w:rsidRPr="00892602" w14:paraId="4DE09AA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DCC9D2" w14:textId="77777777" w:rsidR="008E70D2" w:rsidRPr="00892602" w:rsidRDefault="008E70D2">
            <w:r w:rsidRPr="00892602">
              <w:t>OKMATYC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137345C" w14:textId="77777777" w:rsidR="008E70D2" w:rsidRPr="00892602" w:rsidRDefault="008E70D2">
            <w:r w:rsidRPr="00892602">
              <w:t>Oklahoma Mathematical Association of Two-Year Colleges</w:t>
            </w:r>
          </w:p>
        </w:tc>
      </w:tr>
      <w:tr w:rsidR="008E70D2" w:rsidRPr="00892602" w14:paraId="3BAA5C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9A6584" w14:textId="77777777" w:rsidR="008E70D2" w:rsidRPr="00892602" w:rsidRDefault="008E70D2">
            <w:r w:rsidRPr="00892602">
              <w:t>ORMATYC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A35592A" w14:textId="77777777" w:rsidR="008E70D2" w:rsidRPr="00892602" w:rsidRDefault="008E70D2">
            <w:r w:rsidRPr="00892602">
              <w:t>Oregon Mathematical Association of Two-Year Colleges</w:t>
            </w:r>
          </w:p>
        </w:tc>
      </w:tr>
      <w:tr w:rsidR="008E70D2" w:rsidRPr="00892602" w14:paraId="647415C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895F8" w14:textId="77777777" w:rsidR="008E70D2" w:rsidRPr="00892602" w:rsidRDefault="008E70D2">
            <w:r w:rsidRPr="00892602">
              <w:t>πMATYC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8E12CE" w14:textId="77777777" w:rsidR="008E70D2" w:rsidRPr="00892602" w:rsidRDefault="008E70D2">
            <w:r w:rsidRPr="00892602">
              <w:t>Pacific Islands Mathematical Association of Two-Year Colleges</w:t>
            </w:r>
          </w:p>
        </w:tc>
      </w:tr>
      <w:tr w:rsidR="008E70D2" w:rsidRPr="00892602" w14:paraId="7991078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74E5FC" w14:textId="77777777" w:rsidR="008E70D2" w:rsidRPr="00892602" w:rsidRDefault="008E70D2">
            <w:r w:rsidRPr="00892602">
              <w:t>PSMATYC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A7DB33" w14:textId="77777777" w:rsidR="008E70D2" w:rsidRPr="00892602" w:rsidRDefault="008E70D2">
            <w:r w:rsidRPr="00892602">
              <w:t>Pennsylvania State Mathematics Association of Two-Year Colleges</w:t>
            </w:r>
          </w:p>
        </w:tc>
      </w:tr>
      <w:tr w:rsidR="008E70D2" w:rsidRPr="00892602" w14:paraId="73AD7E9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DA6AE8" w14:textId="77777777" w:rsidR="008E70D2" w:rsidRPr="00892602" w:rsidRDefault="008E70D2">
            <w:r w:rsidRPr="00892602">
              <w:t>SOCAMATYC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5442E36" w14:textId="77777777" w:rsidR="008E70D2" w:rsidRPr="00892602" w:rsidRDefault="008E70D2">
            <w:r w:rsidRPr="00892602">
              <w:t>South Carolina Mathematical Association of Two-Year College</w:t>
            </w:r>
          </w:p>
        </w:tc>
      </w:tr>
      <w:tr w:rsidR="008E70D2" w:rsidRPr="00892602" w14:paraId="3F600A4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DF6BA8" w14:textId="77777777" w:rsidR="008E70D2" w:rsidRPr="00892602" w:rsidRDefault="008E70D2">
            <w:r w:rsidRPr="00892602">
              <w:t>TexMATYC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31FA66" w14:textId="77777777" w:rsidR="008E70D2" w:rsidRPr="00892602" w:rsidRDefault="008E70D2">
            <w:r w:rsidRPr="00892602">
              <w:t>Texas Mathematical Association of Two-Year Colleges</w:t>
            </w:r>
          </w:p>
        </w:tc>
      </w:tr>
      <w:tr w:rsidR="008E70D2" w:rsidRPr="00892602" w14:paraId="4B1435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60201" w14:textId="77777777" w:rsidR="008E70D2" w:rsidRPr="00892602" w:rsidRDefault="008E70D2">
            <w:r w:rsidRPr="00892602">
              <w:t>TMATYC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437C883" w14:textId="77777777" w:rsidR="008E70D2" w:rsidRPr="00892602" w:rsidRDefault="008E70D2">
            <w:r w:rsidRPr="00892602">
              <w:t>Tennessee Mathematical Association of Two-Year Colleges</w:t>
            </w:r>
          </w:p>
        </w:tc>
      </w:tr>
      <w:tr w:rsidR="008E70D2" w:rsidRPr="00892602" w14:paraId="103EEEA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6324D1" w14:textId="77777777" w:rsidR="008E70D2" w:rsidRPr="00892602" w:rsidRDefault="008E70D2">
            <w:r w:rsidRPr="00892602">
              <w:t>UMATYC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3885558" w14:textId="77777777" w:rsidR="008E70D2" w:rsidRPr="00892602" w:rsidRDefault="008E70D2">
            <w:r w:rsidRPr="00892602">
              <w:t>Utah Mathematical Association of Two-Year Colleges</w:t>
            </w:r>
          </w:p>
        </w:tc>
      </w:tr>
      <w:tr w:rsidR="008E70D2" w:rsidRPr="00892602" w14:paraId="33AA83F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557246" w14:textId="77777777" w:rsidR="008E70D2" w:rsidRPr="00892602" w:rsidRDefault="008E70D2">
            <w:r w:rsidRPr="00892602">
              <w:t>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E0DD4D3" w14:textId="77777777" w:rsidR="008E70D2" w:rsidRPr="00892602" w:rsidRDefault="008E70D2">
            <w:r w:rsidRPr="00892602">
              <w:t>Virginia Mathematical Association of Two-Year Colleges</w:t>
            </w:r>
          </w:p>
        </w:tc>
      </w:tr>
      <w:tr w:rsidR="008E70D2" w:rsidRPr="00892602" w14:paraId="576D6E5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963284" w14:textId="77777777" w:rsidR="008E70D2" w:rsidRPr="00892602" w:rsidRDefault="008E70D2">
            <w:r w:rsidRPr="00892602">
              <w:t>WAMATYC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01CAEDF" w14:textId="77777777" w:rsidR="008E70D2" w:rsidRPr="00892602" w:rsidRDefault="008E70D2">
            <w:r w:rsidRPr="00892602">
              <w:t>Washington Mathematics Association of Two-Year Colleges</w:t>
            </w:r>
          </w:p>
        </w:tc>
      </w:tr>
      <w:tr w:rsidR="008E70D2" w:rsidRPr="00892602" w14:paraId="66309FF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2EC478" w14:textId="77777777" w:rsidR="008E70D2" w:rsidRPr="00892602" w:rsidRDefault="008E70D2">
            <w:r w:rsidRPr="00892602">
              <w:t>WisMATYC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33E04C" w14:textId="77777777" w:rsidR="008E70D2" w:rsidRPr="00892602" w:rsidRDefault="008E70D2">
            <w:r w:rsidRPr="00892602">
              <w:t>Wisconsin Mathematical Association of Two-Year Colleges</w:t>
            </w:r>
          </w:p>
        </w:tc>
      </w:tr>
      <w:tr w:rsidR="008E70D2" w:rsidRPr="00892602" w14:paraId="6A0DCDD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76D20D" w14:textId="77777777" w:rsidR="008E70D2" w:rsidRPr="00892602" w:rsidRDefault="008E70D2">
            <w:r w:rsidRPr="00892602">
              <w:t>WVMATYC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652373" w14:textId="77777777" w:rsidR="008E70D2" w:rsidRPr="00892602" w:rsidRDefault="008E70D2">
            <w:r w:rsidRPr="00892602">
              <w:t>West Virginia Mathematical Association of Two-Year Colleges</w:t>
            </w:r>
          </w:p>
        </w:tc>
      </w:tr>
      <w:tr w:rsidR="008E70D2" w:rsidRPr="00892602" w14:paraId="734CADE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9D9901" w14:textId="77777777" w:rsidR="008E70D2" w:rsidRPr="00892602" w:rsidRDefault="008E70D2">
            <w:r w:rsidRPr="00892602">
              <w:t>WYMATYC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F03792D" w14:textId="77777777" w:rsidR="008E70D2" w:rsidRPr="00892602" w:rsidRDefault="008E70D2">
            <w:r w:rsidRPr="00892602">
              <w:t>Wyoming Mathematical Association of Two-Year Colleges</w:t>
            </w:r>
          </w:p>
        </w:tc>
      </w:tr>
    </w:tbl>
    <w:p w14:paraId="236A49E2" w14:textId="77777777" w:rsidR="00200B9B" w:rsidRPr="00892602" w:rsidRDefault="00200B9B" w:rsidP="00C515BE">
      <w:pPr>
        <w:widowControl w:val="0"/>
        <w:autoSpaceDE w:val="0"/>
        <w:autoSpaceDN w:val="0"/>
        <w:spacing w:before="89" w:after="0"/>
        <w:contextualSpacing/>
        <w:outlineLvl w:val="0"/>
        <w:rPr>
          <w:rFonts w:eastAsia="Times New Roman"/>
          <w:b/>
        </w:rPr>
        <w:sectPr w:rsidR="00200B9B" w:rsidRPr="00892602" w:rsidSect="00200B9B">
          <w:pgSz w:w="12240" w:h="15840"/>
          <w:pgMar w:top="1440" w:right="1440" w:bottom="1440" w:left="1440" w:header="720" w:footer="720" w:gutter="0"/>
          <w:cols w:space="720"/>
          <w:titlePg/>
          <w:docGrid w:linePitch="360"/>
        </w:sectPr>
      </w:pPr>
    </w:p>
    <w:p w14:paraId="662E99DB" w14:textId="70A04AA0" w:rsidR="00751B6C" w:rsidRPr="00892602" w:rsidRDefault="00735754" w:rsidP="00200B9B">
      <w:pPr>
        <w:pStyle w:val="Heading1"/>
        <w:rPr>
          <w:rFonts w:eastAsia="Times New Roman"/>
        </w:rPr>
      </w:pPr>
      <w:bookmarkStart w:id="779" w:name="_Toc435003670"/>
      <w:bookmarkStart w:id="780" w:name="a14_AMATYC_Foundation"/>
      <w:bookmarkStart w:id="781" w:name="_Toc74167678"/>
      <w:r w:rsidRPr="007A0B41">
        <w:rPr>
          <w:rFonts w:eastAsia="Times New Roman"/>
        </w:rPr>
        <w:lastRenderedPageBreak/>
        <w:t>14.</w:t>
      </w:r>
      <w:r w:rsidRPr="007A0B41">
        <w:rPr>
          <w:rFonts w:eastAsia="Times New Roman"/>
        </w:rPr>
        <w:tab/>
      </w:r>
      <w:r w:rsidR="00751B6C" w:rsidRPr="007A0B41">
        <w:rPr>
          <w:rFonts w:eastAsia="Times New Roman"/>
        </w:rPr>
        <w:t>AMATYC Foundation</w:t>
      </w:r>
      <w:bookmarkEnd w:id="779"/>
      <w:bookmarkEnd w:id="780"/>
      <w:r w:rsidR="007D52A8" w:rsidRPr="007A0B41">
        <w:rPr>
          <w:rFonts w:eastAsia="Times New Roman"/>
        </w:rPr>
        <w:t xml:space="preserve"> </w:t>
      </w:r>
      <w:r w:rsidR="007D52A8" w:rsidRPr="007A0B41">
        <w:rPr>
          <w:rFonts w:eastAsia="Times New Roman"/>
          <w:b w:val="0"/>
        </w:rPr>
        <w:t>&lt;FBM 2017&gt;</w:t>
      </w:r>
      <w:bookmarkEnd w:id="781"/>
    </w:p>
    <w:p w14:paraId="0B77F10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chapter of the AMATYC Policy and Procedure Manual addresses the policies and procedures under which the administrative committee, the AMATYC Foundation, operates. It is divided into sections as follows:</w:t>
      </w:r>
    </w:p>
    <w:p w14:paraId="136670C3" w14:textId="77777777" w:rsidR="00751B6C" w:rsidRPr="00892602" w:rsidRDefault="00751B6C" w:rsidP="00751B6C">
      <w:pPr>
        <w:widowControl w:val="0"/>
        <w:autoSpaceDE w:val="0"/>
        <w:autoSpaceDN w:val="0"/>
        <w:spacing w:after="0"/>
        <w:contextualSpacing/>
        <w:rPr>
          <w:rFonts w:eastAsia="Times New Roman"/>
        </w:rPr>
      </w:pPr>
    </w:p>
    <w:p w14:paraId="5C00ACCC" w14:textId="01D43B3A" w:rsidR="00751B6C" w:rsidRPr="00892602" w:rsidRDefault="00395CF9" w:rsidP="00751B6C">
      <w:pPr>
        <w:widowControl w:val="0"/>
        <w:autoSpaceDE w:val="0"/>
        <w:autoSpaceDN w:val="0"/>
        <w:spacing w:after="0"/>
        <w:contextualSpacing/>
        <w:rPr>
          <w:rFonts w:eastAsia="Times New Roman"/>
          <w:color w:val="0000FF"/>
        </w:rPr>
      </w:pPr>
      <w:hyperlink w:anchor="a14_1_Name_of_Administrative_Committee" w:history="1">
        <w:r w:rsidR="00751B6C" w:rsidRPr="00892602">
          <w:rPr>
            <w:rFonts w:eastAsia="Times New Roman"/>
            <w:color w:val="0000FF"/>
            <w:u w:val="single"/>
          </w:rPr>
          <w:t xml:space="preserve">14.1 Name of </w:t>
        </w:r>
        <w:r w:rsidR="006F6FDE" w:rsidRPr="00892602">
          <w:rPr>
            <w:rFonts w:eastAsia="Times New Roman"/>
            <w:color w:val="0000FF"/>
            <w:u w:val="single"/>
          </w:rPr>
          <w:t xml:space="preserve">Administrative </w:t>
        </w:r>
        <w:r w:rsidR="00751B6C" w:rsidRPr="00892602">
          <w:rPr>
            <w:rFonts w:eastAsia="Times New Roman"/>
            <w:color w:val="0000FF"/>
            <w:u w:val="single"/>
          </w:rPr>
          <w:t>Committee</w:t>
        </w:r>
      </w:hyperlink>
    </w:p>
    <w:p w14:paraId="20F204A6" w14:textId="2A05C778" w:rsidR="00751B6C" w:rsidRPr="00892602" w:rsidRDefault="00395CF9" w:rsidP="00751B6C">
      <w:pPr>
        <w:widowControl w:val="0"/>
        <w:autoSpaceDE w:val="0"/>
        <w:autoSpaceDN w:val="0"/>
        <w:spacing w:after="0"/>
        <w:contextualSpacing/>
        <w:rPr>
          <w:rFonts w:eastAsia="Times New Roman"/>
          <w:color w:val="0000FF"/>
        </w:rPr>
      </w:pPr>
      <w:hyperlink w:anchor="a14_2_Mission" w:history="1">
        <w:r w:rsidR="00751B6C" w:rsidRPr="00892602">
          <w:rPr>
            <w:rFonts w:eastAsia="Times New Roman"/>
            <w:color w:val="0000FF"/>
            <w:u w:val="single"/>
          </w:rPr>
          <w:t>14.2 Mission</w:t>
        </w:r>
      </w:hyperlink>
    </w:p>
    <w:p w14:paraId="7FA9156A" w14:textId="5066ED34" w:rsidR="00751B6C" w:rsidRPr="00892602" w:rsidRDefault="00395CF9" w:rsidP="00751B6C">
      <w:pPr>
        <w:widowControl w:val="0"/>
        <w:autoSpaceDE w:val="0"/>
        <w:autoSpaceDN w:val="0"/>
        <w:spacing w:after="0"/>
        <w:contextualSpacing/>
        <w:rPr>
          <w:rFonts w:eastAsia="Times New Roman"/>
          <w:color w:val="0000FF"/>
        </w:rPr>
      </w:pPr>
      <w:hyperlink w:anchor="a14_3_Governance" w:history="1">
        <w:r w:rsidR="00751B6C" w:rsidRPr="00892602">
          <w:rPr>
            <w:rFonts w:eastAsia="Times New Roman"/>
            <w:color w:val="0000FF"/>
            <w:u w:val="single"/>
          </w:rPr>
          <w:t>14.3 Gove</w:t>
        </w:r>
        <w:r w:rsidR="00751B6C" w:rsidRPr="00892602">
          <w:rPr>
            <w:rFonts w:eastAsia="Times New Roman"/>
            <w:color w:val="0000FF"/>
            <w:u w:val="single"/>
          </w:rPr>
          <w:t>r</w:t>
        </w:r>
        <w:r w:rsidR="00751B6C" w:rsidRPr="00892602">
          <w:rPr>
            <w:rFonts w:eastAsia="Times New Roman"/>
            <w:color w:val="0000FF"/>
            <w:u w:val="single"/>
          </w:rPr>
          <w:t>nance</w:t>
        </w:r>
      </w:hyperlink>
    </w:p>
    <w:p w14:paraId="14A77DCB" w14:textId="053A3E96" w:rsidR="00751B6C" w:rsidRPr="00892602" w:rsidRDefault="00395CF9" w:rsidP="00751B6C">
      <w:pPr>
        <w:widowControl w:val="0"/>
        <w:autoSpaceDE w:val="0"/>
        <w:autoSpaceDN w:val="0"/>
        <w:spacing w:after="0"/>
        <w:contextualSpacing/>
        <w:rPr>
          <w:rFonts w:eastAsia="Times New Roman"/>
          <w:color w:val="0000FF"/>
        </w:rPr>
      </w:pPr>
      <w:hyperlink w:anchor="a14_4_Gift_Giving_Receiving_Management" w:history="1">
        <w:r w:rsidR="00751B6C" w:rsidRPr="00892602">
          <w:rPr>
            <w:rFonts w:eastAsia="Times New Roman"/>
            <w:color w:val="0000FF"/>
            <w:u w:val="single"/>
          </w:rPr>
          <w:t>14.4 Gift G</w:t>
        </w:r>
        <w:r w:rsidR="00751B6C" w:rsidRPr="00892602">
          <w:rPr>
            <w:rFonts w:eastAsia="Times New Roman"/>
            <w:color w:val="0000FF"/>
            <w:u w:val="single"/>
          </w:rPr>
          <w:t>i</w:t>
        </w:r>
        <w:r w:rsidR="00751B6C" w:rsidRPr="00892602">
          <w:rPr>
            <w:rFonts w:eastAsia="Times New Roman"/>
            <w:color w:val="0000FF"/>
            <w:u w:val="single"/>
          </w:rPr>
          <w:t>ving/Receiving Management</w:t>
        </w:r>
      </w:hyperlink>
    </w:p>
    <w:p w14:paraId="78919901" w14:textId="76DE8545" w:rsidR="00751B6C" w:rsidRPr="00892602" w:rsidRDefault="00395CF9" w:rsidP="00751B6C">
      <w:pPr>
        <w:widowControl w:val="0"/>
        <w:autoSpaceDE w:val="0"/>
        <w:autoSpaceDN w:val="0"/>
        <w:spacing w:after="0"/>
        <w:contextualSpacing/>
        <w:rPr>
          <w:rFonts w:eastAsia="Times New Roman"/>
          <w:color w:val="0000FF"/>
        </w:rPr>
      </w:pPr>
      <w:hyperlink w:anchor="a14_5_Disbursement" w:history="1">
        <w:r w:rsidR="00751B6C" w:rsidRPr="00892602">
          <w:rPr>
            <w:rFonts w:eastAsia="Times New Roman"/>
            <w:color w:val="0000FF"/>
            <w:u w:val="single"/>
          </w:rPr>
          <w:t>14.5 Dis</w:t>
        </w:r>
        <w:r w:rsidR="00751B6C" w:rsidRPr="00892602">
          <w:rPr>
            <w:rFonts w:eastAsia="Times New Roman"/>
            <w:color w:val="0000FF"/>
            <w:u w:val="single"/>
          </w:rPr>
          <w:t>b</w:t>
        </w:r>
        <w:r w:rsidR="00751B6C" w:rsidRPr="00892602">
          <w:rPr>
            <w:rFonts w:eastAsia="Times New Roman"/>
            <w:color w:val="0000FF"/>
            <w:u w:val="single"/>
          </w:rPr>
          <w:t>ursement</w:t>
        </w:r>
      </w:hyperlink>
    </w:p>
    <w:p w14:paraId="04A7A76A" w14:textId="2F9A758B" w:rsidR="00751B6C" w:rsidRPr="00892602" w:rsidRDefault="00395CF9" w:rsidP="00751B6C">
      <w:pPr>
        <w:widowControl w:val="0"/>
        <w:autoSpaceDE w:val="0"/>
        <w:autoSpaceDN w:val="0"/>
        <w:spacing w:after="0"/>
        <w:contextualSpacing/>
        <w:rPr>
          <w:rFonts w:eastAsia="Times New Roman"/>
          <w:color w:val="0000FF"/>
        </w:rPr>
      </w:pPr>
      <w:hyperlink w:anchor="a14_6_Scope_and_Amendment" w:history="1">
        <w:r w:rsidR="00751B6C" w:rsidRPr="00892602">
          <w:rPr>
            <w:rFonts w:eastAsia="Times New Roman"/>
            <w:color w:val="0000FF"/>
            <w:u w:val="single"/>
          </w:rPr>
          <w:t>14.6 Sco</w:t>
        </w:r>
        <w:r w:rsidR="00751B6C" w:rsidRPr="00892602">
          <w:rPr>
            <w:rFonts w:eastAsia="Times New Roman"/>
            <w:color w:val="0000FF"/>
            <w:u w:val="single"/>
          </w:rPr>
          <w:t>p</w:t>
        </w:r>
        <w:r w:rsidR="00751B6C" w:rsidRPr="00892602">
          <w:rPr>
            <w:rFonts w:eastAsia="Times New Roman"/>
            <w:color w:val="0000FF"/>
            <w:u w:val="single"/>
          </w:rPr>
          <w:t>e and Amendment</w:t>
        </w:r>
      </w:hyperlink>
    </w:p>
    <w:p w14:paraId="2ECE3E4A" w14:textId="1ADE52DF" w:rsidR="00751B6C" w:rsidRPr="00892602" w:rsidRDefault="00395CF9" w:rsidP="00751B6C">
      <w:pPr>
        <w:widowControl w:val="0"/>
        <w:autoSpaceDE w:val="0"/>
        <w:autoSpaceDN w:val="0"/>
        <w:spacing w:after="0"/>
        <w:contextualSpacing/>
        <w:rPr>
          <w:rFonts w:eastAsia="Times New Roman"/>
          <w:color w:val="0000FF"/>
        </w:rPr>
      </w:pPr>
      <w:hyperlink w:anchor="a14_7_Dissolution" w:history="1">
        <w:r w:rsidR="00751B6C" w:rsidRPr="00892602">
          <w:rPr>
            <w:rFonts w:eastAsia="Times New Roman"/>
            <w:color w:val="0000FF"/>
            <w:u w:val="single"/>
          </w:rPr>
          <w:t>14.7 Dis</w:t>
        </w:r>
        <w:r w:rsidR="00751B6C" w:rsidRPr="00892602">
          <w:rPr>
            <w:rFonts w:eastAsia="Times New Roman"/>
            <w:color w:val="0000FF"/>
            <w:u w:val="single"/>
          </w:rPr>
          <w:t>s</w:t>
        </w:r>
        <w:r w:rsidR="00751B6C" w:rsidRPr="00892602">
          <w:rPr>
            <w:rFonts w:eastAsia="Times New Roman"/>
            <w:color w:val="0000FF"/>
            <w:u w:val="single"/>
          </w:rPr>
          <w:t>olution</w:t>
        </w:r>
      </w:hyperlink>
    </w:p>
    <w:p w14:paraId="393859E0" w14:textId="08293F11" w:rsidR="00751B6C" w:rsidRPr="00892602" w:rsidRDefault="00395CF9" w:rsidP="00751B6C">
      <w:pPr>
        <w:widowControl w:val="0"/>
        <w:autoSpaceDE w:val="0"/>
        <w:autoSpaceDN w:val="0"/>
        <w:rPr>
          <w:rFonts w:eastAsia="Times New Roman"/>
        </w:rPr>
      </w:pPr>
      <w:hyperlink w:anchor="a14_8_Supplemental_Material" w:history="1">
        <w:r w:rsidR="00751B6C" w:rsidRPr="00892602">
          <w:rPr>
            <w:rFonts w:eastAsia="Times New Roman"/>
            <w:color w:val="0000FF"/>
            <w:u w:val="single"/>
          </w:rPr>
          <w:t>14.8 Su</w:t>
        </w:r>
        <w:r w:rsidR="00751B6C" w:rsidRPr="00892602">
          <w:rPr>
            <w:rFonts w:eastAsia="Times New Roman"/>
            <w:color w:val="0000FF"/>
            <w:u w:val="single"/>
          </w:rPr>
          <w:t>p</w:t>
        </w:r>
        <w:r w:rsidR="00751B6C" w:rsidRPr="00892602">
          <w:rPr>
            <w:rFonts w:eastAsia="Times New Roman"/>
            <w:color w:val="0000FF"/>
            <w:u w:val="single"/>
          </w:rPr>
          <w:t>plemental Material</w:t>
        </w:r>
      </w:hyperlink>
      <w:r w:rsidR="00751B6C" w:rsidRPr="00892602">
        <w:rPr>
          <w:rFonts w:eastAsia="Times New Roman"/>
          <w:color w:val="0000FF"/>
        </w:rPr>
        <w:br/>
      </w:r>
      <w:hyperlink w:anchor="a14_9_Conflict_of_Interest" w:history="1">
        <w:r w:rsidR="00751B6C" w:rsidRPr="00690106">
          <w:rPr>
            <w:rStyle w:val="Hyperlink"/>
            <w:rFonts w:eastAsia="Times New Roman"/>
          </w:rPr>
          <w:t>14.9 Con</w:t>
        </w:r>
        <w:r w:rsidR="00751B6C" w:rsidRPr="00690106">
          <w:rPr>
            <w:rStyle w:val="Hyperlink"/>
            <w:rFonts w:eastAsia="Times New Roman"/>
          </w:rPr>
          <w:t>f</w:t>
        </w:r>
        <w:r w:rsidR="00751B6C" w:rsidRPr="00690106">
          <w:rPr>
            <w:rStyle w:val="Hyperlink"/>
            <w:rFonts w:eastAsia="Times New Roman"/>
          </w:rPr>
          <w:t>lict of Interest</w:t>
        </w:r>
      </w:hyperlink>
      <w:r w:rsidR="00751B6C" w:rsidRPr="00892602">
        <w:rPr>
          <w:rFonts w:eastAsia="Times New Roman"/>
          <w:color w:val="0000FF"/>
        </w:rPr>
        <w:br/>
      </w:r>
    </w:p>
    <w:p w14:paraId="41DCBAAB" w14:textId="49AE6F83" w:rsidR="00751B6C" w:rsidRPr="00892602" w:rsidRDefault="00735754" w:rsidP="00200B9B">
      <w:pPr>
        <w:pStyle w:val="Heading2"/>
        <w:rPr>
          <w:rFonts w:eastAsia="Times New Roman"/>
        </w:rPr>
      </w:pPr>
      <w:bookmarkStart w:id="782" w:name="a14_1_Name_of_Administrative_Committee"/>
      <w:bookmarkStart w:id="783" w:name="_Toc74167679"/>
      <w:r w:rsidRPr="00892602">
        <w:rPr>
          <w:rFonts w:eastAsia="Times New Roman"/>
        </w:rPr>
        <w:t>14.1</w:t>
      </w:r>
      <w:r w:rsidRPr="00892602">
        <w:rPr>
          <w:rFonts w:eastAsia="Times New Roman"/>
        </w:rPr>
        <w:tab/>
      </w:r>
      <w:r w:rsidR="00751B6C" w:rsidRPr="00892602">
        <w:rPr>
          <w:rFonts w:eastAsia="Times New Roman"/>
        </w:rPr>
        <w:t>Name of Administrative Committee</w:t>
      </w:r>
      <w:bookmarkEnd w:id="783"/>
    </w:p>
    <w:bookmarkEnd w:id="782"/>
    <w:p w14:paraId="21BE7727" w14:textId="6A762696"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The name of this AMATYC administrative committee is the </w:t>
      </w:r>
      <w:r w:rsidR="009D0A22">
        <w:rPr>
          <w:rFonts w:eastAsia="Times New Roman"/>
        </w:rPr>
        <w:t>“AMATYC</w:t>
      </w:r>
      <w:r w:rsidRPr="00892602">
        <w:rPr>
          <w:rFonts w:eastAsia="Times New Roman"/>
        </w:rPr>
        <w:t xml:space="preserve"> Foundation Board”. It also operates under the name “AMATYC Foundation”.</w:t>
      </w:r>
    </w:p>
    <w:p w14:paraId="22EDC5AC" w14:textId="439E8481"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C51B4C" w14:textId="27039A8F" w:rsidR="00751B6C" w:rsidRPr="00892602" w:rsidRDefault="00735754" w:rsidP="00BB7C77">
      <w:pPr>
        <w:pStyle w:val="Heading2"/>
        <w:rPr>
          <w:rFonts w:eastAsia="Times New Roman"/>
        </w:rPr>
      </w:pPr>
      <w:bookmarkStart w:id="784" w:name="a14_2_Mission"/>
      <w:bookmarkStart w:id="785" w:name="_Toc74167680"/>
      <w:r w:rsidRPr="00892602">
        <w:rPr>
          <w:rFonts w:eastAsia="Times New Roman"/>
        </w:rPr>
        <w:t>14.2</w:t>
      </w:r>
      <w:r w:rsidRPr="00892602">
        <w:rPr>
          <w:rFonts w:eastAsia="Times New Roman"/>
        </w:rPr>
        <w:tab/>
      </w:r>
      <w:r w:rsidR="00751B6C" w:rsidRPr="00892602">
        <w:rPr>
          <w:rFonts w:eastAsia="Times New Roman"/>
        </w:rPr>
        <w:t>Mission</w:t>
      </w:r>
      <w:bookmarkEnd w:id="785"/>
    </w:p>
    <w:bookmarkEnd w:id="784"/>
    <w:p w14:paraId="1321F23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mission of the AMATYC Foundation is to provide financial support for the goals and activities of AMATYC and its members, and for AMATYC projects.</w:t>
      </w:r>
    </w:p>
    <w:p w14:paraId="1854EE9C" w14:textId="77777777" w:rsidR="00751B6C" w:rsidRPr="00892602" w:rsidRDefault="00751B6C" w:rsidP="00751B6C">
      <w:pPr>
        <w:widowControl w:val="0"/>
        <w:autoSpaceDE w:val="0"/>
        <w:autoSpaceDN w:val="0"/>
        <w:spacing w:after="0"/>
        <w:contextualSpacing/>
        <w:rPr>
          <w:rFonts w:eastAsia="Times New Roman"/>
        </w:rPr>
      </w:pPr>
    </w:p>
    <w:p w14:paraId="0D52A1F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goals of the AMATYC Foundation are:</w:t>
      </w:r>
    </w:p>
    <w:p w14:paraId="361CBC5A" w14:textId="77777777" w:rsidR="00751B6C" w:rsidRPr="00892602" w:rsidRDefault="00751B6C" w:rsidP="00751B6C">
      <w:pPr>
        <w:widowControl w:val="0"/>
        <w:autoSpaceDE w:val="0"/>
        <w:autoSpaceDN w:val="0"/>
        <w:spacing w:after="0"/>
        <w:contextualSpacing/>
        <w:rPr>
          <w:rFonts w:eastAsia="Times New Roman"/>
        </w:rPr>
      </w:pPr>
    </w:p>
    <w:p w14:paraId="07729BF2"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Solicit donations and gifts,</w:t>
      </w:r>
    </w:p>
    <w:p w14:paraId="52D53ED2"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Provide financial support for the goals and activities of AMATYC and its members,</w:t>
      </w:r>
    </w:p>
    <w:p w14:paraId="59D7E910"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Provide financial support for AMATYC projects,</w:t>
      </w:r>
    </w:p>
    <w:p w14:paraId="4B14DE6F"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Develop a network of corporate and mathematics education professionals to provide financial support, and</w:t>
      </w:r>
    </w:p>
    <w:p w14:paraId="7AA61712"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Develop procedures for receiving, managing, and investing gifts, and disbursing funds.</w:t>
      </w:r>
    </w:p>
    <w:p w14:paraId="50D00A12" w14:textId="77777777" w:rsidR="00751B6C" w:rsidRPr="00892602" w:rsidRDefault="00751B6C" w:rsidP="00751B6C">
      <w:pPr>
        <w:widowControl w:val="0"/>
        <w:autoSpaceDE w:val="0"/>
        <w:autoSpaceDN w:val="0"/>
        <w:spacing w:after="0"/>
        <w:contextualSpacing/>
        <w:rPr>
          <w:rFonts w:eastAsia="Times New Roman"/>
        </w:rPr>
      </w:pPr>
    </w:p>
    <w:p w14:paraId="581F2A2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objectives of the AMATYC Foundation are:</w:t>
      </w:r>
    </w:p>
    <w:p w14:paraId="3EA21827" w14:textId="77777777" w:rsidR="00751B6C" w:rsidRPr="00892602" w:rsidRDefault="00751B6C" w:rsidP="00751B6C">
      <w:pPr>
        <w:widowControl w:val="0"/>
        <w:autoSpaceDE w:val="0"/>
        <w:autoSpaceDN w:val="0"/>
        <w:spacing w:after="0"/>
        <w:contextualSpacing/>
        <w:rPr>
          <w:rFonts w:eastAsia="Times New Roman"/>
        </w:rPr>
      </w:pPr>
    </w:p>
    <w:p w14:paraId="6B856A28"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Create and implement a plan that recognizes unrestricted, designated, restricted, and endowment gifts,</w:t>
      </w:r>
    </w:p>
    <w:p w14:paraId="78466023"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Create and implement a plan to raise funds for the projects that the AMATYC Foundation supports, and</w:t>
      </w:r>
    </w:p>
    <w:p w14:paraId="3EE3163A"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Identify and prioritize AMATYC Foundation projects that support the mission of AMATYC, and</w:t>
      </w:r>
    </w:p>
    <w:p w14:paraId="28D87E1F" w14:textId="77777777" w:rsidR="00751B6C" w:rsidRPr="00892602" w:rsidRDefault="00751B6C" w:rsidP="00D131C6">
      <w:pPr>
        <w:widowControl w:val="0"/>
        <w:numPr>
          <w:ilvl w:val="0"/>
          <w:numId w:val="246"/>
        </w:numPr>
        <w:autoSpaceDE w:val="0"/>
        <w:autoSpaceDN w:val="0"/>
        <w:spacing w:after="0"/>
        <w:contextualSpacing/>
        <w:rPr>
          <w:rFonts w:eastAsia="Times New Roman"/>
        </w:rPr>
      </w:pPr>
      <w:r w:rsidRPr="00892602">
        <w:rPr>
          <w:rFonts w:eastAsia="Times New Roman"/>
        </w:rPr>
        <w:t>Evaluate AMATYC Foundation projects to determine effectiveness and feasibility of ongoing funding.</w:t>
      </w:r>
    </w:p>
    <w:p w14:paraId="146B36F1" w14:textId="5A17283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027808F" w14:textId="2D1AB592" w:rsidR="00751B6C" w:rsidRPr="00892602" w:rsidRDefault="00735754" w:rsidP="00200B9B">
      <w:pPr>
        <w:pStyle w:val="Heading2"/>
        <w:rPr>
          <w:rFonts w:eastAsia="Times New Roman"/>
        </w:rPr>
      </w:pPr>
      <w:bookmarkStart w:id="786" w:name="_Toc435003674"/>
      <w:bookmarkStart w:id="787" w:name="a14_3_Governance"/>
      <w:bookmarkStart w:id="788" w:name="_Toc74167681"/>
      <w:r w:rsidRPr="00892602">
        <w:rPr>
          <w:rFonts w:eastAsia="Times New Roman"/>
        </w:rPr>
        <w:t>14.3</w:t>
      </w:r>
      <w:r w:rsidRPr="00892602">
        <w:rPr>
          <w:rFonts w:eastAsia="Times New Roman"/>
        </w:rPr>
        <w:tab/>
      </w:r>
      <w:r w:rsidR="00751B6C" w:rsidRPr="00892602">
        <w:rPr>
          <w:rFonts w:eastAsia="Times New Roman"/>
        </w:rPr>
        <w:t>Governance</w:t>
      </w:r>
      <w:bookmarkEnd w:id="786"/>
      <w:bookmarkEnd w:id="788"/>
    </w:p>
    <w:bookmarkEnd w:id="787"/>
    <w:p w14:paraId="4758AEC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Executive Board delegates to the AMATYC Foundation Board the responsibility for obtaining, managing, investing, and disbursing foundation funds.</w:t>
      </w:r>
    </w:p>
    <w:p w14:paraId="30362E2F" w14:textId="77777777" w:rsidR="00751B6C" w:rsidRPr="00892602" w:rsidRDefault="00751B6C" w:rsidP="00751B6C">
      <w:pPr>
        <w:widowControl w:val="0"/>
        <w:autoSpaceDE w:val="0"/>
        <w:autoSpaceDN w:val="0"/>
        <w:spacing w:after="0"/>
        <w:contextualSpacing/>
        <w:rPr>
          <w:rFonts w:eastAsia="Times New Roman"/>
        </w:rPr>
      </w:pPr>
    </w:p>
    <w:p w14:paraId="2996A0C2" w14:textId="55188712" w:rsidR="00751B6C" w:rsidRPr="00892602" w:rsidRDefault="00395CF9" w:rsidP="00751B6C">
      <w:pPr>
        <w:widowControl w:val="0"/>
        <w:autoSpaceDE w:val="0"/>
        <w:autoSpaceDN w:val="0"/>
        <w:spacing w:after="0"/>
        <w:contextualSpacing/>
        <w:rPr>
          <w:rFonts w:eastAsia="Times New Roman"/>
          <w:color w:val="0000FF"/>
        </w:rPr>
      </w:pPr>
      <w:hyperlink w:anchor="_14.3.1_AMATYC_Foundation" w:history="1">
        <w:r w:rsidR="00751B6C" w:rsidRPr="00892602">
          <w:rPr>
            <w:rFonts w:eastAsia="Times New Roman"/>
            <w:color w:val="0000FF"/>
            <w:u w:val="single"/>
          </w:rPr>
          <w:t>14.3.1 AM</w:t>
        </w:r>
        <w:r w:rsidR="00751B6C" w:rsidRPr="00892602">
          <w:rPr>
            <w:rFonts w:eastAsia="Times New Roman"/>
            <w:color w:val="0000FF"/>
            <w:u w:val="single"/>
          </w:rPr>
          <w:t>A</w:t>
        </w:r>
        <w:r w:rsidR="00751B6C" w:rsidRPr="00892602">
          <w:rPr>
            <w:rFonts w:eastAsia="Times New Roman"/>
            <w:color w:val="0000FF"/>
            <w:u w:val="single"/>
          </w:rPr>
          <w:t>T</w:t>
        </w:r>
        <w:r w:rsidR="00751B6C" w:rsidRPr="00892602">
          <w:rPr>
            <w:rFonts w:eastAsia="Times New Roman"/>
            <w:color w:val="0000FF"/>
            <w:u w:val="single"/>
          </w:rPr>
          <w:t>YC Found</w:t>
        </w:r>
        <w:r w:rsidR="00751B6C" w:rsidRPr="00892602">
          <w:rPr>
            <w:rFonts w:eastAsia="Times New Roman"/>
            <w:color w:val="0000FF"/>
            <w:u w:val="single"/>
          </w:rPr>
          <w:t>a</w:t>
        </w:r>
        <w:r w:rsidR="00751B6C" w:rsidRPr="00892602">
          <w:rPr>
            <w:rFonts w:eastAsia="Times New Roman"/>
            <w:color w:val="0000FF"/>
            <w:u w:val="single"/>
          </w:rPr>
          <w:t>tion Board Membership</w:t>
        </w:r>
      </w:hyperlink>
    </w:p>
    <w:p w14:paraId="12A20A98" w14:textId="1B5C8EE0" w:rsidR="00751B6C" w:rsidRPr="00892602" w:rsidRDefault="00395CF9" w:rsidP="00751B6C">
      <w:pPr>
        <w:widowControl w:val="0"/>
        <w:autoSpaceDE w:val="0"/>
        <w:autoSpaceDN w:val="0"/>
        <w:spacing w:after="0"/>
        <w:contextualSpacing/>
        <w:rPr>
          <w:rFonts w:eastAsia="Times New Roman"/>
          <w:color w:val="0000FF"/>
          <w:u w:val="single"/>
        </w:rPr>
      </w:pPr>
      <w:hyperlink w:anchor="a14_3_2_Directors_Insurance_and_Bonding" w:history="1">
        <w:r w:rsidR="00751B6C" w:rsidRPr="00690106">
          <w:rPr>
            <w:rStyle w:val="Hyperlink"/>
            <w:rFonts w:eastAsia="Times New Roman"/>
          </w:rPr>
          <w:t>14.3.2 Dire</w:t>
        </w:r>
        <w:r w:rsidR="00751B6C" w:rsidRPr="00690106">
          <w:rPr>
            <w:rStyle w:val="Hyperlink"/>
            <w:rFonts w:eastAsia="Times New Roman"/>
          </w:rPr>
          <w:t>c</w:t>
        </w:r>
        <w:r w:rsidR="00751B6C" w:rsidRPr="00690106">
          <w:rPr>
            <w:rStyle w:val="Hyperlink"/>
            <w:rFonts w:eastAsia="Times New Roman"/>
          </w:rPr>
          <w:t>tors' Insurance and Bonding</w:t>
        </w:r>
      </w:hyperlink>
    </w:p>
    <w:p w14:paraId="6D7D3412" w14:textId="77777777" w:rsidR="00751B6C" w:rsidRPr="00892602" w:rsidRDefault="00751B6C" w:rsidP="00751B6C">
      <w:pPr>
        <w:widowControl w:val="0"/>
        <w:autoSpaceDE w:val="0"/>
        <w:autoSpaceDN w:val="0"/>
        <w:spacing w:after="0"/>
        <w:contextualSpacing/>
        <w:rPr>
          <w:rFonts w:eastAsia="Times New Roman"/>
        </w:rPr>
      </w:pPr>
    </w:p>
    <w:p w14:paraId="774381FC" w14:textId="77777777" w:rsidR="00751B6C" w:rsidRPr="00892602" w:rsidRDefault="00751B6C" w:rsidP="00751B6C">
      <w:pPr>
        <w:widowControl w:val="0"/>
        <w:autoSpaceDE w:val="0"/>
        <w:autoSpaceDN w:val="0"/>
        <w:spacing w:after="0"/>
        <w:contextualSpacing/>
        <w:rPr>
          <w:rFonts w:eastAsia="Times New Roman"/>
        </w:rPr>
      </w:pPr>
    </w:p>
    <w:p w14:paraId="73DE8CAA" w14:textId="21531369" w:rsidR="00751B6C" w:rsidRPr="00892602" w:rsidRDefault="00751B6C" w:rsidP="00200B9B">
      <w:pPr>
        <w:pStyle w:val="Heading3"/>
        <w:rPr>
          <w:rFonts w:eastAsia="Times New Roman"/>
        </w:rPr>
      </w:pPr>
      <w:bookmarkStart w:id="789" w:name="a14_3_1_AMATYC_Foundation_Board_Member"/>
      <w:bookmarkStart w:id="790" w:name="_14.3.1_AMATYC_Foundation"/>
      <w:bookmarkStart w:id="791" w:name="_Toc74167682"/>
      <w:bookmarkEnd w:id="790"/>
      <w:r w:rsidRPr="00892602">
        <w:rPr>
          <w:rFonts w:eastAsia="Times New Roman"/>
        </w:rPr>
        <w:t>1</w:t>
      </w:r>
      <w:r w:rsidR="00735754" w:rsidRPr="00892602">
        <w:rPr>
          <w:rFonts w:eastAsia="Times New Roman"/>
        </w:rPr>
        <w:t>4.3.1</w:t>
      </w:r>
      <w:r w:rsidR="00735754" w:rsidRPr="00892602">
        <w:rPr>
          <w:rFonts w:eastAsia="Times New Roman"/>
        </w:rPr>
        <w:tab/>
      </w:r>
      <w:r w:rsidRPr="00892602">
        <w:rPr>
          <w:rFonts w:eastAsia="Times New Roman"/>
        </w:rPr>
        <w:t>AMATYC Foundation Board Membership</w:t>
      </w:r>
      <w:bookmarkEnd w:id="791"/>
    </w:p>
    <w:bookmarkEnd w:id="789"/>
    <w:p w14:paraId="69DA88DF"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9</w:t>
      </w:r>
      <w:r w:rsidRPr="00892602">
        <w:rPr>
          <w:rFonts w:eastAsia="Times New Roman"/>
          <w:color w:val="000000"/>
        </w:rPr>
        <w:t xml:space="preserv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ol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7FC1B2C4"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1"/>
        </w:rPr>
        <w:t>Pa</w:t>
      </w:r>
      <w:r w:rsidRPr="00892602">
        <w:rPr>
          <w:rFonts w:eastAsia="Times New Roman"/>
          <w:color w:val="000000"/>
        </w:rPr>
        <w:t xml:space="preserve">st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4F40EA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er</w:t>
      </w:r>
    </w:p>
    <w:p w14:paraId="61E2E379"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583D8BBF"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V</w:t>
      </w:r>
      <w:r w:rsidRPr="00892602">
        <w:rPr>
          <w:rFonts w:eastAsia="Times New Roman"/>
          <w:color w:val="000000"/>
          <w:spacing w:val="-2"/>
        </w:rPr>
        <w:t>i</w:t>
      </w:r>
      <w:r w:rsidRPr="00892602">
        <w:rPr>
          <w:rFonts w:eastAsia="Times New Roman"/>
          <w:color w:val="000000"/>
          <w:spacing w:val="1"/>
        </w:rPr>
        <w:t>ce</w:t>
      </w:r>
      <w:r w:rsidRPr="00892602">
        <w:rPr>
          <w:rFonts w:eastAsia="Times New Roman"/>
          <w:color w:val="000000"/>
          <w:spacing w:val="-3"/>
        </w:rPr>
        <w:t>-</w:t>
      </w:r>
      <w:r w:rsidRPr="00892602">
        <w:rPr>
          <w:rFonts w:eastAsia="Times New Roman"/>
          <w:color w:val="000000"/>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C2702B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ec</w:t>
      </w:r>
      <w:r w:rsidRPr="00892602">
        <w:rPr>
          <w:rFonts w:eastAsia="Times New Roman"/>
          <w:color w:val="000000"/>
          <w:spacing w:val="-2"/>
        </w:rPr>
        <w:t>t</w:t>
      </w:r>
      <w:r w:rsidRPr="00892602">
        <w:rPr>
          <w:rFonts w:eastAsia="Times New Roman"/>
          <w:color w:val="000000"/>
        </w:rPr>
        <w:t>or</w:t>
      </w:r>
    </w:p>
    <w:p w14:paraId="0FA008A4" w14:textId="77777777" w:rsidR="00751B6C" w:rsidRPr="00892602" w:rsidRDefault="00751B6C" w:rsidP="00751B6C">
      <w:pPr>
        <w:widowControl w:val="0"/>
        <w:tabs>
          <w:tab w:val="left" w:pos="6732"/>
        </w:tabs>
        <w:autoSpaceDE w:val="0"/>
        <w:autoSpaceDN w:val="0"/>
        <w:adjustRightInd w:val="0"/>
        <w:spacing w:after="0"/>
        <w:ind w:left="712" w:hanging="149"/>
        <w:contextualSpacing/>
        <w:rPr>
          <w:rFonts w:eastAsia="Times New Roman"/>
        </w:rPr>
      </w:pP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d</w:t>
      </w:r>
      <w:r w:rsidRPr="00892602">
        <w:rPr>
          <w:rFonts w:eastAsia="Times New Roman"/>
          <w:color w:val="000000"/>
          <w:spacing w:val="1"/>
        </w:rPr>
        <w:t>ra</w:t>
      </w:r>
      <w:r w:rsidRPr="00892602">
        <w:rPr>
          <w:rFonts w:eastAsia="Times New Roman"/>
          <w:color w:val="000000"/>
          <w:spacing w:val="-2"/>
        </w:rPr>
        <w:t>w</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hi</w:t>
      </w:r>
      <w:r w:rsidRPr="00892602">
        <w:rPr>
          <w:rFonts w:eastAsia="Times New Roman"/>
          <w:color w:val="000000"/>
          <w:spacing w:val="2"/>
        </w:rPr>
        <w:t>p</w:t>
      </w:r>
      <w:r w:rsidRPr="00892602">
        <w:rPr>
          <w:rFonts w:eastAsia="Times New Roman"/>
          <w:color w:val="000000"/>
          <w:spacing w:val="-1"/>
        </w:rPr>
        <w:t>-</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2"/>
        </w:rPr>
        <w:t>iv</w:t>
      </w:r>
      <w:r w:rsidRPr="00892602">
        <w:rPr>
          <w:rFonts w:eastAsia="Times New Roman"/>
          <w:color w:val="000000"/>
          <w:spacing w:val="1"/>
        </w:rPr>
        <w:t>er</w:t>
      </w:r>
      <w:r w:rsidRPr="00892602">
        <w:rPr>
          <w:rFonts w:eastAsia="Times New Roman"/>
          <w:color w:val="000000"/>
        </w:rPr>
        <w:t xml:space="preserve">sity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tis</w:t>
      </w:r>
      <w:r w:rsidRPr="00892602">
        <w:rPr>
          <w:rFonts w:eastAsia="Times New Roman"/>
          <w:color w:val="000000"/>
          <w:spacing w:val="7"/>
        </w:rPr>
        <w:t>e</w:t>
      </w:r>
      <w:r w:rsidRPr="00892602">
        <w:rPr>
          <w:rFonts w:eastAsia="Times New Roman"/>
          <w:color w:val="000000"/>
          <w:spacing w:val="7"/>
          <w:vertAlign w:val="superscript"/>
        </w:rPr>
        <w:footnoteReference w:id="8"/>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rPr>
        <w:t xml:space="preserve">o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spacing w:val="-2"/>
        </w:rPr>
        <w:t>Y</w:t>
      </w:r>
      <w:r w:rsidRPr="00892602">
        <w:rPr>
          <w:rFonts w:eastAsia="Times New Roman"/>
          <w:color w:val="000000"/>
        </w:rPr>
        <w:t xml:space="preserve">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d</w:t>
      </w:r>
    </w:p>
    <w:p w14:paraId="09782D1C" w14:textId="4BA6665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267411E" w14:textId="199A8DC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2E3A13B6"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in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i</w:t>
      </w:r>
      <w:r w:rsidRPr="00892602">
        <w:rPr>
          <w:rFonts w:eastAsia="Times New Roman"/>
          <w:color w:val="000000"/>
        </w:rPr>
        <w:t xml:space="preserve">st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ve</w:t>
      </w:r>
      <w:r w:rsidRPr="00892602">
        <w:rPr>
          <w:rFonts w:eastAsia="Times New Roman"/>
          <w:color w:val="000000"/>
        </w:rPr>
        <w:t xml:space="preserve"> Di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rPr>
        <w:t xml:space="preserve">or </w:t>
      </w:r>
      <w:r w:rsidRPr="00892602">
        <w:rPr>
          <w:rFonts w:eastAsia="Times New Roman"/>
          <w:color w:val="000000"/>
          <w:spacing w:val="-1"/>
        </w:rPr>
        <w:t>c</w:t>
      </w:r>
      <w:r w:rsidRPr="00892602">
        <w:rPr>
          <w:rFonts w:eastAsia="Times New Roman"/>
          <w:color w:val="000000"/>
        </w:rPr>
        <w:t>oi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h his/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ppoi</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w:t>
      </w:r>
    </w:p>
    <w:p w14:paraId="0512F19B" w14:textId="3CB63406"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2CB7B89"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4"/>
        </w:rPr>
        <w:t>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spacing w:val="-2"/>
        </w:rPr>
        <w:t>l</w:t>
      </w:r>
      <w:r w:rsidRPr="00892602">
        <w:rPr>
          <w:rFonts w:eastAsia="Times New Roman"/>
          <w:spacing w:val="1"/>
        </w:rPr>
        <w:t>ar</w:t>
      </w:r>
      <w:r w:rsidRPr="00892602">
        <w:rPr>
          <w:rFonts w:eastAsia="Times New Roman"/>
          <w:spacing w:val="-2"/>
        </w:rPr>
        <w:t>g</w:t>
      </w:r>
      <w:r w:rsidRPr="00892602">
        <w:rPr>
          <w:rFonts w:eastAsia="Times New Roman"/>
        </w:rPr>
        <w:t xml:space="preserve">e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3"/>
        </w:rPr>
        <w:t>f</w:t>
      </w:r>
      <w:r w:rsidRPr="00892602">
        <w:rPr>
          <w:rFonts w:eastAsia="Times New Roman"/>
        </w:rPr>
        <w:t xml:space="preserve">or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xml:space="preserve">s, </w:t>
      </w:r>
      <w:r w:rsidRPr="00892602">
        <w:rPr>
          <w:rFonts w:eastAsia="Times New Roman"/>
          <w:spacing w:val="2"/>
        </w:rPr>
        <w:t>b</w:t>
      </w:r>
      <w:r w:rsidRPr="00892602">
        <w:rPr>
          <w:rFonts w:eastAsia="Times New Roman"/>
          <w:spacing w:val="-2"/>
        </w:rPr>
        <w:t>u</w:t>
      </w:r>
      <w:r w:rsidRPr="00892602">
        <w:rPr>
          <w:rFonts w:eastAsia="Times New Roman"/>
        </w:rPr>
        <w:t>t s</w:t>
      </w:r>
      <w:r w:rsidRPr="00892602">
        <w:rPr>
          <w:rFonts w:eastAsia="Times New Roman"/>
          <w:spacing w:val="-2"/>
        </w:rPr>
        <w:t>h</w:t>
      </w:r>
      <w:r w:rsidRPr="00892602">
        <w:rPr>
          <w:rFonts w:eastAsia="Times New Roman"/>
          <w:spacing w:val="1"/>
        </w:rPr>
        <w:t>a</w:t>
      </w:r>
      <w:r w:rsidRPr="00892602">
        <w:rPr>
          <w:rFonts w:eastAsia="Times New Roman"/>
        </w:rPr>
        <w:t>ll be st</w:t>
      </w:r>
      <w:r w:rsidRPr="00892602">
        <w:rPr>
          <w:rFonts w:eastAsia="Times New Roman"/>
          <w:spacing w:val="1"/>
        </w:rPr>
        <w:t>a</w:t>
      </w:r>
      <w:r w:rsidRPr="00892602">
        <w:rPr>
          <w:rFonts w:eastAsia="Times New Roman"/>
          <w:spacing w:val="-2"/>
        </w:rPr>
        <w:t>gg</w:t>
      </w:r>
      <w:r w:rsidRPr="00892602">
        <w:rPr>
          <w:rFonts w:eastAsia="Times New Roman"/>
          <w:spacing w:val="1"/>
        </w:rPr>
        <w:t>er</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y</w:t>
      </w:r>
      <w:r w:rsidRPr="00892602">
        <w:rPr>
          <w:rFonts w:eastAsia="Times New Roman"/>
          <w:spacing w:val="1"/>
        </w:rPr>
        <w:t>ear</w:t>
      </w:r>
      <w:r w:rsidRPr="00892602">
        <w:rPr>
          <w:rFonts w:eastAsia="Times New Roman"/>
        </w:rPr>
        <w:t>,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 xml:space="preserve">y </w:t>
      </w:r>
      <w:r w:rsidRPr="00892602">
        <w:rPr>
          <w:rFonts w:eastAsia="Times New Roman"/>
          <w:spacing w:val="-2"/>
        </w:rPr>
        <w:t>n</w:t>
      </w:r>
      <w:r w:rsidRPr="00892602">
        <w:rPr>
          <w:rFonts w:eastAsia="Times New Roman"/>
        </w:rPr>
        <w:t xml:space="preserve">o </w:t>
      </w:r>
      <w:r w:rsidRPr="00892602">
        <w:rPr>
          <w:rFonts w:eastAsia="Times New Roman"/>
          <w:spacing w:val="-4"/>
        </w:rPr>
        <w:t>m</w:t>
      </w:r>
      <w:r w:rsidRPr="00892602">
        <w:rPr>
          <w:rFonts w:eastAsia="Times New Roman"/>
          <w:spacing w:val="2"/>
        </w:rPr>
        <w:t>o</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2"/>
        </w:rPr>
        <w:t>o</w:t>
      </w:r>
      <w:r w:rsidRPr="00892602">
        <w:rPr>
          <w:rFonts w:eastAsia="Times New Roman"/>
          <w:spacing w:val="-2"/>
        </w:rPr>
        <w:t>n</w:t>
      </w:r>
      <w:r w:rsidRPr="00892602">
        <w:rPr>
          <w:rFonts w:eastAsia="Times New Roman"/>
        </w:rPr>
        <w:t xml:space="preserve">e </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ar</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s</w:t>
      </w:r>
      <w:r w:rsidRPr="00892602">
        <w:rPr>
          <w:rFonts w:eastAsia="Times New Roman"/>
          <w:spacing w:val="-2"/>
        </w:rPr>
        <w:t>i</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2"/>
        </w:rPr>
        <w:t>b</w:t>
      </w:r>
      <w:r w:rsidRPr="00892602">
        <w:rPr>
          <w:rFonts w:eastAsia="Times New Roman"/>
          <w:spacing w:val="1"/>
        </w:rPr>
        <w:t>e</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es</w:t>
      </w:r>
      <w:r w:rsidRPr="00892602">
        <w:rPr>
          <w:rFonts w:eastAsia="Times New Roman"/>
        </w:rPr>
        <w:t xml:space="preserve"> op</w:t>
      </w:r>
      <w:r w:rsidRPr="00892602">
        <w:rPr>
          <w:rFonts w:eastAsia="Times New Roman"/>
          <w:spacing w:val="1"/>
        </w:rPr>
        <w:t>e</w:t>
      </w:r>
      <w:r w:rsidRPr="00892602">
        <w:rPr>
          <w:rFonts w:eastAsia="Times New Roman"/>
        </w:rPr>
        <w:t xml:space="preserve">n in </w:t>
      </w:r>
      <w:r w:rsidRPr="00892602">
        <w:rPr>
          <w:rFonts w:eastAsia="Times New Roman"/>
          <w:spacing w:val="3"/>
        </w:rPr>
        <w:t>a</w:t>
      </w:r>
      <w:r w:rsidRPr="00892602">
        <w:rPr>
          <w:rFonts w:eastAsia="Times New Roman"/>
        </w:rPr>
        <w:t xml:space="preserve">ny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spacing w:val="3"/>
        </w:rPr>
        <w:t>e</w:t>
      </w:r>
      <w:r w:rsidRPr="00892602">
        <w:rPr>
          <w:rFonts w:eastAsia="Times New Roman"/>
        </w:rPr>
        <w:t xml:space="preserve">n </w:t>
      </w:r>
      <w:r w:rsidRPr="00892602">
        <w:rPr>
          <w:rFonts w:eastAsia="Times New Roman"/>
          <w:spacing w:val="-4"/>
        </w:rPr>
        <w:t>y</w:t>
      </w:r>
      <w:r w:rsidRPr="00892602">
        <w:rPr>
          <w:rFonts w:eastAsia="Times New Roman"/>
          <w:spacing w:val="1"/>
        </w:rPr>
        <w:t>ear</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rPr>
        <w:t>nd t</w:t>
      </w:r>
      <w:r w:rsidRPr="00892602">
        <w:rPr>
          <w:rFonts w:eastAsia="Times New Roman"/>
          <w:spacing w:val="-2"/>
        </w:rPr>
        <w:t>h</w:t>
      </w:r>
      <w:r w:rsidRPr="00892602">
        <w:rPr>
          <w:rFonts w:eastAsia="Times New Roman"/>
        </w:rPr>
        <w:t xml:space="preserve">e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 xml:space="preserve">f the initial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ts to i</w:t>
      </w:r>
      <w:r w:rsidRPr="00892602">
        <w:rPr>
          <w:rFonts w:eastAsia="Times New Roman"/>
          <w:spacing w:val="-4"/>
        </w:rPr>
        <w:t>m</w:t>
      </w:r>
      <w:r w:rsidRPr="00892602">
        <w:rPr>
          <w:rFonts w:eastAsia="Times New Roman"/>
          <w:spacing w:val="2"/>
        </w:rPr>
        <w:t>p</w:t>
      </w:r>
      <w:r w:rsidRPr="00892602">
        <w:rPr>
          <w:rFonts w:eastAsia="Times New Roman"/>
        </w:rPr>
        <w:t>l</w:t>
      </w:r>
      <w:r w:rsidRPr="00892602">
        <w:rPr>
          <w:rFonts w:eastAsia="Times New Roman"/>
          <w:spacing w:val="1"/>
        </w:rPr>
        <w:t>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r</w:t>
      </w:r>
      <w:r w:rsidRPr="00892602">
        <w:rPr>
          <w:rFonts w:eastAsia="Times New Roman"/>
        </w:rPr>
        <w:t>ot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1"/>
        </w:rPr>
        <w:t>rea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3"/>
        </w:rPr>
        <w:t>f</w:t>
      </w:r>
      <w:r w:rsidRPr="00892602">
        <w:rPr>
          <w:rFonts w:eastAsia="Times New Roman"/>
          <w:spacing w:val="2"/>
        </w:rPr>
        <w:t>or</w:t>
      </w:r>
      <w:r w:rsidRPr="00892602">
        <w:rPr>
          <w:rFonts w:eastAsia="Times New Roman"/>
        </w:rPr>
        <w:t xml:space="preserve"> </w:t>
      </w:r>
      <w:r w:rsidRPr="00892602">
        <w:rPr>
          <w:rFonts w:eastAsia="Times New Roman"/>
          <w:spacing w:val="-1"/>
        </w:rPr>
        <w:t>a</w:t>
      </w:r>
      <w:r w:rsidRPr="00892602">
        <w:rPr>
          <w:rFonts w:eastAsia="Times New Roman"/>
        </w:rPr>
        <w:t>d</w:t>
      </w:r>
      <w:r w:rsidRPr="00892602">
        <w:rPr>
          <w:rFonts w:eastAsia="Times New Roman"/>
          <w:spacing w:val="2"/>
        </w:rPr>
        <w:t>d</w:t>
      </w:r>
      <w:r w:rsidRPr="00892602">
        <w:rPr>
          <w:rFonts w:eastAsia="Times New Roman"/>
        </w:rPr>
        <w:t>it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spacing w:val="2"/>
        </w:rPr>
        <w:t>po</w:t>
      </w:r>
      <w:r w:rsidRPr="00892602">
        <w:rPr>
          <w:rFonts w:eastAsia="Times New Roman"/>
        </w:rPr>
        <w:t xml:space="preserve">n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2"/>
        </w:rPr>
        <w:t>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spacing w:val="2"/>
        </w:rPr>
        <w:t>d</w:t>
      </w:r>
      <w:r w:rsidRPr="00892602">
        <w:rPr>
          <w:rFonts w:eastAsia="Times New Roman"/>
        </w:rPr>
        <w:t>.</w:t>
      </w:r>
    </w:p>
    <w:p w14:paraId="134F0167" w14:textId="75134494"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8F57C9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3"/>
        </w:rPr>
        <w:t>P</w:t>
      </w:r>
      <w:r w:rsidRPr="00892602">
        <w:rPr>
          <w:rFonts w:eastAsia="Times New Roman"/>
          <w:spacing w:val="-1"/>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rPr>
        <w:t>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the AMATYC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w:t>
      </w:r>
      <w:r w:rsidRPr="00892602">
        <w:rPr>
          <w:rFonts w:eastAsia="Times New Roman"/>
          <w:spacing w:val="2"/>
        </w:rPr>
        <w: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rPr>
        <w:t>A</w:t>
      </w:r>
      <w:r w:rsidRPr="00892602">
        <w:rPr>
          <w:rFonts w:eastAsia="Times New Roman"/>
          <w:spacing w:val="2"/>
        </w:rPr>
        <w:t>T</w:t>
      </w:r>
      <w:r w:rsidRPr="00892602">
        <w:rPr>
          <w:rFonts w:eastAsia="Times New Roman"/>
        </w:rPr>
        <w:t xml:space="preserve">YC </w:t>
      </w:r>
      <w:r w:rsidRPr="00892602">
        <w:rPr>
          <w:rFonts w:eastAsia="Times New Roman"/>
          <w:spacing w:val="-1"/>
        </w:rPr>
        <w:t>R</w:t>
      </w:r>
      <w:r w:rsidRPr="00892602">
        <w:rPr>
          <w:rFonts w:eastAsia="Times New Roman"/>
          <w:spacing w:val="1"/>
        </w:rPr>
        <w:t>e</w:t>
      </w:r>
      <w:r w:rsidRPr="00892602">
        <w:rPr>
          <w:rFonts w:eastAsia="Times New Roman"/>
          <w:spacing w:val="-2"/>
        </w:rPr>
        <w:t>g</w:t>
      </w:r>
      <w:r w:rsidRPr="00892602">
        <w:rPr>
          <w:rFonts w:eastAsia="Times New Roman"/>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l Vi</w:t>
      </w:r>
      <w:r w:rsidRPr="00892602">
        <w:rPr>
          <w:rFonts w:eastAsia="Times New Roman"/>
          <w:spacing w:val="1"/>
        </w:rPr>
        <w:t>ce</w:t>
      </w:r>
      <w:r w:rsidRPr="00892602">
        <w:rPr>
          <w:rFonts w:eastAsia="Times New Roman"/>
          <w:spacing w:val="-3"/>
        </w:rPr>
        <w:t>-</w:t>
      </w:r>
      <w:r w:rsidRPr="00892602">
        <w:rPr>
          <w:rFonts w:eastAsia="Times New Roman"/>
        </w:rPr>
        <w:t>p</w:t>
      </w:r>
      <w:r w:rsidRPr="00892602">
        <w:rPr>
          <w:rFonts w:eastAsia="Times New Roman"/>
          <w:spacing w:val="1"/>
        </w:rPr>
        <w:t>re</w:t>
      </w:r>
      <w:r w:rsidRPr="00892602">
        <w:rPr>
          <w:rFonts w:eastAsia="Times New Roman"/>
          <w:spacing w:val="-2"/>
        </w:rPr>
        <w:t>s</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rPr>
        <w:t>ou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rec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ur</w:t>
      </w:r>
      <w:r w:rsidRPr="00892602">
        <w:rPr>
          <w:rFonts w:eastAsia="Times New Roman"/>
        </w:rPr>
        <w:t xml:space="preserve">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2"/>
        </w:rPr>
        <w:t>m</w:t>
      </w:r>
      <w:r w:rsidRPr="00892602">
        <w:rPr>
          <w:rFonts w:eastAsia="Times New Roman"/>
        </w:rPr>
        <w:t xml:space="preserve">ust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ve</w:t>
      </w:r>
      <w:r w:rsidRPr="00892602">
        <w:rPr>
          <w:rFonts w:eastAsia="Times New Roman"/>
        </w:rPr>
        <w:t xml:space="preserv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5CB9CB8D" w14:textId="1257891F"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EC2D57C"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te p</w:t>
      </w:r>
      <w:r w:rsidRPr="00892602">
        <w:rPr>
          <w:rFonts w:eastAsia="Times New Roman"/>
          <w:color w:val="000000"/>
          <w:spacing w:val="1"/>
        </w:rPr>
        <w:t>a</w:t>
      </w:r>
      <w:r w:rsidRPr="00892602">
        <w:rPr>
          <w:rFonts w:eastAsia="Times New Roman"/>
          <w:color w:val="000000"/>
        </w:rPr>
        <w:t>st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is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ble or d</w:t>
      </w:r>
      <w:r w:rsidRPr="00892602">
        <w:rPr>
          <w:rFonts w:eastAsia="Times New Roman"/>
          <w:color w:val="000000"/>
          <w:spacing w:val="2"/>
        </w:rPr>
        <w:t>o</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h to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e a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1"/>
        </w:rPr>
        <w:t>(</w:t>
      </w:r>
      <w:r w:rsidRPr="00892602">
        <w:rPr>
          <w:rFonts w:eastAsia="Times New Roman"/>
          <w:color w:val="000000"/>
          <w:spacing w:val="-1"/>
        </w:rPr>
        <w:t>Se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its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 xml:space="preserve">ip </w:t>
      </w:r>
      <w:r w:rsidRPr="00892602">
        <w:rPr>
          <w:rFonts w:eastAsia="Times New Roman"/>
          <w:color w:val="000000"/>
          <w:spacing w:val="-3"/>
        </w:rPr>
        <w:t>f</w:t>
      </w:r>
      <w:r w:rsidRPr="00892602">
        <w:rPr>
          <w:rFonts w:eastAsia="Times New Roman"/>
          <w:color w:val="000000"/>
        </w:rPr>
        <w:t>or a t</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to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rPr>
        <w:t xml:space="preserve">de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d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i</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ar</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w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ts its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S</w:t>
      </w:r>
      <w:r w:rsidRPr="00892602">
        <w:rPr>
          <w:rFonts w:eastAsia="Times New Roman"/>
          <w:color w:val="000000"/>
          <w:spacing w:val="1"/>
        </w:rPr>
        <w:t>ecr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w:t>
      </w:r>
      <w:r w:rsidRPr="00892602">
        <w:rPr>
          <w:rFonts w:eastAsia="Times New Roman"/>
          <w:color w:val="000000"/>
          <w:spacing w:val="-1"/>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3"/>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 xml:space="preserve">. </w:t>
      </w:r>
      <w:r w:rsidRPr="00892602">
        <w:rPr>
          <w:rFonts w:eastAsia="Times New Roman"/>
          <w:color w:val="000000"/>
          <w:spacing w:val="1"/>
        </w:rPr>
        <w:t>W</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a</w:t>
      </w:r>
      <w:r w:rsidRPr="00892602">
        <w:rPr>
          <w:rFonts w:eastAsia="Times New Roman"/>
          <w:color w:val="000000"/>
        </w:rPr>
        <w:t>pp</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th</w:t>
      </w:r>
      <w:r w:rsidRPr="00892602">
        <w:rPr>
          <w:rFonts w:eastAsia="Times New Roman"/>
          <w:color w:val="000000"/>
        </w:rPr>
        <w:t>e l</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ts.</w:t>
      </w:r>
    </w:p>
    <w:p w14:paraId="7384DA26" w14:textId="415A2DD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AB1D76B" w14:textId="77777777" w:rsidR="00751B6C" w:rsidRPr="00892602" w:rsidRDefault="00751B6C" w:rsidP="009B0EC8">
      <w:pPr>
        <w:widowControl w:val="0"/>
        <w:tabs>
          <w:tab w:val="left" w:pos="6732"/>
        </w:tabs>
        <w:autoSpaceDE w:val="0"/>
        <w:autoSpaceDN w:val="0"/>
        <w:adjustRightInd w:val="0"/>
        <w:spacing w:after="0"/>
        <w:ind w:left="114"/>
        <w:contextualSpacing/>
        <w:rPr>
          <w:rFonts w:eastAsia="Times New Roman"/>
          <w:color w:val="000000"/>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ng</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in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rPr>
        <w:t xml:space="preserve">on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(e</w:t>
      </w:r>
      <w:r w:rsidRPr="00892602">
        <w:rPr>
          <w:rFonts w:eastAsia="Times New Roman"/>
          <w:color w:val="000000"/>
        </w:rPr>
        <w:t>.</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b</w:t>
      </w:r>
      <w:r w:rsidRPr="00892602">
        <w:rPr>
          <w:rFonts w:eastAsia="Times New Roman"/>
          <w:color w:val="000000"/>
        </w:rPr>
        <w:t>y t</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or </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ing 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ting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w:t>
      </w:r>
    </w:p>
    <w:p w14:paraId="23A20834" w14:textId="5B4174A6" w:rsidR="00751B6C" w:rsidRPr="00892602" w:rsidRDefault="00735754" w:rsidP="00200B9B">
      <w:pPr>
        <w:pStyle w:val="Heading3"/>
        <w:rPr>
          <w:rFonts w:eastAsia="Times New Roman"/>
        </w:rPr>
      </w:pPr>
      <w:bookmarkStart w:id="792" w:name="a14_3_2_Directors_Insurance_and_Bonding"/>
      <w:bookmarkStart w:id="793" w:name="_Toc74167683"/>
      <w:r w:rsidRPr="00892602">
        <w:rPr>
          <w:rFonts w:eastAsia="Times New Roman"/>
        </w:rPr>
        <w:lastRenderedPageBreak/>
        <w:t>14.3.2</w:t>
      </w:r>
      <w:r w:rsidRPr="00892602">
        <w:rPr>
          <w:rFonts w:eastAsia="Times New Roman"/>
        </w:rPr>
        <w:tab/>
      </w:r>
      <w:r w:rsidR="00751B6C" w:rsidRPr="00892602">
        <w:rPr>
          <w:rFonts w:eastAsia="Times New Roman"/>
        </w:rPr>
        <w:t>Directors’ Insurance and Bonding</w:t>
      </w:r>
      <w:bookmarkEnd w:id="793"/>
    </w:p>
    <w:bookmarkEnd w:id="792"/>
    <w:p w14:paraId="0FA0077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Each member of the AMATYC Foundation Board will be provided insurance coverage equal to the coverage that each member of the AMATYC Executive Board receives.</w:t>
      </w:r>
    </w:p>
    <w:p w14:paraId="094B3C8C" w14:textId="77777777" w:rsidR="00751B6C" w:rsidRPr="00892602" w:rsidRDefault="00751B6C" w:rsidP="00751B6C">
      <w:pPr>
        <w:widowControl w:val="0"/>
        <w:autoSpaceDE w:val="0"/>
        <w:autoSpaceDN w:val="0"/>
        <w:spacing w:after="0"/>
        <w:contextualSpacing/>
        <w:rPr>
          <w:rFonts w:eastAsia="Times New Roman"/>
        </w:rPr>
      </w:pPr>
    </w:p>
    <w:p w14:paraId="265E71F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Board Chair and the member of the Investments Committee who is appointed to execute investment trades on behalf of the foundation shall be bonded as deemed appropriate by the bonding agency and the AMATYC Executive Board.</w:t>
      </w:r>
    </w:p>
    <w:p w14:paraId="10461567" w14:textId="2F03377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BAFC4A4"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5117B892" w14:textId="269BDDDB" w:rsidR="00751B6C" w:rsidRPr="00892602" w:rsidRDefault="00735754" w:rsidP="00200B9B">
      <w:pPr>
        <w:pStyle w:val="Heading2"/>
        <w:rPr>
          <w:rFonts w:eastAsia="Times New Roman"/>
        </w:rPr>
      </w:pPr>
      <w:bookmarkStart w:id="794" w:name="_Toc435003678"/>
      <w:bookmarkStart w:id="795" w:name="a14_4_Gift_Giving_Receiving_Management"/>
      <w:bookmarkStart w:id="796" w:name="_Toc74167684"/>
      <w:r w:rsidRPr="00892602">
        <w:rPr>
          <w:rFonts w:eastAsia="Times New Roman"/>
        </w:rPr>
        <w:t>14.4</w:t>
      </w:r>
      <w:r w:rsidRPr="00892602">
        <w:rPr>
          <w:rFonts w:eastAsia="Times New Roman"/>
        </w:rPr>
        <w:tab/>
      </w:r>
      <w:r w:rsidR="00751B6C" w:rsidRPr="00892602">
        <w:rPr>
          <w:rFonts w:eastAsia="Times New Roman"/>
        </w:rPr>
        <w:t>Gift Giving/Receiving Management</w:t>
      </w:r>
      <w:bookmarkEnd w:id="794"/>
      <w:bookmarkEnd w:id="796"/>
    </w:p>
    <w:bookmarkEnd w:id="795"/>
    <w:p w14:paraId="1461191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scope of this section is to set forth the policy, objectives, and constraints of gift giving/receiving management. This management policy will:</w:t>
      </w:r>
    </w:p>
    <w:p w14:paraId="6C0CC95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 Establish the policy and process for the receipt of gifts,</w:t>
      </w:r>
    </w:p>
    <w:p w14:paraId="41951913"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b) Identify where gifts should be directed,</w:t>
      </w:r>
    </w:p>
    <w:p w14:paraId="0FEFBB2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 Establish the policy for gift solicitation,</w:t>
      </w:r>
    </w:p>
    <w:p w14:paraId="7AEBAB6B"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 Define the parameters of unacceptable gifts, and</w:t>
      </w:r>
    </w:p>
    <w:p w14:paraId="3E1C296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 Establish the procedures and assign the responsibilities of the receipt of gifts.</w:t>
      </w:r>
    </w:p>
    <w:p w14:paraId="596DF052" w14:textId="77777777" w:rsidR="00751B6C" w:rsidRPr="00892602" w:rsidRDefault="00751B6C" w:rsidP="00751B6C">
      <w:pPr>
        <w:widowControl w:val="0"/>
        <w:autoSpaceDE w:val="0"/>
        <w:autoSpaceDN w:val="0"/>
        <w:spacing w:after="0"/>
        <w:contextualSpacing/>
        <w:rPr>
          <w:rFonts w:eastAsia="Times New Roman"/>
        </w:rPr>
      </w:pPr>
    </w:p>
    <w:p w14:paraId="69A95CB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Contributing to the AMATYC Foundation provides a means for supporters, members, and friends to share some of the gains of their professional careers and associations, and provide lasting support for AMATYC.</w:t>
      </w:r>
    </w:p>
    <w:p w14:paraId="2155E984" w14:textId="77777777" w:rsidR="00751B6C" w:rsidRPr="00892602" w:rsidRDefault="00751B6C" w:rsidP="00751B6C">
      <w:pPr>
        <w:widowControl w:val="0"/>
        <w:autoSpaceDE w:val="0"/>
        <w:autoSpaceDN w:val="0"/>
        <w:spacing w:after="0"/>
        <w:contextualSpacing/>
        <w:rPr>
          <w:rFonts w:eastAsia="Times New Roman"/>
        </w:rPr>
      </w:pPr>
    </w:p>
    <w:p w14:paraId="77EC200D" w14:textId="0E042B0E" w:rsidR="00751B6C" w:rsidRPr="00892602" w:rsidRDefault="00395CF9" w:rsidP="00751B6C">
      <w:pPr>
        <w:widowControl w:val="0"/>
        <w:autoSpaceDE w:val="0"/>
        <w:autoSpaceDN w:val="0"/>
        <w:spacing w:after="0"/>
        <w:contextualSpacing/>
        <w:rPr>
          <w:rFonts w:eastAsia="Times New Roman"/>
          <w:color w:val="0000FF"/>
        </w:rPr>
      </w:pPr>
      <w:hyperlink w:anchor="_14.4.1_Receipt_of" w:history="1">
        <w:r w:rsidR="00751B6C" w:rsidRPr="00892602">
          <w:rPr>
            <w:rFonts w:eastAsia="Times New Roman"/>
            <w:color w:val="0000FF"/>
            <w:u w:val="single"/>
          </w:rPr>
          <w:t>14.4.1 Re</w:t>
        </w:r>
        <w:r w:rsidR="00751B6C" w:rsidRPr="00892602">
          <w:rPr>
            <w:rFonts w:eastAsia="Times New Roman"/>
            <w:color w:val="0000FF"/>
            <w:u w:val="single"/>
          </w:rPr>
          <w:t>c</w:t>
        </w:r>
        <w:r w:rsidR="00751B6C" w:rsidRPr="00892602">
          <w:rPr>
            <w:rFonts w:eastAsia="Times New Roman"/>
            <w:color w:val="0000FF"/>
            <w:u w:val="single"/>
          </w:rPr>
          <w:t>eip</w:t>
        </w:r>
        <w:r w:rsidR="00751B6C" w:rsidRPr="00892602">
          <w:rPr>
            <w:rFonts w:eastAsia="Times New Roman"/>
            <w:color w:val="0000FF"/>
            <w:u w:val="single"/>
          </w:rPr>
          <w:t>t</w:t>
        </w:r>
        <w:r w:rsidR="00751B6C" w:rsidRPr="00892602">
          <w:rPr>
            <w:rFonts w:eastAsia="Times New Roman"/>
            <w:color w:val="0000FF"/>
            <w:u w:val="single"/>
          </w:rPr>
          <w:t xml:space="preserve"> of Gifts</w:t>
        </w:r>
      </w:hyperlink>
    </w:p>
    <w:p w14:paraId="38968E48" w14:textId="00E13FDB" w:rsidR="00751B6C" w:rsidRPr="00892602" w:rsidRDefault="00395CF9" w:rsidP="00751B6C">
      <w:pPr>
        <w:widowControl w:val="0"/>
        <w:autoSpaceDE w:val="0"/>
        <w:autoSpaceDN w:val="0"/>
        <w:spacing w:after="0"/>
        <w:contextualSpacing/>
        <w:rPr>
          <w:rFonts w:eastAsia="Times New Roman"/>
          <w:color w:val="0000FF"/>
        </w:rPr>
      </w:pPr>
      <w:hyperlink w:anchor="_14.4.2_Gift_Making" w:history="1">
        <w:r w:rsidR="00751B6C" w:rsidRPr="00892602">
          <w:rPr>
            <w:rFonts w:eastAsia="Times New Roman"/>
            <w:color w:val="0000FF"/>
            <w:u w:val="single"/>
          </w:rPr>
          <w:t>14.4.2 Gift M</w:t>
        </w:r>
        <w:r w:rsidR="00751B6C" w:rsidRPr="00892602">
          <w:rPr>
            <w:rFonts w:eastAsia="Times New Roman"/>
            <w:color w:val="0000FF"/>
            <w:u w:val="single"/>
          </w:rPr>
          <w:t>a</w:t>
        </w:r>
        <w:r w:rsidR="00751B6C" w:rsidRPr="00892602">
          <w:rPr>
            <w:rFonts w:eastAsia="Times New Roman"/>
            <w:color w:val="0000FF"/>
            <w:u w:val="single"/>
          </w:rPr>
          <w:t>king</w:t>
        </w:r>
      </w:hyperlink>
    </w:p>
    <w:p w14:paraId="02DD27DE" w14:textId="3A1A0721" w:rsidR="00751B6C" w:rsidRPr="00892602" w:rsidRDefault="00395CF9" w:rsidP="00751B6C">
      <w:pPr>
        <w:widowControl w:val="0"/>
        <w:autoSpaceDE w:val="0"/>
        <w:autoSpaceDN w:val="0"/>
        <w:spacing w:after="0"/>
        <w:contextualSpacing/>
        <w:rPr>
          <w:rFonts w:eastAsia="Times New Roman"/>
          <w:color w:val="0000FF"/>
        </w:rPr>
      </w:pPr>
      <w:hyperlink w:anchor="_14.4.3_Gift_Solicitation" w:history="1">
        <w:r w:rsidR="00751B6C" w:rsidRPr="00892602">
          <w:rPr>
            <w:rFonts w:eastAsia="Times New Roman"/>
            <w:color w:val="0000FF"/>
            <w:u w:val="single"/>
          </w:rPr>
          <w:t>14.4.3 Gift S</w:t>
        </w:r>
        <w:r w:rsidR="00751B6C" w:rsidRPr="00892602">
          <w:rPr>
            <w:rFonts w:eastAsia="Times New Roman"/>
            <w:color w:val="0000FF"/>
            <w:u w:val="single"/>
          </w:rPr>
          <w:t>o</w:t>
        </w:r>
        <w:r w:rsidR="00751B6C" w:rsidRPr="00892602">
          <w:rPr>
            <w:rFonts w:eastAsia="Times New Roman"/>
            <w:color w:val="0000FF"/>
            <w:u w:val="single"/>
          </w:rPr>
          <w:t>licitation</w:t>
        </w:r>
      </w:hyperlink>
    </w:p>
    <w:p w14:paraId="794F1C9A" w14:textId="60F05FB3" w:rsidR="00751B6C" w:rsidRPr="00892602" w:rsidRDefault="00395CF9" w:rsidP="00751B6C">
      <w:pPr>
        <w:widowControl w:val="0"/>
        <w:autoSpaceDE w:val="0"/>
        <w:autoSpaceDN w:val="0"/>
        <w:spacing w:after="0"/>
        <w:contextualSpacing/>
        <w:rPr>
          <w:rFonts w:eastAsia="Times New Roman"/>
          <w:color w:val="0000FF"/>
        </w:rPr>
      </w:pPr>
      <w:hyperlink w:anchor="a14_4_4_Unacceptable_Gifts" w:history="1">
        <w:r w:rsidR="00751B6C" w:rsidRPr="00892602">
          <w:rPr>
            <w:rFonts w:eastAsia="Times New Roman"/>
            <w:color w:val="0000FF"/>
            <w:u w:val="single"/>
          </w:rPr>
          <w:t>14.4.4 Unac</w:t>
        </w:r>
        <w:r w:rsidR="00751B6C" w:rsidRPr="00892602">
          <w:rPr>
            <w:rFonts w:eastAsia="Times New Roman"/>
            <w:color w:val="0000FF"/>
            <w:u w:val="single"/>
          </w:rPr>
          <w:t>c</w:t>
        </w:r>
        <w:r w:rsidR="00751B6C" w:rsidRPr="00892602">
          <w:rPr>
            <w:rFonts w:eastAsia="Times New Roman"/>
            <w:color w:val="0000FF"/>
            <w:u w:val="single"/>
          </w:rPr>
          <w:t>eptable Gifts</w:t>
        </w:r>
      </w:hyperlink>
    </w:p>
    <w:p w14:paraId="6B093F8C" w14:textId="6EC300B1" w:rsidR="00751B6C" w:rsidRPr="00892602" w:rsidRDefault="00395CF9" w:rsidP="00751B6C">
      <w:pPr>
        <w:widowControl w:val="0"/>
        <w:autoSpaceDE w:val="0"/>
        <w:autoSpaceDN w:val="0"/>
        <w:spacing w:after="0"/>
        <w:contextualSpacing/>
        <w:rPr>
          <w:rFonts w:eastAsia="Times New Roman"/>
          <w:color w:val="0000FF"/>
        </w:rPr>
      </w:pPr>
      <w:hyperlink w:anchor="a14_4_5_Duties_at_Receipt_of_Gift" w:history="1">
        <w:r w:rsidR="00751B6C" w:rsidRPr="00892602">
          <w:rPr>
            <w:rFonts w:eastAsia="Times New Roman"/>
            <w:color w:val="0000FF"/>
            <w:u w:val="single"/>
          </w:rPr>
          <w:t>14.4.5 Duti</w:t>
        </w:r>
        <w:r w:rsidR="00751B6C" w:rsidRPr="00892602">
          <w:rPr>
            <w:rFonts w:eastAsia="Times New Roman"/>
            <w:color w:val="0000FF"/>
            <w:u w:val="single"/>
          </w:rPr>
          <w:t>e</w:t>
        </w:r>
        <w:r w:rsidR="00751B6C" w:rsidRPr="00892602">
          <w:rPr>
            <w:rFonts w:eastAsia="Times New Roman"/>
            <w:color w:val="0000FF"/>
            <w:u w:val="single"/>
          </w:rPr>
          <w:t>s at Receipt of Gift</w:t>
        </w:r>
      </w:hyperlink>
    </w:p>
    <w:p w14:paraId="5CD7DB83" w14:textId="6C4F3D5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00D21F4" w14:textId="7B04CDC4" w:rsidR="00751B6C" w:rsidRPr="00892602" w:rsidRDefault="00735754" w:rsidP="00200B9B">
      <w:pPr>
        <w:pStyle w:val="Heading3"/>
        <w:rPr>
          <w:rFonts w:eastAsia="Times New Roman"/>
        </w:rPr>
      </w:pPr>
      <w:bookmarkStart w:id="797" w:name="a14_4_1_Receipt_of_Gifts"/>
      <w:bookmarkStart w:id="798" w:name="_14.4.1_Receipt_of"/>
      <w:bookmarkStart w:id="799" w:name="_Toc74167685"/>
      <w:bookmarkEnd w:id="798"/>
      <w:r w:rsidRPr="00892602">
        <w:rPr>
          <w:rFonts w:eastAsia="Times New Roman"/>
        </w:rPr>
        <w:t>14.4.1</w:t>
      </w:r>
      <w:r w:rsidRPr="00892602">
        <w:rPr>
          <w:rFonts w:eastAsia="Times New Roman"/>
        </w:rPr>
        <w:tab/>
      </w:r>
      <w:r w:rsidR="00751B6C" w:rsidRPr="00892602">
        <w:rPr>
          <w:rFonts w:eastAsia="Times New Roman"/>
        </w:rPr>
        <w:t>Receipt of Gifts</w:t>
      </w:r>
      <w:bookmarkEnd w:id="799"/>
    </w:p>
    <w:bookmarkEnd w:id="797"/>
    <w:p w14:paraId="1134D4EA"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ll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ac</w:t>
      </w:r>
      <w:r w:rsidRPr="00892602">
        <w:rPr>
          <w:rFonts w:eastAsia="Times New Roman"/>
          <w:color w:val="000000"/>
        </w:rPr>
        <w:t>k</w:t>
      </w:r>
      <w:r w:rsidRPr="00892602">
        <w:rPr>
          <w:rFonts w:eastAsia="Times New Roman"/>
          <w:color w:val="000000"/>
          <w:spacing w:val="-2"/>
        </w:rPr>
        <w:t>n</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u</w:t>
      </w:r>
      <w:r w:rsidRPr="00892602">
        <w:rPr>
          <w:rFonts w:eastAsia="Times New Roman"/>
          <w:color w:val="000000"/>
          <w:spacing w:val="2"/>
        </w:rPr>
        <w:t>po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ill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$100 or </w:t>
      </w:r>
      <w:r w:rsidRPr="00892602">
        <w:rPr>
          <w:rFonts w:eastAsia="Times New Roman"/>
          <w:color w:val="000000"/>
          <w:spacing w:val="-2"/>
        </w:rPr>
        <w:t>m</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i</w:t>
      </w:r>
      <w:r w:rsidRPr="00892602">
        <w:rPr>
          <w:rFonts w:eastAsia="Times New Roman"/>
          <w:color w:val="000000"/>
        </w:rPr>
        <w:t>n t</w:t>
      </w:r>
      <w:r w:rsidRPr="00892602">
        <w:rPr>
          <w:rFonts w:eastAsia="Times New Roman"/>
          <w:color w:val="000000"/>
          <w:spacing w:val="1"/>
        </w:rPr>
        <w:t>e</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spacing w:val="-4"/>
        </w:rPr>
        <w:t>y</w:t>
      </w:r>
      <w:r w:rsidRPr="00892602">
        <w:rPr>
          <w:rFonts w:eastAsia="Times New Roman"/>
          <w:color w:val="000000"/>
        </w:rPr>
        <w:t xml:space="preserve">s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dd</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1"/>
        </w:rPr>
        <w:t>(</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or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2"/>
        </w:rPr>
        <w:t>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rPr>
        <w:t xml:space="preserve">) </w:t>
      </w:r>
      <w:r w:rsidRPr="00892602">
        <w:rPr>
          <w:rFonts w:eastAsia="Times New Roman"/>
          <w:color w:val="000000"/>
          <w:spacing w:val="-2"/>
        </w:rPr>
        <w:t>s</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the Chair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 xml:space="preserve">ite a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4"/>
        </w:rPr>
        <w:t>d</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itt</w:t>
      </w:r>
      <w:r w:rsidRPr="00892602">
        <w:rPr>
          <w:rFonts w:eastAsia="Times New Roman"/>
          <w:color w:val="000000"/>
          <w:spacing w:val="1"/>
        </w:rPr>
        <w:t>e</w:t>
      </w:r>
      <w:r w:rsidRPr="00892602">
        <w:rPr>
          <w:rFonts w:eastAsia="Times New Roman"/>
          <w:color w:val="000000"/>
        </w:rPr>
        <w:t>n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n</w:t>
      </w:r>
      <w:r w:rsidRPr="00892602">
        <w:rPr>
          <w:rFonts w:eastAsia="Times New Roman"/>
          <w:color w:val="000000"/>
          <w:spacing w:val="-2"/>
        </w:rPr>
        <w:t>k</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ll </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ite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2"/>
        </w:rPr>
        <w:t>n</w:t>
      </w:r>
      <w:r w:rsidRPr="00892602">
        <w:rPr>
          <w:rFonts w:eastAsia="Times New Roman"/>
          <w:color w:val="000000"/>
        </w:rPr>
        <w:t>ot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rPr>
        <w:t xml:space="preserve">y </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4"/>
        </w:rPr>
        <w:t>y</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i</w:t>
      </w:r>
      <w:r w:rsidRPr="00892602">
        <w:rPr>
          <w:rFonts w:eastAsia="Times New Roman"/>
          <w:color w:val="000000"/>
        </w:rPr>
        <w:t xml:space="preserve">pt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rPr>
        <w:t>e AM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w:t>
      </w:r>
    </w:p>
    <w:p w14:paraId="32D8BF7E" w14:textId="69A53D4A" w:rsidR="00751B6C" w:rsidRPr="00892602" w:rsidRDefault="00F93EFE"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rPr>
        <w:t xml:space="preserve"> </w:t>
      </w:r>
    </w:p>
    <w:p w14:paraId="40371E3D" w14:textId="77777777" w:rsidR="00751B6C" w:rsidRPr="00892602" w:rsidRDefault="00751B6C" w:rsidP="00751B6C">
      <w:pPr>
        <w:widowControl w:val="0"/>
        <w:tabs>
          <w:tab w:val="left" w:pos="6732"/>
        </w:tabs>
        <w:autoSpaceDE w:val="0"/>
        <w:autoSpaceDN w:val="0"/>
        <w:adjustRightInd w:val="0"/>
        <w:spacing w:after="0"/>
        <w:ind w:left="114"/>
        <w:rPr>
          <w:rFonts w:eastAsia="Times New Roman"/>
          <w:color w:val="000000"/>
        </w:rPr>
      </w:pPr>
      <w:r w:rsidRPr="00892602">
        <w:rPr>
          <w:rFonts w:eastAsia="Times New Roman"/>
          <w:color w:val="000000"/>
          <w:spacing w:val="1"/>
        </w:rPr>
        <w:t>All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e list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b</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ca</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rPr>
        <w:t>n is</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YC N</w:t>
      </w:r>
      <w:r w:rsidRPr="00892602">
        <w:rPr>
          <w:rFonts w:eastAsia="Times New Roman"/>
          <w:color w:val="000000"/>
          <w:spacing w:val="3"/>
        </w:rPr>
        <w:t>e</w:t>
      </w:r>
      <w:r w:rsidRPr="00892602">
        <w:rPr>
          <w:rFonts w:eastAsia="Times New Roman"/>
          <w:color w:val="000000"/>
          <w:spacing w:val="-2"/>
        </w:rPr>
        <w:t>w</w:t>
      </w:r>
      <w:r w:rsidRPr="00892602">
        <w:rPr>
          <w:rFonts w:eastAsia="Times New Roman"/>
          <w:color w:val="000000"/>
        </w:rPr>
        <w:t>sl</w:t>
      </w:r>
      <w:r w:rsidRPr="00892602">
        <w:rPr>
          <w:rFonts w:eastAsia="Times New Roman"/>
          <w:color w:val="000000"/>
          <w:spacing w:val="1"/>
        </w:rPr>
        <w:t>e</w:t>
      </w:r>
      <w:r w:rsidRPr="00892602">
        <w:rPr>
          <w:rFonts w:eastAsia="Times New Roman"/>
          <w:color w:val="000000"/>
        </w:rPr>
        <w:t>tt</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spacing w:val="-1"/>
        </w:rPr>
        <w:t>r</w:t>
      </w:r>
      <w:r w:rsidRPr="00892602">
        <w:rPr>
          <w:rFonts w:eastAsia="Times New Roman"/>
          <w:color w:val="000000"/>
        </w:rPr>
        <w:t>. Donors who wish to remain anonymous will be named as “Anonymous”.</w:t>
      </w:r>
    </w:p>
    <w:p w14:paraId="1D8FDF5B" w14:textId="77777777" w:rsidR="00751B6C" w:rsidRPr="00892602" w:rsidRDefault="00751B6C" w:rsidP="00751B6C">
      <w:pPr>
        <w:widowControl w:val="0"/>
        <w:tabs>
          <w:tab w:val="left" w:pos="6732"/>
        </w:tabs>
        <w:autoSpaceDE w:val="0"/>
        <w:autoSpaceDN w:val="0"/>
        <w:adjustRightInd w:val="0"/>
        <w:spacing w:after="0"/>
        <w:ind w:left="114"/>
        <w:rPr>
          <w:rFonts w:eastAsia="Times New Roman"/>
        </w:rPr>
      </w:pPr>
    </w:p>
    <w:p w14:paraId="33786DB1" w14:textId="77777777" w:rsidR="00751B6C" w:rsidRPr="00892602" w:rsidRDefault="00751B6C" w:rsidP="00751B6C">
      <w:pPr>
        <w:widowControl w:val="0"/>
        <w:tabs>
          <w:tab w:val="left" w:pos="6732"/>
        </w:tabs>
        <w:autoSpaceDE w:val="0"/>
        <w:autoSpaceDN w:val="0"/>
        <w:adjustRightInd w:val="0"/>
        <w:spacing w:after="0"/>
        <w:ind w:left="114"/>
        <w:jc w:val="both"/>
        <w:rPr>
          <w:rFonts w:eastAsia="Times New Roman"/>
          <w:color w:val="000000"/>
        </w:rPr>
      </w:pP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2"/>
        </w:rPr>
        <w:t>3</w:t>
      </w:r>
      <w:r w:rsidRPr="00892602">
        <w:rPr>
          <w:rFonts w:eastAsia="Times New Roman"/>
          <w:color w:val="000000"/>
        </w:rPr>
        <w:t>1</w:t>
      </w:r>
      <w:r w:rsidRPr="00892602">
        <w:rPr>
          <w:rFonts w:eastAsia="Times New Roman"/>
          <w:color w:val="000000"/>
          <w:spacing w:val="2"/>
          <w:position w:val="9"/>
        </w:rPr>
        <w:t>s</w:t>
      </w:r>
      <w:r w:rsidRPr="00892602">
        <w:rPr>
          <w:rFonts w:eastAsia="Times New Roman"/>
          <w:color w:val="000000"/>
          <w:position w:val="9"/>
        </w:rPr>
        <w:t xml:space="preserve">t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4"/>
        </w:rPr>
        <w:t>y</w:t>
      </w:r>
      <w:r w:rsidRPr="00892602">
        <w:rPr>
          <w:rFonts w:eastAsia="Times New Roman"/>
          <w:color w:val="000000"/>
          <w:spacing w:val="1"/>
        </w:rPr>
        <w:t>ear following a donation</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ill sup</w:t>
      </w:r>
      <w:r w:rsidRPr="00892602">
        <w:rPr>
          <w:rFonts w:eastAsia="Times New Roman"/>
          <w:color w:val="000000"/>
          <w:spacing w:val="2"/>
        </w:rPr>
        <w:t>p</w:t>
      </w:r>
      <w:r w:rsidRPr="00892602">
        <w:rPr>
          <w:rFonts w:eastAsia="Times New Roman"/>
          <w:color w:val="000000"/>
        </w:rPr>
        <w:t>ly a l</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3"/>
        </w:rPr>
        <w:t>e</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ar</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ng t</w:t>
      </w:r>
      <w:r w:rsidRPr="00892602">
        <w:rPr>
          <w:rFonts w:eastAsia="Times New Roman"/>
          <w:color w:val="000000"/>
          <w:spacing w:val="1"/>
        </w:rPr>
        <w:t>a</w:t>
      </w:r>
      <w:r w:rsidRPr="00892602">
        <w:rPr>
          <w:rFonts w:eastAsia="Times New Roman"/>
          <w:color w:val="000000"/>
        </w:rPr>
        <w:t xml:space="preserve">x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 xml:space="preserve"> 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1"/>
        </w:rPr>
        <w:t>ac</w:t>
      </w:r>
      <w:r w:rsidRPr="00892602">
        <w:rPr>
          <w:rFonts w:eastAsia="Times New Roman"/>
          <w:color w:val="000000"/>
        </w:rPr>
        <w:t>h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w:t>
      </w:r>
      <w:r w:rsidRPr="00892602">
        <w:rPr>
          <w:rFonts w:eastAsia="Times New Roman"/>
          <w:color w:val="000000"/>
        </w:rPr>
        <w:t xml:space="preserve">100 or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e.</w:t>
      </w:r>
    </w:p>
    <w:p w14:paraId="2E14EBA7" w14:textId="78EF49F2"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73A1430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a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n to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ng 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ld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b</w:t>
      </w:r>
      <w:r w:rsidRPr="00892602">
        <w:rPr>
          <w:rFonts w:eastAsia="Times New Roman"/>
          <w:color w:val="000000"/>
          <w:spacing w:val="2"/>
        </w:rPr>
        <w:t>o</w:t>
      </w:r>
      <w:r w:rsidRPr="00892602">
        <w:rPr>
          <w:rFonts w:eastAsia="Times New Roman"/>
          <w:color w:val="000000"/>
        </w:rPr>
        <w:t>th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ith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S</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 xml:space="preserve">ing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po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rPr>
        <w:t xml:space="preserve">ls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w:t>
      </w:r>
      <w:r w:rsidRPr="00892602">
        <w:rPr>
          <w:rFonts w:eastAsia="Times New Roman"/>
          <w:color w:val="000000"/>
        </w:rPr>
        <w:t>.</w:t>
      </w:r>
    </w:p>
    <w:p w14:paraId="0C9549D3" w14:textId="60F0FFD8"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lastRenderedPageBreak/>
        <w:t xml:space="preserve"> </w:t>
      </w:r>
    </w:p>
    <w:p w14:paraId="563DD4E1"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rPr>
        <w:t>All gifts must be formally accepted or refused. The AMATYC office automatically accepts gifts of value less than $100. The Foundation Chair accepts all gifts of $100 or more.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u</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h</w:t>
      </w:r>
      <w:r w:rsidRPr="00892602">
        <w:rPr>
          <w:rFonts w:eastAsia="Times New Roman"/>
          <w:color w:val="000000"/>
        </w:rPr>
        <w:t xml:space="preserve">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ce</w:t>
      </w:r>
      <w:r w:rsidRPr="00892602">
        <w:rPr>
          <w:rFonts w:eastAsia="Times New Roman"/>
          <w:color w:val="000000"/>
          <w:spacing w:val="2"/>
        </w:rPr>
        <w:t>p</w:t>
      </w:r>
      <w:r w:rsidRPr="00892602">
        <w:rPr>
          <w:rFonts w:eastAsia="Times New Roman"/>
          <w:color w:val="000000"/>
        </w:rPr>
        <w:t xml:space="preserve">t a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sh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mm</w:t>
      </w:r>
      <w:r w:rsidRPr="00892602">
        <w:rPr>
          <w:rFonts w:eastAsia="Times New Roman"/>
          <w:color w:val="000000"/>
        </w:rPr>
        <w:t>itt</w:t>
      </w:r>
      <w:r w:rsidRPr="00892602">
        <w:rPr>
          <w:rFonts w:eastAsia="Times New Roman"/>
          <w:color w:val="000000"/>
          <w:spacing w:val="1"/>
        </w:rPr>
        <w:t>ee</w:t>
      </w:r>
      <w:r w:rsidRPr="00892602">
        <w:rPr>
          <w:rFonts w:eastAsia="Times New Roman"/>
          <w:color w:val="000000"/>
        </w:rPr>
        <w:t>. H</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xml:space="preserve">, </w:t>
      </w:r>
      <w:r w:rsidRPr="00892602">
        <w:rPr>
          <w:rFonts w:eastAsia="Times New Roman"/>
          <w:color w:val="000000"/>
          <w:spacing w:val="-2"/>
        </w:rPr>
        <w:t>wh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spacing w:val="-2"/>
        </w:rPr>
        <w:t>s</w:t>
      </w:r>
      <w:r w:rsidRPr="00892602">
        <w:rPr>
          <w:rFonts w:eastAsia="Times New Roman"/>
          <w:color w:val="000000"/>
        </w:rPr>
        <w:t xml:space="preserve">) or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rPr>
        <w:t xml:space="preserve">ly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a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y in</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v</w:t>
      </w:r>
      <w:r w:rsidRPr="00892602">
        <w:rPr>
          <w:rFonts w:eastAsia="Times New Roman"/>
          <w:color w:val="000000"/>
        </w:rPr>
        <w:t>e s</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l or o</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e li</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l</w:t>
      </w:r>
      <w:r w:rsidRPr="00892602">
        <w:rPr>
          <w:rFonts w:eastAsia="Times New Roman"/>
          <w:color w:val="000000"/>
        </w:rPr>
        <w:t>it</w:t>
      </w:r>
      <w:r w:rsidRPr="00892602">
        <w:rPr>
          <w:rFonts w:eastAsia="Times New Roman"/>
          <w:color w:val="000000"/>
          <w:spacing w:val="-4"/>
        </w:rPr>
        <w:t>y</w:t>
      </w:r>
      <w:r w:rsidRPr="00892602">
        <w:rPr>
          <w:rFonts w:eastAsia="Times New Roman"/>
          <w:color w:val="000000"/>
        </w:rPr>
        <w:t xml:space="preserv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u</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2"/>
        </w:rPr>
        <w:t>mm</w:t>
      </w:r>
      <w:r w:rsidRPr="00892602">
        <w:rPr>
          <w:rFonts w:eastAsia="Times New Roman"/>
          <w:color w:val="000000"/>
        </w:rPr>
        <w:t>itt</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a s</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s </w:t>
      </w:r>
      <w:r w:rsidRPr="00892602">
        <w:rPr>
          <w:rFonts w:eastAsia="Times New Roman"/>
          <w:color w:val="000000"/>
          <w:spacing w:val="1"/>
        </w:rPr>
        <w:t>re</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ew</w:t>
      </w:r>
      <w:r w:rsidRPr="00892602">
        <w:rPr>
          <w:rFonts w:eastAsia="Times New Roman"/>
          <w:color w:val="000000"/>
        </w:rPr>
        <w:t xml:space="preserve">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ing s</w:t>
      </w:r>
      <w:r w:rsidRPr="00892602">
        <w:rPr>
          <w:rFonts w:eastAsia="Times New Roman"/>
          <w:color w:val="000000"/>
          <w:spacing w:val="1"/>
        </w:rPr>
        <w:t>ee</w:t>
      </w:r>
      <w:r w:rsidRPr="00892602">
        <w:rPr>
          <w:rFonts w:eastAsia="Times New Roman"/>
          <w:color w:val="000000"/>
          <w:spacing w:val="-2"/>
        </w:rPr>
        <w:t>k</w:t>
      </w:r>
      <w:r w:rsidRPr="00892602">
        <w:rPr>
          <w:rFonts w:eastAsia="Times New Roman"/>
          <w:color w:val="000000"/>
        </w:rPr>
        <w:t xml:space="preserve">ing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m l</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l. A</w:t>
      </w:r>
      <w:r w:rsidRPr="00892602">
        <w:rPr>
          <w:rFonts w:eastAsia="Times New Roman"/>
          <w:color w:val="000000"/>
          <w:spacing w:val="-1"/>
        </w:rPr>
        <w:t>f</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sid</w:t>
      </w:r>
      <w:r w:rsidRPr="00892602">
        <w:rPr>
          <w:rFonts w:eastAsia="Times New Roman"/>
          <w:color w:val="000000"/>
          <w:spacing w:val="1"/>
        </w:rPr>
        <w:t>er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1"/>
        </w:rPr>
        <w:t>f</w:t>
      </w:r>
      <w:r w:rsidRPr="00892602">
        <w:rPr>
          <w:rFonts w:eastAsia="Times New Roman"/>
          <w:color w:val="000000"/>
          <w:spacing w:val="-2"/>
        </w:rPr>
        <w:t>u</w:t>
      </w:r>
      <w:r w:rsidRPr="00892602">
        <w:rPr>
          <w:rFonts w:eastAsia="Times New Roman"/>
          <w:color w:val="000000"/>
        </w:rPr>
        <w:t>se t</w:t>
      </w:r>
      <w:r w:rsidRPr="00892602">
        <w:rPr>
          <w:rFonts w:eastAsia="Times New Roman"/>
          <w:color w:val="000000"/>
          <w:spacing w:val="-2"/>
        </w:rPr>
        <w:t>h</w:t>
      </w:r>
      <w:r w:rsidRPr="00892602">
        <w:rPr>
          <w:rFonts w:eastAsia="Times New Roman"/>
          <w:color w:val="000000"/>
        </w:rPr>
        <w:t>e gi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ld t</w:t>
      </w:r>
      <w:r w:rsidRPr="00892602">
        <w:rPr>
          <w:rFonts w:eastAsia="Times New Roman"/>
          <w:color w:val="000000"/>
          <w:spacing w:val="-2"/>
        </w:rPr>
        <w:t>h</w:t>
      </w:r>
      <w:r w:rsidRPr="00892602">
        <w:rPr>
          <w:rFonts w:eastAsia="Times New Roman"/>
          <w:color w:val="000000"/>
        </w:rPr>
        <w:t>is be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y</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y l</w:t>
      </w:r>
      <w:r w:rsidRPr="00892602">
        <w:rPr>
          <w:rFonts w:eastAsia="Times New Roman"/>
          <w:color w:val="000000"/>
          <w:spacing w:val="1"/>
        </w:rPr>
        <w:t>e</w:t>
      </w:r>
      <w:r w:rsidRPr="00892602">
        <w:rPr>
          <w:rFonts w:eastAsia="Times New Roman"/>
          <w:color w:val="000000"/>
        </w:rPr>
        <w:t>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p</w:t>
      </w:r>
      <w:r w:rsidRPr="00892602">
        <w:rPr>
          <w:rFonts w:eastAsia="Times New Roman"/>
          <w:color w:val="000000"/>
          <w:spacing w:val="2"/>
        </w:rPr>
        <w:t>o</w:t>
      </w:r>
      <w:r w:rsidRPr="00892602">
        <w:rPr>
          <w:rFonts w:eastAsia="Times New Roman"/>
          <w:color w:val="000000"/>
        </w:rPr>
        <w:t>li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ly </w:t>
      </w:r>
      <w:r w:rsidRPr="00892602">
        <w:rPr>
          <w:rFonts w:eastAsia="Times New Roman"/>
          <w:color w:val="000000"/>
          <w:spacing w:val="2"/>
        </w:rPr>
        <w:t>d</w:t>
      </w:r>
      <w:r w:rsidRPr="00892602">
        <w:rPr>
          <w:rFonts w:eastAsia="Times New Roman"/>
          <w:color w:val="000000"/>
          <w:spacing w:val="1"/>
        </w:rPr>
        <w:t>ec</w:t>
      </w:r>
      <w:r w:rsidRPr="00892602">
        <w:rPr>
          <w:rFonts w:eastAsia="Times New Roman"/>
          <w:color w:val="000000"/>
          <w:spacing w:val="-2"/>
        </w:rPr>
        <w:t>l</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t.</w:t>
      </w:r>
    </w:p>
    <w:p w14:paraId="1D1CA28B" w14:textId="7D09039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E946A10"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4"/>
        </w:rPr>
        <w:t>m</w:t>
      </w:r>
      <w:r w:rsidRPr="00892602">
        <w:rPr>
          <w:rFonts w:eastAsia="Times New Roman"/>
        </w:rPr>
        <w:t>i</w:t>
      </w:r>
      <w:r w:rsidRPr="00892602">
        <w:rPr>
          <w:rFonts w:eastAsia="Times New Roman"/>
          <w:spacing w:val="2"/>
        </w:rPr>
        <w:t>s</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er</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ng</w:t>
      </w:r>
      <w:r w:rsidRPr="00892602">
        <w:rPr>
          <w:rFonts w:eastAsia="Times New Roman"/>
        </w:rPr>
        <w:t xml:space="preserve">, </w:t>
      </w:r>
      <w:r w:rsidRPr="00892602">
        <w:rPr>
          <w:rFonts w:eastAsia="Times New Roman"/>
          <w:spacing w:val="2"/>
        </w:rPr>
        <w:t>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o p</w:t>
      </w:r>
      <w:r w:rsidRPr="00892602">
        <w:rPr>
          <w:rFonts w:eastAsia="Times New Roman"/>
          <w:spacing w:val="-1"/>
        </w:rPr>
        <w:t>r</w:t>
      </w:r>
      <w:r w:rsidRPr="00892602">
        <w:rPr>
          <w:rFonts w:eastAsia="Times New Roman"/>
        </w:rPr>
        <w:t>op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2"/>
        </w:rPr>
        <w:t>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in 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re</w:t>
      </w:r>
      <w:r w:rsidRPr="00892602">
        <w:rPr>
          <w:rFonts w:eastAsia="Times New Roman"/>
          <w:spacing w:val="-2"/>
        </w:rPr>
        <w:t>s</w:t>
      </w:r>
      <w:r w:rsidRPr="00892602">
        <w:rPr>
          <w:rFonts w:eastAsia="Times New Roman"/>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spacing w:val="-2"/>
        </w:rPr>
        <w:t>ti</w:t>
      </w:r>
      <w:r w:rsidRPr="00892602">
        <w:rPr>
          <w:rFonts w:eastAsia="Times New Roman"/>
          <w:spacing w:val="2"/>
        </w:rPr>
        <w:t>o</w:t>
      </w:r>
      <w:r w:rsidRPr="00892602">
        <w:rPr>
          <w:rFonts w:eastAsia="Times New Roman"/>
          <w:spacing w:val="-2"/>
        </w:rPr>
        <w:t>n</w:t>
      </w:r>
      <w:r w:rsidRPr="00892602">
        <w:rPr>
          <w:rFonts w:eastAsia="Times New Roman"/>
        </w:rPr>
        <w:t>s, or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l</w:t>
      </w:r>
      <w:r w:rsidRPr="00892602">
        <w:rPr>
          <w:rFonts w:eastAsia="Times New Roman"/>
          <w:spacing w:val="-2"/>
        </w:rPr>
        <w:t>i</w:t>
      </w:r>
      <w:r w:rsidRPr="00892602">
        <w:rPr>
          <w:rFonts w:eastAsia="Times New Roman"/>
          <w:spacing w:val="-1"/>
        </w:rPr>
        <w:t>a</w:t>
      </w:r>
      <w:r w:rsidRPr="00892602">
        <w:rPr>
          <w:rFonts w:eastAsia="Times New Roman"/>
          <w:spacing w:val="2"/>
        </w:rPr>
        <w:t>b</w:t>
      </w:r>
      <w:r w:rsidRPr="00892602">
        <w:rPr>
          <w:rFonts w:eastAsia="Times New Roman"/>
        </w:rPr>
        <w:t>il</w:t>
      </w:r>
      <w:r w:rsidRPr="00892602">
        <w:rPr>
          <w:rFonts w:eastAsia="Times New Roman"/>
          <w:spacing w:val="-2"/>
        </w:rPr>
        <w:t>i</w:t>
      </w:r>
      <w:r w:rsidRPr="00892602">
        <w:rPr>
          <w:rFonts w:eastAsia="Times New Roman"/>
        </w:rPr>
        <w:t>ti</w:t>
      </w:r>
      <w:r w:rsidRPr="00892602">
        <w:rPr>
          <w:rFonts w:eastAsia="Times New Roman"/>
          <w:spacing w:val="-1"/>
        </w:rPr>
        <w:t>e</w:t>
      </w:r>
      <w:r w:rsidRPr="00892602">
        <w:rPr>
          <w:rFonts w:eastAsia="Times New Roman"/>
        </w:rPr>
        <w:t xml:space="preserve">s </w:t>
      </w:r>
      <w:r w:rsidRPr="00892602">
        <w:rPr>
          <w:rFonts w:eastAsia="Times New Roman"/>
          <w:spacing w:val="-1"/>
        </w:rPr>
        <w:t>ar</w:t>
      </w:r>
      <w:r w:rsidRPr="00892602">
        <w:rPr>
          <w:rFonts w:eastAsia="Times New Roman"/>
        </w:rPr>
        <w:t>e s</w:t>
      </w:r>
      <w:r w:rsidRPr="00892602">
        <w:rPr>
          <w:rFonts w:eastAsia="Times New Roman"/>
          <w:spacing w:val="-2"/>
        </w:rPr>
        <w:t>t</w:t>
      </w:r>
      <w:r w:rsidRPr="00892602">
        <w:rPr>
          <w:rFonts w:eastAsia="Times New Roman"/>
          <w:spacing w:val="-1"/>
        </w:rPr>
        <w:t>r</w:t>
      </w:r>
      <w:r w:rsidRPr="00892602">
        <w:rPr>
          <w:rFonts w:eastAsia="Times New Roman"/>
          <w:spacing w:val="2"/>
        </w:rPr>
        <w:t>o</w:t>
      </w:r>
      <w:r w:rsidRPr="00892602">
        <w:rPr>
          <w:rFonts w:eastAsia="Times New Roman"/>
          <w:spacing w:val="-2"/>
        </w:rPr>
        <w:t>ng</w:t>
      </w:r>
      <w:r w:rsidRPr="00892602">
        <w:rPr>
          <w:rFonts w:eastAsia="Times New Roman"/>
          <w:spacing w:val="2"/>
        </w:rPr>
        <w:t>l</w:t>
      </w:r>
      <w:r w:rsidRPr="00892602">
        <w:rPr>
          <w:rFonts w:eastAsia="Times New Roman"/>
        </w:rPr>
        <w:t xml:space="preserve">y </w:t>
      </w:r>
      <w:r w:rsidRPr="00892602">
        <w:rPr>
          <w:rFonts w:eastAsia="Times New Roman"/>
          <w:spacing w:val="3"/>
        </w:rPr>
        <w:t>e</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2"/>
        </w:rPr>
        <w:t>u</w:t>
      </w:r>
      <w:r w:rsidRPr="00892602">
        <w:rPr>
          <w:rFonts w:eastAsia="Times New Roman"/>
        </w:rPr>
        <w:t>ss t</w:t>
      </w:r>
      <w:r w:rsidRPr="00892602">
        <w:rPr>
          <w:rFonts w:eastAsia="Times New Roman"/>
          <w:spacing w:val="-2"/>
        </w:rPr>
        <w:t>h</w:t>
      </w:r>
      <w:r w:rsidRPr="00892602">
        <w:rPr>
          <w:rFonts w:eastAsia="Times New Roman"/>
          <w:spacing w:val="1"/>
        </w:rPr>
        <w:t>e</w:t>
      </w:r>
      <w:r w:rsidRPr="00892602">
        <w:rPr>
          <w:rFonts w:eastAsia="Times New Roman"/>
        </w:rPr>
        <w:t>se iss</w:t>
      </w:r>
      <w:r w:rsidRPr="00892602">
        <w:rPr>
          <w:rFonts w:eastAsia="Times New Roman"/>
          <w:spacing w:val="-2"/>
        </w:rPr>
        <w:t>u</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1"/>
        </w:rPr>
        <w:t>(</w:t>
      </w:r>
      <w:r w:rsidRPr="00892602">
        <w:rPr>
          <w:rFonts w:eastAsia="Times New Roman"/>
          <w:spacing w:val="-2"/>
        </w:rPr>
        <w:t>t</w:t>
      </w:r>
      <w:r w:rsidRPr="00892602">
        <w:rPr>
          <w:rFonts w:eastAsia="Times New Roman"/>
          <w:spacing w:val="-4"/>
        </w:rPr>
        <w:t>y</w:t>
      </w:r>
      <w:r w:rsidRPr="00892602">
        <w:rPr>
          <w:rFonts w:eastAsia="Times New Roman"/>
          <w:spacing w:val="2"/>
        </w:rPr>
        <w:t>p</w:t>
      </w:r>
      <w:r w:rsidRPr="00892602">
        <w:rPr>
          <w:rFonts w:eastAsia="Times New Roman"/>
        </w:rPr>
        <w:t>i</w:t>
      </w:r>
      <w:r w:rsidRPr="00892602">
        <w:rPr>
          <w:rFonts w:eastAsia="Times New Roman"/>
          <w:spacing w:val="1"/>
        </w:rPr>
        <w:t>ca</w:t>
      </w:r>
      <w:r w:rsidRPr="00892602">
        <w:rPr>
          <w:rFonts w:eastAsia="Times New Roman"/>
        </w:rPr>
        <w:t xml:space="preserve">lly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ir or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ir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C</w:t>
      </w:r>
      <w:r w:rsidRPr="00892602">
        <w:rPr>
          <w:rFonts w:eastAsia="Times New Roman"/>
          <w:spacing w:val="2"/>
        </w:rPr>
        <w:t>o</w:t>
      </w:r>
      <w:r w:rsidRPr="00892602">
        <w:rPr>
          <w:rFonts w:eastAsia="Times New Roman"/>
          <w:spacing w:val="-2"/>
        </w:rPr>
        <w:t>mm</w:t>
      </w:r>
      <w:r w:rsidRPr="00892602">
        <w:rPr>
          <w:rFonts w:eastAsia="Times New Roman"/>
        </w:rPr>
        <w:t>itt</w:t>
      </w:r>
      <w:r w:rsidRPr="00892602">
        <w:rPr>
          <w:rFonts w:eastAsia="Times New Roman"/>
          <w:spacing w:val="1"/>
        </w:rPr>
        <w:t>ee</w:t>
      </w:r>
      <w:r w:rsidRPr="00892602">
        <w:rPr>
          <w:rFonts w:eastAsia="Times New Roman"/>
        </w:rPr>
        <w:t xml:space="preserv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is b</w:t>
      </w:r>
      <w:r w:rsidRPr="00892602">
        <w:rPr>
          <w:rFonts w:eastAsia="Times New Roman"/>
          <w:spacing w:val="1"/>
        </w:rPr>
        <w:t>e</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rPr>
        <w:t>l</w:t>
      </w:r>
      <w:r w:rsidRPr="00892602">
        <w:rPr>
          <w:rFonts w:eastAsia="Times New Roman"/>
          <w:spacing w:val="1"/>
        </w:rPr>
        <w:t>a</w:t>
      </w:r>
      <w:r w:rsidRPr="00892602">
        <w:rPr>
          <w:rFonts w:eastAsia="Times New Roman"/>
          <w:spacing w:val="-2"/>
        </w:rPr>
        <w:t>nn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w</w:t>
      </w:r>
      <w:r w:rsidRPr="00892602">
        <w:rPr>
          <w:rFonts w:eastAsia="Times New Roman"/>
          <w:spacing w:val="2"/>
        </w:rPr>
        <w:t>o</w:t>
      </w:r>
      <w:r w:rsidRPr="00892602">
        <w:rPr>
          <w:rFonts w:eastAsia="Times New Roman"/>
          <w:spacing w:val="-2"/>
        </w:rPr>
        <w:t>u</w:t>
      </w:r>
      <w:r w:rsidRPr="00892602">
        <w:rPr>
          <w:rFonts w:eastAsia="Times New Roman"/>
        </w:rPr>
        <w:t>ld n</w:t>
      </w:r>
      <w:r w:rsidRPr="00892602">
        <w:rPr>
          <w:rFonts w:eastAsia="Times New Roman"/>
          <w:spacing w:val="2"/>
        </w:rPr>
        <w:t>o</w:t>
      </w:r>
      <w:r w:rsidRPr="00892602">
        <w:rPr>
          <w:rFonts w:eastAsia="Times New Roman"/>
        </w:rPr>
        <w:t>t 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it a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to be converted </w:t>
      </w:r>
      <w:r w:rsidRPr="00892602">
        <w:rPr>
          <w:rFonts w:eastAsia="Times New Roman"/>
          <w:spacing w:val="-2"/>
        </w:rPr>
        <w:t>t</w:t>
      </w:r>
      <w:r w:rsidRPr="00892602">
        <w:rPr>
          <w:rFonts w:eastAsia="Times New Roman"/>
        </w:rPr>
        <w:t xml:space="preserve">o </w:t>
      </w:r>
      <w:r w:rsidRPr="00892602">
        <w:rPr>
          <w:rFonts w:eastAsia="Times New Roman"/>
          <w:spacing w:val="-1"/>
        </w:rPr>
        <w:t>c</w:t>
      </w:r>
      <w:r w:rsidRPr="00892602">
        <w:rPr>
          <w:rFonts w:eastAsia="Times New Roman"/>
          <w:spacing w:val="1"/>
        </w:rPr>
        <w:t>a</w:t>
      </w:r>
      <w:r w:rsidRPr="00892602">
        <w:rPr>
          <w:rFonts w:eastAsia="Times New Roman"/>
        </w:rPr>
        <w:t>sh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ld be st</w:t>
      </w:r>
      <w:r w:rsidRPr="00892602">
        <w:rPr>
          <w:rFonts w:eastAsia="Times New Roman"/>
          <w:spacing w:val="-1"/>
        </w:rPr>
        <w:t>r</w:t>
      </w:r>
      <w:r w:rsidRPr="00892602">
        <w:rPr>
          <w:rFonts w:eastAsia="Times New Roman"/>
          <w:spacing w:val="2"/>
        </w:rPr>
        <w:t>o</w:t>
      </w:r>
      <w:r w:rsidRPr="00892602">
        <w:rPr>
          <w:rFonts w:eastAsia="Times New Roman"/>
          <w:spacing w:val="-2"/>
        </w:rPr>
        <w:t>ng</w:t>
      </w:r>
      <w:r w:rsidRPr="00892602">
        <w:rPr>
          <w:rFonts w:eastAsia="Times New Roman"/>
          <w:spacing w:val="2"/>
        </w:rPr>
        <w:t>l</w:t>
      </w:r>
      <w:r w:rsidRPr="00892602">
        <w:rPr>
          <w:rFonts w:eastAsia="Times New Roman"/>
        </w:rPr>
        <w:t xml:space="preserve">y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it </w:t>
      </w:r>
      <w:r w:rsidRPr="00892602">
        <w:rPr>
          <w:rFonts w:eastAsia="Times New Roman"/>
          <w:spacing w:val="-4"/>
        </w:rPr>
        <w:t>m</w:t>
      </w:r>
      <w:r w:rsidRPr="00892602">
        <w:rPr>
          <w:rFonts w:eastAsia="Times New Roman"/>
          <w:spacing w:val="3"/>
        </w:rPr>
        <w:t>a</w:t>
      </w:r>
      <w:r w:rsidRPr="00892602">
        <w:rPr>
          <w:rFonts w:eastAsia="Times New Roman"/>
        </w:rPr>
        <w:t>y l</w:t>
      </w:r>
      <w:r w:rsidRPr="00892602">
        <w:rPr>
          <w:rFonts w:eastAsia="Times New Roman"/>
          <w:spacing w:val="1"/>
        </w:rPr>
        <w:t>ea</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re</w:t>
      </w:r>
      <w:r w:rsidRPr="00892602">
        <w:rPr>
          <w:rFonts w:eastAsia="Times New Roman"/>
          <w:spacing w:val="2"/>
        </w:rPr>
        <w:t>j</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8"/>
        </w:rPr>
        <w:t>.</w:t>
      </w:r>
      <w:r w:rsidRPr="00892602">
        <w:rPr>
          <w:rFonts w:eastAsia="Times New Roman"/>
          <w:spacing w:val="1"/>
        </w:rPr>
        <w:t xml:space="preserve"> I</w:t>
      </w:r>
      <w:r w:rsidRPr="00892602">
        <w:rPr>
          <w:rFonts w:eastAsia="Times New Roman"/>
        </w:rPr>
        <w:t xml:space="preserve">f </w:t>
      </w:r>
      <w:r w:rsidRPr="00892602">
        <w:rPr>
          <w:rFonts w:eastAsia="Times New Roman"/>
          <w:spacing w:val="1"/>
        </w:rPr>
        <w:t>a</w:t>
      </w:r>
      <w:r w:rsidRPr="00892602">
        <w:rPr>
          <w:rFonts w:eastAsia="Times New Roman"/>
        </w:rPr>
        <w:t xml:space="preserve">ny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l</w:t>
      </w:r>
      <w:r w:rsidRPr="00892602">
        <w:rPr>
          <w:rFonts w:eastAsia="Times New Roman"/>
          <w:spacing w:val="1"/>
        </w:rPr>
        <w:t>e</w:t>
      </w:r>
      <w:r w:rsidRPr="00892602">
        <w:rPr>
          <w:rFonts w:eastAsia="Times New Roman"/>
          <w:spacing w:val="-1"/>
        </w:rPr>
        <w:t>a</w:t>
      </w:r>
      <w:r w:rsidRPr="00892602">
        <w:rPr>
          <w:rFonts w:eastAsia="Times New Roman"/>
        </w:rPr>
        <w:t>d</w:t>
      </w:r>
      <w:r w:rsidRPr="00892602">
        <w:rPr>
          <w:rFonts w:eastAsia="Times New Roman"/>
          <w:spacing w:val="1"/>
        </w:rPr>
        <w:t>er</w:t>
      </w:r>
      <w:r w:rsidRPr="00892602">
        <w:rPr>
          <w:rFonts w:eastAsia="Times New Roman"/>
        </w:rPr>
        <w:t>s</w:t>
      </w:r>
      <w:r w:rsidRPr="00892602">
        <w:rPr>
          <w:rFonts w:eastAsia="Times New Roman"/>
          <w:spacing w:val="-2"/>
        </w:rPr>
        <w:t>hi</w:t>
      </w:r>
      <w:r w:rsidRPr="00892602">
        <w:rPr>
          <w:rFonts w:eastAsia="Times New Roman"/>
        </w:rPr>
        <w:t xml:space="preserve">p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or </w:t>
      </w:r>
      <w:r w:rsidRPr="00892602">
        <w:rPr>
          <w:rFonts w:eastAsia="Times New Roman"/>
          <w:spacing w:val="-2"/>
        </w:rPr>
        <w:t>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is </w:t>
      </w:r>
      <w:r w:rsidRPr="00892602">
        <w:rPr>
          <w:rFonts w:eastAsia="Times New Roman"/>
          <w:spacing w:val="3"/>
        </w:rPr>
        <w:t>a</w:t>
      </w:r>
      <w:r w:rsidRPr="00892602">
        <w:rPr>
          <w:rFonts w:eastAsia="Times New Roman"/>
          <w:spacing w:val="-4"/>
        </w:rPr>
        <w:t>w</w:t>
      </w:r>
      <w:r w:rsidRPr="00892602">
        <w:rPr>
          <w:rFonts w:eastAsia="Times New Roman"/>
          <w:spacing w:val="1"/>
        </w:rPr>
        <w:t>ar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t a p</w:t>
      </w:r>
      <w:r w:rsidRPr="00892602">
        <w:rPr>
          <w:rFonts w:eastAsia="Times New Roman"/>
          <w:spacing w:val="2"/>
        </w:rPr>
        <w:t>o</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is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sid</w:t>
      </w:r>
      <w:r w:rsidRPr="00892602">
        <w:rPr>
          <w:rFonts w:eastAsia="Times New Roman"/>
          <w:spacing w:val="-1"/>
        </w:rPr>
        <w:t>e</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spacing w:val="2"/>
        </w:rPr>
        <w:t>i</w:t>
      </w:r>
      <w:r w:rsidRPr="00892602">
        <w:rPr>
          <w:rFonts w:eastAsia="Times New Roman"/>
        </w:rPr>
        <w:t xml:space="preserve">ng a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to the AMATYC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that member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e</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a</w:t>
      </w:r>
      <w:r w:rsidRPr="00892602">
        <w:rPr>
          <w:rFonts w:eastAsia="Times New Roman"/>
          <w:spacing w:val="-2"/>
        </w:rPr>
        <w:t>g</w:t>
      </w:r>
      <w:r w:rsidRPr="00892602">
        <w:rPr>
          <w:rFonts w:eastAsia="Times New Roman"/>
        </w:rPr>
        <w:t>e t</w:t>
      </w:r>
      <w:r w:rsidRPr="00892602">
        <w:rPr>
          <w:rFonts w:eastAsia="Times New Roman"/>
          <w:spacing w:val="-2"/>
        </w:rPr>
        <w:t>h</w:t>
      </w:r>
      <w:r w:rsidRPr="00892602">
        <w:rPr>
          <w:rFonts w:eastAsia="Times New Roman"/>
        </w:rPr>
        <w:t>e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 xml:space="preserve">or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ee</w:t>
      </w:r>
      <w:r w:rsidRPr="00892602">
        <w:rPr>
          <w:rFonts w:eastAsia="Times New Roman"/>
        </w:rPr>
        <w:t xml:space="preserve">t </w:t>
      </w:r>
      <w:r w:rsidRPr="00892602">
        <w:rPr>
          <w:rFonts w:eastAsia="Times New Roman"/>
          <w:spacing w:val="-4"/>
        </w:rPr>
        <w:t>w</w:t>
      </w:r>
      <w:r w:rsidRPr="00892602">
        <w:rPr>
          <w:rFonts w:eastAsia="Times New Roman"/>
        </w:rPr>
        <w:t>ith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Chair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4"/>
        </w:rPr>
        <w:t>w</w:t>
      </w:r>
      <w:r w:rsidRPr="00892602">
        <w:rPr>
          <w:rFonts w:eastAsia="Times New Roman"/>
          <w:spacing w:val="2"/>
        </w:rPr>
        <w:t>i</w:t>
      </w:r>
      <w:r w:rsidRPr="00892602">
        <w:rPr>
          <w:rFonts w:eastAsia="Times New Roman"/>
        </w:rPr>
        <w:t>s</w:t>
      </w:r>
      <w:r w:rsidRPr="00892602">
        <w:rPr>
          <w:rFonts w:eastAsia="Times New Roman"/>
          <w:spacing w:val="-2"/>
        </w:rPr>
        <w:t>h</w:t>
      </w:r>
      <w:r w:rsidRPr="00892602">
        <w:rPr>
          <w:rFonts w:eastAsia="Times New Roman"/>
          <w:spacing w:val="1"/>
        </w:rPr>
        <w:t>e</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 xml:space="preserve">or </w:t>
      </w:r>
      <w:r w:rsidRPr="00892602">
        <w:rPr>
          <w:rFonts w:eastAsia="Times New Roman"/>
          <w:spacing w:val="-1"/>
        </w:rPr>
        <w:t>ar</w:t>
      </w:r>
      <w:r w:rsidRPr="00892602">
        <w:rPr>
          <w:rFonts w:eastAsia="Times New Roman"/>
        </w:rPr>
        <w:t>e o</w:t>
      </w:r>
      <w:r w:rsidRPr="00892602">
        <w:rPr>
          <w:rFonts w:eastAsia="Times New Roman"/>
          <w:spacing w:val="2"/>
        </w:rPr>
        <w:t>p</w:t>
      </w:r>
      <w:r w:rsidRPr="00892602">
        <w:rPr>
          <w:rFonts w:eastAsia="Times New Roman"/>
        </w:rPr>
        <w:t>ti</w:t>
      </w:r>
      <w:r w:rsidRPr="00892602">
        <w:rPr>
          <w:rFonts w:eastAsia="Times New Roman"/>
          <w:spacing w:val="-4"/>
        </w:rPr>
        <w:t>m</w:t>
      </w:r>
      <w:r w:rsidRPr="00892602">
        <w:rPr>
          <w:rFonts w:eastAsia="Times New Roman"/>
          <w:spacing w:val="1"/>
        </w:rPr>
        <w:t>a</w:t>
      </w:r>
      <w:r w:rsidRPr="00892602">
        <w:rPr>
          <w:rFonts w:eastAsia="Times New Roman"/>
        </w:rPr>
        <w:t xml:space="preserve">lly </w:t>
      </w:r>
      <w:r w:rsidRPr="00892602">
        <w:rPr>
          <w:rFonts w:eastAsia="Times New Roman"/>
          <w:spacing w:val="-2"/>
        </w:rPr>
        <w:t>m</w:t>
      </w:r>
      <w:r w:rsidRPr="00892602">
        <w:rPr>
          <w:rFonts w:eastAsia="Times New Roman"/>
          <w:spacing w:val="1"/>
        </w:rPr>
        <w:t>e</w:t>
      </w:r>
      <w:r w:rsidRPr="00892602">
        <w:rPr>
          <w:rFonts w:eastAsia="Times New Roman"/>
        </w:rPr>
        <w:t>t.</w:t>
      </w:r>
    </w:p>
    <w:p w14:paraId="4EB5D129" w14:textId="431F2B51"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3025FAB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1"/>
        </w:rPr>
        <w:t>a</w:t>
      </w:r>
      <w:r w:rsidRPr="00892602">
        <w:rPr>
          <w:rFonts w:eastAsia="Times New Roman"/>
          <w:spacing w:val="1"/>
        </w:rPr>
        <w:t>c</w:t>
      </w:r>
      <w:r w:rsidRPr="00892602">
        <w:rPr>
          <w:rFonts w:eastAsia="Times New Roman"/>
        </w:rPr>
        <w:t xml:space="preserve">h </w:t>
      </w:r>
      <w:r w:rsidRPr="00892602">
        <w:rPr>
          <w:rFonts w:eastAsia="Times New Roman"/>
          <w:spacing w:val="1"/>
        </w:rPr>
        <w:t>ca</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t</w:t>
      </w:r>
      <w:r w:rsidRPr="00892602">
        <w:rPr>
          <w:rFonts w:eastAsia="Times New Roman"/>
          <w:spacing w:val="-4"/>
        </w:rPr>
        <w:t>w</w:t>
      </w:r>
      <w:r w:rsidRPr="00892602">
        <w:rPr>
          <w:rFonts w:eastAsia="Times New Roman"/>
          <w:spacing w:val="1"/>
        </w:rPr>
        <w:t>e</w:t>
      </w:r>
      <w:r w:rsidRPr="00892602">
        <w:rPr>
          <w:rFonts w:eastAsia="Times New Roman"/>
          <w:spacing w:val="-2"/>
        </w:rPr>
        <w:t>n</w:t>
      </w:r>
      <w:r w:rsidRPr="00892602">
        <w:rPr>
          <w:rFonts w:eastAsia="Times New Roman"/>
          <w:spacing w:val="2"/>
        </w:rPr>
        <w:t>t</w:t>
      </w:r>
      <w:r w:rsidRPr="00892602">
        <w:rPr>
          <w:rFonts w:eastAsia="Times New Roman"/>
          <w:spacing w:val="-2"/>
        </w:rPr>
        <w:t>y</w:t>
      </w:r>
      <w:r w:rsidRPr="00892602">
        <w:rPr>
          <w:rFonts w:eastAsia="Times New Roman"/>
          <w:spacing w:val="1"/>
        </w:rPr>
        <w:t>-</w:t>
      </w:r>
      <w:r w:rsidRPr="00892602">
        <w:rPr>
          <w:rFonts w:eastAsia="Times New Roman"/>
          <w:spacing w:val="-1"/>
        </w:rPr>
        <w:t>f</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w:t>
      </w:r>
      <w:r w:rsidRPr="00892602">
        <w:rPr>
          <w:rFonts w:eastAsia="Times New Roman"/>
        </w:rPr>
        <w:t>2</w:t>
      </w:r>
      <w:r w:rsidRPr="00892602">
        <w:rPr>
          <w:rFonts w:eastAsia="Times New Roman"/>
          <w:spacing w:val="2"/>
        </w:rPr>
        <w:t>5</w:t>
      </w:r>
      <w:r w:rsidRPr="00892602">
        <w:rPr>
          <w:rFonts w:eastAsia="Times New Roman"/>
          <w:spacing w:val="-1"/>
        </w:rPr>
        <w:t>%</w:t>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a</w:t>
      </w:r>
      <w:r w:rsidRPr="00892602">
        <w:rPr>
          <w:rFonts w:eastAsia="Times New Roman"/>
        </w:rPr>
        <w:t xml:space="preserve">ll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4"/>
        </w:rPr>
        <w:t>m</w:t>
      </w:r>
      <w:r w:rsidRPr="00892602">
        <w:rPr>
          <w:rFonts w:eastAsia="Times New Roman"/>
          <w:spacing w:val="1"/>
        </w:rPr>
        <w:t>a</w:t>
      </w:r>
      <w:r w:rsidRPr="00892602">
        <w:rPr>
          <w:rFonts w:eastAsia="Times New Roman"/>
          <w:spacing w:val="2"/>
        </w:rPr>
        <w:t>d</w:t>
      </w:r>
      <w:r w:rsidRPr="00892602">
        <w:rPr>
          <w:rFonts w:eastAsia="Times New Roman"/>
        </w:rPr>
        <w:t xml:space="preserve">e </w:t>
      </w:r>
      <w:r w:rsidRPr="00892602">
        <w:rPr>
          <w:rFonts w:eastAsia="Times New Roman"/>
          <w:spacing w:val="-2"/>
        </w:rPr>
        <w:t>t</w:t>
      </w:r>
      <w:r w:rsidRPr="00892602">
        <w:rPr>
          <w:rFonts w:eastAsia="Times New Roman"/>
        </w:rPr>
        <w: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i</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 xml:space="preserve">ing </w:t>
      </w:r>
      <w:r w:rsidRPr="00892602">
        <w:rPr>
          <w:rFonts w:eastAsia="Times New Roman"/>
          <w:spacing w:val="-2"/>
        </w:rPr>
        <w:t>n</w:t>
      </w:r>
      <w:r w:rsidRPr="00892602">
        <w:rPr>
          <w:rFonts w:eastAsia="Times New Roman"/>
          <w:spacing w:val="2"/>
        </w:rPr>
        <w:t>o</w:t>
      </w:r>
      <w:r w:rsidRPr="00892602">
        <w:rPr>
          <w:rFonts w:eastAsia="Times New Roman"/>
          <w:spacing w:val="-2"/>
        </w:rPr>
        <w:t>n</w:t>
      </w:r>
      <w:r w:rsidRPr="00892602">
        <w:rPr>
          <w:rFonts w:eastAsia="Times New Roman"/>
          <w:spacing w:val="-1"/>
        </w:rPr>
        <w:t>-</w:t>
      </w:r>
      <w:r w:rsidRPr="00892602">
        <w:rPr>
          <w:rFonts w:eastAsia="Times New Roman"/>
          <w:spacing w:val="2"/>
        </w:rPr>
        <w:t>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ca</w:t>
      </w:r>
      <w:r w:rsidRPr="00892602">
        <w:rPr>
          <w:rFonts w:eastAsia="Times New Roman"/>
        </w:rPr>
        <w:t xml:space="preserve">sh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ts,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2"/>
        </w:rPr>
        <w:t>in</w:t>
      </w:r>
      <w:r w:rsidRPr="00892602">
        <w:rPr>
          <w:rFonts w:eastAsia="Times New Roman"/>
          <w:spacing w:val="2"/>
        </w:rPr>
        <w:t>s</w:t>
      </w:r>
      <w:r w:rsidRPr="00892602">
        <w:rPr>
          <w:rFonts w:eastAsia="Times New Roman"/>
          <w:spacing w:val="-2"/>
        </w:rPr>
        <w:t>u</w:t>
      </w:r>
      <w:r w:rsidRPr="00892602">
        <w:rPr>
          <w:rFonts w:eastAsia="Times New Roman"/>
          <w:spacing w:val="1"/>
        </w:rPr>
        <w:t>ra</w:t>
      </w:r>
      <w:r w:rsidRPr="00892602">
        <w:rPr>
          <w:rFonts w:eastAsia="Times New Roman"/>
          <w:spacing w:val="-2"/>
        </w:rPr>
        <w:t>n</w:t>
      </w:r>
      <w:r w:rsidRPr="00892602">
        <w:rPr>
          <w:rFonts w:eastAsia="Times New Roman"/>
          <w:spacing w:val="1"/>
        </w:rPr>
        <w:t>c</w:t>
      </w:r>
      <w:r w:rsidRPr="00892602">
        <w:rPr>
          <w:rFonts w:eastAsia="Times New Roman"/>
        </w:rPr>
        <w:t>e 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rPr>
        <w:t>s, t</w:t>
      </w:r>
      <w:r w:rsidRPr="00892602">
        <w:rPr>
          <w:rFonts w:eastAsia="Times New Roman"/>
          <w:spacing w:val="1"/>
        </w:rPr>
        <w:t>r</w:t>
      </w:r>
      <w:r w:rsidRPr="00892602">
        <w:rPr>
          <w:rFonts w:eastAsia="Times New Roman"/>
          <w:spacing w:val="-2"/>
        </w:rPr>
        <w:t>u</w:t>
      </w:r>
      <w:r w:rsidRPr="00892602">
        <w:rPr>
          <w:rFonts w:eastAsia="Times New Roman"/>
        </w:rPr>
        <w:t xml:space="preserve">sts, or </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l</w:t>
      </w:r>
      <w:r w:rsidRPr="00892602">
        <w:rPr>
          <w:rFonts w:eastAsia="Times New Roman"/>
          <w:spacing w:val="1"/>
        </w:rPr>
        <w:t>a</w:t>
      </w:r>
      <w:r w:rsidRPr="00892602">
        <w:rPr>
          <w:rFonts w:eastAsia="Times New Roman"/>
          <w:spacing w:val="-2"/>
        </w:rPr>
        <w:t>nn</w:t>
      </w:r>
      <w:r w:rsidRPr="00892602">
        <w:rPr>
          <w:rFonts w:eastAsia="Times New Roman"/>
          <w:spacing w:val="1"/>
        </w:rPr>
        <w:t>e</w:t>
      </w:r>
      <w:r w:rsidRPr="00892602">
        <w:rPr>
          <w:rFonts w:eastAsia="Times New Roman"/>
        </w:rPr>
        <w:t xml:space="preserve">d </w:t>
      </w:r>
      <w:r w:rsidRPr="00892602">
        <w:rPr>
          <w:rFonts w:eastAsia="Times New Roman"/>
          <w:spacing w:val="2"/>
        </w:rPr>
        <w:t>o</w:t>
      </w:r>
      <w:r w:rsidRPr="00892602">
        <w:rPr>
          <w:rFonts w:eastAsia="Times New Roman"/>
        </w:rPr>
        <w:t>r d</w:t>
      </w:r>
      <w:r w:rsidRPr="00892602">
        <w:rPr>
          <w:rFonts w:eastAsia="Times New Roman"/>
          <w:spacing w:val="1"/>
        </w:rPr>
        <w:t>e</w:t>
      </w:r>
      <w:r w:rsidRPr="00892602">
        <w:rPr>
          <w:rFonts w:eastAsia="Times New Roman"/>
          <w:spacing w:val="-1"/>
        </w:rPr>
        <w:t>fer</w:t>
      </w:r>
      <w:r w:rsidRPr="00892602">
        <w:rPr>
          <w:rFonts w:eastAsia="Times New Roman"/>
          <w:spacing w:val="1"/>
        </w:rPr>
        <w:t>r</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rr</w:t>
      </w:r>
      <w:r w:rsidRPr="00892602">
        <w:rPr>
          <w:rFonts w:eastAsia="Times New Roman"/>
          <w:spacing w:val="1"/>
        </w:rPr>
        <w:t>a</w:t>
      </w:r>
      <w:r w:rsidRPr="00892602">
        <w:rPr>
          <w:rFonts w:eastAsia="Times New Roman"/>
          <w:spacing w:val="-2"/>
        </w:rPr>
        <w:t>ng</w:t>
      </w:r>
      <w:r w:rsidRPr="00892602">
        <w:rPr>
          <w:rFonts w:eastAsia="Times New Roman"/>
          <w:spacing w:val="3"/>
        </w:rPr>
        <w:t>e</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i</w:t>
      </w:r>
      <w:r w:rsidRPr="00892602">
        <w:rPr>
          <w:rFonts w:eastAsia="Times New Roman"/>
        </w:rPr>
        <w:t xml:space="preserve">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2"/>
        </w:rPr>
        <w:t>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w:t>
      </w:r>
      <w:r w:rsidRPr="00892602">
        <w:rPr>
          <w:rFonts w:eastAsia="Times New Roman"/>
          <w:spacing w:val="-1"/>
        </w:rPr>
        <w:t>rre</w:t>
      </w:r>
      <w:r w:rsidRPr="00892602">
        <w:rPr>
          <w:rFonts w:eastAsia="Times New Roman"/>
        </w:rPr>
        <w:t xml:space="preserve">d </w:t>
      </w:r>
      <w:r w:rsidRPr="00892602">
        <w:rPr>
          <w:rFonts w:eastAsia="Times New Roman"/>
          <w:spacing w:val="-2"/>
        </w:rPr>
        <w:t>t</w:t>
      </w:r>
      <w:r w:rsidRPr="00892602">
        <w:rPr>
          <w:rFonts w:eastAsia="Times New Roman"/>
        </w:rPr>
        <w:t xml:space="preserve">o the Endowment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d.</w:t>
      </w:r>
    </w:p>
    <w:p w14:paraId="3C10431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56EB299D"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6A85ED4" w14:textId="77777777" w:rsidR="00751B6C" w:rsidRPr="00892602" w:rsidRDefault="00751B6C" w:rsidP="00C515BE">
      <w:pPr>
        <w:widowControl w:val="0"/>
        <w:tabs>
          <w:tab w:val="left" w:pos="6732"/>
        </w:tabs>
        <w:autoSpaceDE w:val="0"/>
        <w:autoSpaceDN w:val="0"/>
        <w:adjustRightInd w:val="0"/>
        <w:spacing w:after="0"/>
        <w:ind w:left="114"/>
        <w:contextualSpacing/>
        <w:outlineLvl w:val="0"/>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C</w:t>
      </w:r>
      <w:r w:rsidRPr="00892602">
        <w:rPr>
          <w:rFonts w:eastAsia="Times New Roman"/>
          <w:spacing w:val="4"/>
        </w:rPr>
        <w:t>o</w:t>
      </w:r>
      <w:r w:rsidRPr="00892602">
        <w:rPr>
          <w:rFonts w:eastAsia="Times New Roman"/>
          <w:spacing w:val="-2"/>
        </w:rPr>
        <w:t>mm</w:t>
      </w:r>
      <w:r w:rsidRPr="00892602">
        <w:rPr>
          <w:rFonts w:eastAsia="Times New Roman"/>
        </w:rPr>
        <w:t>i</w:t>
      </w:r>
      <w:r w:rsidRPr="00892602">
        <w:rPr>
          <w:rFonts w:eastAsia="Times New Roman"/>
          <w:spacing w:val="2"/>
        </w:rPr>
        <w:t>t</w:t>
      </w:r>
      <w:r w:rsidRPr="00892602">
        <w:rPr>
          <w:rFonts w:eastAsia="Times New Roman"/>
        </w:rPr>
        <w:t>t</w:t>
      </w:r>
      <w:r w:rsidRPr="00892602">
        <w:rPr>
          <w:rFonts w:eastAsia="Times New Roman"/>
          <w:spacing w:val="1"/>
        </w:rPr>
        <w:t>e</w:t>
      </w:r>
      <w:r w:rsidRPr="00892602">
        <w:rPr>
          <w:rFonts w:eastAsia="Times New Roman"/>
        </w:rPr>
        <w:t>e s</w:t>
      </w:r>
      <w:r w:rsidRPr="00892602">
        <w:rPr>
          <w:rFonts w:eastAsia="Times New Roman"/>
          <w:spacing w:val="-2"/>
        </w:rPr>
        <w:t>h</w:t>
      </w:r>
      <w:r w:rsidRPr="00892602">
        <w:rPr>
          <w:rFonts w:eastAsia="Times New Roman"/>
          <w:spacing w:val="1"/>
        </w:rPr>
        <w:t>a</w:t>
      </w:r>
      <w:r w:rsidRPr="00892602">
        <w:rPr>
          <w:rFonts w:eastAsia="Times New Roman"/>
        </w:rPr>
        <w:t xml:space="preserve">ll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1"/>
        </w:rPr>
        <w:t>a</w:t>
      </w:r>
      <w:r w:rsidRPr="00892602">
        <w:rPr>
          <w:rFonts w:eastAsia="Times New Roman"/>
          <w:spacing w:val="-2"/>
        </w:rPr>
        <w:t>g</w:t>
      </w:r>
      <w:r w:rsidRPr="00892602">
        <w:rPr>
          <w:rFonts w:eastAsia="Times New Roman"/>
        </w:rPr>
        <w:t xml:space="preserve">e </w:t>
      </w:r>
      <w:r w:rsidRPr="00892602">
        <w:rPr>
          <w:rFonts w:eastAsia="Times New Roman"/>
          <w:spacing w:val="1"/>
        </w:rPr>
        <w:t>a</w:t>
      </w:r>
      <w:r w:rsidRPr="00892602">
        <w:rPr>
          <w:rFonts w:eastAsia="Times New Roman"/>
        </w:rPr>
        <w:t xml:space="preserve">ll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4"/>
        </w:rPr>
        <w:t>m</w:t>
      </w:r>
      <w:r w:rsidRPr="00892602">
        <w:rPr>
          <w:rFonts w:eastAsia="Times New Roman"/>
          <w:spacing w:val="1"/>
        </w:rPr>
        <w:t>a</w:t>
      </w:r>
      <w:r w:rsidRPr="00892602">
        <w:rPr>
          <w:rFonts w:eastAsia="Times New Roman"/>
          <w:spacing w:val="2"/>
        </w:rPr>
        <w:t>d</w:t>
      </w:r>
      <w:r w:rsidRPr="00892602">
        <w:rPr>
          <w:rFonts w:eastAsia="Times New Roman"/>
        </w:rPr>
        <w:t xml:space="preserve">e </w:t>
      </w:r>
      <w:r w:rsidRPr="00892602">
        <w:rPr>
          <w:rFonts w:eastAsia="Times New Roman"/>
          <w:spacing w:val="-2"/>
        </w:rPr>
        <w:t>t</w:t>
      </w:r>
      <w:r w:rsidRPr="00892602">
        <w:rPr>
          <w:rFonts w:eastAsia="Times New Roman"/>
        </w:rPr>
        <w:t xml:space="preserve">o the AMATYC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w:t>
      </w:r>
    </w:p>
    <w:p w14:paraId="544AA8F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4F41875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FF1EC80" w14:textId="1E75DBCF" w:rsidR="00751B6C" w:rsidRPr="00892602" w:rsidRDefault="00735754" w:rsidP="00200B9B">
      <w:pPr>
        <w:pStyle w:val="Heading3"/>
        <w:rPr>
          <w:rFonts w:eastAsia="Times New Roman"/>
        </w:rPr>
      </w:pPr>
      <w:bookmarkStart w:id="800" w:name="a14_4_2_Gift_Making"/>
      <w:bookmarkStart w:id="801" w:name="_14.4.2_Gift_Making"/>
      <w:bookmarkStart w:id="802" w:name="_Toc74167686"/>
      <w:bookmarkEnd w:id="801"/>
      <w:r w:rsidRPr="00892602">
        <w:rPr>
          <w:rFonts w:eastAsia="Times New Roman"/>
        </w:rPr>
        <w:t>14.4.2</w:t>
      </w:r>
      <w:r w:rsidRPr="00892602">
        <w:rPr>
          <w:rFonts w:eastAsia="Times New Roman"/>
        </w:rPr>
        <w:tab/>
      </w:r>
      <w:r w:rsidR="00751B6C" w:rsidRPr="00892602">
        <w:rPr>
          <w:rFonts w:eastAsia="Times New Roman"/>
        </w:rPr>
        <w:t>Gift Making</w:t>
      </w:r>
      <w:bookmarkEnd w:id="802"/>
    </w:p>
    <w:bookmarkEnd w:id="800"/>
    <w:p w14:paraId="75BA2D39" w14:textId="77777777" w:rsidR="00751B6C" w:rsidRPr="00892602" w:rsidRDefault="00751B6C" w:rsidP="009B0EC8">
      <w:pPr>
        <w:widowControl w:val="0"/>
        <w:autoSpaceDE w:val="0"/>
        <w:autoSpaceDN w:val="0"/>
        <w:spacing w:after="0"/>
        <w:ind w:left="100"/>
        <w:contextualSpacing/>
        <w:rPr>
          <w:rFonts w:eastAsia="Times New Roman"/>
        </w:rPr>
      </w:pPr>
      <w:r w:rsidRPr="00892602">
        <w:rPr>
          <w:rFonts w:eastAsia="Times New Roman"/>
        </w:rPr>
        <w:t>Gifts should be made in the name of the AMATYC Found</w:t>
      </w:r>
      <w:r w:rsidR="009B0EC8" w:rsidRPr="00892602">
        <w:rPr>
          <w:rFonts w:eastAsia="Times New Roman"/>
        </w:rPr>
        <w:t xml:space="preserve">ation and should be directed to </w:t>
      </w:r>
      <w:r w:rsidRPr="00892602">
        <w:rPr>
          <w:rFonts w:eastAsia="Times New Roman"/>
        </w:rPr>
        <w:t>the:</w:t>
      </w:r>
    </w:p>
    <w:p w14:paraId="0265CE8F" w14:textId="77777777" w:rsidR="00751B6C" w:rsidRPr="00892602" w:rsidRDefault="00751B6C" w:rsidP="00751B6C">
      <w:pPr>
        <w:widowControl w:val="0"/>
        <w:autoSpaceDE w:val="0"/>
        <w:autoSpaceDN w:val="0"/>
        <w:spacing w:after="0"/>
        <w:ind w:left="720"/>
        <w:contextualSpacing/>
        <w:rPr>
          <w:rFonts w:eastAsia="Times New Roman"/>
        </w:rPr>
      </w:pPr>
      <w:r w:rsidRPr="00892602">
        <w:rPr>
          <w:rFonts w:eastAsia="Times New Roman"/>
        </w:rPr>
        <w:t>AMATYC Foundation</w:t>
      </w:r>
      <w:r w:rsidRPr="00892602">
        <w:rPr>
          <w:rFonts w:eastAsia="Times New Roman"/>
        </w:rPr>
        <w:br/>
        <w:t>Attn: Foundation Chairperson</w:t>
      </w:r>
      <w:r w:rsidRPr="00892602">
        <w:rPr>
          <w:rFonts w:eastAsia="Times New Roman"/>
        </w:rPr>
        <w:br/>
        <w:t>5983 Macon Cove</w:t>
      </w:r>
      <w:r w:rsidRPr="00892602">
        <w:rPr>
          <w:rFonts w:eastAsia="Times New Roman"/>
        </w:rPr>
        <w:br/>
        <w:t>Memphis, TN 38134</w:t>
      </w:r>
    </w:p>
    <w:p w14:paraId="16B1F854" w14:textId="77777777" w:rsidR="00751B6C" w:rsidRPr="00892602" w:rsidRDefault="00751B6C" w:rsidP="00751B6C">
      <w:pPr>
        <w:widowControl w:val="0"/>
        <w:autoSpaceDE w:val="0"/>
        <w:autoSpaceDN w:val="0"/>
        <w:spacing w:after="0"/>
        <w:contextualSpacing/>
        <w:rPr>
          <w:rFonts w:eastAsia="Times New Roman"/>
        </w:rPr>
      </w:pPr>
    </w:p>
    <w:p w14:paraId="449060B8" w14:textId="633FE7A5" w:rsidR="00751B6C" w:rsidRPr="00892602" w:rsidRDefault="00735754" w:rsidP="00200B9B">
      <w:pPr>
        <w:pStyle w:val="Heading3"/>
        <w:rPr>
          <w:rFonts w:eastAsia="Times New Roman"/>
        </w:rPr>
      </w:pPr>
      <w:bookmarkStart w:id="803" w:name="a14_4_3_Gift_Solicitation"/>
      <w:bookmarkStart w:id="804" w:name="_14.4.3_Gift_Solicitation"/>
      <w:bookmarkStart w:id="805" w:name="_Toc74167687"/>
      <w:bookmarkEnd w:id="804"/>
      <w:r w:rsidRPr="00892602">
        <w:rPr>
          <w:rFonts w:eastAsia="Times New Roman"/>
        </w:rPr>
        <w:t>14.4.3</w:t>
      </w:r>
      <w:r w:rsidRPr="00892602">
        <w:rPr>
          <w:rFonts w:eastAsia="Times New Roman"/>
        </w:rPr>
        <w:tab/>
      </w:r>
      <w:r w:rsidR="00751B6C" w:rsidRPr="00892602">
        <w:rPr>
          <w:rFonts w:eastAsia="Times New Roman"/>
        </w:rPr>
        <w:t>Gift Solicitation</w:t>
      </w:r>
      <w:bookmarkEnd w:id="805"/>
    </w:p>
    <w:bookmarkEnd w:id="803"/>
    <w:p w14:paraId="06D17377" w14:textId="77777777" w:rsidR="00751B6C" w:rsidRPr="00892602" w:rsidRDefault="00751B6C" w:rsidP="00530903">
      <w:pPr>
        <w:widowControl w:val="0"/>
        <w:autoSpaceDE w:val="0"/>
        <w:autoSpaceDN w:val="0"/>
        <w:spacing w:after="0"/>
        <w:ind w:left="100"/>
        <w:contextualSpacing/>
        <w:rPr>
          <w:rFonts w:eastAsia="Times New Roman"/>
        </w:rPr>
      </w:pPr>
      <w:r w:rsidRPr="00892602">
        <w:rPr>
          <w:rFonts w:eastAsia="Times New Roman"/>
        </w:rPr>
        <w:t xml:space="preserve">No </w:t>
      </w:r>
      <w:r w:rsidRPr="00892602">
        <w:rPr>
          <w:rFonts w:eastAsia="Times New Roman"/>
          <w:spacing w:val="-2"/>
        </w:rPr>
        <w:t>s</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or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or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r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f</w:t>
      </w:r>
      <w:r w:rsidRPr="00892602">
        <w:rPr>
          <w:rFonts w:eastAsia="Times New Roman"/>
        </w:rPr>
        <w:t xml:space="preserve">it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 xml:space="preserve">de </w:t>
      </w:r>
      <w:r w:rsidRPr="00892602">
        <w:rPr>
          <w:rFonts w:eastAsia="Times New Roman"/>
          <w:spacing w:val="2"/>
        </w:rPr>
        <w:t>b</w:t>
      </w:r>
      <w:r w:rsidRPr="00892602">
        <w:rPr>
          <w:rFonts w:eastAsia="Times New Roman"/>
        </w:rPr>
        <w:t xml:space="preserve">y </w:t>
      </w:r>
      <w:r w:rsidRPr="00892602">
        <w:rPr>
          <w:rFonts w:eastAsia="Times New Roman"/>
          <w:spacing w:val="3"/>
        </w:rPr>
        <w:t>a</w:t>
      </w:r>
      <w:r w:rsidRPr="00892602">
        <w:rPr>
          <w:rFonts w:eastAsia="Times New Roman"/>
        </w:rPr>
        <w:t>n</w:t>
      </w:r>
      <w:r w:rsidRPr="00892602">
        <w:rPr>
          <w:rFonts w:eastAsia="Times New Roman"/>
          <w:spacing w:val="-4"/>
        </w:rPr>
        <w:t>y</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w</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rPr>
        <w:t>it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or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spacing w:val="2"/>
        </w:rPr>
        <w:t>d</w:t>
      </w:r>
      <w:r w:rsidRPr="00892602">
        <w:rPr>
          <w:rFonts w:eastAsia="Times New Roman"/>
        </w:rPr>
        <w:t xml:space="preserve">. </w:t>
      </w:r>
      <w:r w:rsidRPr="00892602">
        <w:rPr>
          <w:rFonts w:eastAsia="Times New Roman"/>
          <w:spacing w:val="-2"/>
        </w:rPr>
        <w:t>A</w:t>
      </w:r>
      <w:r w:rsidRPr="00892602">
        <w:rPr>
          <w:rFonts w:eastAsia="Times New Roman"/>
        </w:rPr>
        <w:t xml:space="preserve">ll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t s</w:t>
      </w:r>
      <w:r w:rsidRPr="00892602">
        <w:rPr>
          <w:rFonts w:eastAsia="Times New Roman"/>
          <w:spacing w:val="2"/>
        </w:rPr>
        <w:t>o</w:t>
      </w:r>
      <w:r w:rsidRPr="00892602">
        <w:rPr>
          <w:rFonts w:eastAsia="Times New Roman"/>
        </w:rPr>
        <w:t>li</w:t>
      </w:r>
      <w:r w:rsidRPr="00892602">
        <w:rPr>
          <w:rFonts w:eastAsia="Times New Roman"/>
          <w:spacing w:val="-1"/>
        </w:rPr>
        <w:t>c</w:t>
      </w:r>
      <w:r w:rsidRPr="00892602">
        <w:rPr>
          <w:rFonts w:eastAsia="Times New Roman"/>
        </w:rPr>
        <w:t>it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p</w:t>
      </w:r>
      <w:r w:rsidRPr="00892602">
        <w:rPr>
          <w:rFonts w:eastAsia="Times New Roman"/>
          <w:spacing w:val="-1"/>
        </w:rPr>
        <w:t>r</w:t>
      </w:r>
      <w:r w:rsidRPr="00892602">
        <w:rPr>
          <w:rFonts w:eastAsia="Times New Roman"/>
        </w:rPr>
        <w:t>op</w:t>
      </w:r>
      <w:r w:rsidRPr="00892602">
        <w:rPr>
          <w:rFonts w:eastAsia="Times New Roman"/>
          <w:spacing w:val="2"/>
        </w:rPr>
        <w:t>o</w:t>
      </w:r>
      <w:r w:rsidRPr="00892602">
        <w:rPr>
          <w:rFonts w:eastAsia="Times New Roman"/>
        </w:rPr>
        <w:t>s</w:t>
      </w:r>
      <w:r w:rsidRPr="00892602">
        <w:rPr>
          <w:rFonts w:eastAsia="Times New Roman"/>
          <w:spacing w:val="-1"/>
        </w:rPr>
        <w:t>a</w:t>
      </w:r>
      <w:r w:rsidRPr="00892602">
        <w:rPr>
          <w:rFonts w:eastAsia="Times New Roman"/>
        </w:rPr>
        <w:t xml:space="preserve">ls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to </w:t>
      </w:r>
      <w:r w:rsidRPr="00892602">
        <w:rPr>
          <w:rFonts w:eastAsia="Times New Roman"/>
          <w:spacing w:val="-2"/>
        </w:rPr>
        <w:t>A</w:t>
      </w:r>
      <w:r w:rsidRPr="00892602">
        <w:rPr>
          <w:rFonts w:eastAsia="Times New Roman"/>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or </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p</w:t>
      </w:r>
      <w:r w:rsidRPr="00892602">
        <w:rPr>
          <w:rFonts w:eastAsia="Times New Roman"/>
          <w:spacing w:val="2"/>
        </w:rPr>
        <w:t>o</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2"/>
        </w:rPr>
        <w:t>mu</w:t>
      </w:r>
      <w:r w:rsidRPr="00892602">
        <w:rPr>
          <w:rFonts w:eastAsia="Times New Roman"/>
        </w:rPr>
        <w:t xml:space="preserve">st </w:t>
      </w:r>
      <w:r w:rsidRPr="00892602">
        <w:rPr>
          <w:rFonts w:eastAsia="Times New Roman"/>
          <w:spacing w:val="2"/>
        </w:rPr>
        <w:t>b</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spacing w:val="-2"/>
        </w:rPr>
        <w:t>v</w:t>
      </w:r>
      <w:r w:rsidRPr="00892602">
        <w:rPr>
          <w:rFonts w:eastAsia="Times New Roman"/>
        </w:rPr>
        <w:t>i</w:t>
      </w:r>
      <w:r w:rsidRPr="00892602">
        <w:rPr>
          <w:rFonts w:eastAsia="Times New Roman"/>
          <w:spacing w:val="1"/>
        </w:rPr>
        <w:t>e</w:t>
      </w:r>
      <w:r w:rsidRPr="00892602">
        <w:rPr>
          <w:rFonts w:eastAsia="Times New Roman"/>
          <w:spacing w:val="-2"/>
        </w:rPr>
        <w:t>w</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spacing w:val="2"/>
        </w:rPr>
        <w:t>d</w:t>
      </w:r>
      <w:r w:rsidRPr="00892602">
        <w:rPr>
          <w:rFonts w:eastAsia="Times New Roman"/>
        </w:rPr>
        <w:t xml:space="preserve">. </w:t>
      </w:r>
      <w:r w:rsidRPr="00892602">
        <w:rPr>
          <w:rFonts w:eastAsia="Times New Roman"/>
          <w:spacing w:val="-2"/>
        </w:rPr>
        <w:t>N</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rPr>
        <w:t xml:space="preserve">ing </w:t>
      </w:r>
      <w:r w:rsidRPr="00892602">
        <w:rPr>
          <w:rFonts w:eastAsia="Times New Roman"/>
          <w:spacing w:val="2"/>
        </w:rPr>
        <w:t>i</w:t>
      </w:r>
      <w:r w:rsidRPr="00892602">
        <w:rPr>
          <w:rFonts w:eastAsia="Times New Roman"/>
        </w:rPr>
        <w:t xml:space="preserve">n </w:t>
      </w:r>
      <w:r w:rsidRPr="00892602">
        <w:rPr>
          <w:rFonts w:eastAsia="Times New Roman"/>
          <w:spacing w:val="2"/>
        </w:rPr>
        <w:t>t</w:t>
      </w:r>
      <w:r w:rsidRPr="00892602">
        <w:rPr>
          <w:rFonts w:eastAsia="Times New Roman"/>
          <w:spacing w:val="-2"/>
        </w:rPr>
        <w:t>h</w:t>
      </w:r>
      <w:r w:rsidRPr="00892602">
        <w:rPr>
          <w:rFonts w:eastAsia="Times New Roman"/>
        </w:rPr>
        <w:t>is 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spacing w:val="2"/>
        </w:rPr>
        <w:t>l</w:t>
      </w:r>
      <w:r w:rsidRPr="00892602">
        <w:rPr>
          <w:rFonts w:eastAsia="Times New Roman"/>
        </w:rPr>
        <w:t>l be i</w:t>
      </w:r>
      <w:r w:rsidRPr="00892602">
        <w:rPr>
          <w:rFonts w:eastAsia="Times New Roman"/>
          <w:spacing w:val="-2"/>
        </w:rPr>
        <w:t>n</w:t>
      </w:r>
      <w:r w:rsidRPr="00892602">
        <w:rPr>
          <w:rFonts w:eastAsia="Times New Roman"/>
        </w:rPr>
        <w:t>t</w:t>
      </w:r>
      <w:r w:rsidRPr="00892602">
        <w:rPr>
          <w:rFonts w:eastAsia="Times New Roman"/>
          <w:spacing w:val="-1"/>
        </w:rPr>
        <w:t>er</w:t>
      </w:r>
      <w:r w:rsidRPr="00892602">
        <w:rPr>
          <w:rFonts w:eastAsia="Times New Roman"/>
          <w:spacing w:val="2"/>
        </w:rPr>
        <w:t>p</w:t>
      </w:r>
      <w:r w:rsidRPr="00892602">
        <w:rPr>
          <w:rFonts w:eastAsia="Times New Roman"/>
          <w:spacing w:val="-1"/>
        </w:rPr>
        <w:t>r</w:t>
      </w:r>
      <w:r w:rsidRPr="00892602">
        <w:rPr>
          <w:rFonts w:eastAsia="Times New Roman"/>
          <w:spacing w:val="1"/>
        </w:rPr>
        <w:t>e</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spacing w:val="-1"/>
        </w:rPr>
        <w:t>e</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rPr>
        <w:t>de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4"/>
        </w:rPr>
        <w:t>w</w:t>
      </w:r>
      <w:r w:rsidRPr="00892602">
        <w:rPr>
          <w:rFonts w:eastAsia="Times New Roman"/>
          <w:spacing w:val="1"/>
        </w:rPr>
        <w:t>r</w:t>
      </w:r>
      <w:r w:rsidRPr="00892602">
        <w:rPr>
          <w:rFonts w:eastAsia="Times New Roman"/>
        </w:rPr>
        <w:t xml:space="preserve">iting </w:t>
      </w:r>
      <w:r w:rsidRPr="00892602">
        <w:rPr>
          <w:rFonts w:eastAsia="Times New Roman"/>
          <w:spacing w:val="1"/>
        </w:rPr>
        <w:t>a</w:t>
      </w:r>
      <w:r w:rsidRPr="00892602">
        <w:rPr>
          <w:rFonts w:eastAsia="Times New Roman"/>
          <w:spacing w:val="-2"/>
        </w:rPr>
        <w:t>n</w:t>
      </w:r>
      <w:r w:rsidRPr="00892602">
        <w:rPr>
          <w:rFonts w:eastAsia="Times New Roman"/>
        </w:rPr>
        <w:t>d i</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ar</w:t>
      </w:r>
      <w:r w:rsidRPr="00892602">
        <w:rPr>
          <w:rFonts w:eastAsia="Times New Roman"/>
        </w:rPr>
        <w:t>ti</w:t>
      </w:r>
      <w:r w:rsidRPr="00892602">
        <w:rPr>
          <w:rFonts w:eastAsia="Times New Roman"/>
          <w:spacing w:val="1"/>
        </w:rPr>
        <w:t>c</w:t>
      </w:r>
      <w:r w:rsidRPr="00892602">
        <w:rPr>
          <w:rFonts w:eastAsia="Times New Roman"/>
          <w:spacing w:val="-2"/>
        </w:rPr>
        <w:t>l</w:t>
      </w:r>
      <w:r w:rsidRPr="00892602">
        <w:rPr>
          <w:rFonts w:eastAsia="Times New Roman"/>
          <w:spacing w:val="1"/>
        </w:rPr>
        <w:t>e</w:t>
      </w:r>
      <w:r w:rsidRPr="00892602">
        <w:rPr>
          <w:rFonts w:eastAsia="Times New Roman"/>
        </w:rPr>
        <w:t xml:space="preserve">s in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c</w:t>
      </w:r>
      <w:r w:rsidRPr="00892602">
        <w:rPr>
          <w:rFonts w:eastAsia="Times New Roman"/>
          <w:spacing w:val="2"/>
        </w:rPr>
        <w:t>o</w:t>
      </w:r>
      <w:r w:rsidRPr="00892602">
        <w:rPr>
          <w:rFonts w:eastAsia="Times New Roman"/>
          <w:spacing w:val="-2"/>
        </w:rPr>
        <w:t>mm</w:t>
      </w:r>
      <w:r w:rsidRPr="00892602">
        <w:rPr>
          <w:rFonts w:eastAsia="Times New Roman"/>
        </w:rPr>
        <w:t>uni</w:t>
      </w:r>
      <w:r w:rsidRPr="00892602">
        <w:rPr>
          <w:rFonts w:eastAsia="Times New Roman"/>
          <w:spacing w:val="1"/>
        </w:rPr>
        <w:t>ca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n</w:t>
      </w:r>
      <w:r w:rsidRPr="00892602">
        <w:rPr>
          <w:rFonts w:eastAsia="Times New Roman"/>
          <w:spacing w:val="2"/>
        </w:rPr>
        <w:t>o</w:t>
      </w:r>
      <w:r w:rsidRPr="00892602">
        <w:rPr>
          <w:rFonts w:eastAsia="Times New Roman"/>
        </w:rPr>
        <w:t>r d</w:t>
      </w:r>
      <w:r w:rsidRPr="00892602">
        <w:rPr>
          <w:rFonts w:eastAsia="Times New Roman"/>
          <w:spacing w:val="2"/>
        </w:rPr>
        <w:t>o</w:t>
      </w:r>
      <w:r w:rsidRPr="00892602">
        <w:rPr>
          <w:rFonts w:eastAsia="Times New Roman"/>
          <w:spacing w:val="-1"/>
        </w:rPr>
        <w:t>e</w:t>
      </w:r>
      <w:r w:rsidRPr="00892602">
        <w:rPr>
          <w:rFonts w:eastAsia="Times New Roman"/>
        </w:rPr>
        <w:t xml:space="preserve">s it </w:t>
      </w:r>
      <w:r w:rsidRPr="00892602">
        <w:rPr>
          <w:rFonts w:eastAsia="Times New Roman"/>
          <w:spacing w:val="2"/>
        </w:rPr>
        <w:t>p</w:t>
      </w:r>
      <w:r w:rsidRPr="00892602">
        <w:rPr>
          <w:rFonts w:eastAsia="Times New Roman"/>
          <w:spacing w:val="-1"/>
        </w:rPr>
        <w:t>r</w:t>
      </w:r>
      <w:r w:rsidRPr="00892602">
        <w:rPr>
          <w:rFonts w:eastAsia="Times New Roman"/>
          <w:spacing w:val="1"/>
        </w:rPr>
        <w:t>e</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 xml:space="preserve">e </w:t>
      </w:r>
      <w:r w:rsidRPr="00892602">
        <w:rPr>
          <w:rFonts w:eastAsia="Times New Roman"/>
          <w:spacing w:val="-2"/>
        </w:rPr>
        <w:t>A</w:t>
      </w:r>
      <w:r w:rsidRPr="00892602">
        <w:rPr>
          <w:rFonts w:eastAsia="Times New Roman"/>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rPr>
        <w:t xml:space="preserve">om </w:t>
      </w:r>
      <w:r w:rsidRPr="00892602">
        <w:rPr>
          <w:rFonts w:eastAsia="Times New Roman"/>
          <w:spacing w:val="-2"/>
        </w:rPr>
        <w:t>h</w:t>
      </w:r>
      <w:r w:rsidRPr="00892602">
        <w:rPr>
          <w:rFonts w:eastAsia="Times New Roman"/>
          <w:spacing w:val="2"/>
        </w:rPr>
        <w:t>o</w:t>
      </w:r>
      <w:r w:rsidRPr="00892602">
        <w:rPr>
          <w:rFonts w:eastAsia="Times New Roman"/>
        </w:rPr>
        <w:t>ldi</w:t>
      </w:r>
      <w:r w:rsidRPr="00892602">
        <w:rPr>
          <w:rFonts w:eastAsia="Times New Roman"/>
          <w:spacing w:val="-2"/>
        </w:rPr>
        <w:t>n</w:t>
      </w:r>
      <w:r w:rsidRPr="00892602">
        <w:rPr>
          <w:rFonts w:eastAsia="Times New Roman"/>
        </w:rPr>
        <w:t xml:space="preserve">g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 xml:space="preserve">tu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spacing w:val="-2"/>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s</w:t>
      </w:r>
      <w:r w:rsidRPr="00892602">
        <w:rPr>
          <w:rFonts w:eastAsia="Times New Roman"/>
        </w:rPr>
        <w:t>p</w:t>
      </w:r>
      <w:r w:rsidRPr="00892602">
        <w:rPr>
          <w:rFonts w:eastAsia="Times New Roman"/>
          <w:spacing w:val="1"/>
        </w:rPr>
        <w:t>ec</w:t>
      </w:r>
      <w:r w:rsidRPr="00892602">
        <w:rPr>
          <w:rFonts w:eastAsia="Times New Roman"/>
          <w:spacing w:val="-2"/>
        </w:rPr>
        <w:t>t</w:t>
      </w:r>
      <w:r w:rsidRPr="00892602">
        <w:rPr>
          <w:rFonts w:eastAsia="Times New Roman"/>
        </w:rPr>
        <w:t>i</w:t>
      </w:r>
      <w:r w:rsidRPr="00892602">
        <w:rPr>
          <w:rFonts w:eastAsia="Times New Roman"/>
          <w:spacing w:val="-2"/>
        </w:rPr>
        <w:t>v</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in </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p</w:t>
      </w:r>
      <w:r w:rsidRPr="00892602">
        <w:rPr>
          <w:rFonts w:eastAsia="Times New Roman"/>
          <w:spacing w:val="1"/>
        </w:rPr>
        <w:t>r</w:t>
      </w:r>
      <w:r w:rsidRPr="00892602">
        <w:rPr>
          <w:rFonts w:eastAsia="Times New Roman"/>
          <w:spacing w:val="-1"/>
        </w:rPr>
        <w:t>ece</w:t>
      </w:r>
      <w:r w:rsidRPr="00892602">
        <w:rPr>
          <w:rFonts w:eastAsia="Times New Roman"/>
          <w:spacing w:val="2"/>
        </w:rPr>
        <w:t>p</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1</w:t>
      </w:r>
      <w:r w:rsidRPr="00892602">
        <w:rPr>
          <w:rFonts w:eastAsia="Times New Roman"/>
          <w:spacing w:val="2"/>
        </w:rPr>
        <w:t>4</w:t>
      </w:r>
      <w:r w:rsidRPr="00892602">
        <w:rPr>
          <w:rFonts w:eastAsia="Times New Roman"/>
          <w:spacing w:val="-2"/>
        </w:rPr>
        <w:t>.</w:t>
      </w:r>
      <w:r w:rsidRPr="00892602">
        <w:rPr>
          <w:rFonts w:eastAsia="Times New Roman"/>
          <w:spacing w:val="2"/>
        </w:rPr>
        <w:t>4</w:t>
      </w:r>
      <w:r w:rsidRPr="00892602">
        <w:rPr>
          <w:rFonts w:eastAsia="Times New Roman"/>
          <w:spacing w:val="-2"/>
        </w:rPr>
        <w:t>.</w:t>
      </w:r>
      <w:r w:rsidRPr="00892602">
        <w:rPr>
          <w:rFonts w:eastAsia="Times New Roman"/>
          <w:spacing w:val="2"/>
        </w:rPr>
        <w:t>4</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a</w:t>
      </w:r>
      <w:r w:rsidRPr="00892602">
        <w:rPr>
          <w:rFonts w:eastAsia="Times New Roman"/>
        </w:rPr>
        <w:t>d</w:t>
      </w:r>
      <w:r w:rsidRPr="00892602">
        <w:rPr>
          <w:rFonts w:eastAsia="Times New Roman"/>
          <w:spacing w:val="-2"/>
        </w:rPr>
        <w:t>v</w:t>
      </w:r>
      <w:r w:rsidRPr="00892602">
        <w:rPr>
          <w:rFonts w:eastAsia="Times New Roman"/>
        </w:rPr>
        <w:t>is</w:t>
      </w:r>
      <w:r w:rsidRPr="00892602">
        <w:rPr>
          <w:rFonts w:eastAsia="Times New Roman"/>
          <w:spacing w:val="1"/>
        </w:rPr>
        <w:t>e</w:t>
      </w:r>
      <w:r w:rsidRPr="00892602">
        <w:rPr>
          <w:rFonts w:eastAsia="Times New Roman"/>
        </w:rPr>
        <w:t xml:space="preserve">d </w:t>
      </w:r>
      <w:r w:rsidRPr="00892602">
        <w:rPr>
          <w:rFonts w:eastAsia="Times New Roman"/>
          <w:spacing w:val="2"/>
        </w:rPr>
        <w:t>o</w:t>
      </w:r>
      <w:r w:rsidRPr="00892602">
        <w:rPr>
          <w:rFonts w:eastAsia="Times New Roman"/>
        </w:rPr>
        <w:t>f s</w:t>
      </w:r>
      <w:r w:rsidRPr="00892602">
        <w:rPr>
          <w:rFonts w:eastAsia="Times New Roman"/>
          <w:spacing w:val="-2"/>
        </w:rPr>
        <w:t>u</w:t>
      </w:r>
      <w:r w:rsidRPr="00892602">
        <w:rPr>
          <w:rFonts w:eastAsia="Times New Roman"/>
          <w:spacing w:val="1"/>
        </w:rPr>
        <w:t>c</w:t>
      </w:r>
      <w:r w:rsidRPr="00892602">
        <w:rPr>
          <w:rFonts w:eastAsia="Times New Roman"/>
        </w:rPr>
        <w:t xml:space="preserve">h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s so</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r</w:t>
      </w:r>
      <w:r w:rsidRPr="00892602">
        <w:rPr>
          <w:rFonts w:eastAsia="Times New Roman"/>
          <w:spacing w:val="1"/>
        </w:rPr>
        <w:t>a</w:t>
      </w:r>
      <w:r w:rsidRPr="00892602">
        <w:rPr>
          <w:rFonts w:eastAsia="Times New Roman"/>
          <w:spacing w:val="-1"/>
        </w:rPr>
        <w:t>c</w:t>
      </w:r>
      <w:r w:rsidRPr="00892602">
        <w:rPr>
          <w:rFonts w:eastAsia="Times New Roman"/>
        </w:rPr>
        <w:t>ti</w:t>
      </w:r>
      <w:r w:rsidRPr="00892602">
        <w:rPr>
          <w:rFonts w:eastAsia="Times New Roman"/>
          <w:spacing w:val="-1"/>
        </w:rPr>
        <w:t>c</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1"/>
        </w:rPr>
        <w:t>f</w:t>
      </w:r>
      <w:r w:rsidRPr="00892602">
        <w:rPr>
          <w:rFonts w:eastAsia="Times New Roman"/>
          <w:spacing w:val="-2"/>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1"/>
        </w:rPr>
        <w:t>a</w:t>
      </w:r>
      <w:r w:rsidRPr="00892602">
        <w:rPr>
          <w:rFonts w:eastAsia="Times New Roman"/>
          <w:spacing w:val="-2"/>
        </w:rPr>
        <w:t>k</w:t>
      </w:r>
      <w:r w:rsidRPr="00892602">
        <w:rPr>
          <w:rFonts w:eastAsia="Times New Roman"/>
          <w:spacing w:val="1"/>
        </w:rPr>
        <w:t>e</w:t>
      </w:r>
      <w:r w:rsidRPr="00892602">
        <w:rPr>
          <w:rFonts w:eastAsia="Times New Roman"/>
        </w:rPr>
        <w:t xml:space="preserve">s </w:t>
      </w:r>
      <w:r w:rsidRPr="00892602">
        <w:rPr>
          <w:rFonts w:eastAsia="Times New Roman"/>
          <w:spacing w:val="2"/>
        </w:rPr>
        <w:t>p</w:t>
      </w:r>
      <w:r w:rsidRPr="00892602">
        <w:rPr>
          <w:rFonts w:eastAsia="Times New Roman"/>
        </w:rPr>
        <w:t>l</w:t>
      </w:r>
      <w:r w:rsidRPr="00892602">
        <w:rPr>
          <w:rFonts w:eastAsia="Times New Roman"/>
          <w:spacing w:val="-1"/>
        </w:rPr>
        <w:t>ac</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p</w:t>
      </w:r>
      <w:r w:rsidRPr="00892602">
        <w:rPr>
          <w:rFonts w:eastAsia="Times New Roman"/>
          <w:spacing w:val="-1"/>
        </w:rPr>
        <w:t>r</w:t>
      </w:r>
      <w:r w:rsidRPr="00892602">
        <w:rPr>
          <w:rFonts w:eastAsia="Times New Roman"/>
        </w:rPr>
        <w:t>o</w:t>
      </w:r>
      <w:r w:rsidRPr="00892602">
        <w:rPr>
          <w:rFonts w:eastAsia="Times New Roman"/>
          <w:spacing w:val="-2"/>
        </w:rPr>
        <w:t>v</w:t>
      </w:r>
      <w:r w:rsidRPr="00892602">
        <w:rPr>
          <w:rFonts w:eastAsia="Times New Roman"/>
        </w:rPr>
        <w:t>i</w:t>
      </w:r>
      <w:r w:rsidRPr="00892602">
        <w:rPr>
          <w:rFonts w:eastAsia="Times New Roman"/>
          <w:spacing w:val="2"/>
        </w:rPr>
        <w:t>d</w:t>
      </w:r>
      <w:r w:rsidRPr="00892602">
        <w:rPr>
          <w:rFonts w:eastAsia="Times New Roman"/>
        </w:rPr>
        <w:t>e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 xml:space="preserve">l </w:t>
      </w:r>
      <w:r w:rsidRPr="00892602">
        <w:rPr>
          <w:rFonts w:eastAsia="Times New Roman"/>
          <w:spacing w:val="-2"/>
        </w:rPr>
        <w:t>u</w:t>
      </w:r>
      <w:r w:rsidRPr="00892602">
        <w:rPr>
          <w:rFonts w:eastAsia="Times New Roman"/>
          <w:spacing w:val="2"/>
        </w:rPr>
        <w:t>p</w:t>
      </w:r>
      <w:r w:rsidRPr="00892602">
        <w:rPr>
          <w:rFonts w:eastAsia="Times New Roman"/>
        </w:rPr>
        <w:t>d</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rPr>
        <w:t xml:space="preserve">ll </w:t>
      </w:r>
      <w:r w:rsidRPr="00892602">
        <w:rPr>
          <w:rFonts w:eastAsia="Times New Roman"/>
          <w:spacing w:val="-2"/>
        </w:rPr>
        <w:lastRenderedPageBreak/>
        <w:t>s</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e</w:t>
      </w:r>
      <w:r w:rsidRPr="00892602">
        <w:rPr>
          <w:rFonts w:eastAsia="Times New Roman"/>
          <w:spacing w:val="-1"/>
        </w:rPr>
        <w:t>ff</w:t>
      </w:r>
      <w:r w:rsidRPr="00892602">
        <w:rPr>
          <w:rFonts w:eastAsia="Times New Roman"/>
          <w:spacing w:val="2"/>
        </w:rPr>
        <w:t>o</w:t>
      </w:r>
      <w:r w:rsidRPr="00892602">
        <w:rPr>
          <w:rFonts w:eastAsia="Times New Roman"/>
          <w:spacing w:val="1"/>
        </w:rPr>
        <w:t>r</w:t>
      </w:r>
      <w:r w:rsidRPr="00892602">
        <w:rPr>
          <w:rFonts w:eastAsia="Times New Roman"/>
        </w:rPr>
        <w:t xml:space="preserve">ts </w:t>
      </w:r>
      <w:r w:rsidRPr="00892602">
        <w:rPr>
          <w:rFonts w:eastAsia="Times New Roman"/>
          <w:spacing w:val="1"/>
        </w:rPr>
        <w:t>a</w:t>
      </w:r>
      <w:r w:rsidRPr="00892602">
        <w:rPr>
          <w:rFonts w:eastAsia="Times New Roman"/>
        </w:rPr>
        <w:t xml:space="preserve">t </w:t>
      </w:r>
      <w:r w:rsidRPr="00892602">
        <w:rPr>
          <w:rFonts w:eastAsia="Times New Roman"/>
          <w:spacing w:val="-1"/>
        </w:rPr>
        <w:t>ea</w:t>
      </w:r>
      <w:r w:rsidRPr="00892602">
        <w:rPr>
          <w:rFonts w:eastAsia="Times New Roman"/>
          <w:spacing w:val="1"/>
        </w:rPr>
        <w:t>c</w:t>
      </w:r>
      <w:r w:rsidRPr="00892602">
        <w:rPr>
          <w:rFonts w:eastAsia="Times New Roman"/>
        </w:rPr>
        <w:t xml:space="preserve">h </w:t>
      </w:r>
      <w:r w:rsidRPr="00892602">
        <w:rPr>
          <w:rFonts w:eastAsia="Times New Roman"/>
          <w:spacing w:val="1"/>
        </w:rPr>
        <w:t>re</w:t>
      </w:r>
      <w:r w:rsidRPr="00892602">
        <w:rPr>
          <w:rFonts w:eastAsia="Times New Roman"/>
          <w:spacing w:val="-2"/>
        </w:rPr>
        <w:t>gu</w:t>
      </w:r>
      <w:r w:rsidRPr="00892602">
        <w:rPr>
          <w:rFonts w:eastAsia="Times New Roman"/>
        </w:rPr>
        <w:t>l</w:t>
      </w:r>
      <w:r w:rsidRPr="00892602">
        <w:rPr>
          <w:rFonts w:eastAsia="Times New Roman"/>
          <w:spacing w:val="1"/>
        </w:rPr>
        <w:t>ar</w:t>
      </w:r>
      <w:r w:rsidRPr="00892602">
        <w:rPr>
          <w:rFonts w:eastAsia="Times New Roman"/>
          <w:spacing w:val="-2"/>
        </w:rPr>
        <w:t>l</w:t>
      </w:r>
      <w:r w:rsidRPr="00892602">
        <w:rPr>
          <w:rFonts w:eastAsia="Times New Roman"/>
        </w:rPr>
        <w:t>y s</w:t>
      </w:r>
      <w:r w:rsidRPr="00892602">
        <w:rPr>
          <w:rFonts w:eastAsia="Times New Roman"/>
          <w:spacing w:val="1"/>
        </w:rPr>
        <w:t>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spacing w:val="-2"/>
        </w:rPr>
        <w:t>u</w:t>
      </w:r>
      <w:r w:rsidRPr="00892602">
        <w:rPr>
          <w:rFonts w:eastAsia="Times New Roman"/>
        </w:rPr>
        <w:t>l</w:t>
      </w:r>
      <w:r w:rsidRPr="00892602">
        <w:rPr>
          <w:rFonts w:eastAsia="Times New Roman"/>
          <w:spacing w:val="1"/>
        </w:rPr>
        <w:t>e</w:t>
      </w:r>
      <w:r w:rsidRPr="00892602">
        <w:rPr>
          <w:rFonts w:eastAsia="Times New Roman"/>
        </w:rPr>
        <w:t xml:space="preserve">d </w:t>
      </w:r>
      <w:r w:rsidRPr="00892602">
        <w:rPr>
          <w:rFonts w:eastAsia="Times New Roman"/>
          <w:spacing w:val="-4"/>
        </w:rPr>
        <w:t>m</w:t>
      </w:r>
      <w:r w:rsidRPr="00892602">
        <w:rPr>
          <w:rFonts w:eastAsia="Times New Roman"/>
          <w:spacing w:val="1"/>
        </w:rPr>
        <w:t>ee</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2C473EA0" w14:textId="77777777" w:rsidR="00751B6C" w:rsidRPr="00892602" w:rsidRDefault="00751B6C" w:rsidP="00751B6C">
      <w:pPr>
        <w:widowControl w:val="0"/>
        <w:autoSpaceDE w:val="0"/>
        <w:autoSpaceDN w:val="0"/>
        <w:spacing w:after="0"/>
        <w:contextualSpacing/>
        <w:rPr>
          <w:rFonts w:eastAsia="Times New Roman"/>
        </w:rPr>
      </w:pPr>
    </w:p>
    <w:p w14:paraId="443A41EA" w14:textId="210BB842" w:rsidR="00751B6C" w:rsidRPr="00892602" w:rsidRDefault="00735754" w:rsidP="00200B9B">
      <w:pPr>
        <w:pStyle w:val="Heading3"/>
        <w:rPr>
          <w:rFonts w:eastAsia="Times New Roman"/>
        </w:rPr>
      </w:pPr>
      <w:bookmarkStart w:id="806" w:name="a14_4_4_Unacceptable_Gifts"/>
      <w:bookmarkStart w:id="807" w:name="_Toc74167688"/>
      <w:r w:rsidRPr="00892602">
        <w:rPr>
          <w:rFonts w:eastAsia="Times New Roman"/>
        </w:rPr>
        <w:t>14.4.4</w:t>
      </w:r>
      <w:r w:rsidRPr="00892602">
        <w:rPr>
          <w:rFonts w:eastAsia="Times New Roman"/>
        </w:rPr>
        <w:tab/>
      </w:r>
      <w:r w:rsidR="00751B6C" w:rsidRPr="00892602">
        <w:rPr>
          <w:rFonts w:eastAsia="Times New Roman"/>
        </w:rPr>
        <w:t>Unacceptable Gifts</w:t>
      </w:r>
      <w:bookmarkEnd w:id="807"/>
    </w:p>
    <w:bookmarkEnd w:id="806"/>
    <w:p w14:paraId="280EC3E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will not accept gifts which:</w:t>
      </w:r>
    </w:p>
    <w:p w14:paraId="597E6456"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a) Violate Federal or New York law or would necessitate infractions of the law,</w:t>
      </w:r>
    </w:p>
    <w:p w14:paraId="60DC14E7"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b) Restrict the ability of the AMATYC Foundation to seek and accept gifts and/or grants from other sources, and</w:t>
      </w:r>
    </w:p>
    <w:p w14:paraId="761ABDB4"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c) Prevent the AMATYC Foundation from carrying out its mission.</w:t>
      </w:r>
    </w:p>
    <w:p w14:paraId="7AEC8FC8" w14:textId="77777777" w:rsidR="00751B6C" w:rsidRPr="00892602" w:rsidRDefault="00751B6C" w:rsidP="00751B6C">
      <w:pPr>
        <w:widowControl w:val="0"/>
        <w:autoSpaceDE w:val="0"/>
        <w:autoSpaceDN w:val="0"/>
        <w:spacing w:after="0"/>
        <w:contextualSpacing/>
        <w:rPr>
          <w:rFonts w:eastAsia="Times New Roman"/>
        </w:rPr>
      </w:pPr>
    </w:p>
    <w:p w14:paraId="6054F35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Any gift that is received and determined to be unacceptable will be returned to the donor accompanied by a letter of explanation from the AMATYC Foundation Chair.</w:t>
      </w:r>
    </w:p>
    <w:p w14:paraId="36089BBD" w14:textId="73A8D19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34B658D" w14:textId="4FEA11EE" w:rsidR="00751B6C" w:rsidRPr="00892602" w:rsidRDefault="00735754" w:rsidP="00200B9B">
      <w:pPr>
        <w:pStyle w:val="Heading3"/>
        <w:rPr>
          <w:rFonts w:eastAsia="Times New Roman"/>
        </w:rPr>
      </w:pPr>
      <w:bookmarkStart w:id="808" w:name="a14_4_5_Duties_at_Receipt_of_Gift"/>
      <w:bookmarkStart w:id="809" w:name="_Toc74167689"/>
      <w:r w:rsidRPr="00892602">
        <w:rPr>
          <w:rFonts w:eastAsia="Times New Roman"/>
        </w:rPr>
        <w:t>14.4.5</w:t>
      </w:r>
      <w:r w:rsidRPr="00892602">
        <w:rPr>
          <w:rFonts w:eastAsia="Times New Roman"/>
        </w:rPr>
        <w:tab/>
      </w:r>
      <w:r w:rsidR="00751B6C" w:rsidRPr="00892602">
        <w:rPr>
          <w:rFonts w:eastAsia="Times New Roman"/>
        </w:rPr>
        <w:t>Duties at Receipt of Gift</w:t>
      </w:r>
      <w:bookmarkEnd w:id="809"/>
    </w:p>
    <w:bookmarkEnd w:id="808"/>
    <w:p w14:paraId="142ED26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Once a gift is received and accepted, the AMATYC Foundation Board Chairperson shall formally acknowledge receipt of the gift to the donor(s) or their survivors.</w:t>
      </w:r>
    </w:p>
    <w:p w14:paraId="634AF0C4" w14:textId="77777777" w:rsidR="00751B6C" w:rsidRPr="00892602" w:rsidRDefault="00751B6C" w:rsidP="00751B6C">
      <w:pPr>
        <w:widowControl w:val="0"/>
        <w:autoSpaceDE w:val="0"/>
        <w:autoSpaceDN w:val="0"/>
        <w:spacing w:after="0"/>
        <w:contextualSpacing/>
        <w:rPr>
          <w:rFonts w:eastAsia="Times New Roman"/>
        </w:rPr>
      </w:pPr>
    </w:p>
    <w:p w14:paraId="4D037B40"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Within a reasonable time after accepting a gift, the Investments Committee shall review the terms of the gift, and make and implement decisions concerning the retention and disposition of assets, in order to bring the trust portfolio into compliance with the purposes, terms, distribution requirements, and other circumstances of the gift and with the requirements of the Act described in Section 6.13 - Investment Guidelines.</w:t>
      </w:r>
    </w:p>
    <w:p w14:paraId="199C1D3F" w14:textId="36DE93D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3AD00216" w14:textId="49FE7E1C" w:rsidR="00751B6C" w:rsidRDefault="00735754" w:rsidP="0023346A">
      <w:pPr>
        <w:pStyle w:val="Heading2"/>
        <w:rPr>
          <w:rFonts w:eastAsia="Times New Roman"/>
        </w:rPr>
      </w:pPr>
      <w:bookmarkStart w:id="810" w:name="_Toc435003703"/>
      <w:bookmarkStart w:id="811" w:name="a14_5_Disbursement"/>
      <w:bookmarkStart w:id="812" w:name="_Toc74167690"/>
      <w:r w:rsidRPr="00892602">
        <w:rPr>
          <w:rFonts w:eastAsia="Times New Roman"/>
        </w:rPr>
        <w:t>14.5</w:t>
      </w:r>
      <w:r w:rsidRPr="00892602">
        <w:rPr>
          <w:rFonts w:eastAsia="Times New Roman"/>
        </w:rPr>
        <w:tab/>
      </w:r>
      <w:r w:rsidR="00751B6C" w:rsidRPr="00892602">
        <w:rPr>
          <w:rFonts w:eastAsia="Times New Roman"/>
        </w:rPr>
        <w:t>Disbursement</w:t>
      </w:r>
      <w:bookmarkEnd w:id="810"/>
      <w:bookmarkEnd w:id="812"/>
    </w:p>
    <w:p w14:paraId="3D949657" w14:textId="115B6BA3" w:rsidR="00892341" w:rsidRPr="00892602" w:rsidRDefault="00395CF9" w:rsidP="00892341">
      <w:pPr>
        <w:rPr>
          <w:rFonts w:eastAsia="Times New Roman"/>
        </w:rPr>
      </w:pPr>
      <w:hyperlink w:anchor="a14_5_1_Identification_and_Establishmen" w:history="1">
        <w:r w:rsidR="00892341" w:rsidRPr="00892341">
          <w:rPr>
            <w:rStyle w:val="Hyperlink"/>
            <w:rFonts w:eastAsia="Times New Roman"/>
          </w:rPr>
          <w:t>14.5.1 Id</w:t>
        </w:r>
        <w:r w:rsidR="00892341" w:rsidRPr="00892341">
          <w:rPr>
            <w:rStyle w:val="Hyperlink"/>
            <w:rFonts w:eastAsia="Times New Roman"/>
          </w:rPr>
          <w:t>e</w:t>
        </w:r>
        <w:r w:rsidR="00892341" w:rsidRPr="00892341">
          <w:rPr>
            <w:rStyle w:val="Hyperlink"/>
            <w:rFonts w:eastAsia="Times New Roman"/>
          </w:rPr>
          <w:t>ntification and Establishment of Projects</w:t>
        </w:r>
      </w:hyperlink>
    </w:p>
    <w:p w14:paraId="4338E318" w14:textId="4CF3DA9A" w:rsidR="00892341" w:rsidRPr="00892602" w:rsidRDefault="00395CF9" w:rsidP="00892341">
      <w:pPr>
        <w:rPr>
          <w:rFonts w:eastAsia="Times New Roman"/>
        </w:rPr>
      </w:pPr>
      <w:hyperlink w:anchor="a14_5_2_Project_Implementation_Process" w:history="1">
        <w:r w:rsidR="00892341" w:rsidRPr="00892341">
          <w:rPr>
            <w:rStyle w:val="Hyperlink"/>
            <w:rFonts w:eastAsia="Times New Roman"/>
          </w:rPr>
          <w:t>14.5.2 Pro</w:t>
        </w:r>
        <w:r w:rsidR="00892341" w:rsidRPr="00892341">
          <w:rPr>
            <w:rStyle w:val="Hyperlink"/>
            <w:rFonts w:eastAsia="Times New Roman"/>
          </w:rPr>
          <w:t>j</w:t>
        </w:r>
        <w:r w:rsidR="00892341" w:rsidRPr="00892341">
          <w:rPr>
            <w:rStyle w:val="Hyperlink"/>
            <w:rFonts w:eastAsia="Times New Roman"/>
          </w:rPr>
          <w:t>ect Implementation Process</w:t>
        </w:r>
      </w:hyperlink>
    </w:p>
    <w:bookmarkEnd w:id="811"/>
    <w:p w14:paraId="1433CA75" w14:textId="77777777" w:rsidR="00751B6C" w:rsidRPr="00892602" w:rsidRDefault="00751B6C" w:rsidP="00751B6C">
      <w:pPr>
        <w:widowControl w:val="0"/>
        <w:autoSpaceDE w:val="0"/>
        <w:autoSpaceDN w:val="0"/>
        <w:spacing w:after="0"/>
        <w:ind w:right="514"/>
        <w:rPr>
          <w:rFonts w:eastAsia="Times New Roman"/>
        </w:rPr>
      </w:pPr>
      <w:r w:rsidRPr="00892602">
        <w:rPr>
          <w:rFonts w:eastAsia="Times New Roman"/>
        </w:rPr>
        <w:t>Disbursement of any funds under the control of the AMATYC Foundation Board</w:t>
      </w:r>
      <w:r w:rsidRPr="00892602" w:rsidDel="00BF1AA1">
        <w:rPr>
          <w:rFonts w:eastAsia="Times New Roman"/>
        </w:rPr>
        <w:t xml:space="preserve"> </w:t>
      </w:r>
      <w:r w:rsidRPr="00892602">
        <w:rPr>
          <w:rFonts w:eastAsia="Times New Roman"/>
        </w:rPr>
        <w:t>will be accomplished for projects approved by the AMATYC Foundation Board.</w:t>
      </w:r>
    </w:p>
    <w:p w14:paraId="21EA9FDB" w14:textId="77777777" w:rsidR="00751B6C" w:rsidRPr="00892602" w:rsidRDefault="00751B6C" w:rsidP="00751B6C">
      <w:pPr>
        <w:widowControl w:val="0"/>
        <w:autoSpaceDE w:val="0"/>
        <w:autoSpaceDN w:val="0"/>
        <w:spacing w:after="0"/>
        <w:ind w:left="211" w:right="37"/>
        <w:contextualSpacing/>
        <w:rPr>
          <w:rFonts w:eastAsia="Times New Roman"/>
        </w:rPr>
      </w:pPr>
    </w:p>
    <w:p w14:paraId="4103549F"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Disbursements will be to support activities and projects consistent with the mission of AMATYC and its strategic plan, the requirements of the donors, and the availability of investment income.</w:t>
      </w:r>
    </w:p>
    <w:p w14:paraId="37D23D37" w14:textId="77777777" w:rsidR="00751B6C" w:rsidRPr="00892602" w:rsidRDefault="00751B6C" w:rsidP="00751B6C">
      <w:pPr>
        <w:widowControl w:val="0"/>
        <w:autoSpaceDE w:val="0"/>
        <w:autoSpaceDN w:val="0"/>
        <w:spacing w:after="0"/>
        <w:contextualSpacing/>
        <w:rPr>
          <w:rFonts w:eastAsia="Times New Roman"/>
        </w:rPr>
      </w:pPr>
    </w:p>
    <w:p w14:paraId="17833E93"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goal of the AMATYC Foundation, when disbursing funds, will be to annually disburse income from the endowment funds in an amount equal to approximately 4-6 percent of the endowment fund principal based on a three-year rolling average of the value of the return on endowment funds. For the first four years of the start-up investment fund period, disbursement of the funds will be limited to a maximum of 50% of the endowment fund return.</w:t>
      </w:r>
    </w:p>
    <w:p w14:paraId="21044DD8" w14:textId="77777777" w:rsidR="00751B6C" w:rsidRPr="00892602" w:rsidRDefault="00751B6C" w:rsidP="00751B6C">
      <w:pPr>
        <w:widowControl w:val="0"/>
        <w:autoSpaceDE w:val="0"/>
        <w:autoSpaceDN w:val="0"/>
        <w:spacing w:after="0"/>
        <w:ind w:left="211" w:right="1024"/>
        <w:contextualSpacing/>
        <w:rPr>
          <w:rFonts w:eastAsia="Times New Roman"/>
        </w:rPr>
      </w:pPr>
    </w:p>
    <w:p w14:paraId="0DF77B14" w14:textId="77777777" w:rsidR="00751B6C" w:rsidRPr="00892602" w:rsidRDefault="00751B6C" w:rsidP="00751B6C">
      <w:pPr>
        <w:widowControl w:val="0"/>
        <w:autoSpaceDE w:val="0"/>
        <w:autoSpaceDN w:val="0"/>
        <w:spacing w:after="0"/>
        <w:contextualSpacing/>
        <w:rPr>
          <w:rFonts w:eastAsia="Times New Roman"/>
          <w:color w:val="0000FF"/>
        </w:rPr>
      </w:pPr>
    </w:p>
    <w:p w14:paraId="6A395839" w14:textId="3F59C00A" w:rsidR="00751B6C" w:rsidRPr="00892602" w:rsidRDefault="00735754" w:rsidP="00200B9B">
      <w:pPr>
        <w:pStyle w:val="Heading3"/>
        <w:rPr>
          <w:rFonts w:eastAsia="Times New Roman"/>
        </w:rPr>
      </w:pPr>
      <w:bookmarkStart w:id="813" w:name="a14_5_1_Identification_and_Establishmen"/>
      <w:bookmarkStart w:id="814" w:name="_Toc74167691"/>
      <w:r w:rsidRPr="00892602">
        <w:rPr>
          <w:rFonts w:eastAsia="Times New Roman"/>
        </w:rPr>
        <w:t>14.5.1</w:t>
      </w:r>
      <w:r w:rsidRPr="00892602">
        <w:rPr>
          <w:rFonts w:eastAsia="Times New Roman"/>
        </w:rPr>
        <w:tab/>
      </w:r>
      <w:r w:rsidR="00751B6C" w:rsidRPr="00892602">
        <w:rPr>
          <w:rFonts w:eastAsia="Times New Roman"/>
        </w:rPr>
        <w:t>Identification and Establishment of Projects</w:t>
      </w:r>
      <w:bookmarkEnd w:id="814"/>
    </w:p>
    <w:bookmarkEnd w:id="813"/>
    <w:p w14:paraId="07DF08F1"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Proposals for projects can come from any person or organization focused on the teaching of mathematics during the first two years of college. Preference will be given to applicants who are or have been members of AMATYC for at least one of the past five years. Proposals for projects shall be routed to the Foundation Chair. Such proposals shall include the following information:</w:t>
      </w:r>
    </w:p>
    <w:p w14:paraId="1266CA90" w14:textId="77777777" w:rsidR="00751B6C" w:rsidRPr="00892602" w:rsidRDefault="00751B6C" w:rsidP="00D131C6">
      <w:pPr>
        <w:widowControl w:val="0"/>
        <w:numPr>
          <w:ilvl w:val="2"/>
          <w:numId w:val="207"/>
        </w:numPr>
        <w:tabs>
          <w:tab w:val="left" w:pos="816"/>
        </w:tabs>
        <w:autoSpaceDE w:val="0"/>
        <w:autoSpaceDN w:val="0"/>
        <w:spacing w:after="0"/>
        <w:contextualSpacing/>
        <w:rPr>
          <w:rFonts w:eastAsia="Times New Roman"/>
        </w:rPr>
      </w:pPr>
      <w:r w:rsidRPr="00892602">
        <w:rPr>
          <w:rFonts w:eastAsia="Times New Roman"/>
        </w:rPr>
        <w:lastRenderedPageBreak/>
        <w:t>Title</w:t>
      </w:r>
    </w:p>
    <w:p w14:paraId="0C75B4F5" w14:textId="77777777" w:rsidR="00751B6C" w:rsidRPr="00892602" w:rsidRDefault="00751B6C" w:rsidP="00D131C6">
      <w:pPr>
        <w:widowControl w:val="0"/>
        <w:numPr>
          <w:ilvl w:val="2"/>
          <w:numId w:val="207"/>
        </w:numPr>
        <w:tabs>
          <w:tab w:val="left" w:pos="831"/>
        </w:tabs>
        <w:autoSpaceDE w:val="0"/>
        <w:autoSpaceDN w:val="0"/>
        <w:spacing w:after="0"/>
        <w:ind w:right="374"/>
        <w:contextualSpacing/>
        <w:rPr>
          <w:rFonts w:eastAsia="Times New Roman"/>
        </w:rPr>
      </w:pPr>
      <w:r w:rsidRPr="00892602">
        <w:rPr>
          <w:rFonts w:eastAsia="Times New Roman"/>
        </w:rPr>
        <w:t>Summary</w:t>
      </w:r>
      <w:r w:rsidRPr="00892602">
        <w:rPr>
          <w:rFonts w:eastAsia="Times New Roman"/>
          <w:spacing w:val="-15"/>
        </w:rPr>
        <w:t xml:space="preserve"> </w:t>
      </w:r>
      <w:r w:rsidRPr="00892602">
        <w:rPr>
          <w:rFonts w:eastAsia="Times New Roman"/>
        </w:rPr>
        <w:t>of</w:t>
      </w:r>
      <w:r w:rsidRPr="00892602">
        <w:rPr>
          <w:rFonts w:eastAsia="Times New Roman"/>
          <w:spacing w:val="-1"/>
        </w:rPr>
        <w:t xml:space="preserve"> </w:t>
      </w:r>
      <w:r w:rsidRPr="00892602">
        <w:rPr>
          <w:rFonts w:eastAsia="Times New Roman"/>
        </w:rPr>
        <w:t>the</w:t>
      </w:r>
      <w:r w:rsidRPr="00892602">
        <w:rPr>
          <w:rFonts w:eastAsia="Times New Roman"/>
          <w:spacing w:val="-4"/>
        </w:rPr>
        <w:t xml:space="preserve"> </w:t>
      </w:r>
      <w:r w:rsidRPr="00892602">
        <w:rPr>
          <w:rFonts w:eastAsia="Times New Roman"/>
        </w:rPr>
        <w:t>proposed project</w:t>
      </w:r>
      <w:r w:rsidRPr="00892602">
        <w:rPr>
          <w:rFonts w:eastAsia="Times New Roman"/>
          <w:spacing w:val="-7"/>
        </w:rPr>
        <w:t xml:space="preserve"> </w:t>
      </w:r>
      <w:r w:rsidRPr="00892602">
        <w:rPr>
          <w:rFonts w:eastAsia="Times New Roman"/>
        </w:rPr>
        <w:t>(two-</w:t>
      </w:r>
      <w:r w:rsidRPr="00892602">
        <w:rPr>
          <w:rFonts w:eastAsia="Times New Roman"/>
          <w:spacing w:val="-1"/>
        </w:rPr>
        <w:t xml:space="preserve"> </w:t>
      </w:r>
      <w:r w:rsidRPr="00892602">
        <w:rPr>
          <w:rFonts w:eastAsia="Times New Roman"/>
        </w:rPr>
        <w:t>or</w:t>
      </w:r>
      <w:r w:rsidRPr="00892602">
        <w:rPr>
          <w:rFonts w:eastAsia="Times New Roman"/>
          <w:spacing w:val="-1"/>
        </w:rPr>
        <w:t xml:space="preserve"> </w:t>
      </w:r>
      <w:r w:rsidRPr="00892602">
        <w:rPr>
          <w:rFonts w:eastAsia="Times New Roman"/>
        </w:rPr>
        <w:t>three-sentence</w:t>
      </w:r>
      <w:r w:rsidRPr="00892602">
        <w:rPr>
          <w:rFonts w:eastAsia="Times New Roman"/>
          <w:spacing w:val="-16"/>
        </w:rPr>
        <w:t xml:space="preserve"> </w:t>
      </w:r>
      <w:r w:rsidRPr="00892602">
        <w:rPr>
          <w:rFonts w:eastAsia="Times New Roman"/>
        </w:rPr>
        <w:t>summary</w:t>
      </w:r>
      <w:r w:rsidRPr="00892602">
        <w:rPr>
          <w:rFonts w:eastAsia="Times New Roman"/>
          <w:spacing w:val="-15"/>
        </w:rPr>
        <w:t xml:space="preserve"> </w:t>
      </w:r>
      <w:r w:rsidRPr="00892602">
        <w:rPr>
          <w:rFonts w:eastAsia="Times New Roman"/>
        </w:rPr>
        <w:t>including</w:t>
      </w:r>
      <w:r w:rsidRPr="00892602">
        <w:rPr>
          <w:rFonts w:eastAsia="Times New Roman"/>
          <w:spacing w:val="-12"/>
        </w:rPr>
        <w:t xml:space="preserve"> </w:t>
      </w:r>
      <w:r w:rsidRPr="00892602">
        <w:rPr>
          <w:rFonts w:eastAsia="Times New Roman"/>
        </w:rPr>
        <w:t>the</w:t>
      </w:r>
      <w:r w:rsidRPr="00892602">
        <w:rPr>
          <w:rFonts w:eastAsia="Times New Roman"/>
          <w:spacing w:val="1"/>
        </w:rPr>
        <w:t xml:space="preserve"> </w:t>
      </w:r>
      <w:r w:rsidRPr="00892602">
        <w:rPr>
          <w:rFonts w:eastAsia="Times New Roman"/>
        </w:rPr>
        <w:t>amount</w:t>
      </w:r>
      <w:r w:rsidRPr="00892602">
        <w:rPr>
          <w:rFonts w:eastAsia="Times New Roman"/>
          <w:spacing w:val="-7"/>
        </w:rPr>
        <w:t xml:space="preserve"> </w:t>
      </w:r>
      <w:r w:rsidRPr="00892602">
        <w:rPr>
          <w:rFonts w:eastAsia="Times New Roman"/>
        </w:rPr>
        <w:t>of funding</w:t>
      </w:r>
      <w:r w:rsidRPr="00892602">
        <w:rPr>
          <w:rFonts w:eastAsia="Times New Roman"/>
          <w:spacing w:val="-12"/>
        </w:rPr>
        <w:t xml:space="preserve"> </w:t>
      </w:r>
      <w:r w:rsidRPr="00892602">
        <w:rPr>
          <w:rFonts w:eastAsia="Times New Roman"/>
        </w:rPr>
        <w:t>requested)</w:t>
      </w:r>
    </w:p>
    <w:p w14:paraId="1AABC8CA" w14:textId="77777777" w:rsidR="00530903" w:rsidRPr="00892602" w:rsidRDefault="00751B6C" w:rsidP="00D131C6">
      <w:pPr>
        <w:widowControl w:val="0"/>
        <w:numPr>
          <w:ilvl w:val="2"/>
          <w:numId w:val="207"/>
        </w:numPr>
        <w:tabs>
          <w:tab w:val="left" w:pos="831"/>
        </w:tabs>
        <w:autoSpaceDE w:val="0"/>
        <w:autoSpaceDN w:val="0"/>
        <w:spacing w:after="0"/>
        <w:ind w:right="947"/>
        <w:contextualSpacing/>
        <w:rPr>
          <w:rFonts w:eastAsia="Times New Roman"/>
        </w:rPr>
      </w:pPr>
      <w:r w:rsidRPr="00892602">
        <w:rPr>
          <w:rFonts w:eastAsia="Times New Roman"/>
        </w:rPr>
        <w:t>Qualifications</w:t>
      </w:r>
      <w:r w:rsidRPr="00892602">
        <w:rPr>
          <w:rFonts w:eastAsia="Times New Roman"/>
          <w:spacing w:val="-16"/>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the</w:t>
      </w:r>
      <w:r w:rsidRPr="00892602">
        <w:rPr>
          <w:rFonts w:eastAsia="Times New Roman"/>
          <w:spacing w:val="-5"/>
        </w:rPr>
        <w:t xml:space="preserve"> </w:t>
      </w:r>
      <w:r w:rsidRPr="00892602">
        <w:rPr>
          <w:rFonts w:eastAsia="Times New Roman"/>
        </w:rPr>
        <w:t>name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person</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organization</w:t>
      </w:r>
      <w:r w:rsidRPr="00892602">
        <w:rPr>
          <w:rFonts w:eastAsia="Times New Roman"/>
          <w:spacing w:val="-13"/>
        </w:rPr>
        <w:t xml:space="preserve"> </w:t>
      </w:r>
      <w:r w:rsidRPr="00892602">
        <w:rPr>
          <w:rFonts w:eastAsia="Times New Roman"/>
        </w:rPr>
        <w:t>making</w:t>
      </w:r>
      <w:r w:rsidRPr="00892602">
        <w:rPr>
          <w:rFonts w:eastAsia="Times New Roman"/>
          <w:spacing w:val="-9"/>
        </w:rPr>
        <w:t xml:space="preserve"> </w:t>
      </w:r>
      <w:r w:rsidRPr="00892602">
        <w:rPr>
          <w:rFonts w:eastAsia="Times New Roman"/>
        </w:rPr>
        <w:t>the</w:t>
      </w:r>
      <w:r w:rsidRPr="00892602">
        <w:rPr>
          <w:rFonts w:eastAsia="Times New Roman"/>
          <w:spacing w:val="-2"/>
        </w:rPr>
        <w:t xml:space="preserve"> </w:t>
      </w:r>
      <w:r w:rsidRPr="00892602">
        <w:rPr>
          <w:rFonts w:eastAsia="Times New Roman"/>
        </w:rPr>
        <w:t>proposal, contact</w:t>
      </w:r>
      <w:r w:rsidRPr="00892602">
        <w:rPr>
          <w:rFonts w:eastAsia="Times New Roman"/>
          <w:spacing w:val="-10"/>
        </w:rPr>
        <w:t xml:space="preserve"> </w:t>
      </w:r>
      <w:r w:rsidRPr="00892602">
        <w:rPr>
          <w:rFonts w:eastAsia="Times New Roman"/>
        </w:rPr>
        <w:t>information,</w:t>
      </w:r>
      <w:r w:rsidRPr="00892602">
        <w:rPr>
          <w:rFonts w:eastAsia="Times New Roman"/>
          <w:spacing w:val="-14"/>
        </w:rPr>
        <w:t xml:space="preserve"> </w:t>
      </w:r>
      <w:r w:rsidRPr="00892602">
        <w:rPr>
          <w:rFonts w:eastAsia="Times New Roman"/>
        </w:rPr>
        <w:t>and</w:t>
      </w:r>
      <w:r w:rsidRPr="00892602">
        <w:rPr>
          <w:rFonts w:eastAsia="Times New Roman"/>
          <w:spacing w:val="-3"/>
        </w:rPr>
        <w:t xml:space="preserve"> </w:t>
      </w:r>
      <w:r w:rsidRPr="00892602">
        <w:rPr>
          <w:rFonts w:eastAsia="Times New Roman"/>
        </w:rPr>
        <w:t>vitae</w:t>
      </w:r>
      <w:r w:rsidRPr="00892602">
        <w:rPr>
          <w:rFonts w:eastAsia="Times New Roman"/>
          <w:spacing w:val="-9"/>
        </w:rPr>
        <w:t xml:space="preserve"> </w:t>
      </w:r>
      <w:r w:rsidRPr="00892602">
        <w:rPr>
          <w:rFonts w:eastAsia="Times New Roman"/>
        </w:rPr>
        <w:t>of</w:t>
      </w:r>
      <w:r w:rsidRPr="00892602">
        <w:rPr>
          <w:rFonts w:eastAsia="Times New Roman"/>
          <w:spacing w:val="-4"/>
        </w:rPr>
        <w:t xml:space="preserve"> </w:t>
      </w:r>
      <w:r w:rsidRPr="00892602">
        <w:rPr>
          <w:rFonts w:eastAsia="Times New Roman"/>
        </w:rPr>
        <w:t>the</w:t>
      </w:r>
      <w:r w:rsidRPr="00892602">
        <w:rPr>
          <w:rFonts w:eastAsia="Times New Roman"/>
          <w:spacing w:val="-7"/>
        </w:rPr>
        <w:t xml:space="preserve"> </w:t>
      </w:r>
      <w:r w:rsidRPr="00892602">
        <w:rPr>
          <w:rFonts w:eastAsia="Times New Roman"/>
        </w:rPr>
        <w:t>principal</w:t>
      </w:r>
      <w:r w:rsidRPr="00892602">
        <w:rPr>
          <w:rFonts w:eastAsia="Times New Roman"/>
          <w:spacing w:val="-12"/>
        </w:rPr>
        <w:t xml:space="preserve"> </w:t>
      </w:r>
      <w:r w:rsidRPr="00892602">
        <w:rPr>
          <w:rFonts w:eastAsia="Times New Roman"/>
        </w:rPr>
        <w:t>investigator)</w:t>
      </w:r>
    </w:p>
    <w:p w14:paraId="4B42A02F" w14:textId="77777777" w:rsidR="00751B6C" w:rsidRPr="00892602" w:rsidRDefault="00751B6C" w:rsidP="00D131C6">
      <w:pPr>
        <w:widowControl w:val="0"/>
        <w:numPr>
          <w:ilvl w:val="2"/>
          <w:numId w:val="207"/>
        </w:numPr>
        <w:tabs>
          <w:tab w:val="left" w:pos="831"/>
        </w:tabs>
        <w:autoSpaceDE w:val="0"/>
        <w:autoSpaceDN w:val="0"/>
        <w:spacing w:after="0"/>
        <w:ind w:right="947"/>
        <w:contextualSpacing/>
        <w:rPr>
          <w:rFonts w:eastAsia="Times New Roman"/>
        </w:rPr>
      </w:pPr>
      <w:r w:rsidRPr="00892602">
        <w:rPr>
          <w:rFonts w:eastAsia="Times New Roman"/>
        </w:rPr>
        <w:t>Need</w:t>
      </w:r>
      <w:r w:rsidRPr="00892602">
        <w:rPr>
          <w:rFonts w:eastAsia="Times New Roman"/>
          <w:spacing w:val="-7"/>
        </w:rPr>
        <w:t xml:space="preserve"> </w:t>
      </w:r>
      <w:r w:rsidRPr="00892602">
        <w:rPr>
          <w:rFonts w:eastAsia="Times New Roman"/>
        </w:rPr>
        <w:t>Statement</w:t>
      </w:r>
      <w:r w:rsidRPr="00892602">
        <w:rPr>
          <w:rFonts w:eastAsia="Times New Roman"/>
          <w:spacing w:val="-11"/>
        </w:rPr>
        <w:t xml:space="preserve"> </w:t>
      </w:r>
      <w:r w:rsidRPr="00892602">
        <w:rPr>
          <w:rFonts w:eastAsia="Times New Roman"/>
        </w:rPr>
        <w:t>(stating</w:t>
      </w:r>
      <w:r w:rsidRPr="00892602">
        <w:rPr>
          <w:rFonts w:eastAsia="Times New Roman"/>
          <w:spacing w:val="-9"/>
        </w:rPr>
        <w:t xml:space="preserve"> </w:t>
      </w:r>
      <w:r w:rsidRPr="00892602">
        <w:rPr>
          <w:rFonts w:eastAsia="Times New Roman"/>
        </w:rPr>
        <w:t>the</w:t>
      </w:r>
      <w:r w:rsidRPr="00892602">
        <w:rPr>
          <w:rFonts w:eastAsia="Times New Roman"/>
          <w:spacing w:val="-6"/>
        </w:rPr>
        <w:t xml:space="preserve"> </w:t>
      </w:r>
      <w:r w:rsidRPr="00892602">
        <w:rPr>
          <w:rFonts w:eastAsia="Times New Roman"/>
        </w:rPr>
        <w:t>specific</w:t>
      </w:r>
      <w:r w:rsidRPr="00892602">
        <w:rPr>
          <w:rFonts w:eastAsia="Times New Roman"/>
          <w:spacing w:val="-10"/>
        </w:rPr>
        <w:t xml:space="preserve"> </w:t>
      </w:r>
      <w:r w:rsidRPr="00892602">
        <w:rPr>
          <w:rFonts w:eastAsia="Times New Roman"/>
        </w:rPr>
        <w:t>problem</w:t>
      </w:r>
      <w:r w:rsidRPr="00892602">
        <w:rPr>
          <w:rFonts w:eastAsia="Times New Roman"/>
          <w:spacing w:val="-8"/>
        </w:rPr>
        <w:t xml:space="preserve"> </w:t>
      </w:r>
      <w:r w:rsidRPr="00892602">
        <w:rPr>
          <w:rFonts w:eastAsia="Times New Roman"/>
        </w:rPr>
        <w:t>area</w:t>
      </w:r>
      <w:r w:rsidRPr="00892602">
        <w:rPr>
          <w:rFonts w:eastAsia="Times New Roman"/>
          <w:spacing w:val="-7"/>
        </w:rPr>
        <w:t xml:space="preserve"> </w:t>
      </w:r>
      <w:r w:rsidRPr="00892602">
        <w:rPr>
          <w:rFonts w:eastAsia="Times New Roman"/>
        </w:rPr>
        <w:t>to</w:t>
      </w:r>
      <w:r w:rsidRPr="00892602">
        <w:rPr>
          <w:rFonts w:eastAsia="Times New Roman"/>
          <w:spacing w:val="-5"/>
        </w:rPr>
        <w:t xml:space="preserve"> </w:t>
      </w:r>
      <w:r w:rsidRPr="00892602">
        <w:rPr>
          <w:rFonts w:eastAsia="Times New Roman"/>
        </w:rPr>
        <w:t>be</w:t>
      </w:r>
      <w:r w:rsidRPr="00892602">
        <w:rPr>
          <w:rFonts w:eastAsia="Times New Roman"/>
          <w:spacing w:val="-3"/>
        </w:rPr>
        <w:t xml:space="preserve"> </w:t>
      </w:r>
      <w:r w:rsidRPr="00892602">
        <w:rPr>
          <w:rFonts w:eastAsia="Times New Roman"/>
        </w:rPr>
        <w:t>addressed</w:t>
      </w:r>
      <w:r w:rsidRPr="00892602">
        <w:rPr>
          <w:rFonts w:eastAsia="Times New Roman"/>
          <w:spacing w:val="-11"/>
        </w:rPr>
        <w:t xml:space="preserve"> </w:t>
      </w:r>
      <w:r w:rsidRPr="00892602">
        <w:rPr>
          <w:rFonts w:eastAsia="Times New Roman"/>
        </w:rPr>
        <w:t>or</w:t>
      </w:r>
      <w:r w:rsidRPr="00892602">
        <w:rPr>
          <w:rFonts w:eastAsia="Times New Roman"/>
          <w:spacing w:val="-3"/>
        </w:rPr>
        <w:t xml:space="preserve"> </w:t>
      </w:r>
      <w:r w:rsidRPr="00892602">
        <w:rPr>
          <w:rFonts w:eastAsia="Times New Roman"/>
        </w:rPr>
        <w:t>studied)</w:t>
      </w:r>
    </w:p>
    <w:p w14:paraId="56080AC2" w14:textId="77777777" w:rsidR="00530903" w:rsidRPr="00892602" w:rsidRDefault="00751B6C" w:rsidP="00D131C6">
      <w:pPr>
        <w:widowControl w:val="0"/>
        <w:numPr>
          <w:ilvl w:val="2"/>
          <w:numId w:val="207"/>
        </w:numPr>
        <w:tabs>
          <w:tab w:val="left" w:pos="816"/>
        </w:tabs>
        <w:autoSpaceDE w:val="0"/>
        <w:autoSpaceDN w:val="0"/>
        <w:spacing w:after="0"/>
        <w:ind w:right="1349"/>
        <w:contextualSpacing/>
        <w:rPr>
          <w:rFonts w:eastAsia="Times New Roman"/>
        </w:rPr>
      </w:pPr>
      <w:r w:rsidRPr="00892602">
        <w:rPr>
          <w:rFonts w:eastAsia="Times New Roman"/>
        </w:rPr>
        <w:t>Goals</w:t>
      </w:r>
      <w:r w:rsidRPr="00892602">
        <w:rPr>
          <w:rFonts w:eastAsia="Times New Roman"/>
          <w:spacing w:val="-2"/>
        </w:rPr>
        <w:t xml:space="preserve"> </w:t>
      </w:r>
      <w:r w:rsidRPr="00892602">
        <w:rPr>
          <w:rFonts w:eastAsia="Times New Roman"/>
        </w:rPr>
        <w:t>and</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(describing</w:t>
      </w:r>
      <w:r w:rsidRPr="00892602">
        <w:rPr>
          <w:rFonts w:eastAsia="Times New Roman"/>
          <w:spacing w:val="-16"/>
        </w:rPr>
        <w:t xml:space="preserve"> </w:t>
      </w:r>
      <w:r w:rsidRPr="00892602">
        <w:rPr>
          <w:rFonts w:eastAsia="Times New Roman"/>
        </w:rPr>
        <w:t>the</w:t>
      </w:r>
      <w:r w:rsidRPr="00892602">
        <w:rPr>
          <w:rFonts w:eastAsia="Times New Roman"/>
          <w:spacing w:val="-6"/>
        </w:rPr>
        <w:t xml:space="preserve"> </w:t>
      </w:r>
      <w:r w:rsidRPr="00892602">
        <w:rPr>
          <w:rFonts w:eastAsia="Times New Roman"/>
        </w:rPr>
        <w:t>outcomes</w:t>
      </w:r>
      <w:r w:rsidRPr="00892602">
        <w:rPr>
          <w:rFonts w:eastAsia="Times New Roman"/>
          <w:spacing w:val="-9"/>
        </w:rPr>
        <w:t xml:space="preserve"> </w:t>
      </w:r>
      <w:r w:rsidRPr="00892602">
        <w:rPr>
          <w:rFonts w:eastAsia="Times New Roman"/>
        </w:rPr>
        <w:t>of</w:t>
      </w:r>
      <w:r w:rsidRPr="00892602">
        <w:rPr>
          <w:rFonts w:eastAsia="Times New Roman"/>
          <w:spacing w:val="-3"/>
        </w:rPr>
        <w:t xml:space="preserve"> </w:t>
      </w:r>
      <w:r w:rsidRPr="00892602">
        <w:rPr>
          <w:rFonts w:eastAsia="Times New Roman"/>
        </w:rPr>
        <w:t>the</w:t>
      </w:r>
      <w:r w:rsidRPr="00892602">
        <w:rPr>
          <w:rFonts w:eastAsia="Times New Roman"/>
          <w:spacing w:val="-6"/>
        </w:rPr>
        <w:t xml:space="preserve"> </w:t>
      </w:r>
      <w:r w:rsidRPr="00892602">
        <w:rPr>
          <w:rFonts w:eastAsia="Times New Roman"/>
        </w:rPr>
        <w:t>project</w:t>
      </w:r>
      <w:r w:rsidRPr="00892602">
        <w:rPr>
          <w:rFonts w:eastAsia="Times New Roman"/>
          <w:spacing w:val="-9"/>
        </w:rPr>
        <w:t xml:space="preserve"> </w:t>
      </w:r>
      <w:r w:rsidRPr="00892602">
        <w:rPr>
          <w:rFonts w:eastAsia="Times New Roman"/>
        </w:rPr>
        <w:t>and</w:t>
      </w:r>
      <w:r w:rsidRPr="00892602">
        <w:rPr>
          <w:rFonts w:eastAsia="Times New Roman"/>
          <w:spacing w:val="-5"/>
        </w:rPr>
        <w:t xml:space="preserve"> </w:t>
      </w:r>
      <w:r w:rsidRPr="00892602">
        <w:rPr>
          <w:rFonts w:eastAsia="Times New Roman"/>
        </w:rPr>
        <w:t>what</w:t>
      </w:r>
      <w:r w:rsidRPr="00892602">
        <w:rPr>
          <w:rFonts w:eastAsia="Times New Roman"/>
          <w:spacing w:val="-7"/>
        </w:rPr>
        <w:t xml:space="preserve"> </w:t>
      </w:r>
      <w:r w:rsidRPr="00892602">
        <w:rPr>
          <w:rFonts w:eastAsia="Times New Roman"/>
        </w:rPr>
        <w:t>the</w:t>
      </w:r>
      <w:r w:rsidRPr="00892602">
        <w:rPr>
          <w:rFonts w:eastAsia="Times New Roman"/>
          <w:spacing w:val="-6"/>
        </w:rPr>
        <w:t xml:space="preserve"> </w:t>
      </w:r>
      <w:r w:rsidRPr="00892602">
        <w:rPr>
          <w:rFonts w:eastAsia="Times New Roman"/>
        </w:rPr>
        <w:t>person or organization expects to</w:t>
      </w:r>
      <w:r w:rsidRPr="00892602">
        <w:rPr>
          <w:rFonts w:eastAsia="Times New Roman"/>
          <w:spacing w:val="-30"/>
        </w:rPr>
        <w:t xml:space="preserve"> </w:t>
      </w:r>
      <w:r w:rsidRPr="00892602">
        <w:rPr>
          <w:rFonts w:eastAsia="Times New Roman"/>
        </w:rPr>
        <w:t>accomplish)</w:t>
      </w:r>
    </w:p>
    <w:p w14:paraId="0D918C98" w14:textId="77777777" w:rsidR="00751B6C" w:rsidRPr="00892602" w:rsidRDefault="00751B6C" w:rsidP="00D131C6">
      <w:pPr>
        <w:widowControl w:val="0"/>
        <w:numPr>
          <w:ilvl w:val="2"/>
          <w:numId w:val="207"/>
        </w:numPr>
        <w:tabs>
          <w:tab w:val="left" w:pos="816"/>
        </w:tabs>
        <w:autoSpaceDE w:val="0"/>
        <w:autoSpaceDN w:val="0"/>
        <w:spacing w:after="0"/>
        <w:ind w:right="1349"/>
        <w:contextualSpacing/>
        <w:rPr>
          <w:rFonts w:eastAsia="Times New Roman"/>
        </w:rPr>
      </w:pPr>
      <w:r w:rsidRPr="00892602">
        <w:rPr>
          <w:rFonts w:eastAsia="Times New Roman"/>
        </w:rPr>
        <w:t>Methods, Strategies or Program Design (describing the activities to be conducted, such</w:t>
      </w:r>
      <w:r w:rsidRPr="00892602">
        <w:rPr>
          <w:rFonts w:eastAsia="Times New Roman"/>
          <w:spacing w:val="-1"/>
        </w:rPr>
        <w:t xml:space="preserve"> </w:t>
      </w:r>
      <w:r w:rsidRPr="00892602">
        <w:rPr>
          <w:rFonts w:eastAsia="Times New Roman"/>
        </w:rPr>
        <w:t>as</w:t>
      </w:r>
      <w:r w:rsidRPr="00892602">
        <w:rPr>
          <w:rFonts w:eastAsia="Times New Roman"/>
          <w:spacing w:val="-1"/>
        </w:rPr>
        <w:t xml:space="preserve"> </w:t>
      </w:r>
      <w:r w:rsidRPr="00892602">
        <w:rPr>
          <w:rFonts w:eastAsia="Times New Roman"/>
        </w:rPr>
        <w:t>how</w:t>
      </w:r>
      <w:r w:rsidRPr="00892602">
        <w:rPr>
          <w:rFonts w:eastAsia="Times New Roman"/>
          <w:spacing w:val="-2"/>
        </w:rPr>
        <w:t xml:space="preserve"> </w:t>
      </w:r>
      <w:r w:rsidRPr="00892602">
        <w:rPr>
          <w:rFonts w:eastAsia="Times New Roman"/>
        </w:rPr>
        <w:t>technology</w:t>
      </w:r>
      <w:r w:rsidRPr="00892602">
        <w:rPr>
          <w:rFonts w:eastAsia="Times New Roman"/>
          <w:spacing w:val="-13"/>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5"/>
        </w:rPr>
        <w:t xml:space="preserve"> </w:t>
      </w:r>
      <w:r w:rsidRPr="00892602">
        <w:rPr>
          <w:rFonts w:eastAsia="Times New Roman"/>
        </w:rPr>
        <w:t>used,</w:t>
      </w:r>
      <w:r w:rsidRPr="00892602">
        <w:rPr>
          <w:rFonts w:eastAsia="Times New Roman"/>
          <w:spacing w:val="-1"/>
        </w:rPr>
        <w:t xml:space="preserve"> </w:t>
      </w:r>
      <w:r w:rsidRPr="00892602">
        <w:rPr>
          <w:rFonts w:eastAsia="Times New Roman"/>
        </w:rPr>
        <w:t>and</w:t>
      </w:r>
      <w:r w:rsidRPr="00892602">
        <w:rPr>
          <w:rFonts w:eastAsia="Times New Roman"/>
          <w:spacing w:val="-4"/>
        </w:rPr>
        <w:t xml:space="preserve"> </w:t>
      </w:r>
      <w:r w:rsidRPr="00892602">
        <w:rPr>
          <w:rFonts w:eastAsia="Times New Roman"/>
        </w:rPr>
        <w:t>the</w:t>
      </w:r>
      <w:r w:rsidRPr="00892602">
        <w:rPr>
          <w:rFonts w:eastAsia="Times New Roman"/>
          <w:spacing w:val="-5"/>
        </w:rPr>
        <w:t xml:space="preserve"> </w:t>
      </w:r>
      <w:r w:rsidRPr="00892602">
        <w:rPr>
          <w:rFonts w:eastAsia="Times New Roman"/>
        </w:rPr>
        <w:t>rationale</w:t>
      </w:r>
      <w:r w:rsidRPr="00892602">
        <w:rPr>
          <w:rFonts w:eastAsia="Times New Roman"/>
          <w:spacing w:val="-10"/>
        </w:rPr>
        <w:t xml:space="preserve"> </w:t>
      </w:r>
      <w:r w:rsidRPr="00892602">
        <w:rPr>
          <w:rFonts w:eastAsia="Times New Roman"/>
        </w:rPr>
        <w:t>behind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choice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activity)</w:t>
      </w:r>
    </w:p>
    <w:p w14:paraId="23CB6E13" w14:textId="77777777" w:rsidR="00751B6C" w:rsidRPr="00892602" w:rsidRDefault="00751B6C" w:rsidP="00D131C6">
      <w:pPr>
        <w:widowControl w:val="0"/>
        <w:numPr>
          <w:ilvl w:val="2"/>
          <w:numId w:val="207"/>
        </w:numPr>
        <w:tabs>
          <w:tab w:val="left" w:pos="826"/>
        </w:tabs>
        <w:autoSpaceDE w:val="0"/>
        <w:autoSpaceDN w:val="0"/>
        <w:spacing w:after="0"/>
        <w:ind w:left="928" w:right="385"/>
        <w:contextualSpacing/>
        <w:rPr>
          <w:rFonts w:eastAsia="Times New Roman"/>
        </w:rPr>
      </w:pPr>
      <w:r w:rsidRPr="00892602">
        <w:rPr>
          <w:rFonts w:eastAsia="Times New Roman"/>
        </w:rPr>
        <w:t>Evaluation</w:t>
      </w:r>
      <w:r w:rsidRPr="00892602">
        <w:rPr>
          <w:rFonts w:eastAsia="Times New Roman"/>
          <w:spacing w:val="-11"/>
        </w:rPr>
        <w:t xml:space="preserve"> </w:t>
      </w:r>
      <w:r w:rsidRPr="00892602">
        <w:rPr>
          <w:rFonts w:eastAsia="Times New Roman"/>
        </w:rPr>
        <w:t>Plan</w:t>
      </w:r>
      <w:r w:rsidRPr="00892602">
        <w:rPr>
          <w:rFonts w:eastAsia="Times New Roman"/>
          <w:spacing w:val="-6"/>
        </w:rPr>
        <w:t xml:space="preserve"> </w:t>
      </w:r>
      <w:r w:rsidRPr="00892602">
        <w:rPr>
          <w:rFonts w:eastAsia="Times New Roman"/>
        </w:rPr>
        <w:t>(outlining</w:t>
      </w:r>
      <w:r w:rsidRPr="00892602">
        <w:rPr>
          <w:rFonts w:eastAsia="Times New Roman"/>
          <w:spacing w:val="-13"/>
        </w:rPr>
        <w:t xml:space="preserve"> </w:t>
      </w:r>
      <w:r w:rsidRPr="00892602">
        <w:rPr>
          <w:rFonts w:eastAsia="Times New Roman"/>
        </w:rPr>
        <w:t>how</w:t>
      </w:r>
      <w:r w:rsidRPr="00892602">
        <w:rPr>
          <w:rFonts w:eastAsia="Times New Roman"/>
          <w:spacing w:val="-2"/>
        </w:rPr>
        <w:t xml:space="preserve"> </w:t>
      </w:r>
      <w:r w:rsidRPr="00892602">
        <w:rPr>
          <w:rFonts w:eastAsia="Times New Roman"/>
        </w:rPr>
        <w:t>the</w:t>
      </w:r>
      <w:r w:rsidRPr="00892602">
        <w:rPr>
          <w:rFonts w:eastAsia="Times New Roman"/>
          <w:spacing w:val="-2"/>
        </w:rPr>
        <w:t xml:space="preserve"> </w:t>
      </w:r>
      <w:r w:rsidRPr="00892602">
        <w:rPr>
          <w:rFonts w:eastAsia="Times New Roman"/>
        </w:rPr>
        <w:t>results</w:t>
      </w:r>
      <w:r w:rsidRPr="00892602">
        <w:rPr>
          <w:rFonts w:eastAsia="Times New Roman"/>
          <w:spacing w:val="-8"/>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project</w:t>
      </w:r>
      <w:r w:rsidRPr="00892602">
        <w:rPr>
          <w:rFonts w:eastAsia="Times New Roman"/>
          <w:spacing w:val="-8"/>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2"/>
        </w:rPr>
        <w:t xml:space="preserve"> </w:t>
      </w:r>
      <w:r w:rsidRPr="00892602">
        <w:rPr>
          <w:rFonts w:eastAsia="Times New Roman"/>
        </w:rPr>
        <w:t>evaluated</w:t>
      </w:r>
      <w:r w:rsidRPr="00892602">
        <w:rPr>
          <w:rFonts w:eastAsia="Times New Roman"/>
          <w:spacing w:val="-11"/>
        </w:rPr>
        <w:t xml:space="preserve"> </w:t>
      </w:r>
      <w:r w:rsidRPr="00892602">
        <w:rPr>
          <w:rFonts w:eastAsia="Times New Roman"/>
        </w:rPr>
        <w:t>and</w:t>
      </w:r>
      <w:r w:rsidRPr="00892602">
        <w:rPr>
          <w:rFonts w:eastAsia="Times New Roman"/>
          <w:spacing w:val="-1"/>
        </w:rPr>
        <w:t xml:space="preserve"> </w:t>
      </w:r>
      <w:r w:rsidRPr="00892602">
        <w:rPr>
          <w:rFonts w:eastAsia="Times New Roman"/>
        </w:rPr>
        <w:t>including</w:t>
      </w:r>
      <w:r w:rsidRPr="00892602">
        <w:rPr>
          <w:rFonts w:eastAsia="Times New Roman"/>
          <w:spacing w:val="-11"/>
        </w:rPr>
        <w:t xml:space="preserve"> </w:t>
      </w:r>
      <w:r w:rsidRPr="00892602">
        <w:rPr>
          <w:rFonts w:eastAsia="Times New Roman"/>
        </w:rPr>
        <w:t>the measures</w:t>
      </w:r>
      <w:r w:rsidRPr="00892602">
        <w:rPr>
          <w:rFonts w:eastAsia="Times New Roman"/>
          <w:spacing w:val="-11"/>
        </w:rPr>
        <w:t xml:space="preserve"> </w:t>
      </w:r>
      <w:r w:rsidRPr="00892602">
        <w:rPr>
          <w:rFonts w:eastAsia="Times New Roman"/>
        </w:rPr>
        <w:t>to</w:t>
      </w:r>
      <w:r w:rsidRPr="00892602">
        <w:rPr>
          <w:rFonts w:eastAsia="Times New Roman"/>
          <w:spacing w:val="-4"/>
        </w:rPr>
        <w:t xml:space="preserve"> </w:t>
      </w:r>
      <w:r w:rsidRPr="00892602">
        <w:rPr>
          <w:rFonts w:eastAsia="Times New Roman"/>
        </w:rPr>
        <w:t>determine</w:t>
      </w:r>
      <w:r w:rsidRPr="00892602">
        <w:rPr>
          <w:rFonts w:eastAsia="Times New Roman"/>
          <w:spacing w:val="-12"/>
        </w:rPr>
        <w:t xml:space="preserve"> </w:t>
      </w:r>
      <w:r w:rsidRPr="00892602">
        <w:rPr>
          <w:rFonts w:eastAsia="Times New Roman"/>
        </w:rPr>
        <w:t>the</w:t>
      </w:r>
      <w:r w:rsidRPr="00892602">
        <w:rPr>
          <w:rFonts w:eastAsia="Times New Roman"/>
          <w:spacing w:val="-5"/>
        </w:rPr>
        <w:t xml:space="preserve"> </w:t>
      </w:r>
      <w:r w:rsidRPr="00892602">
        <w:rPr>
          <w:rFonts w:eastAsia="Times New Roman"/>
        </w:rPr>
        <w:t>extent</w:t>
      </w:r>
      <w:r w:rsidRPr="00892602">
        <w:rPr>
          <w:rFonts w:eastAsia="Times New Roman"/>
          <w:spacing w:val="-8"/>
        </w:rPr>
        <w:t xml:space="preserve"> </w:t>
      </w:r>
      <w:r w:rsidRPr="00892602">
        <w:rPr>
          <w:rFonts w:eastAsia="Times New Roman"/>
        </w:rPr>
        <w:t>to</w:t>
      </w:r>
      <w:r w:rsidRPr="00892602">
        <w:rPr>
          <w:rFonts w:eastAsia="Times New Roman"/>
          <w:spacing w:val="-4"/>
        </w:rPr>
        <w:t xml:space="preserve"> </w:t>
      </w:r>
      <w:r w:rsidRPr="00892602">
        <w:rPr>
          <w:rFonts w:eastAsia="Times New Roman"/>
        </w:rPr>
        <w:t>which</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are</w:t>
      </w:r>
      <w:r w:rsidRPr="00892602">
        <w:rPr>
          <w:rFonts w:eastAsia="Times New Roman"/>
          <w:spacing w:val="-5"/>
        </w:rPr>
        <w:t xml:space="preserve"> </w:t>
      </w:r>
      <w:r w:rsidRPr="00892602">
        <w:rPr>
          <w:rFonts w:eastAsia="Times New Roman"/>
        </w:rPr>
        <w:t>met)</w:t>
      </w:r>
    </w:p>
    <w:p w14:paraId="4E4A93FC" w14:textId="77777777" w:rsidR="00751B6C" w:rsidRPr="00892602" w:rsidRDefault="00751B6C" w:rsidP="00D131C6">
      <w:pPr>
        <w:widowControl w:val="0"/>
        <w:numPr>
          <w:ilvl w:val="2"/>
          <w:numId w:val="207"/>
        </w:numPr>
        <w:tabs>
          <w:tab w:val="left" w:pos="828"/>
        </w:tabs>
        <w:autoSpaceDE w:val="0"/>
        <w:autoSpaceDN w:val="0"/>
        <w:spacing w:after="0"/>
        <w:ind w:left="928" w:right="741"/>
        <w:contextualSpacing/>
        <w:rPr>
          <w:rFonts w:eastAsia="Times New Roman"/>
        </w:rPr>
      </w:pPr>
      <w:r w:rsidRPr="00892602">
        <w:rPr>
          <w:rFonts w:eastAsia="Times New Roman"/>
        </w:rPr>
        <w:t>Other</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or</w:t>
      </w:r>
      <w:r w:rsidRPr="00892602">
        <w:rPr>
          <w:rFonts w:eastAsia="Times New Roman"/>
          <w:spacing w:val="-2"/>
        </w:rPr>
        <w:t xml:space="preserve"> </w:t>
      </w:r>
      <w:r w:rsidRPr="00892602">
        <w:rPr>
          <w:rFonts w:eastAsia="Times New Roman"/>
        </w:rPr>
        <w:t>Sustainability</w:t>
      </w:r>
      <w:r w:rsidRPr="00892602">
        <w:rPr>
          <w:rFonts w:eastAsia="Times New Roman"/>
          <w:spacing w:val="-18"/>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other</w:t>
      </w:r>
      <w:r w:rsidRPr="00892602">
        <w:rPr>
          <w:rFonts w:eastAsia="Times New Roman"/>
          <w:spacing w:val="-7"/>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sources</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resources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 implement</w:t>
      </w:r>
      <w:r w:rsidRPr="00892602">
        <w:rPr>
          <w:rFonts w:eastAsia="Times New Roman"/>
          <w:spacing w:val="-11"/>
        </w:rPr>
        <w:t xml:space="preserve"> </w:t>
      </w:r>
      <w:r w:rsidRPr="00892602">
        <w:rPr>
          <w:rFonts w:eastAsia="Times New Roman"/>
        </w:rPr>
        <w:t>the</w:t>
      </w:r>
      <w:r w:rsidRPr="00892602">
        <w:rPr>
          <w:rFonts w:eastAsia="Times New Roman"/>
          <w:spacing w:val="-5"/>
        </w:rPr>
        <w:t xml:space="preserve"> </w:t>
      </w:r>
      <w:r w:rsidRPr="00892602">
        <w:rPr>
          <w:rFonts w:eastAsia="Times New Roman"/>
        </w:rPr>
        <w:t>grant</w:t>
      </w:r>
      <w:r w:rsidRPr="00892602">
        <w:rPr>
          <w:rFonts w:eastAsia="Times New Roman"/>
          <w:spacing w:val="-6"/>
        </w:rPr>
        <w:t xml:space="preserve"> </w:t>
      </w:r>
      <w:r w:rsidRPr="00892602">
        <w:rPr>
          <w:rFonts w:eastAsia="Times New Roman"/>
        </w:rPr>
        <w:t>or</w:t>
      </w:r>
      <w:r w:rsidRPr="00892602">
        <w:rPr>
          <w:rFonts w:eastAsia="Times New Roman"/>
          <w:spacing w:val="-2"/>
        </w:rPr>
        <w:t xml:space="preserve"> </w:t>
      </w:r>
      <w:r w:rsidRPr="00892602">
        <w:rPr>
          <w:rFonts w:eastAsia="Times New Roman"/>
        </w:rPr>
        <w:t>to</w:t>
      </w:r>
      <w:r w:rsidRPr="00892602">
        <w:rPr>
          <w:rFonts w:eastAsia="Times New Roman"/>
          <w:spacing w:val="-1"/>
        </w:rPr>
        <w:t xml:space="preserve"> </w:t>
      </w:r>
      <w:r w:rsidRPr="00892602">
        <w:rPr>
          <w:rFonts w:eastAsia="Times New Roman"/>
        </w:rPr>
        <w:t>continue</w:t>
      </w:r>
      <w:r w:rsidRPr="00892602">
        <w:rPr>
          <w:rFonts w:eastAsia="Times New Roman"/>
          <w:spacing w:val="-10"/>
        </w:rPr>
        <w:t xml:space="preserve"> </w:t>
      </w:r>
      <w:r w:rsidRPr="00892602">
        <w:rPr>
          <w:rFonts w:eastAsia="Times New Roman"/>
        </w:rPr>
        <w:t>the</w:t>
      </w:r>
      <w:r w:rsidRPr="00892602">
        <w:rPr>
          <w:rFonts w:eastAsia="Times New Roman"/>
          <w:spacing w:val="-7"/>
        </w:rPr>
        <w:t xml:space="preserve"> </w:t>
      </w:r>
      <w:r w:rsidRPr="00892602">
        <w:rPr>
          <w:rFonts w:eastAsia="Times New Roman"/>
        </w:rPr>
        <w:t>activity</w:t>
      </w:r>
      <w:r w:rsidRPr="00892602">
        <w:rPr>
          <w:rFonts w:eastAsia="Times New Roman"/>
          <w:spacing w:val="-13"/>
        </w:rPr>
        <w:t xml:space="preserve"> </w:t>
      </w:r>
      <w:r w:rsidRPr="00892602">
        <w:rPr>
          <w:rFonts w:eastAsia="Times New Roman"/>
        </w:rPr>
        <w:t>beyond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of</w:t>
      </w:r>
    </w:p>
    <w:p w14:paraId="1E1C1685" w14:textId="77777777" w:rsidR="00751B6C" w:rsidRPr="00892602" w:rsidRDefault="00751B6C" w:rsidP="00751B6C">
      <w:pPr>
        <w:widowControl w:val="0"/>
        <w:autoSpaceDE w:val="0"/>
        <w:autoSpaceDN w:val="0"/>
        <w:spacing w:after="0"/>
        <w:ind w:left="928" w:right="37"/>
        <w:contextualSpacing/>
        <w:rPr>
          <w:rFonts w:eastAsia="Times New Roman"/>
        </w:rPr>
      </w:pPr>
      <w:r w:rsidRPr="00892602">
        <w:rPr>
          <w:rFonts w:eastAsia="Times New Roman"/>
        </w:rPr>
        <w:t>the project)</w:t>
      </w:r>
    </w:p>
    <w:p w14:paraId="3698BC57" w14:textId="77777777" w:rsidR="00751B6C" w:rsidRPr="00892602" w:rsidRDefault="00751B6C" w:rsidP="00D131C6">
      <w:pPr>
        <w:widowControl w:val="0"/>
        <w:numPr>
          <w:ilvl w:val="2"/>
          <w:numId w:val="207"/>
        </w:numPr>
        <w:tabs>
          <w:tab w:val="left" w:pos="922"/>
        </w:tabs>
        <w:autoSpaceDE w:val="0"/>
        <w:autoSpaceDN w:val="0"/>
        <w:spacing w:after="0"/>
        <w:ind w:left="928" w:right="1999"/>
        <w:contextualSpacing/>
        <w:rPr>
          <w:rFonts w:eastAsia="Times New Roman"/>
        </w:rPr>
      </w:pPr>
      <w:r w:rsidRPr="00892602">
        <w:rPr>
          <w:rFonts w:eastAsia="Times New Roman"/>
        </w:rPr>
        <w:t>Budget</w:t>
      </w:r>
      <w:r w:rsidRPr="00892602">
        <w:rPr>
          <w:rFonts w:eastAsia="Times New Roman"/>
          <w:spacing w:val="-8"/>
        </w:rPr>
        <w:t xml:space="preserve"> </w:t>
      </w:r>
      <w:r w:rsidRPr="00892602">
        <w:rPr>
          <w:rFonts w:eastAsia="Times New Roman"/>
        </w:rPr>
        <w:t>(delineating</w:t>
      </w:r>
      <w:r w:rsidRPr="00892602">
        <w:rPr>
          <w:rFonts w:eastAsia="Times New Roman"/>
          <w:spacing w:val="-16"/>
        </w:rPr>
        <w:t xml:space="preserve"> </w:t>
      </w:r>
      <w:r w:rsidRPr="00892602">
        <w:rPr>
          <w:rFonts w:eastAsia="Times New Roman"/>
        </w:rPr>
        <w:t>the</w:t>
      </w:r>
      <w:r w:rsidRPr="00892602">
        <w:rPr>
          <w:rFonts w:eastAsia="Times New Roman"/>
          <w:spacing w:val="-5"/>
        </w:rPr>
        <w:t xml:space="preserve"> </w:t>
      </w:r>
      <w:r w:rsidRPr="00892602">
        <w:rPr>
          <w:rFonts w:eastAsia="Times New Roman"/>
        </w:rPr>
        <w:t>costs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w:t>
      </w:r>
      <w:r w:rsidRPr="00892602">
        <w:rPr>
          <w:rFonts w:eastAsia="Times New Roman"/>
          <w:spacing w:val="-4"/>
        </w:rPr>
        <w:t xml:space="preserve"> </w:t>
      </w:r>
      <w:r w:rsidRPr="00892602">
        <w:rPr>
          <w:rFonts w:eastAsia="Times New Roman"/>
        </w:rPr>
        <w:t>meet</w:t>
      </w:r>
      <w:r w:rsidRPr="00892602">
        <w:rPr>
          <w:rFonts w:eastAsia="Times New Roman"/>
          <w:spacing w:val="-6"/>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7"/>
        </w:rPr>
        <w:t xml:space="preserve"> </w:t>
      </w:r>
      <w:r w:rsidRPr="00892602">
        <w:rPr>
          <w:rFonts w:eastAsia="Times New Roman"/>
        </w:rPr>
        <w:t>project, submitted in columnar form not</w:t>
      </w:r>
      <w:r w:rsidRPr="00892602">
        <w:rPr>
          <w:rFonts w:eastAsia="Times New Roman"/>
          <w:spacing w:val="-41"/>
        </w:rPr>
        <w:t xml:space="preserve"> </w:t>
      </w:r>
      <w:r w:rsidRPr="00892602">
        <w:rPr>
          <w:rFonts w:eastAsia="Times New Roman"/>
        </w:rPr>
        <w:t>a narrative)</w:t>
      </w:r>
    </w:p>
    <w:p w14:paraId="1C7E2F26" w14:textId="77777777" w:rsidR="00751B6C" w:rsidRPr="00892602" w:rsidRDefault="00751B6C" w:rsidP="00751B6C">
      <w:pPr>
        <w:widowControl w:val="0"/>
        <w:autoSpaceDE w:val="0"/>
        <w:autoSpaceDN w:val="0"/>
        <w:spacing w:after="0"/>
        <w:contextualSpacing/>
        <w:rPr>
          <w:rFonts w:eastAsia="Times New Roman"/>
        </w:rPr>
      </w:pPr>
    </w:p>
    <w:p w14:paraId="2FE37A9B"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amount of detail included in a proposal should correspond to the amount of the request. For Example, requests for projects with a small budget ($1,000 or less) should include the same information as described above, but should be condensed into a two- or three- page proposal.</w:t>
      </w:r>
    </w:p>
    <w:p w14:paraId="44E34FD2" w14:textId="77777777" w:rsidR="00751B6C" w:rsidRPr="00892602" w:rsidRDefault="00751B6C" w:rsidP="00751B6C">
      <w:pPr>
        <w:widowControl w:val="0"/>
        <w:autoSpaceDE w:val="0"/>
        <w:autoSpaceDN w:val="0"/>
        <w:spacing w:after="0"/>
        <w:contextualSpacing/>
        <w:rPr>
          <w:rFonts w:eastAsia="Times New Roman"/>
        </w:rPr>
      </w:pPr>
    </w:p>
    <w:p w14:paraId="5F79F804" w14:textId="77777777" w:rsidR="00751B6C" w:rsidRPr="00892602" w:rsidRDefault="00751B6C" w:rsidP="00751B6C">
      <w:pPr>
        <w:widowControl w:val="0"/>
        <w:autoSpaceDE w:val="0"/>
        <w:autoSpaceDN w:val="0"/>
        <w:spacing w:after="0"/>
        <w:ind w:right="194"/>
        <w:contextualSpacing/>
        <w:rPr>
          <w:rFonts w:eastAsia="Times New Roman"/>
        </w:rPr>
      </w:pPr>
      <w:r w:rsidRPr="00892602">
        <w:rPr>
          <w:rFonts w:eastAsia="Times New Roman"/>
        </w:rPr>
        <w:t>The AMATYC Foundation Chair will appoint a committee to evaluate the proposals for consistency with the mission of AMATYC and its strategic plan, perceived value, ability for accomplishment, and availability and appropriateness of funding. The committee should be chaired by a member of the Foundation Board but may include individuals not serving on the Board who may have the necessary expertise to evaluate the proposal.</w:t>
      </w:r>
    </w:p>
    <w:p w14:paraId="652C8B4A" w14:textId="77777777" w:rsidR="00751B6C" w:rsidRPr="00892602" w:rsidRDefault="00751B6C" w:rsidP="00751B6C">
      <w:pPr>
        <w:widowControl w:val="0"/>
        <w:autoSpaceDE w:val="0"/>
        <w:autoSpaceDN w:val="0"/>
        <w:spacing w:after="0"/>
        <w:contextualSpacing/>
        <w:rPr>
          <w:rFonts w:eastAsia="Times New Roman"/>
        </w:rPr>
      </w:pPr>
    </w:p>
    <w:p w14:paraId="78E88DEA" w14:textId="77777777" w:rsidR="00751B6C" w:rsidRPr="00892602" w:rsidRDefault="00751B6C" w:rsidP="00751B6C">
      <w:pPr>
        <w:widowControl w:val="0"/>
        <w:autoSpaceDE w:val="0"/>
        <w:autoSpaceDN w:val="0"/>
        <w:spacing w:after="0"/>
        <w:ind w:right="53"/>
        <w:contextualSpacing/>
        <w:rPr>
          <w:rFonts w:eastAsia="Times New Roman"/>
        </w:rPr>
      </w:pPr>
      <w:r w:rsidRPr="00892602">
        <w:rPr>
          <w:rFonts w:eastAsia="Times New Roman"/>
        </w:rPr>
        <w:t>The AMATYC Foundation Board will notify the person/entity making the proposal of its decision in a timely manner.</w:t>
      </w:r>
    </w:p>
    <w:p w14:paraId="0C9949C4" w14:textId="5BB3074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FAF8C23" w14:textId="2773C24F" w:rsidR="00751B6C" w:rsidRPr="00892602" w:rsidRDefault="00735754" w:rsidP="00200B9B">
      <w:pPr>
        <w:pStyle w:val="Heading3"/>
        <w:rPr>
          <w:rFonts w:eastAsia="Times New Roman"/>
        </w:rPr>
      </w:pPr>
      <w:bookmarkStart w:id="815" w:name="a14_5_2_Project_Implementation_Process"/>
      <w:bookmarkStart w:id="816" w:name="_Toc74167692"/>
      <w:r w:rsidRPr="00892602">
        <w:rPr>
          <w:rFonts w:eastAsia="Times New Roman"/>
        </w:rPr>
        <w:t>14.5.2</w:t>
      </w:r>
      <w:r w:rsidRPr="00892602">
        <w:rPr>
          <w:rFonts w:eastAsia="Times New Roman"/>
        </w:rPr>
        <w:tab/>
      </w:r>
      <w:r w:rsidR="00751B6C" w:rsidRPr="00892602">
        <w:rPr>
          <w:rFonts w:eastAsia="Times New Roman"/>
        </w:rPr>
        <w:t>Project Implementation Process</w:t>
      </w:r>
      <w:bookmarkEnd w:id="816"/>
    </w:p>
    <w:bookmarkEnd w:id="815"/>
    <w:p w14:paraId="3CA013CD" w14:textId="77777777" w:rsidR="00751B6C" w:rsidRPr="00892602" w:rsidRDefault="00751B6C" w:rsidP="00751B6C">
      <w:pPr>
        <w:widowControl w:val="0"/>
        <w:autoSpaceDE w:val="0"/>
        <w:autoSpaceDN w:val="0"/>
        <w:spacing w:after="0"/>
        <w:contextualSpacing/>
        <w:rPr>
          <w:rFonts w:eastAsia="Times New Roman"/>
          <w:b/>
          <w:bCs/>
        </w:rPr>
      </w:pPr>
    </w:p>
    <w:p w14:paraId="64246754" w14:textId="77777777" w:rsidR="00751B6C" w:rsidRPr="00892602" w:rsidRDefault="00751B6C" w:rsidP="00751B6C">
      <w:pPr>
        <w:widowControl w:val="0"/>
        <w:autoSpaceDE w:val="0"/>
        <w:autoSpaceDN w:val="0"/>
        <w:spacing w:after="0"/>
        <w:ind w:right="27"/>
        <w:contextualSpacing/>
        <w:rPr>
          <w:rFonts w:eastAsia="Times New Roman"/>
        </w:rPr>
      </w:pPr>
      <w:r w:rsidRPr="00892602">
        <w:rPr>
          <w:rFonts w:eastAsia="Times New Roman"/>
        </w:rPr>
        <w:t>If a project is approved for funding, the AMATYC Foundation Board will establish the parameters for payout of the funds, and requirements for reporting the results of the project to the AMATYC Foundation Board and dissemination beyond the AMATYC Foundation Board by the person(s) and/or entity in a timely manner at the completion of the project.</w:t>
      </w:r>
    </w:p>
    <w:p w14:paraId="639CE2C5" w14:textId="707F17E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4B496EE" w14:textId="34FCFE35" w:rsidR="00751B6C" w:rsidRPr="00892602" w:rsidRDefault="00735754" w:rsidP="00200B9B">
      <w:pPr>
        <w:pStyle w:val="Heading2"/>
        <w:rPr>
          <w:rFonts w:eastAsia="Times New Roman"/>
        </w:rPr>
      </w:pPr>
      <w:bookmarkStart w:id="817" w:name="a14_6_Scope_and_Amendment"/>
      <w:bookmarkStart w:id="818" w:name="_Toc74167693"/>
      <w:r w:rsidRPr="00892602">
        <w:rPr>
          <w:rFonts w:eastAsia="Times New Roman"/>
        </w:rPr>
        <w:t>14.6</w:t>
      </w:r>
      <w:r w:rsidRPr="00892602">
        <w:rPr>
          <w:rFonts w:eastAsia="Times New Roman"/>
        </w:rPr>
        <w:tab/>
      </w:r>
      <w:r w:rsidR="00751B6C" w:rsidRPr="00892602">
        <w:rPr>
          <w:rFonts w:eastAsia="Times New Roman"/>
        </w:rPr>
        <w:t>Scope and Amendment</w:t>
      </w:r>
      <w:bookmarkEnd w:id="818"/>
    </w:p>
    <w:bookmarkEnd w:id="817"/>
    <w:p w14:paraId="2A20A07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Chapter 14 represents the complete set of policies and procedures of the AMATYC Foundation Board, and as such, obviates and supersedes all policy and motions made by the AMATYC Foundation Board existing prior to the date of approval of this policy.</w:t>
      </w:r>
    </w:p>
    <w:p w14:paraId="40B84A99" w14:textId="77777777" w:rsidR="00751B6C" w:rsidRPr="00892602" w:rsidRDefault="00751B6C" w:rsidP="00751B6C">
      <w:pPr>
        <w:widowControl w:val="0"/>
        <w:autoSpaceDE w:val="0"/>
        <w:autoSpaceDN w:val="0"/>
        <w:spacing w:after="0"/>
        <w:contextualSpacing/>
        <w:rPr>
          <w:rFonts w:eastAsia="Times New Roman"/>
        </w:rPr>
      </w:pPr>
    </w:p>
    <w:p w14:paraId="79129BDB" w14:textId="77777777" w:rsidR="00530903"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Recommendations for amendments to Chapter 14 of the AMATYC Board Policy and Procedures Manual can be presented to the AMATYC Executive Board by a seventy-five </w:t>
      </w:r>
      <w:r w:rsidRPr="00892602">
        <w:rPr>
          <w:rFonts w:eastAsia="Times New Roman"/>
        </w:rPr>
        <w:lastRenderedPageBreak/>
        <w:t>percent (75%) affirmative vote of the AMATYC Foundation Board membership.</w:t>
      </w:r>
    </w:p>
    <w:p w14:paraId="59F21D50" w14:textId="77777777" w:rsidR="009B0EC8" w:rsidRPr="00892602" w:rsidRDefault="009B0EC8" w:rsidP="00751B6C">
      <w:pPr>
        <w:widowControl w:val="0"/>
        <w:autoSpaceDE w:val="0"/>
        <w:autoSpaceDN w:val="0"/>
        <w:spacing w:after="0"/>
        <w:contextualSpacing/>
        <w:rPr>
          <w:rFonts w:eastAsia="Times New Roman"/>
        </w:rPr>
      </w:pPr>
    </w:p>
    <w:p w14:paraId="385B7089" w14:textId="7A444EBB" w:rsidR="00751B6C" w:rsidRPr="00892602" w:rsidRDefault="00735754" w:rsidP="00200B9B">
      <w:pPr>
        <w:pStyle w:val="Heading2"/>
        <w:rPr>
          <w:rFonts w:eastAsia="Times New Roman"/>
        </w:rPr>
      </w:pPr>
      <w:bookmarkStart w:id="819" w:name="a14_7_Dissolution"/>
      <w:bookmarkStart w:id="820" w:name="_Toc74167694"/>
      <w:r w:rsidRPr="00892602">
        <w:rPr>
          <w:rFonts w:eastAsia="Times New Roman"/>
        </w:rPr>
        <w:t>14.7</w:t>
      </w:r>
      <w:r w:rsidRPr="00892602">
        <w:rPr>
          <w:rFonts w:eastAsia="Times New Roman"/>
        </w:rPr>
        <w:tab/>
      </w:r>
      <w:r w:rsidR="00751B6C" w:rsidRPr="00892602">
        <w:rPr>
          <w:rFonts w:eastAsia="Times New Roman"/>
        </w:rPr>
        <w:t>Dissolution</w:t>
      </w:r>
      <w:bookmarkEnd w:id="820"/>
    </w:p>
    <w:bookmarkEnd w:id="819"/>
    <w:p w14:paraId="26F915E2" w14:textId="5DC3E9F0"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In the event of dissolution of AMATYC, the reasons for the existence of the AMATYC Foundation shall cease. </w:t>
      </w:r>
      <w:r w:rsidR="00F93EFE" w:rsidRPr="00892602">
        <w:rPr>
          <w:rFonts w:eastAsia="Times New Roman"/>
        </w:rPr>
        <w:t xml:space="preserve"> </w:t>
      </w:r>
      <w:r w:rsidRPr="00892602">
        <w:rPr>
          <w:rFonts w:eastAsia="Times New Roman"/>
        </w:rPr>
        <w:t>The assets of the AMATYC Foundation shall be distributed pursuant to AMATYC’s policy for dissolution.</w:t>
      </w:r>
    </w:p>
    <w:p w14:paraId="3CC937F9" w14:textId="563EBE5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E752021"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3E5E4F35" w14:textId="33889A99" w:rsidR="00751B6C" w:rsidRPr="00892602" w:rsidRDefault="00735754" w:rsidP="00200B9B">
      <w:pPr>
        <w:pStyle w:val="Heading2"/>
        <w:rPr>
          <w:rFonts w:eastAsia="Times New Roman"/>
        </w:rPr>
      </w:pPr>
      <w:bookmarkStart w:id="821" w:name="a14_8_Supplemental_Material"/>
      <w:bookmarkStart w:id="822" w:name="_Toc74167695"/>
      <w:r w:rsidRPr="00892602">
        <w:rPr>
          <w:rFonts w:eastAsia="Times New Roman"/>
        </w:rPr>
        <w:t>14.8</w:t>
      </w:r>
      <w:r w:rsidRPr="00892602">
        <w:rPr>
          <w:rFonts w:eastAsia="Times New Roman"/>
        </w:rPr>
        <w:tab/>
      </w:r>
      <w:r w:rsidR="00751B6C" w:rsidRPr="00892602">
        <w:rPr>
          <w:rFonts w:eastAsia="Times New Roman"/>
        </w:rPr>
        <w:t>Supplemental Material</w:t>
      </w:r>
      <w:bookmarkEnd w:id="822"/>
    </w:p>
    <w:bookmarkEnd w:id="821"/>
    <w:p w14:paraId="0DACB81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Materials in this section are referenced in the other sections and are to provide additional information.</w:t>
      </w:r>
    </w:p>
    <w:p w14:paraId="361F4949" w14:textId="77777777" w:rsidR="00751B6C" w:rsidRPr="00892602" w:rsidRDefault="00751B6C" w:rsidP="00751B6C">
      <w:pPr>
        <w:widowControl w:val="0"/>
        <w:autoSpaceDE w:val="0"/>
        <w:autoSpaceDN w:val="0"/>
        <w:spacing w:after="0"/>
        <w:contextualSpacing/>
        <w:rPr>
          <w:rFonts w:eastAsia="Times New Roman"/>
        </w:rPr>
      </w:pPr>
    </w:p>
    <w:p w14:paraId="694B43D1" w14:textId="04C14EA5" w:rsidR="00751B6C" w:rsidRPr="00892602" w:rsidRDefault="00395CF9" w:rsidP="00751B6C">
      <w:pPr>
        <w:widowControl w:val="0"/>
        <w:autoSpaceDE w:val="0"/>
        <w:autoSpaceDN w:val="0"/>
        <w:spacing w:after="0"/>
        <w:contextualSpacing/>
        <w:rPr>
          <w:rFonts w:eastAsia="Times New Roman"/>
          <w:color w:val="0000FF"/>
        </w:rPr>
      </w:pPr>
      <w:hyperlink w:anchor="a14_8_1_List_of_Accounts_and_Funds" w:history="1">
        <w:r w:rsidR="00751B6C" w:rsidRPr="00892602">
          <w:rPr>
            <w:rFonts w:eastAsia="Times New Roman"/>
            <w:color w:val="0000FF"/>
            <w:u w:val="single"/>
          </w:rPr>
          <w:t>14.8.1 List</w:t>
        </w:r>
        <w:r w:rsidR="00751B6C" w:rsidRPr="00892602">
          <w:rPr>
            <w:rFonts w:eastAsia="Times New Roman"/>
            <w:color w:val="0000FF"/>
            <w:u w:val="single"/>
          </w:rPr>
          <w:t xml:space="preserve"> </w:t>
        </w:r>
        <w:r w:rsidR="00751B6C" w:rsidRPr="00892602">
          <w:rPr>
            <w:rFonts w:eastAsia="Times New Roman"/>
            <w:color w:val="0000FF"/>
            <w:u w:val="single"/>
          </w:rPr>
          <w:t>of Accounts and Funds</w:t>
        </w:r>
      </w:hyperlink>
    </w:p>
    <w:p w14:paraId="7791692B" w14:textId="77C3FCAA" w:rsidR="00751B6C" w:rsidRPr="00892341" w:rsidRDefault="00395CF9" w:rsidP="00751B6C">
      <w:pPr>
        <w:widowControl w:val="0"/>
        <w:autoSpaceDE w:val="0"/>
        <w:autoSpaceDN w:val="0"/>
        <w:spacing w:after="0"/>
        <w:contextualSpacing/>
        <w:rPr>
          <w:rFonts w:eastAsia="Times New Roman"/>
          <w:color w:val="0000FF"/>
        </w:rPr>
      </w:pPr>
      <w:hyperlink w:anchor="a14_8_2_List_of_Duties_for_Foundation" w:history="1">
        <w:r w:rsidR="00751B6C" w:rsidRPr="00892602">
          <w:rPr>
            <w:rFonts w:eastAsia="Times New Roman"/>
            <w:color w:val="0000FF"/>
            <w:u w:val="single"/>
          </w:rPr>
          <w:t>14.8.2 List</w:t>
        </w:r>
        <w:r w:rsidR="00751B6C" w:rsidRPr="00892602">
          <w:rPr>
            <w:rFonts w:eastAsia="Times New Roman"/>
            <w:color w:val="0000FF"/>
            <w:u w:val="single"/>
          </w:rPr>
          <w:t xml:space="preserve"> </w:t>
        </w:r>
        <w:r w:rsidR="00751B6C" w:rsidRPr="00892602">
          <w:rPr>
            <w:rFonts w:eastAsia="Times New Roman"/>
            <w:color w:val="0000FF"/>
            <w:u w:val="single"/>
          </w:rPr>
          <w:t>of Duties for Foundation Leadership</w:t>
        </w:r>
      </w:hyperlink>
    </w:p>
    <w:p w14:paraId="207C8DFC" w14:textId="7388BCDF"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55FBDA8" w14:textId="1F486CB3" w:rsidR="00751B6C" w:rsidRPr="00892602" w:rsidRDefault="00735754" w:rsidP="00200B9B">
      <w:pPr>
        <w:pStyle w:val="Heading3"/>
        <w:rPr>
          <w:rFonts w:eastAsia="Times New Roman"/>
        </w:rPr>
      </w:pPr>
      <w:bookmarkStart w:id="823" w:name="a14_8_1_List_of_Accounts_and_Funds"/>
      <w:bookmarkStart w:id="824" w:name="_Toc74167696"/>
      <w:r w:rsidRPr="00892602">
        <w:rPr>
          <w:rFonts w:eastAsia="Times New Roman"/>
        </w:rPr>
        <w:t>14.8.1</w:t>
      </w:r>
      <w:r w:rsidRPr="00892602">
        <w:rPr>
          <w:rFonts w:eastAsia="Times New Roman"/>
        </w:rPr>
        <w:tab/>
      </w:r>
      <w:r w:rsidR="00751B6C" w:rsidRPr="00892602">
        <w:rPr>
          <w:rFonts w:eastAsia="Times New Roman"/>
        </w:rPr>
        <w:t>List of Accounts and Funds</w:t>
      </w:r>
      <w:bookmarkEnd w:id="824"/>
    </w:p>
    <w:bookmarkEnd w:id="823"/>
    <w:p w14:paraId="6B7377A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The current active funds are listed in the annual budget and section 6 of the PPM.</w:t>
      </w:r>
    </w:p>
    <w:p w14:paraId="47C3609F" w14:textId="77777777" w:rsidR="00530903" w:rsidRPr="00892602" w:rsidRDefault="00530903" w:rsidP="00530903">
      <w:pPr>
        <w:widowControl w:val="0"/>
        <w:autoSpaceDE w:val="0"/>
        <w:autoSpaceDN w:val="0"/>
        <w:spacing w:after="0"/>
        <w:contextualSpacing/>
        <w:outlineLvl w:val="2"/>
        <w:rPr>
          <w:rFonts w:eastAsia="Times New Roman"/>
        </w:rPr>
      </w:pPr>
    </w:p>
    <w:p w14:paraId="2D5E8AE8" w14:textId="0B6E328F" w:rsidR="00751B6C" w:rsidRPr="00892602" w:rsidRDefault="00735754" w:rsidP="00FD3FAC">
      <w:pPr>
        <w:pStyle w:val="Heading3"/>
        <w:rPr>
          <w:rFonts w:eastAsia="Times New Roman"/>
        </w:rPr>
      </w:pPr>
      <w:bookmarkStart w:id="825" w:name="a14_8_2_List_of_Duties_for_Foundation"/>
      <w:bookmarkStart w:id="826" w:name="_Toc74167697"/>
      <w:r w:rsidRPr="00892602">
        <w:rPr>
          <w:rFonts w:eastAsia="Times New Roman"/>
        </w:rPr>
        <w:t>14.8.2</w:t>
      </w:r>
      <w:r w:rsidR="00FD3FAC">
        <w:rPr>
          <w:rFonts w:eastAsia="Times New Roman"/>
        </w:rPr>
        <w:tab/>
      </w:r>
      <w:r w:rsidR="00751B6C" w:rsidRPr="00892602">
        <w:rPr>
          <w:rFonts w:eastAsia="Times New Roman"/>
        </w:rPr>
        <w:t>List of Duties for Foundation Leadership</w:t>
      </w:r>
      <w:bookmarkEnd w:id="826"/>
    </w:p>
    <w:bookmarkEnd w:id="825"/>
    <w:p w14:paraId="699B88B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Chairperson:</w:t>
      </w:r>
    </w:p>
    <w:p w14:paraId="0ED9085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Foundation Board meetings,</w:t>
      </w:r>
    </w:p>
    <w:p w14:paraId="3720962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Prepare reports for AMATYC Executive Board,</w:t>
      </w:r>
    </w:p>
    <w:p w14:paraId="782CBBF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Serve as budget manager for AMATYC Foundation expenditures, and</w:t>
      </w:r>
    </w:p>
    <w:p w14:paraId="6732F6B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Coordinate the preparation of AMATYC Foundation annual budget.</w:t>
      </w:r>
    </w:p>
    <w:p w14:paraId="292FFFE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Recording Secretary:</w:t>
      </w:r>
    </w:p>
    <w:p w14:paraId="3178516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Record official minutes of each AMATYC Foundation Board meeting,</w:t>
      </w:r>
    </w:p>
    <w:p w14:paraId="6FD891A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Distribute draft minutes, and</w:t>
      </w:r>
    </w:p>
    <w:p w14:paraId="625858FB"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File final signed copy of approved minutes with the AMATYC office in a timely manner.</w:t>
      </w:r>
    </w:p>
    <w:p w14:paraId="725A80B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Investment Committee Chairperson:</w:t>
      </w:r>
    </w:p>
    <w:p w14:paraId="15086C5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meetings of the AMATYC Foundation Investment Committee,</w:t>
      </w:r>
    </w:p>
    <w:p w14:paraId="7F30C4E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Provide leadership for selecting investments and/or selecting and overseeing an Investment Manager,</w:t>
      </w:r>
    </w:p>
    <w:p w14:paraId="0CFFC65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Keep informal minutes of each Investment Committee meeting including investment decisions,</w:t>
      </w:r>
    </w:p>
    <w:p w14:paraId="4B67BB9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Keep the AMATYC Foundation Chair informed of Investment Committee meetings and decisions,</w:t>
      </w:r>
    </w:p>
    <w:p w14:paraId="659533A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e) Prepare reports describing the activities of the committee and the results of investments, and</w:t>
      </w:r>
    </w:p>
    <w:p w14:paraId="27EA66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f) Communicate financial transactions requests to the AMATYC Treasurer who executes the transactions.</w:t>
      </w:r>
    </w:p>
    <w:p w14:paraId="6676B2F8" w14:textId="48E50E3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B807A76" w14:textId="33D36F22" w:rsidR="00751B6C" w:rsidRPr="00892602" w:rsidRDefault="00735754" w:rsidP="00200B9B">
      <w:pPr>
        <w:pStyle w:val="Heading2"/>
        <w:rPr>
          <w:rFonts w:eastAsia="Times New Roman"/>
          <w:vertAlign w:val="superscript"/>
        </w:rPr>
      </w:pPr>
      <w:bookmarkStart w:id="827" w:name="a14_9_Conflict_of_Interest"/>
      <w:bookmarkStart w:id="828" w:name="_Toc74167698"/>
      <w:r w:rsidRPr="00892602">
        <w:rPr>
          <w:rFonts w:eastAsia="Times New Roman"/>
        </w:rPr>
        <w:lastRenderedPageBreak/>
        <w:t>14.9</w:t>
      </w:r>
      <w:r w:rsidRPr="00892602">
        <w:rPr>
          <w:rFonts w:eastAsia="Times New Roman"/>
        </w:rPr>
        <w:tab/>
      </w:r>
      <w:r w:rsidR="00751B6C" w:rsidRPr="00892602">
        <w:rPr>
          <w:rFonts w:eastAsia="Times New Roman"/>
        </w:rPr>
        <w:t>Conflict of Interest</w:t>
      </w:r>
      <w:bookmarkEnd w:id="827"/>
      <w:r w:rsidR="00751B6C" w:rsidRPr="00892602">
        <w:rPr>
          <w:rFonts w:eastAsia="Times New Roman"/>
          <w:vertAlign w:val="superscript"/>
        </w:rPr>
        <w:footnoteReference w:id="9"/>
      </w:r>
      <w:bookmarkEnd w:id="828"/>
    </w:p>
    <w:p w14:paraId="26249AA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Conflict of Interest policy is an extension of the AMATYC Conflict of Interest policy (Subsection 2.1.1) and is to be used to clarify potential conflicts specifically for the AMATYC Foundation Board.</w:t>
      </w:r>
    </w:p>
    <w:p w14:paraId="654D068D" w14:textId="77777777" w:rsidR="00751B6C" w:rsidRPr="00892602" w:rsidRDefault="00751B6C" w:rsidP="00751B6C">
      <w:pPr>
        <w:widowControl w:val="0"/>
        <w:autoSpaceDE w:val="0"/>
        <w:autoSpaceDN w:val="0"/>
        <w:spacing w:after="0"/>
        <w:contextualSpacing/>
        <w:rPr>
          <w:rFonts w:eastAsia="Times New Roman"/>
        </w:rPr>
      </w:pPr>
    </w:p>
    <w:p w14:paraId="570136E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policy is focused to protect the image and integrity of AMATYC and the image and financial interests of the AMATYC Foundation.</w:t>
      </w:r>
    </w:p>
    <w:p w14:paraId="64A4E48F" w14:textId="77777777" w:rsidR="00751B6C" w:rsidRPr="00892602" w:rsidRDefault="00751B6C" w:rsidP="00751B6C">
      <w:pPr>
        <w:widowControl w:val="0"/>
        <w:autoSpaceDE w:val="0"/>
        <w:autoSpaceDN w:val="0"/>
        <w:spacing w:after="0"/>
        <w:contextualSpacing/>
        <w:rPr>
          <w:rFonts w:eastAsia="Times New Roman"/>
        </w:rPr>
      </w:pPr>
    </w:p>
    <w:p w14:paraId="24E12036" w14:textId="5D25C636" w:rsidR="00751B6C" w:rsidRPr="00892602" w:rsidRDefault="00395CF9" w:rsidP="00751B6C">
      <w:pPr>
        <w:widowControl w:val="0"/>
        <w:autoSpaceDE w:val="0"/>
        <w:autoSpaceDN w:val="0"/>
        <w:spacing w:after="0"/>
        <w:contextualSpacing/>
        <w:rPr>
          <w:rFonts w:eastAsia="Times New Roman"/>
          <w:color w:val="0000FF"/>
        </w:rPr>
      </w:pPr>
      <w:hyperlink w:anchor="a14_9_1_Definition_of_Conflict_of_Inter" w:history="1">
        <w:r w:rsidR="00751B6C" w:rsidRPr="00892602">
          <w:rPr>
            <w:rFonts w:eastAsia="Times New Roman"/>
            <w:color w:val="0000FF"/>
            <w:u w:val="single"/>
          </w:rPr>
          <w:t>14.9.1 Definiti</w:t>
        </w:r>
        <w:r w:rsidR="00751B6C" w:rsidRPr="00892602">
          <w:rPr>
            <w:rFonts w:eastAsia="Times New Roman"/>
            <w:color w:val="0000FF"/>
            <w:u w:val="single"/>
          </w:rPr>
          <w:t>o</w:t>
        </w:r>
        <w:r w:rsidR="00751B6C" w:rsidRPr="00892602">
          <w:rPr>
            <w:rFonts w:eastAsia="Times New Roman"/>
            <w:color w:val="0000FF"/>
            <w:u w:val="single"/>
          </w:rPr>
          <w:t>n of Conflict of Interest</w:t>
        </w:r>
      </w:hyperlink>
    </w:p>
    <w:p w14:paraId="6B9D7E6C" w14:textId="59A97724" w:rsidR="00751B6C" w:rsidRPr="00892602" w:rsidRDefault="00395CF9" w:rsidP="00751B6C">
      <w:pPr>
        <w:widowControl w:val="0"/>
        <w:autoSpaceDE w:val="0"/>
        <w:autoSpaceDN w:val="0"/>
        <w:spacing w:after="0"/>
        <w:contextualSpacing/>
        <w:rPr>
          <w:rFonts w:eastAsia="Times New Roman"/>
          <w:color w:val="0000FF"/>
        </w:rPr>
      </w:pPr>
      <w:hyperlink w:anchor="a14_9_2_Examples_of_Conflict_of_Inter" w:history="1">
        <w:r w:rsidR="00751B6C" w:rsidRPr="00892602">
          <w:rPr>
            <w:rFonts w:eastAsia="Times New Roman"/>
            <w:color w:val="0000FF"/>
            <w:u w:val="single"/>
          </w:rPr>
          <w:t>14.9.2 Exam</w:t>
        </w:r>
        <w:r w:rsidR="00751B6C" w:rsidRPr="00892602">
          <w:rPr>
            <w:rFonts w:eastAsia="Times New Roman"/>
            <w:color w:val="0000FF"/>
            <w:u w:val="single"/>
          </w:rPr>
          <w:t>p</w:t>
        </w:r>
        <w:r w:rsidR="00751B6C" w:rsidRPr="00892602">
          <w:rPr>
            <w:rFonts w:eastAsia="Times New Roman"/>
            <w:color w:val="0000FF"/>
            <w:u w:val="single"/>
          </w:rPr>
          <w:t>les of Conflict of Interest</w:t>
        </w:r>
      </w:hyperlink>
    </w:p>
    <w:p w14:paraId="1407E807" w14:textId="06D7577F" w:rsidR="00751B6C" w:rsidRPr="00892602" w:rsidRDefault="00395CF9" w:rsidP="00751B6C">
      <w:pPr>
        <w:widowControl w:val="0"/>
        <w:autoSpaceDE w:val="0"/>
        <w:autoSpaceDN w:val="0"/>
        <w:spacing w:after="0"/>
        <w:contextualSpacing/>
        <w:rPr>
          <w:rFonts w:eastAsia="Times New Roman"/>
          <w:color w:val="0000FF"/>
        </w:rPr>
      </w:pPr>
      <w:hyperlink w:anchor="a14_9_3_Methods_for_Mitigating_Conflict" w:history="1">
        <w:r w:rsidR="00751B6C" w:rsidRPr="00892602">
          <w:rPr>
            <w:rFonts w:eastAsia="Times New Roman"/>
            <w:color w:val="0000FF"/>
            <w:u w:val="single"/>
          </w:rPr>
          <w:t>14.9.3 Meth</w:t>
        </w:r>
        <w:r w:rsidR="00751B6C" w:rsidRPr="00892602">
          <w:rPr>
            <w:rFonts w:eastAsia="Times New Roman"/>
            <w:color w:val="0000FF"/>
            <w:u w:val="single"/>
          </w:rPr>
          <w:t>o</w:t>
        </w:r>
        <w:r w:rsidR="00751B6C" w:rsidRPr="00892602">
          <w:rPr>
            <w:rFonts w:eastAsia="Times New Roman"/>
            <w:color w:val="0000FF"/>
            <w:u w:val="single"/>
          </w:rPr>
          <w:t>ds for Mitigating Conflicts of Interest</w:t>
        </w:r>
      </w:hyperlink>
    </w:p>
    <w:p w14:paraId="0E5D1283" w14:textId="1E80EFEA" w:rsidR="00751B6C" w:rsidRPr="00892602" w:rsidRDefault="00395CF9" w:rsidP="00751B6C">
      <w:pPr>
        <w:widowControl w:val="0"/>
        <w:autoSpaceDE w:val="0"/>
        <w:autoSpaceDN w:val="0"/>
        <w:spacing w:after="0"/>
        <w:contextualSpacing/>
        <w:rPr>
          <w:rFonts w:eastAsia="Times New Roman"/>
          <w:color w:val="0000FF"/>
        </w:rPr>
      </w:pPr>
      <w:hyperlink w:anchor="a14_9_4_Disclaimer_Form_for_Conflict" w:history="1">
        <w:r w:rsidR="00751B6C" w:rsidRPr="00892602">
          <w:rPr>
            <w:rFonts w:eastAsia="Times New Roman"/>
            <w:color w:val="0000FF"/>
            <w:u w:val="single"/>
          </w:rPr>
          <w:t>14.9.4 Dis</w:t>
        </w:r>
        <w:r w:rsidR="00751B6C" w:rsidRPr="00892602">
          <w:rPr>
            <w:rFonts w:eastAsia="Times New Roman"/>
            <w:color w:val="0000FF"/>
            <w:u w:val="single"/>
          </w:rPr>
          <w:t>c</w:t>
        </w:r>
        <w:r w:rsidR="00751B6C" w:rsidRPr="00892602">
          <w:rPr>
            <w:rFonts w:eastAsia="Times New Roman"/>
            <w:color w:val="0000FF"/>
            <w:u w:val="single"/>
          </w:rPr>
          <w:t>laimer Form for Conflict of Interest</w:t>
        </w:r>
      </w:hyperlink>
    </w:p>
    <w:p w14:paraId="239BE762" w14:textId="05E47EB7" w:rsidR="00751B6C" w:rsidRPr="00892602" w:rsidRDefault="00395CF9" w:rsidP="00751B6C">
      <w:pPr>
        <w:widowControl w:val="0"/>
        <w:autoSpaceDE w:val="0"/>
        <w:autoSpaceDN w:val="0"/>
        <w:spacing w:after="0"/>
        <w:contextualSpacing/>
        <w:rPr>
          <w:rFonts w:eastAsia="Times New Roman"/>
          <w:color w:val="0000FF"/>
        </w:rPr>
      </w:pPr>
      <w:hyperlink w:anchor="a14_9_5_Procedure_for_Dealing" w:history="1">
        <w:r w:rsidR="00751B6C" w:rsidRPr="00892602">
          <w:rPr>
            <w:rFonts w:eastAsia="Times New Roman"/>
            <w:color w:val="0000FF"/>
            <w:u w:val="single"/>
          </w:rPr>
          <w:t>14.9.5 Proce</w:t>
        </w:r>
        <w:r w:rsidR="00751B6C" w:rsidRPr="00892602">
          <w:rPr>
            <w:rFonts w:eastAsia="Times New Roman"/>
            <w:color w:val="0000FF"/>
            <w:u w:val="single"/>
          </w:rPr>
          <w:t>d</w:t>
        </w:r>
        <w:r w:rsidR="00751B6C" w:rsidRPr="00892602">
          <w:rPr>
            <w:rFonts w:eastAsia="Times New Roman"/>
            <w:color w:val="0000FF"/>
            <w:u w:val="single"/>
          </w:rPr>
          <w:t>ure for Dealing with Conflicts of Interest</w:t>
        </w:r>
      </w:hyperlink>
    </w:p>
    <w:p w14:paraId="2F08727E" w14:textId="5F789FE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21D2815" w14:textId="684BC4D6" w:rsidR="00751B6C" w:rsidRPr="00892602" w:rsidRDefault="00735754" w:rsidP="00200B9B">
      <w:pPr>
        <w:pStyle w:val="Heading3"/>
        <w:rPr>
          <w:rFonts w:eastAsia="Times New Roman"/>
        </w:rPr>
      </w:pPr>
      <w:bookmarkStart w:id="829" w:name="a14_9_1_Definition_of_Conflict_of_Inter"/>
      <w:bookmarkStart w:id="830" w:name="_Toc74167699"/>
      <w:r w:rsidRPr="00892602">
        <w:rPr>
          <w:rFonts w:eastAsia="Times New Roman"/>
        </w:rPr>
        <w:t>14.9.1</w:t>
      </w:r>
      <w:r w:rsidRPr="00892602">
        <w:rPr>
          <w:rFonts w:eastAsia="Times New Roman"/>
        </w:rPr>
        <w:tab/>
      </w:r>
      <w:r w:rsidR="00751B6C" w:rsidRPr="00892602">
        <w:rPr>
          <w:rFonts w:eastAsia="Times New Roman"/>
        </w:rPr>
        <w:t>Definition of Conflict of Interest</w:t>
      </w:r>
      <w:bookmarkEnd w:id="830"/>
    </w:p>
    <w:bookmarkEnd w:id="829"/>
    <w:p w14:paraId="4BB2A49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Conflicts of interest can be defined as any situation in which an individual(s) is in a position to exploit a professional or official capacity in some way for their personal benefit.</w:t>
      </w:r>
    </w:p>
    <w:p w14:paraId="1F61D63B" w14:textId="3BB417A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7645BF2" w14:textId="4D2BC12B" w:rsidR="00751B6C" w:rsidRPr="00892602" w:rsidRDefault="00735754" w:rsidP="00200B9B">
      <w:pPr>
        <w:pStyle w:val="Heading3"/>
        <w:rPr>
          <w:rFonts w:eastAsia="Times New Roman"/>
        </w:rPr>
      </w:pPr>
      <w:bookmarkStart w:id="831" w:name="a14_9_2_Examples_of_Conflict_of_Inter"/>
      <w:bookmarkStart w:id="832" w:name="_Toc74167700"/>
      <w:r w:rsidRPr="00892602">
        <w:rPr>
          <w:rFonts w:eastAsia="Times New Roman"/>
        </w:rPr>
        <w:t>14.9.2</w:t>
      </w:r>
      <w:r w:rsidRPr="00892602">
        <w:rPr>
          <w:rFonts w:eastAsia="Times New Roman"/>
        </w:rPr>
        <w:tab/>
      </w:r>
      <w:r w:rsidR="00751B6C" w:rsidRPr="00892602">
        <w:rPr>
          <w:rFonts w:eastAsia="Times New Roman"/>
        </w:rPr>
        <w:t>Examples of Conflict of Interest</w:t>
      </w:r>
      <w:bookmarkEnd w:id="832"/>
    </w:p>
    <w:bookmarkEnd w:id="831"/>
    <w:p w14:paraId="0A19E10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Examples of conflict of interest include, but are not limited to:</w:t>
      </w:r>
    </w:p>
    <w:p w14:paraId="1DDB43A8" w14:textId="141C6C11"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a) Self dealing - This occurs when a member of the AMATYC Foundation Board causes it to enter into a transaction with that member or with another organization that benefits the member. </w:t>
      </w:r>
      <w:r w:rsidR="00F93EFE" w:rsidRPr="00892602">
        <w:rPr>
          <w:rFonts w:eastAsia="Times New Roman"/>
        </w:rPr>
        <w:t xml:space="preserve"> </w:t>
      </w:r>
      <w:r w:rsidRPr="00892602">
        <w:rPr>
          <w:rFonts w:eastAsia="Times New Roman"/>
        </w:rPr>
        <w:t>The member is said to be on both sides of the "deal."</w:t>
      </w:r>
    </w:p>
    <w:p w14:paraId="7FBF43A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Outside employment or organizational membership - This occurs when a member of the AMATYC Foundation Board has employment or organizational membership interests that are in contradiction to the interests of the AMATYC Foundation.</w:t>
      </w:r>
    </w:p>
    <w:p w14:paraId="6792F2F2" w14:textId="0F7ACBCC"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c) Family interests - These occur when a member of the AMATYC Foundation causes services to be purchased from a spouse, child, or other close relative (or participates in their employment by the AMATYC Foundation) or from a firm controlled by a relative. </w:t>
      </w:r>
      <w:r w:rsidR="00F93EFE" w:rsidRPr="00892602">
        <w:rPr>
          <w:rFonts w:eastAsia="Times New Roman"/>
        </w:rPr>
        <w:t xml:space="preserve"> </w:t>
      </w:r>
      <w:r w:rsidRPr="00892602">
        <w:rPr>
          <w:rFonts w:eastAsia="Times New Roman"/>
        </w:rPr>
        <w:t>In cases such as these, the AMATYC Foundation member should recuse from such decisions.</w:t>
      </w:r>
    </w:p>
    <w:p w14:paraId="0B7F1E3C" w14:textId="2AFFD90D"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d) Gifts - This occurs when an AMATYC Foundation member would receive a gift from someone or some organization with which the AMATYC Foundation is doing business. </w:t>
      </w:r>
      <w:r w:rsidR="00F93EFE" w:rsidRPr="00892602">
        <w:rPr>
          <w:rFonts w:eastAsia="Times New Roman"/>
        </w:rPr>
        <w:t xml:space="preserve"> </w:t>
      </w:r>
      <w:r w:rsidRPr="00892602">
        <w:rPr>
          <w:rFonts w:eastAsia="Times New Roman"/>
        </w:rPr>
        <w:t>Only a gift of nominal value ($10) may be accepted if to do otherwise would be considered insulting to the giver.</w:t>
      </w:r>
    </w:p>
    <w:p w14:paraId="26B7A1FD" w14:textId="2F599D8E"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DCE379B" w14:textId="3EC14216" w:rsidR="00751B6C" w:rsidRPr="00892602" w:rsidRDefault="00735754" w:rsidP="00200B9B">
      <w:pPr>
        <w:pStyle w:val="Heading3"/>
        <w:rPr>
          <w:rFonts w:eastAsia="Times New Roman"/>
        </w:rPr>
      </w:pPr>
      <w:bookmarkStart w:id="833" w:name="a14_9_3_Methods_for_Mitigating_Conflict"/>
      <w:bookmarkStart w:id="834" w:name="_Toc74167701"/>
      <w:r w:rsidRPr="00892602">
        <w:rPr>
          <w:rFonts w:eastAsia="Times New Roman"/>
        </w:rPr>
        <w:t>14.9.3</w:t>
      </w:r>
      <w:r w:rsidRPr="00892602">
        <w:rPr>
          <w:rFonts w:eastAsia="Times New Roman"/>
        </w:rPr>
        <w:tab/>
      </w:r>
      <w:r w:rsidR="00751B6C" w:rsidRPr="00892602">
        <w:rPr>
          <w:rFonts w:eastAsia="Times New Roman"/>
        </w:rPr>
        <w:t>Methods for Mitigating Conflicts of Interest</w:t>
      </w:r>
      <w:bookmarkEnd w:id="834"/>
    </w:p>
    <w:bookmarkEnd w:id="833"/>
    <w:p w14:paraId="5444ACF6" w14:textId="77777777" w:rsidR="00751B6C" w:rsidRPr="00892602" w:rsidRDefault="00751B6C" w:rsidP="00751B6C">
      <w:pPr>
        <w:widowControl w:val="0"/>
        <w:tabs>
          <w:tab w:val="left" w:pos="6732"/>
        </w:tabs>
        <w:autoSpaceDE w:val="0"/>
        <w:autoSpaceDN w:val="0"/>
        <w:adjustRightInd w:val="0"/>
        <w:spacing w:after="0"/>
        <w:contextualSpacing/>
        <w:rPr>
          <w:rFonts w:eastAsia="Times New Roman"/>
        </w:rPr>
      </w:pPr>
      <w:r w:rsidRPr="00892602">
        <w:rPr>
          <w:rFonts w:eastAsia="Times New Roman"/>
          <w:color w:val="000000"/>
        </w:rPr>
        <w:t>M</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h</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rPr>
        <w:t>iti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ting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69AC469C" w14:textId="77777777" w:rsidR="00751B6C" w:rsidRPr="00892602" w:rsidRDefault="00751B6C"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spacing w:val="1"/>
        </w:rPr>
        <w:t>a</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spacing w:val="-4"/>
        </w:rPr>
        <w:t>m</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rPr>
        <w:t>w</w:t>
      </w:r>
      <w:r w:rsidRPr="00892602">
        <w:rPr>
          <w:rFonts w:eastAsia="Times New Roman"/>
          <w:spacing w:val="1"/>
        </w:rPr>
        <w:t>a</w:t>
      </w:r>
      <w:r w:rsidRPr="00892602">
        <w:rPr>
          <w:rFonts w:eastAsia="Times New Roman"/>
        </w:rPr>
        <w:t xml:space="preserve">y to </w:t>
      </w:r>
      <w:r w:rsidRPr="00892602">
        <w:rPr>
          <w:rFonts w:eastAsia="Times New Roman"/>
          <w:spacing w:val="-2"/>
        </w:rPr>
        <w:t>h</w:t>
      </w:r>
      <w:r w:rsidRPr="00892602">
        <w:rPr>
          <w:rFonts w:eastAsia="Times New Roman"/>
          <w:spacing w:val="3"/>
        </w:rPr>
        <w:t>a</w:t>
      </w:r>
      <w:r w:rsidRPr="00892602">
        <w:rPr>
          <w:rFonts w:eastAsia="Times New Roman"/>
          <w:spacing w:val="-2"/>
        </w:rPr>
        <w:t>n</w:t>
      </w:r>
      <w:r w:rsidRPr="00892602">
        <w:rPr>
          <w:rFonts w:eastAsia="Times New Roman"/>
          <w:spacing w:val="2"/>
        </w:rPr>
        <w:t>d</w:t>
      </w:r>
      <w:r w:rsidRPr="00892602">
        <w:rPr>
          <w:rFonts w:eastAsia="Times New Roman"/>
        </w:rPr>
        <w:t xml:space="preserve">le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2"/>
        </w:rPr>
        <w:t>in</w:t>
      </w:r>
      <w:r w:rsidRPr="00892602">
        <w:rPr>
          <w:rFonts w:eastAsia="Times New Roman"/>
        </w:rPr>
        <w:t>t</w:t>
      </w:r>
      <w:r w:rsidRPr="00892602">
        <w:rPr>
          <w:rFonts w:eastAsia="Times New Roman"/>
          <w:spacing w:val="1"/>
        </w:rPr>
        <w:t>ere</w:t>
      </w:r>
      <w:r w:rsidRPr="00892602">
        <w:rPr>
          <w:rFonts w:eastAsia="Times New Roman"/>
        </w:rPr>
        <w:t xml:space="preserve">st is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rPr>
        <w:t>m entirely</w:t>
      </w:r>
    </w:p>
    <w:p w14:paraId="111DC86F" w14:textId="7DAC0BED" w:rsidR="00751B6C" w:rsidRPr="00892602" w:rsidRDefault="00F93EFE"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rPr>
        <w:t xml:space="preserve"> </w:t>
      </w:r>
    </w:p>
    <w:p w14:paraId="3E9F042B"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b) Dis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 </w:t>
      </w:r>
      <w:r w:rsidRPr="00892602">
        <w:rPr>
          <w:rFonts w:eastAsia="Times New Roman"/>
          <w:spacing w:val="4"/>
        </w:rPr>
        <w:t>T</w:t>
      </w:r>
      <w:r w:rsidRPr="00892602">
        <w:rPr>
          <w:rFonts w:eastAsia="Times New Roman"/>
          <w:spacing w:val="-2"/>
        </w:rPr>
        <w:t>h</w:t>
      </w:r>
      <w:r w:rsidRPr="00892602">
        <w:rPr>
          <w:rFonts w:eastAsia="Times New Roman"/>
        </w:rPr>
        <w:t xml:space="preserve">is </w:t>
      </w:r>
      <w:r w:rsidRPr="00892602">
        <w:rPr>
          <w:rFonts w:eastAsia="Times New Roman"/>
          <w:spacing w:val="1"/>
        </w:rPr>
        <w:t>ca</w:t>
      </w:r>
      <w:r w:rsidRPr="00892602">
        <w:rPr>
          <w:rFonts w:eastAsia="Times New Roman"/>
        </w:rPr>
        <w:t xml:space="preserve">n be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d</w:t>
      </w:r>
      <w:r w:rsidRPr="00892602">
        <w:rPr>
          <w:rFonts w:eastAsia="Times New Roman"/>
        </w:rPr>
        <w:t>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si</w:t>
      </w:r>
      <w:r w:rsidRPr="00892602">
        <w:rPr>
          <w:rFonts w:eastAsia="Times New Roman"/>
          <w:spacing w:val="-2"/>
        </w:rPr>
        <w:t>n</w:t>
      </w:r>
      <w:r w:rsidRPr="00892602">
        <w:rPr>
          <w:rFonts w:eastAsia="Times New Roman"/>
        </w:rPr>
        <w:t xml:space="preserve">g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w w:val="99"/>
        </w:rPr>
        <w:t>v</w:t>
      </w:r>
      <w:r w:rsidRPr="00892602">
        <w:rPr>
          <w:rFonts w:eastAsia="Times New Roman"/>
          <w:w w:val="99"/>
        </w:rPr>
        <w:t>ia t</w:t>
      </w:r>
      <w:r w:rsidRPr="00892602">
        <w:rPr>
          <w:rFonts w:eastAsia="Times New Roman"/>
          <w:spacing w:val="-2"/>
          <w:w w:val="99"/>
        </w:rPr>
        <w:t>h</w:t>
      </w:r>
      <w:r w:rsidRPr="00892602">
        <w:rPr>
          <w:rFonts w:eastAsia="Times New Roman"/>
          <w:w w:val="99"/>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rPr>
        <w:t xml:space="preserve">m in </w:t>
      </w:r>
      <w:r w:rsidRPr="00892602">
        <w:rPr>
          <w:rFonts w:eastAsia="Times New Roman"/>
          <w:spacing w:val="3"/>
        </w:rPr>
        <w:t>Subsection</w:t>
      </w:r>
      <w:r w:rsidRPr="00892602">
        <w:rPr>
          <w:rFonts w:eastAsia="Times New Roman"/>
        </w:rPr>
        <w:t xml:space="preserve"> 14.</w:t>
      </w:r>
      <w:r w:rsidRPr="00892602">
        <w:rPr>
          <w:rFonts w:eastAsia="Times New Roman"/>
          <w:spacing w:val="2"/>
        </w:rPr>
        <w:t>9.4</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2"/>
        </w:rPr>
        <w:t>w</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ac</w:t>
      </w:r>
      <w:r w:rsidRPr="00892602">
        <w:rPr>
          <w:rFonts w:eastAsia="Times New Roman"/>
        </w:rPr>
        <w:t xml:space="preserve">t </w:t>
      </w:r>
      <w:r w:rsidRPr="00892602">
        <w:rPr>
          <w:rFonts w:eastAsia="Times New Roman"/>
          <w:spacing w:val="-2"/>
        </w:rPr>
        <w:t>u</w:t>
      </w:r>
      <w:r w:rsidRPr="00892602">
        <w:rPr>
          <w:rFonts w:eastAsia="Times New Roman"/>
        </w:rPr>
        <w:t>p</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2"/>
        </w:rPr>
        <w:t>i</w:t>
      </w:r>
      <w:r w:rsidRPr="00892602">
        <w:rPr>
          <w:rFonts w:eastAsia="Times New Roman"/>
        </w:rPr>
        <w:t>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in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 xml:space="preserve">ith </w:t>
      </w:r>
      <w:r w:rsidRPr="00892602">
        <w:rPr>
          <w:rFonts w:eastAsia="Times New Roman"/>
          <w:spacing w:val="3"/>
        </w:rPr>
        <w:t>Subsection</w:t>
      </w:r>
      <w:r w:rsidRPr="00892602">
        <w:rPr>
          <w:rFonts w:eastAsia="Times New Roman"/>
        </w:rPr>
        <w:t xml:space="preserve"> 1</w:t>
      </w:r>
      <w:r w:rsidRPr="00892602">
        <w:rPr>
          <w:rFonts w:eastAsia="Times New Roman"/>
          <w:spacing w:val="2"/>
        </w:rPr>
        <w:t>4</w:t>
      </w:r>
      <w:r w:rsidRPr="00892602">
        <w:rPr>
          <w:rFonts w:eastAsia="Times New Roman"/>
          <w:spacing w:val="-2"/>
        </w:rPr>
        <w:t>.</w:t>
      </w:r>
      <w:r w:rsidRPr="00892602">
        <w:rPr>
          <w:rFonts w:eastAsia="Times New Roman"/>
          <w:spacing w:val="2"/>
        </w:rPr>
        <w:t>9.5</w:t>
      </w:r>
      <w:r w:rsidRPr="00892602">
        <w:rPr>
          <w:rFonts w:eastAsia="Times New Roman"/>
        </w:rPr>
        <w:t>.</w:t>
      </w:r>
    </w:p>
    <w:p w14:paraId="756FC826" w14:textId="133C4177"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lastRenderedPageBreak/>
        <w:t xml:space="preserve"> </w:t>
      </w:r>
    </w:p>
    <w:p w14:paraId="5C5E5489"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l –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spacing w:val="1"/>
        </w:rPr>
        <w:t>r</w:t>
      </w:r>
      <w:r w:rsidRPr="00892602">
        <w:rPr>
          <w:rFonts w:eastAsia="Times New Roman"/>
        </w:rPr>
        <w:t xml:space="preserve">s </w:t>
      </w:r>
      <w:r w:rsidRPr="00892602">
        <w:rPr>
          <w:rFonts w:eastAsia="Times New Roman"/>
          <w:spacing w:val="-4"/>
        </w:rPr>
        <w:t>w</w:t>
      </w:r>
      <w:r w:rsidRPr="00892602">
        <w:rPr>
          <w:rFonts w:eastAsia="Times New Roman"/>
          <w:spacing w:val="2"/>
        </w:rPr>
        <w:t>i</w:t>
      </w:r>
      <w:r w:rsidRPr="00892602">
        <w:rPr>
          <w:rFonts w:eastAsia="Times New Roman"/>
        </w:rPr>
        <w:t xml:space="preserve">th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1"/>
        </w:rPr>
        <w:t>ar</w:t>
      </w:r>
      <w:r w:rsidRPr="00892602">
        <w:rPr>
          <w:rFonts w:eastAsia="Times New Roman"/>
        </w:rPr>
        <w:t xml:space="preserve">e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w:t>
      </w:r>
      <w:r w:rsidRPr="00892602">
        <w:rPr>
          <w:rFonts w:eastAsia="Times New Roman"/>
          <w:spacing w:val="1"/>
        </w:rPr>
        <w:t>ec</w:t>
      </w:r>
      <w:r w:rsidRPr="00892602">
        <w:rPr>
          <w:rFonts w:eastAsia="Times New Roman"/>
          <w:spacing w:val="-2"/>
        </w:rPr>
        <w:t>u</w:t>
      </w:r>
      <w:r w:rsidRPr="00892602">
        <w:rPr>
          <w:rFonts w:eastAsia="Times New Roman"/>
        </w:rPr>
        <w:t>se t</w:t>
      </w:r>
      <w:r w:rsidRPr="00892602">
        <w:rPr>
          <w:rFonts w:eastAsia="Times New Roman"/>
          <w:spacing w:val="-2"/>
        </w:rPr>
        <w:t>h</w:t>
      </w:r>
      <w:r w:rsidRPr="00892602">
        <w:rPr>
          <w:rFonts w:eastAsia="Times New Roman"/>
          <w:spacing w:val="3"/>
        </w:rPr>
        <w:t>e</w:t>
      </w:r>
      <w:r w:rsidRPr="00892602">
        <w:rPr>
          <w:rFonts w:eastAsia="Times New Roman"/>
          <w:spacing w:val="-4"/>
        </w:rPr>
        <w:t>m</w:t>
      </w:r>
      <w:r w:rsidRPr="00892602">
        <w:rPr>
          <w:rFonts w:eastAsia="Times New Roman"/>
        </w:rPr>
        <w:t>s</w:t>
      </w:r>
      <w:r w:rsidRPr="00892602">
        <w:rPr>
          <w:rFonts w:eastAsia="Times New Roman"/>
          <w:spacing w:val="1"/>
        </w:rPr>
        <w:t>e</w:t>
      </w:r>
      <w:r w:rsidRPr="00892602">
        <w:rPr>
          <w:rFonts w:eastAsia="Times New Roman"/>
        </w:rPr>
        <w:t>l</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w:t>
      </w:r>
      <w:r w:rsidRPr="00892602">
        <w:rPr>
          <w:rFonts w:eastAsia="Times New Roman"/>
        </w:rPr>
        <w:t>i.</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rPr>
        <w:t>bst</w:t>
      </w:r>
      <w:r w:rsidRPr="00892602">
        <w:rPr>
          <w:rFonts w:eastAsia="Times New Roman"/>
          <w:spacing w:val="1"/>
        </w:rPr>
        <w:t>a</w:t>
      </w:r>
      <w:r w:rsidRPr="00892602">
        <w:rPr>
          <w:rFonts w:eastAsia="Times New Roman"/>
        </w:rPr>
        <w:t xml:space="preserve">in </w:t>
      </w:r>
      <w:r w:rsidRPr="00892602">
        <w:rPr>
          <w:rFonts w:eastAsia="Times New Roman"/>
          <w:spacing w:val="-1"/>
        </w:rPr>
        <w:t>fr</w:t>
      </w:r>
      <w:r w:rsidRPr="00892602">
        <w:rPr>
          <w:rFonts w:eastAsia="Times New Roman"/>
          <w:spacing w:val="2"/>
        </w:rPr>
        <w:t>o</w:t>
      </w:r>
      <w:r w:rsidRPr="00892602">
        <w:rPr>
          <w:rFonts w:eastAsia="Times New Roman"/>
          <w:spacing w:val="-4"/>
        </w:rPr>
        <w:t>m</w:t>
      </w:r>
      <w:r w:rsidRPr="00892602">
        <w:rPr>
          <w:rFonts w:eastAsia="Times New Roman"/>
        </w:rPr>
        <w:t xml:space="preserve">) </w:t>
      </w:r>
      <w:r w:rsidRPr="00892602">
        <w:rPr>
          <w:rFonts w:eastAsia="Times New Roman"/>
          <w:spacing w:val="2"/>
        </w:rPr>
        <w:t>d</w:t>
      </w:r>
      <w:r w:rsidRPr="00892602">
        <w:rPr>
          <w:rFonts w:eastAsia="Times New Roman"/>
          <w:spacing w:val="-1"/>
        </w:rPr>
        <w:t>e</w:t>
      </w:r>
      <w:r w:rsidRPr="00892602">
        <w:rPr>
          <w:rFonts w:eastAsia="Times New Roman"/>
          <w:spacing w:val="1"/>
        </w:rPr>
        <w:t>c</w:t>
      </w:r>
      <w:r w:rsidRPr="00892602">
        <w:rPr>
          <w:rFonts w:eastAsia="Times New Roman"/>
        </w:rPr>
        <w:t>is</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spacing w:val="-1"/>
        </w:rPr>
        <w:t>r</w:t>
      </w:r>
      <w:r w:rsidRPr="00892602">
        <w:rPr>
          <w:rFonts w:eastAsia="Times New Roman"/>
        </w:rPr>
        <w:t>e s</w:t>
      </w:r>
      <w:r w:rsidRPr="00892602">
        <w:rPr>
          <w:rFonts w:eastAsia="Times New Roman"/>
          <w:spacing w:val="-2"/>
        </w:rPr>
        <w:t>u</w:t>
      </w:r>
      <w:r w:rsidRPr="00892602">
        <w:rPr>
          <w:rFonts w:eastAsia="Times New Roman"/>
          <w:spacing w:val="1"/>
        </w:rPr>
        <w:t>c</w:t>
      </w:r>
      <w:r w:rsidRPr="00892602">
        <w:rPr>
          <w:rFonts w:eastAsia="Times New Roman"/>
        </w:rPr>
        <w:t xml:space="preserve">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1"/>
        </w:rPr>
        <w:t>e</w:t>
      </w:r>
      <w:r w:rsidRPr="00892602">
        <w:rPr>
          <w:rFonts w:eastAsia="Times New Roman"/>
          <w:spacing w:val="-2"/>
        </w:rPr>
        <w:t>x</w:t>
      </w:r>
      <w:r w:rsidRPr="00892602">
        <w:rPr>
          <w:rFonts w:eastAsia="Times New Roman"/>
        </w:rPr>
        <w:t xml:space="preserve">ists.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 xml:space="preserve">l </w:t>
      </w:r>
      <w:r w:rsidRPr="00892602">
        <w:rPr>
          <w:rFonts w:eastAsia="Times New Roman"/>
          <w:spacing w:val="-2"/>
        </w:rPr>
        <w:t>v</w:t>
      </w:r>
      <w:r w:rsidRPr="00892602">
        <w:rPr>
          <w:rFonts w:eastAsia="Times New Roman"/>
          <w:spacing w:val="1"/>
        </w:rPr>
        <w:t>ar</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2"/>
        </w:rPr>
        <w:t>d</w:t>
      </w:r>
      <w:r w:rsidRPr="00892602">
        <w:rPr>
          <w:rFonts w:eastAsia="Times New Roman"/>
          <w:spacing w:val="-1"/>
        </w:rPr>
        <w:t>e</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u</w:t>
      </w:r>
      <w:r w:rsidRPr="00892602">
        <w:rPr>
          <w:rFonts w:eastAsia="Times New Roman"/>
          <w:spacing w:val="2"/>
        </w:rPr>
        <w:t>po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i</w:t>
      </w:r>
      <w:r w:rsidRPr="00892602">
        <w:rPr>
          <w:rFonts w:eastAsia="Times New Roman"/>
          <w:spacing w:val="1"/>
        </w:rPr>
        <w:t>rc</w:t>
      </w:r>
      <w:r w:rsidRPr="00892602">
        <w:rPr>
          <w:rFonts w:eastAsia="Times New Roman"/>
        </w:rPr>
        <w:t>u</w:t>
      </w:r>
      <w:r w:rsidRPr="00892602">
        <w:rPr>
          <w:rFonts w:eastAsia="Times New Roman"/>
          <w:spacing w:val="-4"/>
        </w:rPr>
        <w:t>m</w:t>
      </w:r>
      <w:r w:rsidRPr="00892602">
        <w:rPr>
          <w:rFonts w:eastAsia="Times New Roman"/>
        </w:rPr>
        <w:t>st</w:t>
      </w:r>
      <w:r w:rsidRPr="00892602">
        <w:rPr>
          <w:rFonts w:eastAsia="Times New Roman"/>
          <w:spacing w:val="1"/>
        </w:rPr>
        <w:t>a</w:t>
      </w:r>
      <w:r w:rsidRPr="00892602">
        <w:rPr>
          <w:rFonts w:eastAsia="Times New Roman"/>
          <w:spacing w:val="-2"/>
        </w:rPr>
        <w:t>n</w:t>
      </w:r>
      <w:r w:rsidRPr="00892602">
        <w:rPr>
          <w:rFonts w:eastAsia="Times New Roman"/>
          <w:spacing w:val="1"/>
        </w:rPr>
        <w:t>ce</w:t>
      </w:r>
      <w:r w:rsidRPr="00892602">
        <w:rPr>
          <w:rFonts w:eastAsia="Times New Roman"/>
        </w:rPr>
        <w:t xml:space="preserve">, </w:t>
      </w:r>
      <w:r w:rsidRPr="00892602">
        <w:rPr>
          <w:rFonts w:eastAsia="Times New Roman"/>
          <w:spacing w:val="1"/>
        </w:rPr>
        <w:t>e</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4"/>
        </w:rPr>
        <w:t>o</w:t>
      </w:r>
      <w:r w:rsidRPr="00892602">
        <w:rPr>
          <w:rFonts w:eastAsia="Times New Roman"/>
        </w:rPr>
        <w:t>n s</w:t>
      </w:r>
      <w:r w:rsidRPr="00892602">
        <w:rPr>
          <w:rFonts w:eastAsia="Times New Roman"/>
          <w:spacing w:val="1"/>
        </w:rPr>
        <w:t>e</w:t>
      </w:r>
      <w:r w:rsidRPr="00892602">
        <w:rPr>
          <w:rFonts w:eastAsia="Times New Roman"/>
          <w:spacing w:val="-2"/>
        </w:rPr>
        <w:t>n</w:t>
      </w:r>
      <w:r w:rsidRPr="00892602">
        <w:rPr>
          <w:rFonts w:eastAsia="Times New Roman"/>
        </w:rPr>
        <w:t xml:space="preserve">se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w:t>
      </w:r>
      <w:r w:rsidRPr="00892602">
        <w:rPr>
          <w:rFonts w:eastAsia="Times New Roman"/>
          <w:spacing w:val="-1"/>
        </w:rPr>
        <w:t>c</w:t>
      </w:r>
      <w:r w:rsidRPr="00892602">
        <w:rPr>
          <w:rFonts w:eastAsia="Times New Roman"/>
        </w:rPr>
        <w:t>o</w:t>
      </w:r>
      <w:r w:rsidRPr="00892602">
        <w:rPr>
          <w:rFonts w:eastAsia="Times New Roman"/>
          <w:spacing w:val="2"/>
        </w:rPr>
        <w:t>d</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or </w:t>
      </w:r>
      <w:r w:rsidRPr="00892602">
        <w:rPr>
          <w:rFonts w:eastAsia="Times New Roman"/>
          <w:spacing w:val="2"/>
        </w:rPr>
        <w:t>b</w:t>
      </w:r>
      <w:r w:rsidRPr="00892602">
        <w:rPr>
          <w:rFonts w:eastAsia="Times New Roman"/>
        </w:rPr>
        <w:t>y st</w:t>
      </w:r>
      <w:r w:rsidRPr="00892602">
        <w:rPr>
          <w:rFonts w:eastAsia="Times New Roman"/>
          <w:spacing w:val="1"/>
        </w:rPr>
        <w:t>a</w:t>
      </w:r>
      <w:r w:rsidRPr="00892602">
        <w:rPr>
          <w:rFonts w:eastAsia="Times New Roman"/>
        </w:rPr>
        <w:t>t</w:t>
      </w:r>
      <w:r w:rsidRPr="00892602">
        <w:rPr>
          <w:rFonts w:eastAsia="Times New Roman"/>
          <w:spacing w:val="-2"/>
        </w:rPr>
        <w:t>u</w:t>
      </w:r>
      <w:r w:rsidRPr="00892602">
        <w:rPr>
          <w:rFonts w:eastAsia="Times New Roman"/>
          <w:spacing w:val="2"/>
        </w:rPr>
        <w:t>t</w:t>
      </w:r>
      <w:r w:rsidRPr="00892602">
        <w:rPr>
          <w:rFonts w:eastAsia="Times New Roman"/>
          <w:spacing w:val="1"/>
        </w:rPr>
        <w:t>e</w:t>
      </w:r>
      <w:r w:rsidRPr="00892602">
        <w:rPr>
          <w:rFonts w:eastAsia="Times New Roman"/>
        </w:rPr>
        <w:t>.</w:t>
      </w:r>
    </w:p>
    <w:p w14:paraId="29DDF9FE" w14:textId="151FA6E2"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43CC402B" w14:textId="3FA13A78" w:rsidR="00751B6C" w:rsidRPr="00892602" w:rsidRDefault="00751B6C" w:rsidP="009B0EC8">
      <w:pPr>
        <w:widowControl w:val="0"/>
        <w:tabs>
          <w:tab w:val="left" w:pos="6732"/>
        </w:tabs>
        <w:autoSpaceDE w:val="0"/>
        <w:autoSpaceDN w:val="0"/>
        <w:adjustRightInd w:val="0"/>
        <w:spacing w:after="0"/>
        <w:ind w:left="911" w:hanging="199"/>
        <w:contextualSpacing/>
        <w:rPr>
          <w:rFonts w:eastAsia="Times New Roman"/>
          <w:color w:val="000000"/>
        </w:rPr>
      </w:pPr>
      <w:r w:rsidRPr="00892602">
        <w:rPr>
          <w:rFonts w:eastAsia="Times New Roman"/>
          <w:color w:val="000000"/>
        </w:rPr>
        <w:t xml:space="preserve">d) </w:t>
      </w:r>
      <w:r w:rsidRPr="00892602">
        <w:rPr>
          <w:rFonts w:eastAsia="Times New Roman"/>
          <w:color w:val="000000"/>
          <w:spacing w:val="4"/>
        </w:rPr>
        <w:t>T</w:t>
      </w:r>
      <w:r w:rsidRPr="00892602">
        <w:rPr>
          <w:rFonts w:eastAsia="Times New Roman"/>
          <w:color w:val="000000"/>
          <w:spacing w:val="-2"/>
        </w:rPr>
        <w:t>hi</w:t>
      </w:r>
      <w:r w:rsidRPr="00892602">
        <w:rPr>
          <w:rFonts w:eastAsia="Times New Roman"/>
          <w:color w:val="000000"/>
          <w:spacing w:val="-1"/>
        </w:rPr>
        <w:t>r</w:t>
      </w:r>
      <w:r w:rsidRPr="00892602">
        <w:rPr>
          <w:rFonts w:eastAsia="Times New Roman"/>
          <w:color w:val="000000"/>
        </w:rPr>
        <w:t>d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ty </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it is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ss</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to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vid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ce</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d</w:t>
      </w:r>
      <w:r w:rsidRPr="00892602">
        <w:rPr>
          <w:rFonts w:eastAsia="Times New Roman"/>
          <w:color w:val="000000"/>
          <w:spacing w:val="1"/>
        </w:rPr>
        <w:t>ec</w:t>
      </w:r>
      <w:r w:rsidRPr="00892602">
        <w:rPr>
          <w:rFonts w:eastAsia="Times New Roman"/>
          <w:color w:val="000000"/>
          <w:spacing w:val="-2"/>
        </w:rPr>
        <w:t>i</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g</w:t>
      </w:r>
      <w:r w:rsidRPr="00892602">
        <w:rPr>
          <w:rFonts w:eastAsia="Times New Roman"/>
          <w:color w:val="000000"/>
          <w:spacing w:val="-2"/>
        </w:rPr>
        <w:t>h</w:t>
      </w:r>
      <w:r w:rsidRPr="00892602">
        <w:rPr>
          <w:rFonts w:eastAsia="Times New Roman"/>
          <w:color w:val="000000"/>
        </w:rPr>
        <w:t xml:space="preserve">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3"/>
        </w:rPr>
        <w:t>e</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rPr>
        <w:t>he iss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ll</w:t>
      </w:r>
      <w:r w:rsidRPr="00892602">
        <w:rPr>
          <w:rFonts w:eastAsia="Times New Roman"/>
          <w:color w:val="000000"/>
          <w:spacing w:val="-4"/>
        </w:rPr>
        <w:t>y</w:t>
      </w:r>
      <w:r w:rsidRPr="00892602">
        <w:rPr>
          <w:rFonts w:eastAsia="Times New Roman"/>
          <w:color w:val="000000"/>
        </w:rPr>
        <w:t>.</w:t>
      </w:r>
    </w:p>
    <w:p w14:paraId="274CDF7E" w14:textId="77777777" w:rsidR="00200B9B" w:rsidRPr="00892602" w:rsidRDefault="00200B9B" w:rsidP="009B0EC8">
      <w:pPr>
        <w:widowControl w:val="0"/>
        <w:tabs>
          <w:tab w:val="left" w:pos="6732"/>
        </w:tabs>
        <w:autoSpaceDE w:val="0"/>
        <w:autoSpaceDN w:val="0"/>
        <w:adjustRightInd w:val="0"/>
        <w:spacing w:after="0"/>
        <w:ind w:left="911" w:hanging="199"/>
        <w:contextualSpacing/>
        <w:rPr>
          <w:rFonts w:eastAsia="Times New Roman"/>
        </w:rPr>
      </w:pPr>
    </w:p>
    <w:p w14:paraId="0DC6829F" w14:textId="2C0CC1D0" w:rsidR="00751B6C" w:rsidRPr="00892602" w:rsidRDefault="00735754" w:rsidP="00200B9B">
      <w:pPr>
        <w:pStyle w:val="Heading3"/>
        <w:rPr>
          <w:rFonts w:eastAsia="Times New Roman"/>
        </w:rPr>
      </w:pPr>
      <w:bookmarkStart w:id="835" w:name="a14_9_4_Disclaimer_Form_for_Conflict"/>
      <w:bookmarkStart w:id="836" w:name="_Toc74167702"/>
      <w:r w:rsidRPr="00892602">
        <w:rPr>
          <w:rFonts w:eastAsia="Times New Roman"/>
        </w:rPr>
        <w:t>14.9.4</w:t>
      </w:r>
      <w:r w:rsidRPr="00892602">
        <w:rPr>
          <w:rFonts w:eastAsia="Times New Roman"/>
        </w:rPr>
        <w:tab/>
      </w:r>
      <w:r w:rsidR="00751B6C" w:rsidRPr="00892602">
        <w:rPr>
          <w:rFonts w:eastAsia="Times New Roman"/>
        </w:rPr>
        <w:t>Disclaimer Form for Conflict of Interest</w:t>
      </w:r>
      <w:bookmarkEnd w:id="836"/>
    </w:p>
    <w:bookmarkEnd w:id="835"/>
    <w:p w14:paraId="42435B6D"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At the first meeting of the AMATYC Foundation Board each year, each member of the AMATYC Foundation Board will read this Conflict of Interest policy and will fill out the form at the end of this chapter signifying that they have read this policy and attest that they have no conflicts of interest with respect to the duties of an AMATYC Foundation Board member or if they do, they will reveal those actual or potential conflicts of interest.</w:t>
      </w:r>
    </w:p>
    <w:p w14:paraId="2D172CFB" w14:textId="77777777" w:rsidR="00751B6C" w:rsidRPr="00892602" w:rsidRDefault="00751B6C" w:rsidP="00751B6C">
      <w:pPr>
        <w:widowControl w:val="0"/>
        <w:autoSpaceDE w:val="0"/>
        <w:autoSpaceDN w:val="0"/>
        <w:spacing w:after="0"/>
        <w:contextualSpacing/>
        <w:rPr>
          <w:rFonts w:eastAsia="Times New Roman"/>
        </w:rPr>
      </w:pPr>
    </w:p>
    <w:p w14:paraId="6D255E7D" w14:textId="32991B5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These forms will be sent to the Chair of the AMATYC Foundation Board for review and referred to the AMATYC Foundation Board for action if necessary. </w:t>
      </w:r>
      <w:r w:rsidR="00F93EFE" w:rsidRPr="00892602">
        <w:rPr>
          <w:rFonts w:eastAsia="Times New Roman"/>
        </w:rPr>
        <w:t xml:space="preserve"> </w:t>
      </w:r>
      <w:r w:rsidRPr="00892602">
        <w:rPr>
          <w:rFonts w:eastAsia="Times New Roman"/>
        </w:rPr>
        <w:t>Once the review of the forms is complete and any necessary actions have been taken, the AMATYC Foundation Board Chair will send them to the AMATYC Office for filing and safekeeping along with a signed cover letter attesting to the fact that all Foundation Board members have completed the form, that the forms have been reviewed, and that to the best of the Chair’s knowledge, the spirit and intent of Section 14.9 have been met.</w:t>
      </w:r>
    </w:p>
    <w:p w14:paraId="4DA6E249" w14:textId="1CD65484"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43F48C" w14:textId="4319CA51" w:rsidR="00751B6C" w:rsidRPr="00892602" w:rsidRDefault="00735754" w:rsidP="00200B9B">
      <w:pPr>
        <w:pStyle w:val="Heading3"/>
        <w:rPr>
          <w:rFonts w:eastAsia="Times New Roman"/>
        </w:rPr>
      </w:pPr>
      <w:bookmarkStart w:id="837" w:name="a14_9_5_Procedure_for_Dealing"/>
      <w:bookmarkStart w:id="838" w:name="_Toc74167703"/>
      <w:r w:rsidRPr="00892602">
        <w:rPr>
          <w:rFonts w:eastAsia="Times New Roman"/>
        </w:rPr>
        <w:t>14.9.5</w:t>
      </w:r>
      <w:r w:rsidRPr="00892602">
        <w:rPr>
          <w:rFonts w:eastAsia="Times New Roman"/>
        </w:rPr>
        <w:tab/>
      </w:r>
      <w:r w:rsidR="00751B6C" w:rsidRPr="00892602">
        <w:rPr>
          <w:rFonts w:eastAsia="Times New Roman"/>
        </w:rPr>
        <w:t>Procedure for Dealing with Conflicts of Interest</w:t>
      </w:r>
      <w:bookmarkEnd w:id="838"/>
    </w:p>
    <w:bookmarkEnd w:id="837"/>
    <w:p w14:paraId="28C81D7E" w14:textId="57355114"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Conflicts of Interest will be addressed by the full membership of the AMATYC Foundation Board. </w:t>
      </w:r>
      <w:r w:rsidR="00F93EFE" w:rsidRPr="00892602">
        <w:rPr>
          <w:rFonts w:eastAsia="Times New Roman"/>
        </w:rPr>
        <w:t xml:space="preserve"> </w:t>
      </w:r>
      <w:r w:rsidRPr="00892602">
        <w:rPr>
          <w:rFonts w:eastAsia="Times New Roman"/>
        </w:rPr>
        <w:t>Typical results may be the recusal of a member of the AMATYC Foundation Board from a particular series of discussions or actions, up to and including resignation from the AMATYC Foundation Board.</w:t>
      </w:r>
    </w:p>
    <w:p w14:paraId="20203D32" w14:textId="77777777" w:rsidR="00751B6C" w:rsidRPr="00892602" w:rsidRDefault="00751B6C" w:rsidP="00751B6C">
      <w:pPr>
        <w:widowControl w:val="0"/>
        <w:autoSpaceDE w:val="0"/>
        <w:autoSpaceDN w:val="0"/>
        <w:spacing w:after="0"/>
        <w:contextualSpacing/>
        <w:jc w:val="center"/>
        <w:rPr>
          <w:rFonts w:eastAsia="Times New Roman"/>
        </w:rPr>
      </w:pPr>
    </w:p>
    <w:p w14:paraId="0FD87983" w14:textId="0D6A9A3A"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EBA61F7"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CONFLICT OF INTEREST FORM</w:t>
      </w:r>
    </w:p>
    <w:p w14:paraId="4F4D3698"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AMATYC FOUNDATION</w:t>
      </w:r>
    </w:p>
    <w:p w14:paraId="6034346B"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SOUTHWEST TENNESSEE CC</w:t>
      </w:r>
    </w:p>
    <w:p w14:paraId="4DCBC67C"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5983 MACON COVE</w:t>
      </w:r>
    </w:p>
    <w:p w14:paraId="1D8A662E" w14:textId="77777777" w:rsidR="00751B6C" w:rsidRPr="00892602" w:rsidRDefault="00751B6C" w:rsidP="00751B6C">
      <w:pPr>
        <w:widowControl w:val="0"/>
        <w:autoSpaceDE w:val="0"/>
        <w:autoSpaceDN w:val="0"/>
        <w:spacing w:after="0"/>
        <w:contextualSpacing/>
        <w:jc w:val="center"/>
        <w:rPr>
          <w:rFonts w:eastAsia="Times New Roman"/>
          <w:b/>
          <w:bCs/>
        </w:rPr>
      </w:pPr>
      <w:r w:rsidRPr="00892602">
        <w:rPr>
          <w:rFonts w:eastAsia="Times New Roman"/>
          <w:b/>
          <w:bCs/>
        </w:rPr>
        <w:t>MEMPHIS, TN 38134</w:t>
      </w:r>
    </w:p>
    <w:p w14:paraId="617EB219" w14:textId="77777777" w:rsidR="00751B6C" w:rsidRPr="00892602" w:rsidRDefault="00751B6C" w:rsidP="00751B6C">
      <w:pPr>
        <w:widowControl w:val="0"/>
        <w:autoSpaceDE w:val="0"/>
        <w:autoSpaceDN w:val="0"/>
        <w:spacing w:after="0"/>
        <w:contextualSpacing/>
        <w:jc w:val="center"/>
        <w:rPr>
          <w:rFonts w:eastAsia="Times New Roman"/>
        </w:rPr>
      </w:pPr>
    </w:p>
    <w:p w14:paraId="54835C8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I, _________________________, declare that I have received a copy of Section 2.1.1 and Chapter 14 of the American Mathematical Association of Two-Year Colleges (AMATYC) ”Policy and Procedures Manual” and that I have read it and understood its intent.</w:t>
      </w:r>
    </w:p>
    <w:p w14:paraId="4E823D2D" w14:textId="77777777" w:rsidR="00751B6C" w:rsidRPr="00892602" w:rsidRDefault="00751B6C" w:rsidP="00751B6C">
      <w:pPr>
        <w:widowControl w:val="0"/>
        <w:autoSpaceDE w:val="0"/>
        <w:autoSpaceDN w:val="0"/>
        <w:spacing w:after="0"/>
        <w:contextualSpacing/>
        <w:rPr>
          <w:rFonts w:eastAsia="Times New Roman"/>
        </w:rPr>
      </w:pPr>
    </w:p>
    <w:p w14:paraId="7571CAC6"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My position on the Foundation Board is (Please check all that apply):</w:t>
      </w:r>
    </w:p>
    <w:p w14:paraId="297D0F8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Member</w:t>
      </w:r>
    </w:p>
    <w:p w14:paraId="3DCA9DB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Chair</w:t>
      </w:r>
    </w:p>
    <w:p w14:paraId="21115B3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Investments Committee Member</w:t>
      </w:r>
    </w:p>
    <w:p w14:paraId="31E5D9E6" w14:textId="77777777" w:rsidR="00751B6C" w:rsidRPr="00892602" w:rsidRDefault="00751B6C" w:rsidP="00751B6C">
      <w:pPr>
        <w:widowControl w:val="0"/>
        <w:autoSpaceDE w:val="0"/>
        <w:autoSpaceDN w:val="0"/>
        <w:spacing w:after="0"/>
        <w:ind w:left="600"/>
        <w:contextualSpacing/>
        <w:rPr>
          <w:rFonts w:eastAsia="Times New Roman"/>
        </w:rPr>
      </w:pPr>
    </w:p>
    <w:p w14:paraId="59E522D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Relative to my position on the AMATYC Foundation Board,</w:t>
      </w:r>
    </w:p>
    <w:p w14:paraId="4677A871" w14:textId="77777777" w:rsidR="00751B6C" w:rsidRPr="00892602" w:rsidRDefault="00751B6C" w:rsidP="00751B6C">
      <w:pPr>
        <w:widowControl w:val="0"/>
        <w:autoSpaceDE w:val="0"/>
        <w:autoSpaceDN w:val="0"/>
        <w:spacing w:after="0"/>
        <w:contextualSpacing/>
        <w:rPr>
          <w:rFonts w:eastAsia="Times New Roman"/>
        </w:rPr>
      </w:pPr>
    </w:p>
    <w:p w14:paraId="7785D24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no business or professional associations that would result in a conflict of interest.</w:t>
      </w:r>
    </w:p>
    <w:p w14:paraId="63E22A0A"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lastRenderedPageBreak/>
        <w:t>__ I have the following business and professional business associations that may or could result in a conflict of interest (Please list all):</w:t>
      </w:r>
    </w:p>
    <w:p w14:paraId="7673BFE2" w14:textId="77777777" w:rsidR="00751B6C" w:rsidRPr="00892602" w:rsidRDefault="00751B6C" w:rsidP="00751B6C">
      <w:pPr>
        <w:widowControl w:val="0"/>
        <w:autoSpaceDE w:val="0"/>
        <w:autoSpaceDN w:val="0"/>
        <w:spacing w:after="0"/>
        <w:ind w:left="600"/>
        <w:contextualSpacing/>
        <w:rPr>
          <w:rFonts w:eastAsia="Times New Roman"/>
        </w:rPr>
      </w:pPr>
    </w:p>
    <w:p w14:paraId="519543C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Business and/or Organizational affiliations: </w:t>
      </w:r>
    </w:p>
    <w:p w14:paraId="6655FABD" w14:textId="77777777" w:rsidR="00751B6C" w:rsidRPr="00892602" w:rsidRDefault="00751B6C" w:rsidP="00751B6C">
      <w:pPr>
        <w:widowControl w:val="0"/>
        <w:autoSpaceDE w:val="0"/>
        <w:autoSpaceDN w:val="0"/>
        <w:spacing w:after="0"/>
        <w:ind w:left="600"/>
        <w:contextualSpacing/>
        <w:rPr>
          <w:rFonts w:eastAsia="Times New Roman"/>
        </w:rPr>
      </w:pPr>
    </w:p>
    <w:p w14:paraId="0B810F83"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13CC8D0" w14:textId="77777777" w:rsidR="00751B6C" w:rsidRPr="00892602" w:rsidRDefault="00751B6C" w:rsidP="00751B6C">
      <w:pPr>
        <w:widowControl w:val="0"/>
        <w:autoSpaceDE w:val="0"/>
        <w:autoSpaceDN w:val="0"/>
        <w:spacing w:after="0"/>
        <w:ind w:left="600"/>
        <w:contextualSpacing/>
        <w:rPr>
          <w:rFonts w:eastAsia="Times New Roman"/>
        </w:rPr>
      </w:pPr>
    </w:p>
    <w:p w14:paraId="43F0C48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Grant related activities:</w:t>
      </w:r>
    </w:p>
    <w:p w14:paraId="06B15222" w14:textId="77777777" w:rsidR="00751B6C" w:rsidRPr="00892602" w:rsidRDefault="00751B6C" w:rsidP="00751B6C">
      <w:pPr>
        <w:widowControl w:val="0"/>
        <w:autoSpaceDE w:val="0"/>
        <w:autoSpaceDN w:val="0"/>
        <w:spacing w:after="0"/>
        <w:ind w:left="600"/>
        <w:contextualSpacing/>
        <w:rPr>
          <w:rFonts w:eastAsia="Times New Roman"/>
        </w:rPr>
      </w:pPr>
    </w:p>
    <w:p w14:paraId="5BA88DF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6C5AE544" w14:textId="77777777" w:rsidR="00751B6C" w:rsidRPr="00892602" w:rsidRDefault="00751B6C" w:rsidP="00751B6C">
      <w:pPr>
        <w:widowControl w:val="0"/>
        <w:autoSpaceDE w:val="0"/>
        <w:autoSpaceDN w:val="0"/>
        <w:spacing w:after="0"/>
        <w:ind w:left="600"/>
        <w:contextualSpacing/>
        <w:rPr>
          <w:rFonts w:eastAsia="Times New Roman"/>
        </w:rPr>
      </w:pPr>
    </w:p>
    <w:p w14:paraId="761A45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Publications:</w:t>
      </w:r>
    </w:p>
    <w:p w14:paraId="68F4E373" w14:textId="77777777" w:rsidR="00751B6C" w:rsidRPr="00892602" w:rsidRDefault="00751B6C" w:rsidP="00751B6C">
      <w:pPr>
        <w:widowControl w:val="0"/>
        <w:autoSpaceDE w:val="0"/>
        <w:autoSpaceDN w:val="0"/>
        <w:spacing w:after="0"/>
        <w:ind w:left="600"/>
        <w:contextualSpacing/>
        <w:rPr>
          <w:rFonts w:eastAsia="Times New Roman"/>
        </w:rPr>
      </w:pPr>
    </w:p>
    <w:p w14:paraId="15C6971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E9FC8F6" w14:textId="77777777" w:rsidR="00751B6C" w:rsidRPr="00892602" w:rsidRDefault="00751B6C" w:rsidP="00751B6C">
      <w:pPr>
        <w:widowControl w:val="0"/>
        <w:autoSpaceDE w:val="0"/>
        <w:autoSpaceDN w:val="0"/>
        <w:spacing w:after="0"/>
        <w:ind w:left="600"/>
        <w:contextualSpacing/>
        <w:rPr>
          <w:rFonts w:eastAsia="Times New Roman"/>
        </w:rPr>
      </w:pPr>
    </w:p>
    <w:p w14:paraId="52ED839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Related Investments:</w:t>
      </w:r>
    </w:p>
    <w:p w14:paraId="7CDF4725" w14:textId="77777777" w:rsidR="00751B6C" w:rsidRPr="00892602" w:rsidRDefault="00751B6C" w:rsidP="00751B6C">
      <w:pPr>
        <w:widowControl w:val="0"/>
        <w:autoSpaceDE w:val="0"/>
        <w:autoSpaceDN w:val="0"/>
        <w:spacing w:after="0"/>
        <w:ind w:left="600"/>
        <w:contextualSpacing/>
        <w:rPr>
          <w:rFonts w:eastAsia="Times New Roman"/>
        </w:rPr>
      </w:pPr>
    </w:p>
    <w:p w14:paraId="1CB9553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0D072C13" w14:textId="77777777" w:rsidR="00751B6C" w:rsidRPr="00892602" w:rsidRDefault="00751B6C" w:rsidP="00751B6C">
      <w:pPr>
        <w:widowControl w:val="0"/>
        <w:autoSpaceDE w:val="0"/>
        <w:autoSpaceDN w:val="0"/>
        <w:spacing w:after="0"/>
        <w:contextualSpacing/>
        <w:rPr>
          <w:rFonts w:eastAsia="Times New Roman"/>
          <w:u w:val="single"/>
        </w:rPr>
      </w:pPr>
    </w:p>
    <w:p w14:paraId="67328980" w14:textId="274CE4AB" w:rsidR="00751B6C" w:rsidRPr="00892602" w:rsidRDefault="00751B6C" w:rsidP="00751B6C">
      <w:pPr>
        <w:widowControl w:val="0"/>
        <w:autoSpaceDE w:val="0"/>
        <w:autoSpaceDN w:val="0"/>
        <w:spacing w:after="0"/>
        <w:contextualSpacing/>
        <w:rPr>
          <w:rFonts w:eastAsia="Times New Roman"/>
        </w:rPr>
      </w:pPr>
      <w:r w:rsidRPr="00892602">
        <w:rPr>
          <w:rFonts w:eastAsia="Times New Roman"/>
          <w:u w:val="single"/>
        </w:rPr>
        <w:t>CONFLICT OF INTEREST DECLARATION</w:t>
      </w:r>
      <w:r w:rsidRPr="00892602">
        <w:rPr>
          <w:rFonts w:eastAsia="Times New Roman"/>
        </w:rPr>
        <w:t xml:space="preserve">: </w:t>
      </w:r>
      <w:r w:rsidR="00F93EFE" w:rsidRPr="00892602">
        <w:rPr>
          <w:rFonts w:eastAsia="Times New Roman"/>
        </w:rPr>
        <w:t xml:space="preserve"> </w:t>
      </w:r>
      <w:r w:rsidRPr="00892602">
        <w:rPr>
          <w:rFonts w:eastAsia="Times New Roman"/>
        </w:rPr>
        <w:t xml:space="preserve">During my period of service in connection with the AMATYC Foundation for which this form is being completed, I will not participate in any decision for which I have a conflict of interest as defined in the Conflict of Interest Policy, and I will formally disclose for the record the fact that I am not participating. </w:t>
      </w:r>
      <w:r w:rsidR="00F93EFE" w:rsidRPr="00892602">
        <w:rPr>
          <w:rFonts w:eastAsia="Times New Roman"/>
        </w:rPr>
        <w:t xml:space="preserve"> </w:t>
      </w:r>
      <w:r w:rsidRPr="00892602">
        <w:rPr>
          <w:rFonts w:eastAsia="Times New Roman"/>
        </w:rPr>
        <w:t>In cases of uncertainty about whether or not a conflict of interest exists, I will consult the AMATYC Foundation Chair as necessary about the specific circumstances involved for the activity.</w:t>
      </w:r>
    </w:p>
    <w:p w14:paraId="18D1E0F9" w14:textId="67A14163"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6B07265" w14:textId="7EDC1178"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___________________ </w:t>
      </w:r>
      <w:r w:rsidR="00F93EFE" w:rsidRPr="00892602">
        <w:rPr>
          <w:rFonts w:eastAsia="Times New Roman"/>
        </w:rPr>
        <w:t xml:space="preserve">         </w:t>
      </w:r>
      <w:r w:rsidRPr="00892602">
        <w:rPr>
          <w:rFonts w:eastAsia="Times New Roman"/>
        </w:rPr>
        <w:t>________</w:t>
      </w:r>
    </w:p>
    <w:p w14:paraId="7A216088" w14:textId="490CD28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6D814B6C" w14:textId="77777777" w:rsidR="00751B6C" w:rsidRPr="00892602" w:rsidRDefault="00751B6C" w:rsidP="00751B6C">
      <w:pPr>
        <w:widowControl w:val="0"/>
        <w:autoSpaceDE w:val="0"/>
        <w:autoSpaceDN w:val="0"/>
        <w:spacing w:after="0"/>
        <w:contextualSpacing/>
        <w:rPr>
          <w:rFonts w:eastAsia="Times New Roman"/>
        </w:rPr>
      </w:pPr>
    </w:p>
    <w:p w14:paraId="14375E8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For use by AMATYC Foundation Chair in accord with </w:t>
      </w:r>
      <w:r w:rsidRPr="00892602">
        <w:rPr>
          <w:rFonts w:eastAsia="Times New Roman"/>
          <w:spacing w:val="3"/>
        </w:rPr>
        <w:t>Subsections</w:t>
      </w:r>
      <w:r w:rsidRPr="00892602">
        <w:rPr>
          <w:rFonts w:eastAsia="Times New Roman"/>
        </w:rPr>
        <w:t xml:space="preserve"> 14.9.4 and 14.9.5.</w:t>
      </w:r>
    </w:p>
    <w:p w14:paraId="2B332BD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____________________________________________________________________</w:t>
      </w:r>
    </w:p>
    <w:p w14:paraId="652621DC" w14:textId="77777777" w:rsidR="00751B6C" w:rsidRPr="00892602" w:rsidRDefault="00751B6C" w:rsidP="00751B6C">
      <w:pPr>
        <w:widowControl w:val="0"/>
        <w:autoSpaceDE w:val="0"/>
        <w:autoSpaceDN w:val="0"/>
        <w:spacing w:after="0"/>
        <w:contextualSpacing/>
        <w:rPr>
          <w:rFonts w:eastAsia="Times New Roman"/>
        </w:rPr>
      </w:pPr>
    </w:p>
    <w:p w14:paraId="02EDE2B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Reviewed and Approved: Additional Disposition (If required):</w:t>
      </w:r>
    </w:p>
    <w:p w14:paraId="7B1E7E1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 ________</w:t>
      </w:r>
    </w:p>
    <w:p w14:paraId="5BD8E1E6" w14:textId="52EF36EF"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2A5F0A59" w14:textId="77777777" w:rsidR="00751B6C" w:rsidRPr="00892602" w:rsidRDefault="00751B6C" w:rsidP="00751B6C">
      <w:pPr>
        <w:widowControl w:val="0"/>
        <w:autoSpaceDE w:val="0"/>
        <w:autoSpaceDN w:val="0"/>
        <w:spacing w:before="90" w:after="0"/>
        <w:outlineLvl w:val="2"/>
        <w:rPr>
          <w:rFonts w:eastAsia="Times New Roman"/>
          <w:b/>
          <w:bCs/>
        </w:rPr>
      </w:pPr>
    </w:p>
    <w:p w14:paraId="1B1CD159" w14:textId="77777777" w:rsidR="00751B6C" w:rsidRPr="00892602" w:rsidRDefault="00751B6C" w:rsidP="00751B6C">
      <w:pPr>
        <w:widowControl w:val="0"/>
        <w:autoSpaceDE w:val="0"/>
        <w:autoSpaceDN w:val="0"/>
        <w:spacing w:before="90" w:after="0"/>
        <w:outlineLvl w:val="2"/>
        <w:rPr>
          <w:rFonts w:eastAsia="Times New Roman"/>
          <w:b/>
          <w:bCs/>
        </w:rPr>
      </w:pPr>
    </w:p>
    <w:p w14:paraId="3B981514" w14:textId="77777777" w:rsidR="00751B6C" w:rsidRPr="00892602" w:rsidRDefault="00751B6C" w:rsidP="00751B6C">
      <w:pPr>
        <w:widowControl w:val="0"/>
        <w:autoSpaceDE w:val="0"/>
        <w:autoSpaceDN w:val="0"/>
        <w:spacing w:before="90" w:after="0"/>
        <w:outlineLvl w:val="2"/>
        <w:rPr>
          <w:rFonts w:eastAsia="Times New Roman"/>
          <w:b/>
          <w:bCs/>
        </w:rPr>
      </w:pPr>
    </w:p>
    <w:p w14:paraId="546D809F" w14:textId="77777777" w:rsidR="008E70D2" w:rsidRPr="00892602" w:rsidRDefault="008E70D2" w:rsidP="00433EAD">
      <w:pPr>
        <w:sectPr w:rsidR="008E70D2" w:rsidRPr="00892602" w:rsidSect="00200B9B">
          <w:pgSz w:w="12240" w:h="15840"/>
          <w:pgMar w:top="1440" w:right="1440" w:bottom="1440" w:left="1440" w:header="720" w:footer="720" w:gutter="0"/>
          <w:cols w:space="720"/>
          <w:titlePg/>
          <w:docGrid w:linePitch="360"/>
        </w:sectPr>
      </w:pPr>
    </w:p>
    <w:p w14:paraId="0E025790" w14:textId="4A4DBD97" w:rsidR="008E70D2" w:rsidRPr="00892602" w:rsidRDefault="00735754" w:rsidP="00200B9B">
      <w:pPr>
        <w:pStyle w:val="Heading1"/>
        <w:divId w:val="770591055"/>
        <w:rPr>
          <w:rFonts w:eastAsia="Times New Roman"/>
        </w:rPr>
      </w:pPr>
      <w:bookmarkStart w:id="839" w:name="_Toc435003708"/>
      <w:bookmarkStart w:id="840" w:name="a15_Appendix_II"/>
      <w:bookmarkStart w:id="841" w:name="_Toc74167704"/>
      <w:r w:rsidRPr="009C0EC5">
        <w:rPr>
          <w:rFonts w:eastAsia="Times New Roman"/>
        </w:rPr>
        <w:lastRenderedPageBreak/>
        <w:t>15</w:t>
      </w:r>
      <w:r w:rsidRPr="009C0EC5">
        <w:rPr>
          <w:rFonts w:eastAsia="Times New Roman"/>
        </w:rPr>
        <w:tab/>
      </w:r>
      <w:r w:rsidR="00910CCE" w:rsidRPr="009C0EC5">
        <w:rPr>
          <w:rFonts w:eastAsia="Times New Roman"/>
        </w:rPr>
        <w:t>Appendix</w:t>
      </w:r>
      <w:bookmarkEnd w:id="839"/>
      <w:bookmarkEnd w:id="841"/>
    </w:p>
    <w:bookmarkEnd w:id="840"/>
    <w:p w14:paraId="0AE5F7C6" w14:textId="505D9F5C" w:rsidR="008E70D2" w:rsidRPr="00892602" w:rsidRDefault="00813E8C">
      <w:pPr>
        <w:divId w:val="770591055"/>
      </w:pPr>
      <w:r>
        <w:rPr>
          <w:rStyle w:val="Hyperlink"/>
        </w:rPr>
        <w:fldChar w:fldCharType="begin"/>
      </w:r>
      <w:r w:rsidR="00FC6190">
        <w:rPr>
          <w:rStyle w:val="Hyperlink"/>
        </w:rPr>
        <w:instrText>HYPERLINK  \l "a15_1_Appointments"</w:instrText>
      </w:r>
      <w:r>
        <w:rPr>
          <w:rStyle w:val="Hyperlink"/>
        </w:rPr>
        <w:fldChar w:fldCharType="separate"/>
      </w:r>
      <w:r w:rsidR="008E70D2" w:rsidRPr="00892602">
        <w:rPr>
          <w:rStyle w:val="Hyperlink"/>
        </w:rPr>
        <w:t>15.1 Appoi</w:t>
      </w:r>
      <w:r w:rsidR="008E70D2" w:rsidRPr="00892602">
        <w:rPr>
          <w:rStyle w:val="Hyperlink"/>
        </w:rPr>
        <w:t>n</w:t>
      </w:r>
      <w:r w:rsidR="008E70D2" w:rsidRPr="00892602">
        <w:rPr>
          <w:rStyle w:val="Hyperlink"/>
        </w:rPr>
        <w:t>tments</w:t>
      </w:r>
      <w:r>
        <w:rPr>
          <w:rStyle w:val="Hyperlink"/>
        </w:rPr>
        <w:fldChar w:fldCharType="end"/>
      </w:r>
    </w:p>
    <w:p w14:paraId="335F0CD8" w14:textId="61966C23" w:rsidR="008E70D2" w:rsidRPr="00892602" w:rsidRDefault="00395CF9">
      <w:pPr>
        <w:divId w:val="770591055"/>
      </w:pPr>
      <w:hyperlink w:anchor="a15_2_Businesses" w:history="1">
        <w:r w:rsidR="008E70D2" w:rsidRPr="00892602">
          <w:rPr>
            <w:rStyle w:val="Hyperlink"/>
          </w:rPr>
          <w:t>15.2 B</w:t>
        </w:r>
        <w:r w:rsidR="008E70D2" w:rsidRPr="00892602">
          <w:rPr>
            <w:rStyle w:val="Hyperlink"/>
          </w:rPr>
          <w:t>u</w:t>
        </w:r>
        <w:r w:rsidR="008E70D2" w:rsidRPr="00892602">
          <w:rPr>
            <w:rStyle w:val="Hyperlink"/>
          </w:rPr>
          <w:t>sinesses</w:t>
        </w:r>
      </w:hyperlink>
    </w:p>
    <w:p w14:paraId="607C90DC" w14:textId="1BABA799" w:rsidR="008E70D2" w:rsidRPr="00892602" w:rsidRDefault="00395CF9">
      <w:pPr>
        <w:divId w:val="770591055"/>
      </w:pPr>
      <w:hyperlink w:anchor="a15_3_Endorsements" w:history="1">
        <w:r w:rsidR="008E70D2" w:rsidRPr="00892602">
          <w:rPr>
            <w:rStyle w:val="Hyperlink"/>
          </w:rPr>
          <w:t>15.3 E</w:t>
        </w:r>
        <w:r w:rsidR="008E70D2" w:rsidRPr="00892602">
          <w:rPr>
            <w:rStyle w:val="Hyperlink"/>
          </w:rPr>
          <w:t>n</w:t>
        </w:r>
        <w:r w:rsidR="008E70D2" w:rsidRPr="00892602">
          <w:rPr>
            <w:rStyle w:val="Hyperlink"/>
          </w:rPr>
          <w:t>dorsements</w:t>
        </w:r>
      </w:hyperlink>
    </w:p>
    <w:p w14:paraId="25CE3252" w14:textId="4D37F4BA" w:rsidR="008E70D2" w:rsidRPr="00892602" w:rsidRDefault="00395CF9">
      <w:pPr>
        <w:divId w:val="770591055"/>
      </w:pPr>
      <w:hyperlink w:anchor="a15_4_Conference_History" w:history="1">
        <w:r w:rsidR="008E70D2" w:rsidRPr="00892602">
          <w:rPr>
            <w:rStyle w:val="Hyperlink"/>
          </w:rPr>
          <w:t>15.4 C</w:t>
        </w:r>
        <w:r w:rsidR="008E70D2" w:rsidRPr="00892602">
          <w:rPr>
            <w:rStyle w:val="Hyperlink"/>
          </w:rPr>
          <w:t>o</w:t>
        </w:r>
        <w:r w:rsidR="008E70D2" w:rsidRPr="00892602">
          <w:rPr>
            <w:rStyle w:val="Hyperlink"/>
          </w:rPr>
          <w:t>nference History</w:t>
        </w:r>
      </w:hyperlink>
    </w:p>
    <w:p w14:paraId="726D4AEE" w14:textId="6C9551FA" w:rsidR="008E70D2" w:rsidRPr="00892602" w:rsidRDefault="00395CF9">
      <w:pPr>
        <w:divId w:val="770591055"/>
      </w:pPr>
      <w:hyperlink w:anchor="a15_5_Guidelines_for_AMATYC_represent" w:history="1">
        <w:r w:rsidR="008E70D2" w:rsidRPr="00892602">
          <w:rPr>
            <w:rStyle w:val="Hyperlink"/>
          </w:rPr>
          <w:t>15.5 Gui</w:t>
        </w:r>
        <w:r w:rsidR="008E70D2" w:rsidRPr="00892602">
          <w:rPr>
            <w:rStyle w:val="Hyperlink"/>
          </w:rPr>
          <w:t>d</w:t>
        </w:r>
        <w:r w:rsidR="008E70D2" w:rsidRPr="00892602">
          <w:rPr>
            <w:rStyle w:val="Hyperlink"/>
          </w:rPr>
          <w:t>elines for AMATYC representation at national meetings</w:t>
        </w:r>
      </w:hyperlink>
    </w:p>
    <w:p w14:paraId="65E06FD0" w14:textId="0AEBF86C" w:rsidR="008E70D2" w:rsidRPr="00892602" w:rsidRDefault="00395CF9">
      <w:pPr>
        <w:divId w:val="770591055"/>
      </w:pPr>
      <w:hyperlink w:anchor="a15_6_Strategic_Plan_Timeline" w:history="1">
        <w:r w:rsidR="008E70D2" w:rsidRPr="00892602">
          <w:rPr>
            <w:rStyle w:val="Hyperlink"/>
          </w:rPr>
          <w:t>15.6 S</w:t>
        </w:r>
        <w:r w:rsidR="008E70D2" w:rsidRPr="00892602">
          <w:rPr>
            <w:rStyle w:val="Hyperlink"/>
          </w:rPr>
          <w:t>t</w:t>
        </w:r>
        <w:r w:rsidR="008E70D2" w:rsidRPr="00892602">
          <w:rPr>
            <w:rStyle w:val="Hyperlink"/>
          </w:rPr>
          <w:t>rategic Plan Timeline</w:t>
        </w:r>
      </w:hyperlink>
    </w:p>
    <w:p w14:paraId="6E2E795E" w14:textId="6A31C487" w:rsidR="008E70D2" w:rsidRPr="00892602" w:rsidRDefault="00395CF9">
      <w:pPr>
        <w:divId w:val="770591055"/>
      </w:pPr>
      <w:hyperlink w:anchor="_15.7_AMATYC_News" w:history="1">
        <w:r w:rsidR="008E70D2" w:rsidRPr="00892602">
          <w:rPr>
            <w:rStyle w:val="Hyperlink"/>
          </w:rPr>
          <w:t>15.7 AMA</w:t>
        </w:r>
        <w:r w:rsidR="008E70D2" w:rsidRPr="00892602">
          <w:rPr>
            <w:rStyle w:val="Hyperlink"/>
          </w:rPr>
          <w:t>T</w:t>
        </w:r>
        <w:r w:rsidR="008E70D2" w:rsidRPr="00892602">
          <w:rPr>
            <w:rStyle w:val="Hyperlink"/>
          </w:rPr>
          <w:t xml:space="preserve">YC </w:t>
        </w:r>
        <w:r w:rsidR="008E70D2" w:rsidRPr="00892602">
          <w:rPr>
            <w:rStyle w:val="Hyperlink"/>
            <w:i/>
            <w:iCs/>
          </w:rPr>
          <w:t>N</w:t>
        </w:r>
        <w:r w:rsidR="008E70D2" w:rsidRPr="00892602">
          <w:rPr>
            <w:rStyle w:val="Hyperlink"/>
            <w:i/>
            <w:iCs/>
          </w:rPr>
          <w:t>e</w:t>
        </w:r>
        <w:r w:rsidR="008E70D2" w:rsidRPr="00892602">
          <w:rPr>
            <w:rStyle w:val="Hyperlink"/>
            <w:i/>
            <w:iCs/>
          </w:rPr>
          <w:t>ws</w:t>
        </w:r>
        <w:r w:rsidR="008E70D2" w:rsidRPr="00892602">
          <w:rPr>
            <w:rStyle w:val="Hyperlink"/>
          </w:rPr>
          <w:t xml:space="preserve"> submission guidelines</w:t>
        </w:r>
      </w:hyperlink>
    </w:p>
    <w:p w14:paraId="07F30031" w14:textId="3C29A431" w:rsidR="008E70D2" w:rsidRPr="00892602" w:rsidRDefault="00395CF9">
      <w:pPr>
        <w:divId w:val="770591055"/>
      </w:pPr>
      <w:hyperlink w:anchor="a15_8_Guidelines_for_Logo_Development" w:history="1">
        <w:r w:rsidR="008E70D2" w:rsidRPr="00892602">
          <w:rPr>
            <w:rStyle w:val="Hyperlink"/>
          </w:rPr>
          <w:t>15.8 Guidel</w:t>
        </w:r>
        <w:r w:rsidR="008E70D2" w:rsidRPr="00892602">
          <w:rPr>
            <w:rStyle w:val="Hyperlink"/>
          </w:rPr>
          <w:t>i</w:t>
        </w:r>
        <w:r w:rsidR="008E70D2" w:rsidRPr="00892602">
          <w:rPr>
            <w:rStyle w:val="Hyperlink"/>
          </w:rPr>
          <w:t>nes for Logo Development</w:t>
        </w:r>
      </w:hyperlink>
    </w:p>
    <w:p w14:paraId="105B00CA" w14:textId="2BCCF1A4" w:rsidR="008E70D2" w:rsidRPr="00892602" w:rsidRDefault="00395CF9">
      <w:pPr>
        <w:divId w:val="770591055"/>
      </w:pPr>
      <w:hyperlink w:anchor="_15.9_Press_Release" w:history="1">
        <w:r w:rsidR="008E70D2" w:rsidRPr="00892602">
          <w:rPr>
            <w:rStyle w:val="Hyperlink"/>
          </w:rPr>
          <w:t>15.9 Press Re</w:t>
        </w:r>
        <w:r w:rsidR="008E70D2" w:rsidRPr="00892602">
          <w:rPr>
            <w:rStyle w:val="Hyperlink"/>
          </w:rPr>
          <w:t>l</w:t>
        </w:r>
        <w:r w:rsidR="008E70D2" w:rsidRPr="00892602">
          <w:rPr>
            <w:rStyle w:val="Hyperlink"/>
          </w:rPr>
          <w:t>ease Guidelines and Protocol</w:t>
        </w:r>
      </w:hyperlink>
    </w:p>
    <w:p w14:paraId="0E3A0693" w14:textId="0D76D996" w:rsidR="008E70D2" w:rsidRPr="00892602" w:rsidRDefault="00395CF9">
      <w:pPr>
        <w:divId w:val="770591055"/>
      </w:pPr>
      <w:hyperlink w:anchor="a15_10_Position_Statements" w:history="1">
        <w:r w:rsidR="008E70D2" w:rsidRPr="00FC6190">
          <w:rPr>
            <w:rStyle w:val="Hyperlink"/>
          </w:rPr>
          <w:t>15.10 Pos</w:t>
        </w:r>
        <w:r w:rsidR="008E70D2" w:rsidRPr="00FC6190">
          <w:rPr>
            <w:rStyle w:val="Hyperlink"/>
          </w:rPr>
          <w:t>i</w:t>
        </w:r>
        <w:r w:rsidR="008E70D2" w:rsidRPr="00FC6190">
          <w:rPr>
            <w:rStyle w:val="Hyperlink"/>
          </w:rPr>
          <w:t>tion Statements</w:t>
        </w:r>
      </w:hyperlink>
    </w:p>
    <w:p w14:paraId="631AE9ED" w14:textId="31ADBCE2" w:rsidR="008E70D2" w:rsidRPr="00892602" w:rsidRDefault="008E70D2" w:rsidP="00200B9B">
      <w:pPr>
        <w:pStyle w:val="Heading2"/>
        <w:divId w:val="770591055"/>
        <w:rPr>
          <w:rFonts w:eastAsia="Times New Roman"/>
        </w:rPr>
      </w:pPr>
      <w:bookmarkStart w:id="842" w:name="a15_1_Appointments"/>
      <w:bookmarkStart w:id="843" w:name="_Toc74167705"/>
      <w:r w:rsidRPr="00892602">
        <w:rPr>
          <w:rFonts w:eastAsia="Times New Roman"/>
        </w:rPr>
        <w:t>1</w:t>
      </w:r>
      <w:r w:rsidR="00735754" w:rsidRPr="00892602">
        <w:rPr>
          <w:rFonts w:eastAsia="Times New Roman"/>
        </w:rPr>
        <w:t>5.1</w:t>
      </w:r>
      <w:r w:rsidR="00735754" w:rsidRPr="00892602">
        <w:rPr>
          <w:rFonts w:eastAsia="Times New Roman"/>
        </w:rPr>
        <w:tab/>
      </w:r>
      <w:r w:rsidRPr="00892602">
        <w:rPr>
          <w:rFonts w:eastAsia="Times New Roman"/>
        </w:rPr>
        <w:t>Appointments</w:t>
      </w:r>
      <w:r w:rsidR="00A67BBB">
        <w:rPr>
          <w:rFonts w:eastAsia="Times New Roman"/>
        </w:rPr>
        <w:t xml:space="preserve"> </w:t>
      </w:r>
      <w:r w:rsidR="00A67BBB" w:rsidRPr="00A67BBB">
        <w:rPr>
          <w:rFonts w:eastAsia="Times New Roman"/>
          <w:b w:val="0"/>
          <w:color w:val="0070C0"/>
        </w:rPr>
        <w:t>&lt;FBM 2018&gt;</w:t>
      </w:r>
      <w:bookmarkEnd w:id="843"/>
    </w:p>
    <w:bookmarkEnd w:id="842"/>
    <w:p w14:paraId="1A8D0F9A" w14:textId="0703D702" w:rsidR="008E70D2" w:rsidRPr="00A67BBB" w:rsidRDefault="00A67BBB" w:rsidP="00D808DE">
      <w:pPr>
        <w:divId w:val="1243416787"/>
      </w:pPr>
      <w:r w:rsidRPr="00A67BBB">
        <w:t xml:space="preserve">Contact the Office for the list of current appointments. </w:t>
      </w:r>
      <w:r w:rsidR="00F93EFE" w:rsidRPr="00A67BBB">
        <w:t xml:space="preserve"> </w:t>
      </w:r>
    </w:p>
    <w:p w14:paraId="3FD07212" w14:textId="04767250" w:rsidR="00DB7FD9" w:rsidRPr="00892602" w:rsidRDefault="00735754" w:rsidP="00200B9B">
      <w:pPr>
        <w:pStyle w:val="Heading2"/>
        <w:divId w:val="1679309049"/>
        <w:rPr>
          <w:rFonts w:eastAsia="Times New Roman"/>
        </w:rPr>
      </w:pPr>
      <w:bookmarkStart w:id="844" w:name="a15_2_Businesses"/>
      <w:bookmarkStart w:id="845" w:name="_Toc74167706"/>
      <w:r w:rsidRPr="00892602">
        <w:rPr>
          <w:rFonts w:eastAsia="Times New Roman"/>
        </w:rPr>
        <w:t>15.2</w:t>
      </w:r>
      <w:r w:rsidRPr="00892602">
        <w:rPr>
          <w:rFonts w:eastAsia="Times New Roman"/>
        </w:rPr>
        <w:tab/>
      </w:r>
      <w:r w:rsidR="00DB7FD9" w:rsidRPr="00892602">
        <w:rPr>
          <w:rFonts w:eastAsia="Times New Roman"/>
        </w:rPr>
        <w:t>Businesses</w:t>
      </w:r>
      <w:r w:rsidR="00A67BBB">
        <w:rPr>
          <w:rFonts w:eastAsia="Times New Roman"/>
        </w:rPr>
        <w:t xml:space="preserve"> </w:t>
      </w:r>
      <w:r w:rsidR="00A67BBB" w:rsidRPr="00A67BBB">
        <w:rPr>
          <w:rFonts w:eastAsia="Times New Roman"/>
          <w:b w:val="0"/>
          <w:color w:val="0070C0"/>
        </w:rPr>
        <w:t>&lt;FBM 2018&gt;</w:t>
      </w:r>
      <w:bookmarkEnd w:id="845"/>
    </w:p>
    <w:bookmarkEnd w:id="844"/>
    <w:p w14:paraId="34E05BF7" w14:textId="5BAA7168" w:rsidR="00DB7FD9" w:rsidRPr="00892602" w:rsidRDefault="00A67BBB" w:rsidP="00C55D66">
      <w:pPr>
        <w:divId w:val="2138061674"/>
      </w:pPr>
      <w:r>
        <w:t xml:space="preserve">This section has been removed from the PPM. </w:t>
      </w:r>
    </w:p>
    <w:p w14:paraId="1E34EBE6" w14:textId="1BD5FDAE" w:rsidR="00DB7FD9" w:rsidRPr="00892602" w:rsidRDefault="00DB7FD9" w:rsidP="00200B9B">
      <w:pPr>
        <w:pStyle w:val="Heading2"/>
        <w:divId w:val="1679309049"/>
        <w:rPr>
          <w:rFonts w:eastAsia="Times New Roman"/>
        </w:rPr>
      </w:pPr>
      <w:bookmarkStart w:id="846" w:name="a15_3_Endorsements"/>
      <w:bookmarkStart w:id="847" w:name="_Toc74167707"/>
      <w:r w:rsidRPr="00892602">
        <w:rPr>
          <w:rFonts w:eastAsia="Times New Roman"/>
        </w:rPr>
        <w:t>15.3</w:t>
      </w:r>
      <w:r w:rsidR="00735754" w:rsidRPr="00892602">
        <w:rPr>
          <w:rFonts w:eastAsia="Times New Roman"/>
        </w:rPr>
        <w:tab/>
      </w:r>
      <w:r w:rsidRPr="00892602">
        <w:rPr>
          <w:rFonts w:eastAsia="Times New Roman"/>
        </w:rPr>
        <w:t>Endorsements</w:t>
      </w:r>
      <w:bookmarkEnd w:id="847"/>
    </w:p>
    <w:bookmarkEnd w:id="846"/>
    <w:p w14:paraId="39468877" w14:textId="77777777" w:rsidR="00AD5881" w:rsidRPr="00AD5881" w:rsidRDefault="00AD5881" w:rsidP="00AE631B">
      <w:pPr>
        <w:pStyle w:val="BodyText"/>
        <w:ind w:left="360" w:right="381"/>
        <w:divId w:val="1679309049"/>
        <w:rPr>
          <w:rFonts w:ascii="Verdana" w:hAnsi="Verdana"/>
          <w:color w:val="0070C0"/>
          <w:sz w:val="20"/>
          <w:szCs w:val="20"/>
        </w:rPr>
      </w:pPr>
      <w:r>
        <w:rPr>
          <w:rFonts w:ascii="Verdana" w:hAnsi="Verdana"/>
          <w:sz w:val="20"/>
          <w:szCs w:val="20"/>
        </w:rPr>
        <w:t xml:space="preserve">2016 </w:t>
      </w:r>
      <w:r w:rsidRPr="00892602">
        <w:rPr>
          <w:rFonts w:ascii="Verdana" w:hAnsi="Verdana"/>
          <w:sz w:val="20"/>
          <w:szCs w:val="20"/>
        </w:rPr>
        <w:t xml:space="preserve">GAISE (Guidelines for Assessment and Instruction in Statistics Education) College Report - endorsed </w:t>
      </w:r>
      <w:r>
        <w:rPr>
          <w:rFonts w:ascii="Verdana" w:hAnsi="Verdana"/>
          <w:sz w:val="20"/>
          <w:szCs w:val="20"/>
        </w:rPr>
        <w:t>April 2017</w:t>
      </w:r>
      <w:r w:rsidRPr="00892602">
        <w:rPr>
          <w:rFonts w:ascii="Verdana" w:hAnsi="Verdana"/>
          <w:sz w:val="20"/>
          <w:szCs w:val="20"/>
        </w:rPr>
        <w:t xml:space="preserve"> (no review required)</w:t>
      </w:r>
      <w:r>
        <w:rPr>
          <w:rFonts w:ascii="Verdana" w:hAnsi="Verdana"/>
          <w:sz w:val="20"/>
          <w:szCs w:val="20"/>
        </w:rPr>
        <w:t xml:space="preserve"> </w:t>
      </w:r>
      <w:r w:rsidRPr="00AD5881">
        <w:rPr>
          <w:rFonts w:ascii="Verdana" w:hAnsi="Verdana"/>
          <w:color w:val="0070C0"/>
          <w:sz w:val="20"/>
          <w:szCs w:val="20"/>
        </w:rPr>
        <w:t>&lt;FBM 2018&gt;</w:t>
      </w:r>
    </w:p>
    <w:p w14:paraId="099A463A" w14:textId="77777777" w:rsidR="00AD5881" w:rsidRDefault="00AD5881" w:rsidP="00AD5881">
      <w:pPr>
        <w:pStyle w:val="BodyText"/>
        <w:ind w:left="360" w:right="381"/>
        <w:divId w:val="1679309049"/>
        <w:rPr>
          <w:rFonts w:ascii="Verdana" w:hAnsi="Verdana"/>
          <w:sz w:val="20"/>
          <w:szCs w:val="20"/>
        </w:rPr>
      </w:pPr>
    </w:p>
    <w:p w14:paraId="1A7E5C7E" w14:textId="77777777" w:rsidR="00021FBB" w:rsidRPr="00892602" w:rsidRDefault="00021FBB" w:rsidP="00021FBB">
      <w:pPr>
        <w:pStyle w:val="BodyText"/>
        <w:ind w:left="720" w:right="381"/>
        <w:divId w:val="1679309049"/>
        <w:rPr>
          <w:rFonts w:ascii="Verdana" w:hAnsi="Verdana"/>
          <w:sz w:val="20"/>
          <w:szCs w:val="20"/>
        </w:rPr>
      </w:pPr>
    </w:p>
    <w:p w14:paraId="7CAF18A0" w14:textId="6C923ADB" w:rsidR="00DB7FD9" w:rsidRPr="00892602" w:rsidRDefault="00DB7FD9" w:rsidP="00200B9B">
      <w:pPr>
        <w:pStyle w:val="Heading2"/>
        <w:divId w:val="1679309049"/>
      </w:pPr>
      <w:bookmarkStart w:id="848" w:name="a15_4_Conference_History"/>
      <w:bookmarkStart w:id="849" w:name="_Toc74167708"/>
      <w:r w:rsidRPr="00892602">
        <w:rPr>
          <w:rFonts w:eastAsia="Times New Roman"/>
          <w:caps/>
        </w:rPr>
        <w:t>15.4</w:t>
      </w:r>
      <w:r w:rsidR="00735754" w:rsidRPr="00892602">
        <w:tab/>
      </w:r>
      <w:r w:rsidRPr="00892602">
        <w:rPr>
          <w:rFonts w:eastAsia="Times New Roman"/>
        </w:rPr>
        <w:t>Conference History</w:t>
      </w:r>
      <w:bookmarkEnd w:id="849"/>
    </w:p>
    <w:bookmarkEnd w:id="848"/>
    <w:p w14:paraId="73F2D351" w14:textId="7CA50054" w:rsidR="00AD5881" w:rsidRPr="00892602" w:rsidRDefault="005B7AC5" w:rsidP="00AD5881">
      <w:pPr>
        <w:divId w:val="1679309049"/>
      </w:pPr>
      <w:r>
        <w:t>A listing of all AMATYC annual conferences can be found at the AMATYC website.</w:t>
      </w:r>
    </w:p>
    <w:p w14:paraId="780D0613" w14:textId="0E98A27A" w:rsidR="00DB7FD9" w:rsidRPr="00892602" w:rsidRDefault="00DB7FD9" w:rsidP="00200B9B">
      <w:pPr>
        <w:pStyle w:val="Heading2"/>
        <w:divId w:val="1679309049"/>
        <w:rPr>
          <w:rFonts w:eastAsia="Times New Roman"/>
        </w:rPr>
      </w:pPr>
      <w:bookmarkStart w:id="850" w:name="a15_5_Guidelines_for_AMATYC_represent"/>
      <w:bookmarkStart w:id="851" w:name="_Toc74167709"/>
      <w:r w:rsidRPr="00892602">
        <w:rPr>
          <w:rFonts w:eastAsia="Times New Roman"/>
        </w:rPr>
        <w:t>15.5</w:t>
      </w:r>
      <w:r w:rsidR="00735754" w:rsidRPr="00892602">
        <w:rPr>
          <w:rFonts w:eastAsia="Times New Roman"/>
        </w:rPr>
        <w:tab/>
      </w:r>
      <w:r w:rsidRPr="00892602">
        <w:rPr>
          <w:rFonts w:eastAsia="Times New Roman"/>
        </w:rPr>
        <w:t>Guidelines for AMATYC representation at national meetings</w:t>
      </w:r>
      <w:bookmarkEnd w:id="851"/>
    </w:p>
    <w:bookmarkEnd w:id="850"/>
    <w:p w14:paraId="26AEF93F" w14:textId="77777777" w:rsidR="00DB7FD9" w:rsidRPr="00892602" w:rsidRDefault="00DB7FD9">
      <w:pPr>
        <w:divId w:val="1679309049"/>
      </w:pPr>
      <w:r w:rsidRPr="00892602">
        <w:t>(Adopted April 2003)</w:t>
      </w:r>
    </w:p>
    <w:p w14:paraId="219CA08F" w14:textId="77777777" w:rsidR="00DB7FD9" w:rsidRPr="00892602" w:rsidRDefault="00DB7FD9">
      <w:pPr>
        <w:divId w:val="1679309049"/>
      </w:pPr>
      <w:r w:rsidRPr="00892602">
        <w:t>AMATYC leaders may be called upon to represent the organization at various national meetings in Washington or elsewhere. These guidelines are offered to assist an AMATYC leader in preparing to represent AMATYC at such a meeting.</w:t>
      </w:r>
    </w:p>
    <w:p w14:paraId="10C84A0B" w14:textId="77777777" w:rsidR="00DB7FD9" w:rsidRPr="00892602" w:rsidRDefault="00DB7FD9">
      <w:pPr>
        <w:divId w:val="1679309049"/>
      </w:pPr>
      <w:r w:rsidRPr="00892602">
        <w:t>An AMATYC representative’s role is to "wave the AMATYC flag" at meetings. In this context, the representative should:</w:t>
      </w:r>
    </w:p>
    <w:p w14:paraId="6ECD5565" w14:textId="77777777" w:rsidR="00DB7FD9" w:rsidRPr="00892602" w:rsidRDefault="00DB7FD9" w:rsidP="00D808DE">
      <w:pPr>
        <w:divId w:val="1679309049"/>
        <w:rPr>
          <w:rFonts w:eastAsia="Times New Roman"/>
          <w:b/>
        </w:rPr>
      </w:pPr>
      <w:r w:rsidRPr="00892602">
        <w:rPr>
          <w:rFonts w:eastAsia="Times New Roman"/>
          <w:b/>
        </w:rPr>
        <w:lastRenderedPageBreak/>
        <w:t>Before the Meeting</w:t>
      </w:r>
    </w:p>
    <w:p w14:paraId="5651F5E2" w14:textId="77777777" w:rsidR="00DB7FD9" w:rsidRPr="00892602" w:rsidRDefault="00DB7FD9" w:rsidP="00D131C6">
      <w:pPr>
        <w:numPr>
          <w:ilvl w:val="0"/>
          <w:numId w:val="203"/>
        </w:numPr>
        <w:tabs>
          <w:tab w:val="left" w:pos="720"/>
        </w:tabs>
        <w:divId w:val="1679309049"/>
      </w:pPr>
      <w:r w:rsidRPr="00892602">
        <w:t>Have a phone or email conversation with the AMATYC President to discuss the particulars of the meeting and any helpful background information.</w:t>
      </w:r>
    </w:p>
    <w:p w14:paraId="2152B20D" w14:textId="7FC4DD7A" w:rsidR="00DB7FD9" w:rsidRPr="00892602" w:rsidRDefault="00DB7FD9" w:rsidP="00D131C6">
      <w:pPr>
        <w:numPr>
          <w:ilvl w:val="0"/>
          <w:numId w:val="203"/>
        </w:numPr>
        <w:tabs>
          <w:tab w:val="left" w:pos="720"/>
        </w:tabs>
        <w:divId w:val="1679309049"/>
      </w:pPr>
      <w:r w:rsidRPr="00892602">
        <w:t>Become familiar with AMATYC’s strategic plan and major initiatives. Obtain Media Kit, recent newsletters, AACC snapshot, CBMS200 Survey.</w:t>
      </w:r>
    </w:p>
    <w:p w14:paraId="7C85531E" w14:textId="77777777" w:rsidR="00DB7FD9" w:rsidRPr="00892602" w:rsidRDefault="00DB7FD9" w:rsidP="00D131C6">
      <w:pPr>
        <w:numPr>
          <w:ilvl w:val="0"/>
          <w:numId w:val="203"/>
        </w:numPr>
        <w:tabs>
          <w:tab w:val="left" w:pos="720"/>
        </w:tabs>
        <w:divId w:val="1679309049"/>
      </w:pPr>
      <w:r w:rsidRPr="00892602">
        <w:t>Ensure that the President has submitted the representative’s name to the meeting organizers as the AMATYC representative.</w:t>
      </w:r>
    </w:p>
    <w:p w14:paraId="21D2A128" w14:textId="77777777" w:rsidR="00DB7FD9" w:rsidRPr="00892602" w:rsidRDefault="00DB7FD9" w:rsidP="00D808DE">
      <w:pPr>
        <w:divId w:val="1679309049"/>
        <w:rPr>
          <w:rFonts w:eastAsia="Times New Roman"/>
          <w:b/>
        </w:rPr>
      </w:pPr>
      <w:r w:rsidRPr="00892602">
        <w:rPr>
          <w:rFonts w:eastAsia="Times New Roman"/>
          <w:b/>
        </w:rPr>
        <w:t>At the Meeting</w:t>
      </w:r>
    </w:p>
    <w:p w14:paraId="287D4DBB" w14:textId="77777777" w:rsidR="00DB7FD9" w:rsidRPr="00892602" w:rsidRDefault="00DB7FD9" w:rsidP="00D131C6">
      <w:pPr>
        <w:numPr>
          <w:ilvl w:val="0"/>
          <w:numId w:val="204"/>
        </w:numPr>
        <w:tabs>
          <w:tab w:val="left" w:pos="720"/>
        </w:tabs>
        <w:divId w:val="1679309049"/>
      </w:pPr>
      <w:r w:rsidRPr="00892602">
        <w:t>Present a professional appearance.</w:t>
      </w:r>
    </w:p>
    <w:p w14:paraId="6A1BBC5F" w14:textId="77777777" w:rsidR="00DB7FD9" w:rsidRPr="00892602" w:rsidRDefault="00DB7FD9" w:rsidP="00D131C6">
      <w:pPr>
        <w:numPr>
          <w:ilvl w:val="1"/>
          <w:numId w:val="204"/>
        </w:numPr>
        <w:tabs>
          <w:tab w:val="left" w:pos="1440"/>
        </w:tabs>
        <w:divId w:val="1679309049"/>
      </w:pPr>
      <w:r w:rsidRPr="00892602">
        <w:t>Wear an AMATYC lapel pin</w:t>
      </w:r>
    </w:p>
    <w:p w14:paraId="4516869E" w14:textId="77777777" w:rsidR="00DB7FD9" w:rsidRPr="00892602" w:rsidRDefault="00DB7FD9" w:rsidP="00D131C6">
      <w:pPr>
        <w:numPr>
          <w:ilvl w:val="1"/>
          <w:numId w:val="204"/>
        </w:numPr>
        <w:tabs>
          <w:tab w:val="left" w:pos="1440"/>
        </w:tabs>
        <w:divId w:val="1679309049"/>
      </w:pPr>
      <w:r w:rsidRPr="00892602">
        <w:t>Carry an AMATYC briefcase/bag</w:t>
      </w:r>
    </w:p>
    <w:p w14:paraId="0C3729C7" w14:textId="77777777" w:rsidR="00DB7FD9" w:rsidRPr="00892602" w:rsidRDefault="00DB7FD9" w:rsidP="00D131C6">
      <w:pPr>
        <w:numPr>
          <w:ilvl w:val="1"/>
          <w:numId w:val="204"/>
        </w:numPr>
        <w:tabs>
          <w:tab w:val="left" w:pos="1440"/>
        </w:tabs>
        <w:divId w:val="1679309049"/>
      </w:pPr>
      <w:r w:rsidRPr="00892602">
        <w:t>Washington, men generally wear coat and tie, and women wear suits - skirts or pants acceptable. (Summer heat may dictate exceptions to this attire guideline.)</w:t>
      </w:r>
    </w:p>
    <w:p w14:paraId="3B4A6A9F" w14:textId="77777777" w:rsidR="00DB7FD9" w:rsidRPr="00892602" w:rsidRDefault="00DB7FD9" w:rsidP="00D131C6">
      <w:pPr>
        <w:numPr>
          <w:ilvl w:val="0"/>
          <w:numId w:val="204"/>
        </w:numPr>
        <w:tabs>
          <w:tab w:val="left" w:pos="720"/>
        </w:tabs>
        <w:divId w:val="1679309049"/>
      </w:pPr>
      <w:r w:rsidRPr="00892602">
        <w:t>Be sure your name and contact information are included on the participant list.</w:t>
      </w:r>
    </w:p>
    <w:p w14:paraId="30E91980" w14:textId="2BA22099" w:rsidR="00DB7FD9" w:rsidRPr="00892602" w:rsidRDefault="00DB7FD9" w:rsidP="00D131C6">
      <w:pPr>
        <w:numPr>
          <w:ilvl w:val="0"/>
          <w:numId w:val="204"/>
        </w:numPr>
        <w:tabs>
          <w:tab w:val="left" w:pos="720"/>
        </w:tabs>
        <w:divId w:val="1679309049"/>
      </w:pPr>
      <w:r w:rsidRPr="00892602">
        <w:t>Speak to community college-related issues. Help those who don’t know understand the important role of community colleges (CCs) in the mathematics education and higher education landscapes (for example, that CCs enroll almost half of al</w:t>
      </w:r>
      <w:r w:rsidR="00AD358B" w:rsidRPr="00892602">
        <w:t>l</w:t>
      </w:r>
      <w:r w:rsidRPr="00892602">
        <w:t xml:space="preserve"> US undergraduates, that CCs have a high percent of minorities enrolled in higher education, that CCs have comprehensive missions encompassing workforce preparation and transfer, the importance and magnitude of the role of developmental coursework at CCs). Seek to speak about other issues as well, as you are able.</w:t>
      </w:r>
    </w:p>
    <w:p w14:paraId="7983FEC4" w14:textId="77777777" w:rsidR="00DB7FD9" w:rsidRPr="00892602" w:rsidRDefault="00DB7FD9" w:rsidP="00D131C6">
      <w:pPr>
        <w:numPr>
          <w:ilvl w:val="0"/>
          <w:numId w:val="204"/>
        </w:numPr>
        <w:tabs>
          <w:tab w:val="left" w:pos="720"/>
        </w:tabs>
        <w:divId w:val="1679309049"/>
      </w:pPr>
      <w:r w:rsidRPr="00892602">
        <w:t>Strive to have informal "water fountain" conversations with key meeting attendees/organizer or other national leaders in attendance.</w:t>
      </w:r>
    </w:p>
    <w:p w14:paraId="57D1990B" w14:textId="77777777" w:rsidR="00DB7FD9" w:rsidRPr="00892602" w:rsidRDefault="00DB7FD9" w:rsidP="00D131C6">
      <w:pPr>
        <w:numPr>
          <w:ilvl w:val="0"/>
          <w:numId w:val="204"/>
        </w:numPr>
        <w:tabs>
          <w:tab w:val="left" w:pos="720"/>
        </w:tabs>
        <w:divId w:val="1679309049"/>
      </w:pPr>
      <w:r w:rsidRPr="00892602">
        <w:t>Don’t commit AMATYC to anything! Refer the item to the AMATYC President for follow-up.</w:t>
      </w:r>
    </w:p>
    <w:p w14:paraId="1EE90DF2" w14:textId="77777777" w:rsidR="00DB7FD9" w:rsidRPr="00892602" w:rsidRDefault="00DB7FD9" w:rsidP="00D808DE">
      <w:pPr>
        <w:divId w:val="1679309049"/>
        <w:rPr>
          <w:rFonts w:eastAsia="Times New Roman"/>
          <w:b/>
        </w:rPr>
      </w:pPr>
      <w:r w:rsidRPr="00892602">
        <w:rPr>
          <w:rFonts w:eastAsia="Times New Roman"/>
          <w:b/>
        </w:rPr>
        <w:t>After the Meeting</w:t>
      </w:r>
    </w:p>
    <w:p w14:paraId="6DC8B34F" w14:textId="77777777" w:rsidR="00DB7FD9" w:rsidRPr="00892602" w:rsidRDefault="00DB7FD9" w:rsidP="00D131C6">
      <w:pPr>
        <w:numPr>
          <w:ilvl w:val="0"/>
          <w:numId w:val="205"/>
        </w:numPr>
        <w:tabs>
          <w:tab w:val="left" w:pos="720"/>
        </w:tabs>
        <w:divId w:val="1679309049"/>
      </w:pPr>
      <w:r w:rsidRPr="00892602">
        <w:t>Report back to the AMATYC President</w:t>
      </w:r>
    </w:p>
    <w:p w14:paraId="4793D8F5" w14:textId="77777777" w:rsidR="00DB7FD9" w:rsidRPr="00892602" w:rsidRDefault="00DB7FD9" w:rsidP="00D131C6">
      <w:pPr>
        <w:numPr>
          <w:ilvl w:val="1"/>
          <w:numId w:val="205"/>
        </w:numPr>
        <w:tabs>
          <w:tab w:val="left" w:pos="1440"/>
        </w:tabs>
        <w:outlineLvl w:val="0"/>
        <w:divId w:val="1679309049"/>
      </w:pPr>
      <w:r w:rsidRPr="00892602">
        <w:t>Give the meeting participants</w:t>
      </w:r>
    </w:p>
    <w:p w14:paraId="0DF70134" w14:textId="77777777" w:rsidR="00DB7FD9" w:rsidRPr="00892602" w:rsidRDefault="00DB7FD9" w:rsidP="00D131C6">
      <w:pPr>
        <w:numPr>
          <w:ilvl w:val="1"/>
          <w:numId w:val="205"/>
        </w:numPr>
        <w:tabs>
          <w:tab w:val="left" w:pos="1440"/>
        </w:tabs>
        <w:divId w:val="1679309049"/>
      </w:pPr>
      <w:r w:rsidRPr="00892602">
        <w:t>A summary of the meeting, its outcomes, and next steps</w:t>
      </w:r>
    </w:p>
    <w:p w14:paraId="57F5E555" w14:textId="77777777" w:rsidR="00DB7FD9" w:rsidRPr="00892602" w:rsidRDefault="00DB7FD9" w:rsidP="00D131C6">
      <w:pPr>
        <w:numPr>
          <w:ilvl w:val="1"/>
          <w:numId w:val="205"/>
        </w:numPr>
        <w:tabs>
          <w:tab w:val="left" w:pos="1440"/>
        </w:tabs>
        <w:outlineLvl w:val="0"/>
        <w:divId w:val="1679309049"/>
      </w:pPr>
      <w:r w:rsidRPr="00892602">
        <w:t>Send copies of any meeting materials to the President</w:t>
      </w:r>
    </w:p>
    <w:p w14:paraId="0F6BC5A0" w14:textId="77777777" w:rsidR="00DB7FD9" w:rsidRPr="00892602" w:rsidRDefault="00DB7FD9">
      <w:pPr>
        <w:divId w:val="1679309049"/>
      </w:pPr>
      <w:r w:rsidRPr="00892602">
        <w:t>Thank you for representing AMATYC!</w:t>
      </w:r>
    </w:p>
    <w:p w14:paraId="379F1C84" w14:textId="7DC1F184" w:rsidR="00DB7FD9" w:rsidRPr="00892602" w:rsidRDefault="00F93EFE" w:rsidP="00D808DE">
      <w:pPr>
        <w:divId w:val="1855534799"/>
      </w:pPr>
      <w:r w:rsidRPr="00892602">
        <w:lastRenderedPageBreak/>
        <w:t xml:space="preserve"> </w:t>
      </w:r>
    </w:p>
    <w:p w14:paraId="6E15D595" w14:textId="0D1810AA" w:rsidR="00DB7FD9" w:rsidRDefault="00DB7FD9" w:rsidP="00200B9B">
      <w:pPr>
        <w:pStyle w:val="Heading2"/>
        <w:divId w:val="1679309049"/>
        <w:rPr>
          <w:rFonts w:eastAsia="Times New Roman"/>
        </w:rPr>
      </w:pPr>
      <w:bookmarkStart w:id="852" w:name="a15_6_Strategic_Plan_Timeline"/>
      <w:bookmarkStart w:id="853" w:name="_Toc74167710"/>
      <w:r w:rsidRPr="00892602">
        <w:rPr>
          <w:rFonts w:eastAsia="Times New Roman"/>
        </w:rPr>
        <w:t>15.6</w:t>
      </w:r>
      <w:r w:rsidR="00735754" w:rsidRPr="00892602">
        <w:rPr>
          <w:rFonts w:eastAsia="Times New Roman"/>
        </w:rPr>
        <w:tab/>
      </w:r>
      <w:r w:rsidRPr="00892602">
        <w:rPr>
          <w:rFonts w:eastAsia="Times New Roman"/>
        </w:rPr>
        <w:t>Strategic Plan Timeline</w:t>
      </w:r>
      <w:bookmarkEnd w:id="853"/>
    </w:p>
    <w:p w14:paraId="2F034E18" w14:textId="6C1F142A" w:rsidR="009C0EC5" w:rsidRDefault="003D3D85" w:rsidP="009C0EC5">
      <w:pPr>
        <w:pStyle w:val="Body"/>
        <w:divId w:val="1679309049"/>
        <w:rPr>
          <w:rFonts w:ascii="Verdana" w:hAnsi="Verdana"/>
          <w:color w:val="0070C0"/>
          <w:sz w:val="20"/>
          <w:szCs w:val="20"/>
        </w:rPr>
      </w:pPr>
      <w:r w:rsidRPr="00AB22D1">
        <w:rPr>
          <w:rFonts w:ascii="Verdana" w:hAnsi="Verdana"/>
          <w:sz w:val="20"/>
          <w:szCs w:val="20"/>
        </w:rPr>
        <w:t xml:space="preserve">See </w:t>
      </w:r>
      <w:hyperlink w:anchor="_1.5.1_Strategic_Planning" w:history="1">
        <w:r w:rsidRPr="009C0EC5">
          <w:rPr>
            <w:rStyle w:val="Hyperlink"/>
          </w:rPr>
          <w:t>PPM 1.5.1 for the Strategic Plan Cycle</w:t>
        </w:r>
      </w:hyperlink>
      <w:r w:rsidRPr="00AB22D1">
        <w:rPr>
          <w:rFonts w:ascii="Verdana" w:hAnsi="Verdana"/>
          <w:sz w:val="20"/>
          <w:szCs w:val="20"/>
        </w:rPr>
        <w:t xml:space="preserve">. </w:t>
      </w:r>
      <w:r w:rsidRPr="00AB22D1">
        <w:rPr>
          <w:rFonts w:ascii="Verdana" w:hAnsi="Verdana"/>
          <w:color w:val="0070C0"/>
          <w:sz w:val="20"/>
          <w:szCs w:val="20"/>
        </w:rPr>
        <w:t>&lt;FBM 2018&gt;</w:t>
      </w:r>
      <w:bookmarkStart w:id="854" w:name="a15_7_AMATYC_News_Submission_Guidelines"/>
      <w:bookmarkEnd w:id="852"/>
    </w:p>
    <w:p w14:paraId="7F5578C1" w14:textId="77777777" w:rsidR="009C0EC5" w:rsidRPr="009C0EC5" w:rsidRDefault="009C0EC5" w:rsidP="009C0EC5">
      <w:pPr>
        <w:divId w:val="1679309049"/>
      </w:pPr>
    </w:p>
    <w:p w14:paraId="05417FCC" w14:textId="4351AA69" w:rsidR="00DB7FD9" w:rsidRPr="00AB22D1" w:rsidRDefault="00DB7FD9" w:rsidP="00200B9B">
      <w:pPr>
        <w:pStyle w:val="Heading2"/>
        <w:divId w:val="1679309049"/>
        <w:rPr>
          <w:b w:val="0"/>
          <w:color w:val="0070C0"/>
        </w:rPr>
      </w:pPr>
      <w:bookmarkStart w:id="855" w:name="_15.7_AMATYC_News"/>
      <w:bookmarkStart w:id="856" w:name="_Toc74167711"/>
      <w:bookmarkEnd w:id="855"/>
      <w:r w:rsidRPr="00892602">
        <w:t>15.7</w:t>
      </w:r>
      <w:r w:rsidR="00735754" w:rsidRPr="00892602">
        <w:tab/>
      </w:r>
      <w:r w:rsidRPr="00892602">
        <w:rPr>
          <w:i/>
          <w:iCs/>
        </w:rPr>
        <w:t>AMATYC News</w:t>
      </w:r>
      <w:r w:rsidRPr="00892602">
        <w:t xml:space="preserve"> Submission Guidelines</w:t>
      </w:r>
      <w:r w:rsidR="00743688">
        <w:t xml:space="preserve"> </w:t>
      </w:r>
      <w:r w:rsidR="00743688" w:rsidRPr="00AB22D1">
        <w:rPr>
          <w:b w:val="0"/>
          <w:color w:val="0070C0"/>
        </w:rPr>
        <w:t>&lt;FBM 2013&gt; &lt;SBM 2019&gt;</w:t>
      </w:r>
      <w:bookmarkEnd w:id="856"/>
    </w:p>
    <w:bookmarkEnd w:id="854"/>
    <w:p w14:paraId="3A776878" w14:textId="77777777" w:rsidR="00743688" w:rsidRPr="00F7663F" w:rsidRDefault="00743688" w:rsidP="00743688">
      <w:pPr>
        <w:widowControl w:val="0"/>
        <w:autoSpaceDE w:val="0"/>
        <w:autoSpaceDN w:val="0"/>
        <w:adjustRightInd w:val="0"/>
        <w:spacing w:after="260"/>
        <w:divId w:val="213779842"/>
        <w:rPr>
          <w:rFonts w:cs="Verdana"/>
        </w:rPr>
      </w:pPr>
      <w:r w:rsidRPr="00F7663F">
        <w:rPr>
          <w:rFonts w:cs="Verdana"/>
        </w:rPr>
        <w:t xml:space="preserve">Periodically, but at least once a year, the editor of the </w:t>
      </w:r>
      <w:r w:rsidRPr="00F7663F">
        <w:rPr>
          <w:rFonts w:cs="Verdana"/>
          <w:i/>
          <w:iCs/>
        </w:rPr>
        <w:t>AMATYC News</w:t>
      </w:r>
      <w:r w:rsidRPr="00F7663F">
        <w:rPr>
          <w:rFonts w:cs="Verdana"/>
        </w:rPr>
        <w:t xml:space="preserve"> shall send to the leadership of AMATYC detailed guidelines that are updated and adjusted with appropriate names and/or email addresses.</w:t>
      </w:r>
    </w:p>
    <w:p w14:paraId="11EF9B57" w14:textId="77777777" w:rsidR="00743688" w:rsidRPr="00F7663F" w:rsidRDefault="00743688" w:rsidP="00743688">
      <w:pPr>
        <w:widowControl w:val="0"/>
        <w:autoSpaceDE w:val="0"/>
        <w:autoSpaceDN w:val="0"/>
        <w:adjustRightInd w:val="0"/>
        <w:spacing w:after="240"/>
        <w:outlineLvl w:val="0"/>
        <w:divId w:val="213779842"/>
        <w:rPr>
          <w:rFonts w:cs="Verdana"/>
        </w:rPr>
      </w:pPr>
      <w:r w:rsidRPr="00F7663F">
        <w:rPr>
          <w:rFonts w:cs="Verdana"/>
          <w:b/>
          <w:bCs/>
        </w:rPr>
        <w:t>Deadlines</w:t>
      </w:r>
    </w:p>
    <w:p w14:paraId="3027009E"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360"/>
        <w:divId w:val="213779842"/>
      </w:pPr>
      <w:r w:rsidRPr="00F7663F">
        <w:rPr>
          <w:rFonts w:cs="Verdana"/>
        </w:rPr>
        <w:t>Article submission deadlines are November 25, February 25, June 1, and August 15.</w:t>
      </w:r>
    </w:p>
    <w:p w14:paraId="634F8716"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360"/>
        <w:divId w:val="213779842"/>
        <w:rPr>
          <w:rFonts w:cs="Verdana"/>
        </w:rPr>
      </w:pPr>
      <w:r w:rsidRPr="00F7663F">
        <w:rPr>
          <w:rFonts w:cs="Verdana"/>
        </w:rPr>
        <w:t>The newsletter should be received by the membership about February 1, April 25, August 1, and October 25.</w:t>
      </w:r>
    </w:p>
    <w:p w14:paraId="7CFE4116" w14:textId="77777777" w:rsidR="00743688" w:rsidRPr="00F7663F" w:rsidRDefault="00743688" w:rsidP="00743688">
      <w:pPr>
        <w:widowControl w:val="0"/>
        <w:tabs>
          <w:tab w:val="left" w:pos="220"/>
          <w:tab w:val="left" w:pos="720"/>
        </w:tabs>
        <w:autoSpaceDE w:val="0"/>
        <w:autoSpaceDN w:val="0"/>
        <w:adjustRightInd w:val="0"/>
        <w:spacing w:after="40"/>
        <w:ind w:left="720" w:hanging="720"/>
        <w:divId w:val="213779842"/>
      </w:pPr>
    </w:p>
    <w:p w14:paraId="4113F0FD"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How to Submit</w:t>
      </w:r>
    </w:p>
    <w:p w14:paraId="3510E776" w14:textId="77777777" w:rsidR="00743688" w:rsidRPr="00F7663F" w:rsidRDefault="00743688" w:rsidP="00D131C6">
      <w:pPr>
        <w:pStyle w:val="ListParagraph"/>
        <w:widowControl w:val="0"/>
        <w:numPr>
          <w:ilvl w:val="0"/>
          <w:numId w:val="274"/>
        </w:numPr>
        <w:tabs>
          <w:tab w:val="left" w:pos="940"/>
        </w:tabs>
        <w:autoSpaceDE w:val="0"/>
        <w:autoSpaceDN w:val="0"/>
        <w:adjustRightInd w:val="0"/>
        <w:spacing w:after="40" w:line="259" w:lineRule="auto"/>
        <w:ind w:left="360"/>
        <w:divId w:val="213779842"/>
      </w:pPr>
      <w:r w:rsidRPr="00F7663F">
        <w:t xml:space="preserve">Articles, along with </w:t>
      </w:r>
      <w:r w:rsidRPr="00F7663F">
        <w:rPr>
          <w:rFonts w:cs="Verdana"/>
        </w:rPr>
        <w:t xml:space="preserve">accompanying photos and graphics, should be submitted using an online form. The link to the online form is available on the </w:t>
      </w:r>
      <w:r w:rsidRPr="00F7663F">
        <w:rPr>
          <w:rFonts w:cs="Verdana"/>
          <w:i/>
        </w:rPr>
        <w:t>AMATYC News</w:t>
      </w:r>
      <w:r w:rsidRPr="00F7663F">
        <w:rPr>
          <w:rFonts w:cs="Verdana"/>
        </w:rPr>
        <w:t xml:space="preserve"> page of the AMATYC website, and also will be included in the Call for Articles sent by the editor. If submission via the online form is impossible for any reason, articles should be emailed to amatycnews@amatyc.org. (This automatically sends the email to the editor and the Board liaison.)</w:t>
      </w:r>
    </w:p>
    <w:p w14:paraId="648C73A1"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360"/>
        <w:divId w:val="213779842"/>
      </w:pPr>
      <w:r w:rsidRPr="00F7663F">
        <w:t>Submitting photos:</w:t>
      </w:r>
    </w:p>
    <w:p w14:paraId="7B3CD88D" w14:textId="77777777" w:rsidR="00743688" w:rsidRPr="00F7663F" w:rsidRDefault="00743688" w:rsidP="00D131C6">
      <w:pPr>
        <w:pStyle w:val="ListParagraph"/>
        <w:numPr>
          <w:ilvl w:val="0"/>
          <w:numId w:val="273"/>
        </w:numPr>
        <w:spacing w:after="160" w:line="259" w:lineRule="auto"/>
        <w:ind w:left="900"/>
        <w:divId w:val="213779842"/>
      </w:pPr>
      <w:r w:rsidRPr="00F7663F">
        <w:t>The printer prefers photos as a .tif file, but .jpg is acceptable.  Photos need to be 300 dpi or better.</w:t>
      </w:r>
    </w:p>
    <w:p w14:paraId="684C9D18" w14:textId="77777777" w:rsidR="00743688" w:rsidRPr="00F7663F" w:rsidRDefault="00743688" w:rsidP="00D131C6">
      <w:pPr>
        <w:pStyle w:val="ListParagraph"/>
        <w:numPr>
          <w:ilvl w:val="0"/>
          <w:numId w:val="273"/>
        </w:numPr>
        <w:spacing w:after="160" w:line="259" w:lineRule="auto"/>
        <w:ind w:left="900"/>
        <w:divId w:val="213779842"/>
      </w:pPr>
      <w:r w:rsidRPr="00F7663F">
        <w:t>Photos should be submitted as separate files; do not embed the photo in the article.</w:t>
      </w:r>
    </w:p>
    <w:p w14:paraId="5E3395EE" w14:textId="77777777" w:rsidR="00743688" w:rsidRPr="00F7663F" w:rsidRDefault="00743688" w:rsidP="00D131C6">
      <w:pPr>
        <w:pStyle w:val="ListParagraph"/>
        <w:numPr>
          <w:ilvl w:val="0"/>
          <w:numId w:val="273"/>
        </w:numPr>
        <w:spacing w:after="160" w:line="259" w:lineRule="auto"/>
        <w:ind w:left="900"/>
        <w:divId w:val="213779842"/>
      </w:pPr>
      <w:r w:rsidRPr="00F7663F">
        <w:t>Do not copy photos from a website; they do not have sufficient quality.</w:t>
      </w:r>
    </w:p>
    <w:p w14:paraId="7C0BC118"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360"/>
        <w:divId w:val="213779842"/>
      </w:pPr>
      <w:r w:rsidRPr="00F7663F">
        <w:rPr>
          <w:rFonts w:cs="Verdana"/>
        </w:rPr>
        <w:t>Submitting graphics:</w:t>
      </w:r>
    </w:p>
    <w:p w14:paraId="69FBBCAA" w14:textId="77777777" w:rsidR="00743688" w:rsidRPr="00F7663F" w:rsidRDefault="00743688" w:rsidP="00D131C6">
      <w:pPr>
        <w:pStyle w:val="ListParagraph"/>
        <w:numPr>
          <w:ilvl w:val="0"/>
          <w:numId w:val="273"/>
        </w:numPr>
        <w:spacing w:after="160" w:line="259" w:lineRule="auto"/>
        <w:ind w:left="900"/>
        <w:divId w:val="213779842"/>
      </w:pPr>
      <w:r w:rsidRPr="00F7663F">
        <w:t>The file type of the graphic must be compatible with Illustrator, preferably .ai or .eps, so that the Publications Director can manipulate the file for size, color, and content.</w:t>
      </w:r>
    </w:p>
    <w:p w14:paraId="7981A4D7"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360"/>
        <w:divId w:val="213779842"/>
      </w:pPr>
      <w:r w:rsidRPr="00F7663F">
        <w:rPr>
          <w:rFonts w:eastAsia="Verdana" w:cs="Verdana"/>
        </w:rPr>
        <w:t xml:space="preserve">Do not use the advanced formatting features available in Word. Articles will be copied into a page layout program; heavily formatted articles cause major difficulties. In most cases, bulleted and numbered lists should also be avoided, as they are not compatible with narrow columns. </w:t>
      </w:r>
    </w:p>
    <w:p w14:paraId="7D9DB933"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360"/>
        <w:divId w:val="213779842"/>
      </w:pPr>
      <w:r w:rsidRPr="00F7663F">
        <w:t xml:space="preserve">Use a concise file name that reflects the content of the article, such as </w:t>
      </w:r>
      <w:r w:rsidRPr="00F7663F">
        <w:rPr>
          <w:rFonts w:cs="Verdana"/>
        </w:rPr>
        <w:t>"President Msg Feb19," "NameOf Committee Feb19," or "NW Affiliate Feb19." Do not use a generic file name such as "amatycnews."</w:t>
      </w:r>
    </w:p>
    <w:p w14:paraId="26D6C55A" w14:textId="77777777" w:rsidR="00743688" w:rsidRPr="00F7663F" w:rsidRDefault="00743688" w:rsidP="00743688">
      <w:pPr>
        <w:widowControl w:val="0"/>
        <w:autoSpaceDE w:val="0"/>
        <w:autoSpaceDN w:val="0"/>
        <w:adjustRightInd w:val="0"/>
        <w:spacing w:after="40"/>
        <w:divId w:val="213779842"/>
      </w:pPr>
    </w:p>
    <w:p w14:paraId="185DCFDC"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Writing Guidelines</w:t>
      </w:r>
    </w:p>
    <w:p w14:paraId="61FBED4E"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Please read, edit, and spell-check your articles.</w:t>
      </w:r>
    </w:p>
    <w:p w14:paraId="18CBC6FE"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 xml:space="preserve">Please compare calendar submissions against old newsletters.  If information has </w:t>
      </w:r>
      <w:r w:rsidRPr="00F7663F">
        <w:rPr>
          <w:rFonts w:cs="Verdana"/>
        </w:rPr>
        <w:lastRenderedPageBreak/>
        <w:t>changed from a prior submission, include a note about the change, so the editor knows it is not a mistake.</w:t>
      </w:r>
    </w:p>
    <w:p w14:paraId="5C9DC933"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Use abbreviations: CC for Community College, Univ for University, Col for College, CTC for Community and Technical College, correct affiliate abbreviations, and standard two-letter state abbreviations.</w:t>
      </w:r>
    </w:p>
    <w:p w14:paraId="2C3C9BF2"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Omit professional and personal titles, such Dr., Prof., Mr., or Mrs.</w:t>
      </w:r>
    </w:p>
    <w:p w14:paraId="2C375467"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rPr>
          <w:rFonts w:cs="Verdana"/>
        </w:rPr>
      </w:pPr>
      <w:r w:rsidRPr="00F7663F">
        <w:rPr>
          <w:rFonts w:eastAsia="Verdana" w:cs="Verdana"/>
        </w:rPr>
        <w:t xml:space="preserve">Articles may be written in the first person if it is extremely clear who is meant by “I”, “we”, “our”, and if the use of the first person improves readability or makes the article more engaging.  Limited use of the second person is acceptable, such as “If you would like to join our committee, email the chair.” or “Visit Awesome Attraction during the conference.”  Otherwise, </w:t>
      </w:r>
      <w:r w:rsidRPr="00F7663F">
        <w:rPr>
          <w:rFonts w:cs="Verdana"/>
        </w:rPr>
        <w:t xml:space="preserve">articles should be written in the third person. </w:t>
      </w:r>
    </w:p>
    <w:p w14:paraId="61ADC3D0"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rPr>
          <w:rFonts w:cs="Verdana"/>
        </w:rPr>
      </w:pPr>
      <w:r w:rsidRPr="00F7663F">
        <w:t xml:space="preserve">Position </w:t>
      </w:r>
      <w:r w:rsidRPr="00F7663F">
        <w:rPr>
          <w:rFonts w:cs="Verdana"/>
        </w:rPr>
        <w:t xml:space="preserve">titles are capitalized only when they immediately precede a name. For example, use President Judy Ackerman, or Judy Ackerman, president. </w:t>
      </w:r>
    </w:p>
    <w:p w14:paraId="623DFEF1"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 xml:space="preserve">When using an acronym for the first time in an article, give the complete name followed by the acronym in parentheses; then use the acronym throughout the rest of the article. For example, write "National Science Foundation (NSF)," then use NSF thereafter. </w:t>
      </w:r>
    </w:p>
    <w:p w14:paraId="7F6A5178"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Refrain from using commercial names and products in articles, such as textbooks, companies, software, calculators, etc.</w:t>
      </w:r>
    </w:p>
    <w:p w14:paraId="2CC45458"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For common Internet-related words, use these one-word formats:  email, webpage, homepage, online, website.</w:t>
      </w:r>
    </w:p>
    <w:p w14:paraId="02E46F3E"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Use dots as phone number separators (1.800.555.1212).</w:t>
      </w:r>
    </w:p>
    <w:p w14:paraId="108C44A4"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Do not use http or https in a web address. For example, use www.amatyc.org, instead of  http://www.amatyc.org.</w:t>
      </w:r>
    </w:p>
    <w:p w14:paraId="7031F403"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When referring to the AMATYC Conference, use one of the following:</w:t>
      </w:r>
    </w:p>
    <w:p w14:paraId="476AFCEB" w14:textId="77777777" w:rsidR="00743688" w:rsidRPr="00F7663F" w:rsidRDefault="00743688" w:rsidP="00D131C6">
      <w:pPr>
        <w:widowControl w:val="0"/>
        <w:numPr>
          <w:ilvl w:val="0"/>
          <w:numId w:val="276"/>
        </w:numPr>
        <w:autoSpaceDE w:val="0"/>
        <w:autoSpaceDN w:val="0"/>
        <w:adjustRightInd w:val="0"/>
        <w:spacing w:after="40"/>
        <w:divId w:val="213779842"/>
      </w:pPr>
      <w:r w:rsidRPr="00F7663F">
        <w:rPr>
          <w:rFonts w:cs="Verdana"/>
        </w:rPr>
        <w:t>2004 AMATYC Annual Conference</w:t>
      </w:r>
    </w:p>
    <w:p w14:paraId="6E759783" w14:textId="77777777" w:rsidR="00743688" w:rsidRPr="00F7663F" w:rsidRDefault="00743688" w:rsidP="00D131C6">
      <w:pPr>
        <w:widowControl w:val="0"/>
        <w:numPr>
          <w:ilvl w:val="0"/>
          <w:numId w:val="276"/>
        </w:numPr>
        <w:tabs>
          <w:tab w:val="left" w:pos="1080"/>
          <w:tab w:val="left" w:pos="2160"/>
        </w:tabs>
        <w:autoSpaceDE w:val="0"/>
        <w:autoSpaceDN w:val="0"/>
        <w:adjustRightInd w:val="0"/>
        <w:spacing w:after="40"/>
        <w:divId w:val="213779842"/>
      </w:pPr>
      <w:r w:rsidRPr="00F7663F">
        <w:rPr>
          <w:rFonts w:cs="Verdana"/>
        </w:rPr>
        <w:t>AMATYC Annual Conference</w:t>
      </w:r>
    </w:p>
    <w:p w14:paraId="30427C1E" w14:textId="77777777" w:rsidR="00743688" w:rsidRPr="00F7663F" w:rsidRDefault="00743688" w:rsidP="00D131C6">
      <w:pPr>
        <w:widowControl w:val="0"/>
        <w:numPr>
          <w:ilvl w:val="0"/>
          <w:numId w:val="276"/>
        </w:numPr>
        <w:tabs>
          <w:tab w:val="left" w:pos="1080"/>
        </w:tabs>
        <w:autoSpaceDE w:val="0"/>
        <w:autoSpaceDN w:val="0"/>
        <w:adjustRightInd w:val="0"/>
        <w:spacing w:after="40"/>
        <w:divId w:val="213779842"/>
      </w:pPr>
      <w:r w:rsidRPr="00F7663F">
        <w:rPr>
          <w:rFonts w:cs="Verdana"/>
        </w:rPr>
        <w:t>30th AMATYC Annual Conference</w:t>
      </w:r>
    </w:p>
    <w:p w14:paraId="01A06ABC" w14:textId="77777777" w:rsidR="00743688" w:rsidRPr="00F7663F" w:rsidRDefault="00743688" w:rsidP="00D131C6">
      <w:pPr>
        <w:widowControl w:val="0"/>
        <w:numPr>
          <w:ilvl w:val="0"/>
          <w:numId w:val="276"/>
        </w:numPr>
        <w:tabs>
          <w:tab w:val="left" w:pos="1080"/>
        </w:tabs>
        <w:autoSpaceDE w:val="0"/>
        <w:autoSpaceDN w:val="0"/>
        <w:adjustRightInd w:val="0"/>
        <w:spacing w:after="40"/>
        <w:divId w:val="213779842"/>
      </w:pPr>
      <w:r w:rsidRPr="00F7663F">
        <w:rPr>
          <w:rFonts w:cs="Verdana"/>
        </w:rPr>
        <w:t>2004 AMATYC Annual Conference in Orlando</w:t>
      </w:r>
    </w:p>
    <w:p w14:paraId="022B6DFD" w14:textId="77777777" w:rsidR="00743688" w:rsidRPr="00F7663F" w:rsidRDefault="00743688" w:rsidP="00D131C6">
      <w:pPr>
        <w:widowControl w:val="0"/>
        <w:numPr>
          <w:ilvl w:val="0"/>
          <w:numId w:val="276"/>
        </w:numPr>
        <w:tabs>
          <w:tab w:val="left" w:pos="1080"/>
        </w:tabs>
        <w:autoSpaceDE w:val="0"/>
        <w:autoSpaceDN w:val="0"/>
        <w:adjustRightInd w:val="0"/>
        <w:spacing w:after="40"/>
        <w:divId w:val="213779842"/>
      </w:pPr>
      <w:r w:rsidRPr="00F7663F">
        <w:rPr>
          <w:rFonts w:cs="Verdana"/>
        </w:rPr>
        <w:t>AMATYC Annual Conference in Orlando</w:t>
      </w:r>
    </w:p>
    <w:p w14:paraId="57274586" w14:textId="77777777" w:rsidR="00743688" w:rsidRPr="00F7663F" w:rsidRDefault="00743688" w:rsidP="00D131C6">
      <w:pPr>
        <w:widowControl w:val="0"/>
        <w:numPr>
          <w:ilvl w:val="0"/>
          <w:numId w:val="276"/>
        </w:numPr>
        <w:tabs>
          <w:tab w:val="left" w:pos="1080"/>
        </w:tabs>
        <w:autoSpaceDE w:val="0"/>
        <w:autoSpaceDN w:val="0"/>
        <w:adjustRightInd w:val="0"/>
        <w:spacing w:after="40"/>
        <w:divId w:val="213779842"/>
      </w:pPr>
      <w:r w:rsidRPr="00F7663F">
        <w:rPr>
          <w:rFonts w:cs="Verdana"/>
        </w:rPr>
        <w:t>30th AMATYC Annual Conference in Orlando</w:t>
      </w:r>
    </w:p>
    <w:p w14:paraId="18A2F704" w14:textId="77777777" w:rsidR="00743688" w:rsidRPr="00F7663F" w:rsidRDefault="00743688" w:rsidP="00D131C6">
      <w:pPr>
        <w:pStyle w:val="ListParagraph"/>
        <w:widowControl w:val="0"/>
        <w:numPr>
          <w:ilvl w:val="0"/>
          <w:numId w:val="275"/>
        </w:numPr>
        <w:autoSpaceDE w:val="0"/>
        <w:autoSpaceDN w:val="0"/>
        <w:adjustRightInd w:val="0"/>
        <w:spacing w:after="40" w:line="259" w:lineRule="auto"/>
        <w:ind w:left="720" w:hanging="360"/>
        <w:divId w:val="213779842"/>
      </w:pPr>
      <w:r w:rsidRPr="00F7663F">
        <w:rPr>
          <w:rFonts w:cs="Verdana"/>
        </w:rPr>
        <w:t>Do not rehash old articles - write new articles to keep them fresh.</w:t>
      </w:r>
    </w:p>
    <w:p w14:paraId="3EEB0AB4" w14:textId="77777777" w:rsidR="00743688" w:rsidRPr="00F7663F" w:rsidRDefault="00743688" w:rsidP="00D131C6">
      <w:pPr>
        <w:pStyle w:val="ListParagraph"/>
        <w:widowControl w:val="0"/>
        <w:numPr>
          <w:ilvl w:val="0"/>
          <w:numId w:val="275"/>
        </w:numPr>
        <w:autoSpaceDE w:val="0"/>
        <w:autoSpaceDN w:val="0"/>
        <w:adjustRightInd w:val="0"/>
        <w:spacing w:after="120" w:line="259" w:lineRule="auto"/>
        <w:ind w:left="720" w:hanging="360"/>
        <w:outlineLvl w:val="0"/>
        <w:divId w:val="213779842"/>
        <w:rPr>
          <w:rFonts w:cs="Verdana"/>
          <w:bCs/>
        </w:rPr>
      </w:pPr>
      <w:r w:rsidRPr="00F7663F">
        <w:rPr>
          <w:rFonts w:cs="Verdana"/>
          <w:bCs/>
        </w:rPr>
        <w:t xml:space="preserve">Punctuation notes: </w:t>
      </w:r>
    </w:p>
    <w:p w14:paraId="5A066259" w14:textId="77777777" w:rsidR="00743688" w:rsidRPr="00F7663F" w:rsidRDefault="00743688" w:rsidP="00D131C6">
      <w:pPr>
        <w:pStyle w:val="ListParagraph"/>
        <w:widowControl w:val="0"/>
        <w:numPr>
          <w:ilvl w:val="0"/>
          <w:numId w:val="274"/>
        </w:numPr>
        <w:autoSpaceDE w:val="0"/>
        <w:autoSpaceDN w:val="0"/>
        <w:adjustRightInd w:val="0"/>
        <w:spacing w:after="40" w:line="259" w:lineRule="auto"/>
        <w:ind w:left="990" w:hanging="270"/>
        <w:divId w:val="213779842"/>
        <w:rPr>
          <w:rFonts w:cs="Verdana"/>
        </w:rPr>
      </w:pPr>
      <w:r w:rsidRPr="00F7663F">
        <w:rPr>
          <w:rFonts w:cs="Verdana"/>
        </w:rPr>
        <w:t>Periods and commas should be inside of quotation marks; colons and semicolons should be outside of quotation marks; question marks and exclamation should be inside only if they are part of the quote.</w:t>
      </w:r>
    </w:p>
    <w:p w14:paraId="41F7CAB2" w14:textId="77777777" w:rsidR="00743688" w:rsidRPr="00F7663F" w:rsidRDefault="00743688" w:rsidP="00D131C6">
      <w:pPr>
        <w:pStyle w:val="ListParagraph"/>
        <w:widowControl w:val="0"/>
        <w:numPr>
          <w:ilvl w:val="0"/>
          <w:numId w:val="274"/>
        </w:numPr>
        <w:tabs>
          <w:tab w:val="left" w:pos="720"/>
        </w:tabs>
        <w:autoSpaceDE w:val="0"/>
        <w:autoSpaceDN w:val="0"/>
        <w:adjustRightInd w:val="0"/>
        <w:spacing w:after="40" w:line="259" w:lineRule="auto"/>
        <w:ind w:left="990" w:hanging="270"/>
        <w:divId w:val="213779842"/>
        <w:rPr>
          <w:rFonts w:cs="Verdana"/>
        </w:rPr>
      </w:pPr>
      <w:r w:rsidRPr="00F7663F">
        <w:rPr>
          <w:rFonts w:cs="Verdana"/>
        </w:rPr>
        <w:t>Two-letter acronyms use periods (e.g., U.S., D.C.); acronyms with three or more letters do not use periods (e.g., USA, AMATYC).</w:t>
      </w:r>
    </w:p>
    <w:p w14:paraId="5A27EAC0" w14:textId="77777777" w:rsidR="00743688" w:rsidRPr="00F7663F" w:rsidRDefault="00743688" w:rsidP="00D131C6">
      <w:pPr>
        <w:pStyle w:val="ListParagraph"/>
        <w:widowControl w:val="0"/>
        <w:numPr>
          <w:ilvl w:val="0"/>
          <w:numId w:val="274"/>
        </w:numPr>
        <w:tabs>
          <w:tab w:val="left" w:pos="720"/>
        </w:tabs>
        <w:autoSpaceDE w:val="0"/>
        <w:autoSpaceDN w:val="0"/>
        <w:adjustRightInd w:val="0"/>
        <w:spacing w:after="40" w:line="259" w:lineRule="auto"/>
        <w:ind w:left="990" w:hanging="270"/>
        <w:divId w:val="213779842"/>
        <w:rPr>
          <w:rFonts w:cs="Verdana"/>
        </w:rPr>
      </w:pPr>
      <w:r w:rsidRPr="00F7663F">
        <w:rPr>
          <w:rFonts w:cs="Verdana"/>
        </w:rPr>
        <w:t>When listing three or more items using "and" or "or," use a comma before the conjunction. (Moe, Larry, and Curly fell in the pool.)</w:t>
      </w:r>
    </w:p>
    <w:p w14:paraId="4865AAA8" w14:textId="77777777" w:rsidR="00743688" w:rsidRPr="00F7663F" w:rsidRDefault="00743688" w:rsidP="00743688">
      <w:pPr>
        <w:widowControl w:val="0"/>
        <w:autoSpaceDE w:val="0"/>
        <w:autoSpaceDN w:val="0"/>
        <w:adjustRightInd w:val="0"/>
        <w:spacing w:after="340"/>
        <w:outlineLvl w:val="0"/>
        <w:divId w:val="213779842"/>
        <w:rPr>
          <w:rFonts w:cs="Verdana"/>
          <w:b/>
          <w:bCs/>
        </w:rPr>
      </w:pPr>
    </w:p>
    <w:p w14:paraId="7F50BFE0"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For Vice Presidents</w:t>
      </w:r>
    </w:p>
    <w:p w14:paraId="57DDF434" w14:textId="77777777" w:rsidR="00743688" w:rsidRPr="00F7663F" w:rsidRDefault="00743688" w:rsidP="00D131C6">
      <w:pPr>
        <w:pStyle w:val="ListParagraph"/>
        <w:widowControl w:val="0"/>
        <w:numPr>
          <w:ilvl w:val="0"/>
          <w:numId w:val="277"/>
        </w:numPr>
        <w:autoSpaceDE w:val="0"/>
        <w:autoSpaceDN w:val="0"/>
        <w:adjustRightInd w:val="0"/>
        <w:spacing w:after="40" w:line="259" w:lineRule="auto"/>
        <w:ind w:left="720" w:hanging="360"/>
        <w:divId w:val="213779842"/>
      </w:pPr>
      <w:r w:rsidRPr="00F7663F">
        <w:rPr>
          <w:rFonts w:cs="Verdana"/>
        </w:rPr>
        <w:t>The Calendar of Events is for meeting notices. Meeting notices must contain the following information in order to be included in the calendar:  Dates, What, Where, Contact Information</w:t>
      </w:r>
    </w:p>
    <w:p w14:paraId="78EE443B" w14:textId="77777777" w:rsidR="00743688" w:rsidRPr="00F7663F" w:rsidRDefault="00743688" w:rsidP="00D131C6">
      <w:pPr>
        <w:pStyle w:val="ListParagraph"/>
        <w:widowControl w:val="0"/>
        <w:numPr>
          <w:ilvl w:val="0"/>
          <w:numId w:val="277"/>
        </w:numPr>
        <w:autoSpaceDE w:val="0"/>
        <w:autoSpaceDN w:val="0"/>
        <w:adjustRightInd w:val="0"/>
        <w:spacing w:after="40" w:line="259" w:lineRule="auto"/>
        <w:ind w:left="720" w:hanging="360"/>
        <w:divId w:val="213779842"/>
      </w:pPr>
      <w:r w:rsidRPr="00F7663F">
        <w:rPr>
          <w:rFonts w:cs="Verdana"/>
        </w:rPr>
        <w:t xml:space="preserve">Only AMATYC and AMATYC affiliate meetings are included in the Calendar. Related </w:t>
      </w:r>
      <w:r w:rsidRPr="00F7663F">
        <w:rPr>
          <w:rFonts w:cs="Verdana"/>
        </w:rPr>
        <w:lastRenderedPageBreak/>
        <w:t>meetings can be posted on the website.</w:t>
      </w:r>
    </w:p>
    <w:p w14:paraId="67BC875D" w14:textId="77777777" w:rsidR="00743688" w:rsidRPr="00F7663F" w:rsidRDefault="00743688" w:rsidP="00D131C6">
      <w:pPr>
        <w:pStyle w:val="ListParagraph"/>
        <w:widowControl w:val="0"/>
        <w:numPr>
          <w:ilvl w:val="0"/>
          <w:numId w:val="277"/>
        </w:numPr>
        <w:autoSpaceDE w:val="0"/>
        <w:autoSpaceDN w:val="0"/>
        <w:adjustRightInd w:val="0"/>
        <w:spacing w:after="40" w:line="259" w:lineRule="auto"/>
        <w:ind w:left="720" w:hanging="360"/>
        <w:divId w:val="213779842"/>
      </w:pPr>
      <w:r w:rsidRPr="00F7663F">
        <w:rPr>
          <w:rFonts w:cs="Verdana"/>
        </w:rPr>
        <w:t>When an affiliate elects a new president, please complete the “Change an Affiliate President” online form.</w:t>
      </w:r>
    </w:p>
    <w:p w14:paraId="46A1E568" w14:textId="77777777" w:rsidR="00743688" w:rsidRPr="00F7663F" w:rsidRDefault="00743688" w:rsidP="00D131C6">
      <w:pPr>
        <w:pStyle w:val="ListParagraph"/>
        <w:widowControl w:val="0"/>
        <w:numPr>
          <w:ilvl w:val="0"/>
          <w:numId w:val="277"/>
        </w:numPr>
        <w:autoSpaceDE w:val="0"/>
        <w:autoSpaceDN w:val="0"/>
        <w:adjustRightInd w:val="0"/>
        <w:spacing w:after="40" w:line="259" w:lineRule="auto"/>
        <w:ind w:left="720" w:hanging="360"/>
        <w:divId w:val="213779842"/>
      </w:pPr>
      <w:r w:rsidRPr="00F7663F">
        <w:rPr>
          <w:rFonts w:cs="Verdana"/>
        </w:rPr>
        <w:t>The tentative schedule for the Focus on Affiliates is:</w:t>
      </w:r>
    </w:p>
    <w:p w14:paraId="4BEAB2D4"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January even years: Central Region</w:t>
      </w:r>
    </w:p>
    <w:p w14:paraId="05DB4603"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April even years: Mid-Atlantic Region</w:t>
      </w:r>
    </w:p>
    <w:p w14:paraId="48199025"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August even years: Midwest Region</w:t>
      </w:r>
    </w:p>
    <w:p w14:paraId="17BBB7FB"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October even years: Northeast Region</w:t>
      </w:r>
    </w:p>
    <w:p w14:paraId="178DD82D"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January odd years: Northwest Region</w:t>
      </w:r>
    </w:p>
    <w:p w14:paraId="37AAEE78"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April odd years: Southeast Region</w:t>
      </w:r>
    </w:p>
    <w:p w14:paraId="338B4D4F"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August odd years: Southwest Region</w:t>
      </w:r>
    </w:p>
    <w:p w14:paraId="02218FC4" w14:textId="77777777" w:rsidR="00743688" w:rsidRPr="00F7663F" w:rsidRDefault="00743688" w:rsidP="00D131C6">
      <w:pPr>
        <w:pStyle w:val="ListParagraph"/>
        <w:widowControl w:val="0"/>
        <w:numPr>
          <w:ilvl w:val="0"/>
          <w:numId w:val="278"/>
        </w:numPr>
        <w:tabs>
          <w:tab w:val="left" w:pos="1440"/>
        </w:tabs>
        <w:autoSpaceDE w:val="0"/>
        <w:autoSpaceDN w:val="0"/>
        <w:adjustRightInd w:val="0"/>
        <w:spacing w:after="40" w:line="259" w:lineRule="auto"/>
        <w:ind w:left="1080"/>
        <w:divId w:val="213779842"/>
      </w:pPr>
      <w:r w:rsidRPr="00F7663F">
        <w:rPr>
          <w:rFonts w:cs="Verdana"/>
        </w:rPr>
        <w:t>October odd years: West Region</w:t>
      </w:r>
    </w:p>
    <w:p w14:paraId="5C95114B" w14:textId="77777777" w:rsidR="00743688" w:rsidRPr="00F7663F" w:rsidRDefault="00743688" w:rsidP="00D131C6">
      <w:pPr>
        <w:pStyle w:val="ListParagraph"/>
        <w:widowControl w:val="0"/>
        <w:numPr>
          <w:ilvl w:val="0"/>
          <w:numId w:val="277"/>
        </w:numPr>
        <w:autoSpaceDE w:val="0"/>
        <w:autoSpaceDN w:val="0"/>
        <w:adjustRightInd w:val="0"/>
        <w:spacing w:after="40" w:line="259" w:lineRule="auto"/>
        <w:ind w:left="720" w:hanging="360"/>
        <w:divId w:val="213779842"/>
      </w:pPr>
      <w:r w:rsidRPr="00F7663F">
        <w:rPr>
          <w:rFonts w:eastAsia="Verdana" w:cs="Verdana"/>
        </w:rPr>
        <w:t xml:space="preserve">Suggestions </w:t>
      </w:r>
      <w:r w:rsidRPr="00F7663F">
        <w:rPr>
          <w:rFonts w:cs="Verdana"/>
        </w:rPr>
        <w:t>for Focus on Affiliates articles:</w:t>
      </w:r>
    </w:p>
    <w:p w14:paraId="5DC541D7" w14:textId="77777777" w:rsidR="00743688" w:rsidRPr="00F7663F" w:rsidRDefault="00743688" w:rsidP="00D131C6">
      <w:pPr>
        <w:pStyle w:val="ListParagraph"/>
        <w:widowControl w:val="0"/>
        <w:numPr>
          <w:ilvl w:val="0"/>
          <w:numId w:val="278"/>
        </w:numPr>
        <w:autoSpaceDE w:val="0"/>
        <w:autoSpaceDN w:val="0"/>
        <w:adjustRightInd w:val="0"/>
        <w:spacing w:after="40" w:line="259" w:lineRule="auto"/>
        <w:ind w:left="1080"/>
        <w:divId w:val="213779842"/>
        <w:rPr>
          <w:rFonts w:cs="Verdana"/>
        </w:rPr>
      </w:pPr>
      <w:r w:rsidRPr="00F7663F">
        <w:rPr>
          <w:rFonts w:cs="Verdana"/>
        </w:rPr>
        <w:t>What activities are happening in the affiliate? Examples include conferences, speakers’ bureaus, and contests.</w:t>
      </w:r>
    </w:p>
    <w:p w14:paraId="737BAC8B" w14:textId="77777777" w:rsidR="00743688" w:rsidRPr="00F7663F" w:rsidRDefault="00743688" w:rsidP="00D131C6">
      <w:pPr>
        <w:pStyle w:val="ListParagraph"/>
        <w:widowControl w:val="0"/>
        <w:numPr>
          <w:ilvl w:val="0"/>
          <w:numId w:val="278"/>
        </w:numPr>
        <w:autoSpaceDE w:val="0"/>
        <w:autoSpaceDN w:val="0"/>
        <w:adjustRightInd w:val="0"/>
        <w:spacing w:after="40" w:line="259" w:lineRule="auto"/>
        <w:ind w:left="1080"/>
        <w:divId w:val="213779842"/>
        <w:rPr>
          <w:rFonts w:cs="Verdana"/>
        </w:rPr>
      </w:pPr>
      <w:r w:rsidRPr="00F7663F">
        <w:rPr>
          <w:rFonts w:cs="Verdana"/>
        </w:rPr>
        <w:t>How is the affiliate increasing its membership?</w:t>
      </w:r>
    </w:p>
    <w:p w14:paraId="6A974FB9" w14:textId="77777777" w:rsidR="00743688" w:rsidRPr="00F7663F" w:rsidRDefault="00743688" w:rsidP="00D131C6">
      <w:pPr>
        <w:pStyle w:val="ListParagraph"/>
        <w:widowControl w:val="0"/>
        <w:numPr>
          <w:ilvl w:val="0"/>
          <w:numId w:val="278"/>
        </w:numPr>
        <w:autoSpaceDE w:val="0"/>
        <w:autoSpaceDN w:val="0"/>
        <w:adjustRightInd w:val="0"/>
        <w:spacing w:after="40" w:line="259" w:lineRule="auto"/>
        <w:ind w:left="1080"/>
        <w:divId w:val="213779842"/>
        <w:rPr>
          <w:rFonts w:cs="Verdana"/>
        </w:rPr>
      </w:pPr>
      <w:r w:rsidRPr="00F7663F">
        <w:rPr>
          <w:rFonts w:cs="Verdana"/>
        </w:rPr>
        <w:t>What is the structure of an affiliate conference?</w:t>
      </w:r>
    </w:p>
    <w:p w14:paraId="49DA5688" w14:textId="77777777" w:rsidR="00743688" w:rsidRPr="00F7663F" w:rsidRDefault="00743688" w:rsidP="00D131C6">
      <w:pPr>
        <w:pStyle w:val="ListParagraph"/>
        <w:widowControl w:val="0"/>
        <w:numPr>
          <w:ilvl w:val="2"/>
          <w:numId w:val="279"/>
        </w:numPr>
        <w:autoSpaceDE w:val="0"/>
        <w:autoSpaceDN w:val="0"/>
        <w:adjustRightInd w:val="0"/>
        <w:spacing w:after="40" w:line="259" w:lineRule="auto"/>
        <w:ind w:left="1440"/>
        <w:divId w:val="213779842"/>
        <w:rPr>
          <w:rFonts w:cs="Verdana"/>
        </w:rPr>
      </w:pPr>
      <w:r w:rsidRPr="00F7663F">
        <w:rPr>
          <w:rFonts w:cs="Verdana"/>
        </w:rPr>
        <w:t>Is there a registration fee?</w:t>
      </w:r>
    </w:p>
    <w:p w14:paraId="58366F94" w14:textId="77777777" w:rsidR="00743688" w:rsidRPr="00F7663F" w:rsidRDefault="00743688" w:rsidP="00D131C6">
      <w:pPr>
        <w:pStyle w:val="ListParagraph"/>
        <w:widowControl w:val="0"/>
        <w:numPr>
          <w:ilvl w:val="2"/>
          <w:numId w:val="279"/>
        </w:numPr>
        <w:autoSpaceDE w:val="0"/>
        <w:autoSpaceDN w:val="0"/>
        <w:adjustRightInd w:val="0"/>
        <w:spacing w:after="40" w:line="259" w:lineRule="auto"/>
        <w:ind w:left="1440"/>
        <w:divId w:val="213779842"/>
        <w:rPr>
          <w:rFonts w:cs="Verdana"/>
        </w:rPr>
      </w:pPr>
      <w:r w:rsidRPr="00F7663F">
        <w:rPr>
          <w:rFonts w:cs="Verdana"/>
        </w:rPr>
        <w:t>Is it a one-day or two-day conference?</w:t>
      </w:r>
    </w:p>
    <w:p w14:paraId="3B63683E" w14:textId="77777777" w:rsidR="00743688" w:rsidRPr="00F7663F" w:rsidRDefault="00743688" w:rsidP="00D131C6">
      <w:pPr>
        <w:pStyle w:val="ListParagraph"/>
        <w:widowControl w:val="0"/>
        <w:numPr>
          <w:ilvl w:val="2"/>
          <w:numId w:val="279"/>
        </w:numPr>
        <w:autoSpaceDE w:val="0"/>
        <w:autoSpaceDN w:val="0"/>
        <w:adjustRightInd w:val="0"/>
        <w:spacing w:after="40" w:line="259" w:lineRule="auto"/>
        <w:ind w:left="1440"/>
        <w:divId w:val="213779842"/>
        <w:rPr>
          <w:rFonts w:cs="Verdana"/>
        </w:rPr>
      </w:pPr>
      <w:r w:rsidRPr="00F7663F">
        <w:rPr>
          <w:rFonts w:cs="Verdana"/>
        </w:rPr>
        <w:t>What time of year is the conference?</w:t>
      </w:r>
    </w:p>
    <w:p w14:paraId="6FA2E671" w14:textId="77777777" w:rsidR="00743688" w:rsidRPr="00F7663F" w:rsidRDefault="00743688" w:rsidP="00D131C6">
      <w:pPr>
        <w:pStyle w:val="ListParagraph"/>
        <w:widowControl w:val="0"/>
        <w:numPr>
          <w:ilvl w:val="2"/>
          <w:numId w:val="279"/>
        </w:numPr>
        <w:autoSpaceDE w:val="0"/>
        <w:autoSpaceDN w:val="0"/>
        <w:adjustRightInd w:val="0"/>
        <w:spacing w:after="40" w:line="259" w:lineRule="auto"/>
        <w:ind w:left="1440"/>
        <w:divId w:val="213779842"/>
        <w:rPr>
          <w:rFonts w:cs="Verdana"/>
        </w:rPr>
      </w:pPr>
      <w:r w:rsidRPr="00F7663F">
        <w:rPr>
          <w:rFonts w:cs="Verdana"/>
        </w:rPr>
        <w:t>Is it in conjunction with any other professional organizations?</w:t>
      </w:r>
    </w:p>
    <w:p w14:paraId="576F67AC" w14:textId="77777777" w:rsidR="00743688" w:rsidRPr="00F7663F" w:rsidRDefault="00743688" w:rsidP="00D131C6">
      <w:pPr>
        <w:pStyle w:val="ListParagraph"/>
        <w:widowControl w:val="0"/>
        <w:numPr>
          <w:ilvl w:val="2"/>
          <w:numId w:val="279"/>
        </w:numPr>
        <w:autoSpaceDE w:val="0"/>
        <w:autoSpaceDN w:val="0"/>
        <w:adjustRightInd w:val="0"/>
        <w:spacing w:after="40" w:line="259" w:lineRule="auto"/>
        <w:ind w:left="1440"/>
        <w:divId w:val="213779842"/>
        <w:rPr>
          <w:rFonts w:cs="Verdana"/>
        </w:rPr>
      </w:pPr>
      <w:r w:rsidRPr="00F7663F">
        <w:rPr>
          <w:rFonts w:cs="Verdana"/>
        </w:rPr>
        <w:t>Is there a keynote speaker?</w:t>
      </w:r>
    </w:p>
    <w:p w14:paraId="67E91D9B" w14:textId="77777777" w:rsidR="00743688" w:rsidRPr="00F7663F" w:rsidRDefault="00743688" w:rsidP="00D131C6">
      <w:pPr>
        <w:pStyle w:val="ListParagraph"/>
        <w:widowControl w:val="0"/>
        <w:numPr>
          <w:ilvl w:val="0"/>
          <w:numId w:val="278"/>
        </w:numPr>
        <w:autoSpaceDE w:val="0"/>
        <w:autoSpaceDN w:val="0"/>
        <w:adjustRightInd w:val="0"/>
        <w:spacing w:after="40" w:line="259" w:lineRule="auto"/>
        <w:ind w:left="1080"/>
        <w:divId w:val="213779842"/>
        <w:rPr>
          <w:rFonts w:cs="Verdana"/>
        </w:rPr>
      </w:pPr>
      <w:r w:rsidRPr="00F7663F">
        <w:rPr>
          <w:rFonts w:cs="Verdana"/>
        </w:rPr>
        <w:t>How does the affiliate leadership stay in touch with members?</w:t>
      </w:r>
    </w:p>
    <w:p w14:paraId="7521A144" w14:textId="77777777" w:rsidR="00743688" w:rsidRPr="00F7663F" w:rsidRDefault="00743688" w:rsidP="00D131C6">
      <w:pPr>
        <w:pStyle w:val="ListParagraph"/>
        <w:widowControl w:val="0"/>
        <w:numPr>
          <w:ilvl w:val="0"/>
          <w:numId w:val="278"/>
        </w:numPr>
        <w:autoSpaceDE w:val="0"/>
        <w:autoSpaceDN w:val="0"/>
        <w:adjustRightInd w:val="0"/>
        <w:spacing w:after="40" w:line="259" w:lineRule="auto"/>
        <w:ind w:left="1080"/>
        <w:divId w:val="213779842"/>
        <w:rPr>
          <w:rFonts w:cs="Verdana"/>
        </w:rPr>
      </w:pPr>
      <w:r w:rsidRPr="00F7663F">
        <w:rPr>
          <w:rFonts w:cs="Verdana"/>
        </w:rPr>
        <w:t>Are they proposing any changes to their affiliate?</w:t>
      </w:r>
    </w:p>
    <w:p w14:paraId="2634A55E" w14:textId="77777777" w:rsidR="00743688" w:rsidRPr="00F7663F" w:rsidRDefault="00743688" w:rsidP="00D131C6">
      <w:pPr>
        <w:pStyle w:val="ListParagraph"/>
        <w:widowControl w:val="0"/>
        <w:numPr>
          <w:ilvl w:val="0"/>
          <w:numId w:val="278"/>
        </w:numPr>
        <w:autoSpaceDE w:val="0"/>
        <w:autoSpaceDN w:val="0"/>
        <w:adjustRightInd w:val="0"/>
        <w:spacing w:after="40" w:line="259" w:lineRule="auto"/>
        <w:ind w:left="1080"/>
        <w:divId w:val="213779842"/>
        <w:rPr>
          <w:rFonts w:cs="Verdana"/>
        </w:rPr>
      </w:pPr>
      <w:r w:rsidRPr="00F7663F">
        <w:rPr>
          <w:rFonts w:cs="Verdana"/>
        </w:rPr>
        <w:t>How does the affiliate elect officers?</w:t>
      </w:r>
    </w:p>
    <w:p w14:paraId="4CB8BDC5" w14:textId="77777777" w:rsidR="00743688" w:rsidRPr="00F7663F" w:rsidRDefault="00743688" w:rsidP="00743688">
      <w:pPr>
        <w:divId w:val="213779842"/>
        <w:rPr>
          <w:rFonts w:cs="Verdana"/>
        </w:rPr>
      </w:pPr>
      <w:r w:rsidRPr="00F7663F">
        <w:rPr>
          <w:rFonts w:cs="Verdana"/>
        </w:rPr>
        <w:t>Vice Presidents will be given the opportunity to proof the 2nd draft of the newsletter.  Please proof your articles and calendar submissions carefully.</w:t>
      </w:r>
    </w:p>
    <w:p w14:paraId="5EF9B6F3" w14:textId="03E977E3" w:rsidR="00DB7FD9" w:rsidRPr="00892602" w:rsidRDefault="00DB7FD9" w:rsidP="00200B9B">
      <w:pPr>
        <w:pStyle w:val="Heading2"/>
        <w:divId w:val="1679309049"/>
        <w:rPr>
          <w:rFonts w:eastAsia="Times New Roman"/>
        </w:rPr>
      </w:pPr>
      <w:bookmarkStart w:id="857" w:name="a15_8_Guidelines_for_Logo_Development"/>
      <w:bookmarkStart w:id="858" w:name="_Toc74167712"/>
      <w:r w:rsidRPr="00892602">
        <w:rPr>
          <w:rFonts w:eastAsia="Times New Roman"/>
        </w:rPr>
        <w:t>15.8</w:t>
      </w:r>
      <w:r w:rsidR="00735754" w:rsidRPr="00892602">
        <w:rPr>
          <w:rFonts w:eastAsia="Times New Roman"/>
        </w:rPr>
        <w:tab/>
      </w:r>
      <w:r w:rsidRPr="00892602">
        <w:rPr>
          <w:rFonts w:eastAsia="Times New Roman"/>
        </w:rPr>
        <w:t>Guidelines for Logo Development</w:t>
      </w:r>
      <w:bookmarkEnd w:id="858"/>
    </w:p>
    <w:bookmarkEnd w:id="857"/>
    <w:p w14:paraId="2CEC72C0" w14:textId="2C60FFD0" w:rsidR="00DB7FD9" w:rsidRPr="00892602" w:rsidRDefault="00DB7FD9">
      <w:pPr>
        <w:divId w:val="1679309049"/>
      </w:pPr>
      <w:r w:rsidRPr="00892602">
        <w:t>Current graphics program in use:</w:t>
      </w:r>
      <w:r w:rsidR="00F93EFE" w:rsidRPr="00892602">
        <w:t xml:space="preserve">  </w:t>
      </w:r>
      <w:r w:rsidRPr="00892602">
        <w:t xml:space="preserve">Illustrator </w:t>
      </w:r>
      <w:r w:rsidRPr="00892602">
        <w:rPr>
          <w:shd w:val="clear" w:color="auto" w:fill="FFFFFF"/>
        </w:rPr>
        <w:t>CS3 (P</w:t>
      </w:r>
      <w:r w:rsidRPr="00892602">
        <w:t>C platform).</w:t>
      </w:r>
    </w:p>
    <w:p w14:paraId="05FB0DDD" w14:textId="18C6544E" w:rsidR="00DB7FD9" w:rsidRPr="00892602" w:rsidRDefault="00DB7FD9" w:rsidP="00D131C6">
      <w:pPr>
        <w:numPr>
          <w:ilvl w:val="0"/>
          <w:numId w:val="206"/>
        </w:numPr>
        <w:tabs>
          <w:tab w:val="left" w:pos="720"/>
        </w:tabs>
        <w:outlineLvl w:val="0"/>
        <w:divId w:val="1679309049"/>
      </w:pPr>
      <w:r w:rsidRPr="00892602">
        <w:t>Acceptable file types:</w:t>
      </w:r>
      <w:r w:rsidR="00F93EFE" w:rsidRPr="00892602">
        <w:t xml:space="preserve">  </w:t>
      </w:r>
      <w:r w:rsidRPr="00892602">
        <w:t>*.eps or *.ai</w:t>
      </w:r>
    </w:p>
    <w:p w14:paraId="0B4F9029" w14:textId="70E51151" w:rsidR="00DB7FD9" w:rsidRPr="00892602" w:rsidRDefault="00DB7FD9" w:rsidP="00D131C6">
      <w:pPr>
        <w:numPr>
          <w:ilvl w:val="0"/>
          <w:numId w:val="206"/>
        </w:numPr>
        <w:tabs>
          <w:tab w:val="left" w:pos="720"/>
        </w:tabs>
        <w:divId w:val="1679309049"/>
      </w:pPr>
      <w:r w:rsidRPr="00892602">
        <w:t>Keep it simple and avoid designs which aren’t compatible with Illustrator; for example: fractals or symbols or graphics generated by math software.</w:t>
      </w:r>
      <w:r w:rsidR="00F93EFE" w:rsidRPr="00892602">
        <w:t xml:space="preserve">  </w:t>
      </w:r>
      <w:r w:rsidRPr="00892602">
        <w:t>While the logo is printed in color with shading in printed publications, a line drawing with only 100% shading is allowed for most other promotional items.</w:t>
      </w:r>
    </w:p>
    <w:p w14:paraId="065A2334" w14:textId="1AAA12A9" w:rsidR="00DB7FD9" w:rsidRPr="00892602" w:rsidRDefault="00DB7FD9" w:rsidP="00D131C6">
      <w:pPr>
        <w:numPr>
          <w:ilvl w:val="0"/>
          <w:numId w:val="206"/>
        </w:numPr>
        <w:tabs>
          <w:tab w:val="left" w:pos="720"/>
        </w:tabs>
        <w:divId w:val="1679309049"/>
      </w:pPr>
      <w:r w:rsidRPr="00892602">
        <w:t>The logo is going to be used in many different ways, i.e. publications, giveaways, etc., and each vendor has different requirements about what is acceptable for production.</w:t>
      </w:r>
      <w:r w:rsidR="00F93EFE" w:rsidRPr="00892602">
        <w:t xml:space="preserve"> </w:t>
      </w:r>
    </w:p>
    <w:p w14:paraId="4B053F1B" w14:textId="6D9CD423" w:rsidR="00DB7FD9" w:rsidRPr="00892602" w:rsidRDefault="00DB7FD9" w:rsidP="00D131C6">
      <w:pPr>
        <w:numPr>
          <w:ilvl w:val="0"/>
          <w:numId w:val="206"/>
        </w:numPr>
        <w:tabs>
          <w:tab w:val="left" w:pos="720"/>
        </w:tabs>
        <w:divId w:val="1679309049"/>
      </w:pPr>
      <w:r w:rsidRPr="00892602">
        <w:t>The file needs to be able to be manipulated, i.e. change the size or change the color.</w:t>
      </w:r>
      <w:r w:rsidR="00F93EFE" w:rsidRPr="00892602">
        <w:t xml:space="preserve">  </w:t>
      </w:r>
      <w:r w:rsidRPr="00892602">
        <w:t>Budget constraints and the budget manager will determine the use of color.</w:t>
      </w:r>
    </w:p>
    <w:p w14:paraId="2352D803" w14:textId="1AE298CB" w:rsidR="00DB7FD9" w:rsidRPr="00892602" w:rsidRDefault="00DB7FD9" w:rsidP="00D131C6">
      <w:pPr>
        <w:numPr>
          <w:ilvl w:val="0"/>
          <w:numId w:val="206"/>
        </w:numPr>
        <w:tabs>
          <w:tab w:val="left" w:pos="720"/>
        </w:tabs>
        <w:divId w:val="1679309049"/>
      </w:pPr>
      <w:r w:rsidRPr="00892602">
        <w:t>Send all fonts with the logo file.</w:t>
      </w:r>
      <w:r w:rsidR="00F93EFE" w:rsidRPr="00892602">
        <w:t xml:space="preserve">  </w:t>
      </w:r>
      <w:r w:rsidRPr="00892602">
        <w:t>Do not convert fonts to outlines.</w:t>
      </w:r>
    </w:p>
    <w:p w14:paraId="3C359F77" w14:textId="77777777" w:rsidR="00DB7FD9" w:rsidRPr="00892602" w:rsidRDefault="00DB7FD9" w:rsidP="00D131C6">
      <w:pPr>
        <w:numPr>
          <w:ilvl w:val="0"/>
          <w:numId w:val="206"/>
        </w:numPr>
        <w:tabs>
          <w:tab w:val="left" w:pos="720"/>
        </w:tabs>
        <w:divId w:val="1679309049"/>
      </w:pPr>
      <w:r w:rsidRPr="00892602">
        <w:lastRenderedPageBreak/>
        <w:t>When a draft is ready, the publications director and the appropriate budget manager will review and advise the designer of potential problems.</w:t>
      </w:r>
    </w:p>
    <w:p w14:paraId="703370CB" w14:textId="77777777" w:rsidR="00DB7FD9" w:rsidRPr="00892602" w:rsidRDefault="00DB7FD9" w:rsidP="00D131C6">
      <w:pPr>
        <w:numPr>
          <w:ilvl w:val="0"/>
          <w:numId w:val="206"/>
        </w:numPr>
        <w:tabs>
          <w:tab w:val="left" w:pos="720"/>
        </w:tabs>
        <w:divId w:val="1679309049"/>
      </w:pPr>
      <w:r w:rsidRPr="00892602">
        <w:t>AMATYC reserves the right to make any changes deemed necessary.</w:t>
      </w:r>
    </w:p>
    <w:p w14:paraId="007B106A" w14:textId="77777777" w:rsidR="00DB7FD9" w:rsidRPr="00892602" w:rsidRDefault="00DB7FD9" w:rsidP="00D131C6">
      <w:pPr>
        <w:numPr>
          <w:ilvl w:val="0"/>
          <w:numId w:val="206"/>
        </w:numPr>
        <w:tabs>
          <w:tab w:val="left" w:pos="720"/>
        </w:tabs>
        <w:divId w:val="1679309049"/>
      </w:pPr>
      <w:r w:rsidRPr="00892602">
        <w:t>The logo becomes the property of AMATYC and subject to the logo use policy.</w:t>
      </w:r>
    </w:p>
    <w:p w14:paraId="0C315EF2" w14:textId="77777777" w:rsidR="00DB7FD9" w:rsidRPr="00892602" w:rsidRDefault="00DB7FD9" w:rsidP="00D131C6">
      <w:pPr>
        <w:numPr>
          <w:ilvl w:val="0"/>
          <w:numId w:val="206"/>
        </w:numPr>
        <w:tabs>
          <w:tab w:val="left" w:pos="720"/>
        </w:tabs>
        <w:divId w:val="1679309049"/>
      </w:pPr>
      <w:r w:rsidRPr="00892602">
        <w:t>A service mark should be included on all official logos.</w:t>
      </w:r>
    </w:p>
    <w:p w14:paraId="5D141260" w14:textId="77777777" w:rsidR="00DB7FD9" w:rsidRPr="00892602" w:rsidRDefault="00DB7FD9" w:rsidP="00D131C6">
      <w:pPr>
        <w:numPr>
          <w:ilvl w:val="0"/>
          <w:numId w:val="206"/>
        </w:numPr>
        <w:tabs>
          <w:tab w:val="left" w:pos="720"/>
        </w:tabs>
        <w:divId w:val="1679309049"/>
      </w:pPr>
      <w:r w:rsidRPr="00892602">
        <w:t>Secure written permission to use a logo, or portion of a logo, not created or owned by AMATYC.</w:t>
      </w:r>
    </w:p>
    <w:p w14:paraId="5538E2A6" w14:textId="0C7348A6" w:rsidR="00DB7FD9" w:rsidRPr="00892602" w:rsidRDefault="00F93EFE" w:rsidP="00FC6190">
      <w:pPr>
        <w:divId w:val="1234314929"/>
      </w:pPr>
      <w:r w:rsidRPr="00892602">
        <w:t xml:space="preserve"> </w:t>
      </w:r>
    </w:p>
    <w:p w14:paraId="025BCEE7" w14:textId="4ADC1A73" w:rsidR="00DB7FD9" w:rsidRPr="00892602" w:rsidRDefault="00DB7FD9" w:rsidP="00200B9B">
      <w:pPr>
        <w:pStyle w:val="Heading2"/>
        <w:divId w:val="1679309049"/>
        <w:rPr>
          <w:rFonts w:eastAsia="Times New Roman"/>
        </w:rPr>
      </w:pPr>
      <w:bookmarkStart w:id="859" w:name="a15_9_Press_Release_Guidelines_and_Proto"/>
      <w:bookmarkStart w:id="860" w:name="_15.9_Press_Release"/>
      <w:bookmarkStart w:id="861" w:name="_Toc74167713"/>
      <w:bookmarkEnd w:id="860"/>
      <w:r w:rsidRPr="00892602">
        <w:rPr>
          <w:rFonts w:eastAsia="Times New Roman"/>
        </w:rPr>
        <w:t>15.9</w:t>
      </w:r>
      <w:r w:rsidR="00735754" w:rsidRPr="00892602">
        <w:rPr>
          <w:rFonts w:eastAsia="Times New Roman"/>
        </w:rPr>
        <w:tab/>
      </w:r>
      <w:r w:rsidRPr="00892602">
        <w:rPr>
          <w:rFonts w:eastAsia="Times New Roman"/>
        </w:rPr>
        <w:t>Press Release Guidelines and Protocol</w:t>
      </w:r>
      <w:bookmarkEnd w:id="861"/>
    </w:p>
    <w:bookmarkEnd w:id="859"/>
    <w:p w14:paraId="171D2A2B" w14:textId="77777777" w:rsidR="00DB7FD9" w:rsidRPr="00892602" w:rsidRDefault="00DB7FD9" w:rsidP="00D808DE">
      <w:pPr>
        <w:divId w:val="1679309049"/>
        <w:rPr>
          <w:rFonts w:eastAsia="Times New Roman"/>
          <w:b/>
        </w:rPr>
      </w:pPr>
      <w:r w:rsidRPr="00892602">
        <w:rPr>
          <w:rFonts w:eastAsia="Times New Roman"/>
          <w:b/>
        </w:rPr>
        <w:t>Distribution Plans for Predictable Events</w:t>
      </w:r>
    </w:p>
    <w:tbl>
      <w:tblPr>
        <w:tblW w:w="918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2970"/>
        <w:gridCol w:w="2430"/>
        <w:gridCol w:w="3780"/>
      </w:tblGrid>
      <w:tr w:rsidR="00DB7FD9" w:rsidRPr="00892602" w14:paraId="04CB383F" w14:textId="77777777">
        <w:trPr>
          <w:divId w:val="1679309049"/>
          <w:tblCellSpacing w:w="0" w:type="dxa"/>
        </w:trPr>
        <w:tc>
          <w:tcPr>
            <w:tcW w:w="2970" w:type="dxa"/>
            <w:tcMar>
              <w:top w:w="0" w:type="dxa"/>
              <w:left w:w="0" w:type="dxa"/>
              <w:bottom w:w="0" w:type="dxa"/>
              <w:right w:w="0" w:type="dxa"/>
            </w:tcMar>
            <w:hideMark/>
          </w:tcPr>
          <w:p w14:paraId="54E77A94" w14:textId="77777777" w:rsidR="00DB7FD9" w:rsidRPr="00892602" w:rsidRDefault="00DB7FD9">
            <w:r w:rsidRPr="00892602">
              <w:rPr>
                <w:b/>
                <w:bCs/>
              </w:rPr>
              <w:t>Event</w:t>
            </w:r>
          </w:p>
        </w:tc>
        <w:tc>
          <w:tcPr>
            <w:tcW w:w="2430" w:type="dxa"/>
            <w:tcMar>
              <w:top w:w="0" w:type="dxa"/>
              <w:left w:w="0" w:type="dxa"/>
              <w:bottom w:w="0" w:type="dxa"/>
              <w:right w:w="0" w:type="dxa"/>
            </w:tcMar>
            <w:hideMark/>
          </w:tcPr>
          <w:p w14:paraId="4F567122" w14:textId="77777777" w:rsidR="00DB7FD9" w:rsidRPr="00892602" w:rsidRDefault="00DB7FD9">
            <w:r w:rsidRPr="00892602">
              <w:rPr>
                <w:b/>
                <w:bCs/>
              </w:rPr>
              <w:t>Picture/Graphic</w:t>
            </w:r>
          </w:p>
        </w:tc>
        <w:tc>
          <w:tcPr>
            <w:tcW w:w="3780" w:type="dxa"/>
            <w:tcMar>
              <w:top w:w="0" w:type="dxa"/>
              <w:left w:w="0" w:type="dxa"/>
              <w:bottom w:w="0" w:type="dxa"/>
              <w:right w:w="0" w:type="dxa"/>
            </w:tcMar>
            <w:hideMark/>
          </w:tcPr>
          <w:p w14:paraId="423EF85F" w14:textId="77777777" w:rsidR="00DB7FD9" w:rsidRPr="00892602" w:rsidRDefault="00DB7FD9">
            <w:r w:rsidRPr="00892602">
              <w:rPr>
                <w:b/>
                <w:bCs/>
              </w:rPr>
              <w:t>Distribution Targets</w:t>
            </w:r>
          </w:p>
        </w:tc>
      </w:tr>
      <w:tr w:rsidR="00DB7FD9" w:rsidRPr="00892602" w14:paraId="1D0A7FE3" w14:textId="77777777">
        <w:trPr>
          <w:divId w:val="1679309049"/>
          <w:tblCellSpacing w:w="0" w:type="dxa"/>
        </w:trPr>
        <w:tc>
          <w:tcPr>
            <w:tcW w:w="2970" w:type="dxa"/>
            <w:tcBorders>
              <w:top w:val="nil"/>
              <w:left w:val="nil"/>
              <w:bottom w:val="single" w:sz="8" w:space="0" w:color="000000"/>
              <w:right w:val="nil"/>
            </w:tcBorders>
            <w:tcMar>
              <w:top w:w="0" w:type="dxa"/>
              <w:left w:w="0" w:type="dxa"/>
              <w:bottom w:w="0" w:type="dxa"/>
              <w:right w:w="0" w:type="dxa"/>
            </w:tcMar>
            <w:hideMark/>
          </w:tcPr>
          <w:p w14:paraId="0339734D" w14:textId="72D2AA30" w:rsidR="00DB7FD9" w:rsidRPr="00892602" w:rsidRDefault="00F93EFE">
            <w:r w:rsidRPr="00892602">
              <w:t xml:space="preserve"> </w:t>
            </w:r>
          </w:p>
        </w:tc>
        <w:tc>
          <w:tcPr>
            <w:tcW w:w="2430" w:type="dxa"/>
            <w:tcBorders>
              <w:top w:val="nil"/>
              <w:left w:val="nil"/>
              <w:bottom w:val="single" w:sz="8" w:space="0" w:color="000000"/>
              <w:right w:val="nil"/>
            </w:tcBorders>
            <w:tcMar>
              <w:top w:w="0" w:type="dxa"/>
              <w:left w:w="0" w:type="dxa"/>
              <w:bottom w:w="0" w:type="dxa"/>
              <w:right w:w="0" w:type="dxa"/>
            </w:tcMar>
            <w:hideMark/>
          </w:tcPr>
          <w:p w14:paraId="4E08FD1B" w14:textId="75F568F6" w:rsidR="00DB7FD9" w:rsidRPr="00892602" w:rsidRDefault="00F93EFE">
            <w:r w:rsidRPr="00892602">
              <w:t xml:space="preserve"> </w:t>
            </w:r>
          </w:p>
        </w:tc>
        <w:tc>
          <w:tcPr>
            <w:tcW w:w="3780" w:type="dxa"/>
            <w:tcBorders>
              <w:top w:val="nil"/>
              <w:left w:val="nil"/>
              <w:bottom w:val="single" w:sz="8" w:space="0" w:color="000000"/>
              <w:right w:val="nil"/>
            </w:tcBorders>
            <w:tcMar>
              <w:top w:w="0" w:type="dxa"/>
              <w:left w:w="0" w:type="dxa"/>
              <w:bottom w:w="0" w:type="dxa"/>
              <w:right w:w="0" w:type="dxa"/>
            </w:tcMar>
            <w:hideMark/>
          </w:tcPr>
          <w:p w14:paraId="49E2CE20" w14:textId="42EFACF7" w:rsidR="00DB7FD9" w:rsidRPr="00892602" w:rsidRDefault="00F93EFE">
            <w:r w:rsidRPr="00892602">
              <w:t xml:space="preserve"> </w:t>
            </w:r>
          </w:p>
        </w:tc>
      </w:tr>
      <w:tr w:rsidR="00DB7FD9" w:rsidRPr="00892602" w14:paraId="67019E9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6D8EE46" w14:textId="77777777" w:rsidR="00DB7FD9" w:rsidRPr="00892602" w:rsidRDefault="00DB7FD9">
            <w:r w:rsidRPr="00892602">
              <w:rPr>
                <w:b/>
                <w:bCs/>
              </w:rPr>
              <w:t>New Board Members</w:t>
            </w:r>
          </w:p>
        </w:tc>
        <w:tc>
          <w:tcPr>
            <w:tcW w:w="2430" w:type="dxa"/>
            <w:tcBorders>
              <w:top w:val="nil"/>
              <w:left w:val="nil"/>
              <w:bottom w:val="nil"/>
              <w:right w:val="nil"/>
            </w:tcBorders>
            <w:tcMar>
              <w:top w:w="0" w:type="dxa"/>
              <w:left w:w="0" w:type="dxa"/>
              <w:bottom w:w="0" w:type="dxa"/>
              <w:right w:w="0" w:type="dxa"/>
            </w:tcMar>
            <w:hideMark/>
          </w:tcPr>
          <w:p w14:paraId="3B39BFDB" w14:textId="38B096C5"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318218E4" w14:textId="0E85F5E3" w:rsidR="00DB7FD9" w:rsidRPr="00892602" w:rsidRDefault="00F93EFE">
            <w:r w:rsidRPr="00892602">
              <w:t xml:space="preserve"> </w:t>
            </w:r>
          </w:p>
        </w:tc>
      </w:tr>
      <w:tr w:rsidR="00DB7FD9" w:rsidRPr="00892602" w14:paraId="7C96C85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42F11A7" w14:textId="77777777" w:rsidR="00DB7FD9" w:rsidRPr="00892602" w:rsidRDefault="00DB7FD9">
            <w:r w:rsidRPr="00892602">
              <w:t>Short text written by the Publicity Director; office sends ballot statement for all candidates to the Publicity Director when ballots are created. This is used to write the text.</w:t>
            </w:r>
          </w:p>
        </w:tc>
        <w:tc>
          <w:tcPr>
            <w:tcW w:w="2430" w:type="dxa"/>
            <w:tcBorders>
              <w:top w:val="nil"/>
              <w:left w:val="nil"/>
              <w:bottom w:val="single" w:sz="8" w:space="0" w:color="000000"/>
              <w:right w:val="nil"/>
            </w:tcBorders>
            <w:tcMar>
              <w:top w:w="0" w:type="dxa"/>
              <w:left w:w="0" w:type="dxa"/>
              <w:bottom w:w="0" w:type="dxa"/>
              <w:right w:w="0" w:type="dxa"/>
            </w:tcMar>
            <w:hideMark/>
          </w:tcPr>
          <w:p w14:paraId="5CC50FFA" w14:textId="77777777" w:rsidR="00DB7FD9" w:rsidRPr="00892602" w:rsidRDefault="00DB7FD9">
            <w:r w:rsidRPr="00892602">
              <w:t>Picture on file for the election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0F02E1A2" w14:textId="77777777" w:rsidR="00DB7FD9" w:rsidRPr="00892602" w:rsidRDefault="00DB7FD9">
            <w:r w:rsidRPr="00892602">
              <w:t>Individual’s college</w:t>
            </w:r>
          </w:p>
        </w:tc>
      </w:tr>
      <w:tr w:rsidR="00DB7FD9" w:rsidRPr="00892602" w14:paraId="3E8828E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F9065D5" w14:textId="77777777" w:rsidR="00DB7FD9" w:rsidRPr="00892602" w:rsidRDefault="00DB7FD9">
            <w:r w:rsidRPr="00892602">
              <w:rPr>
                <w:b/>
                <w:bCs/>
              </w:rPr>
              <w:t>New Board</w:t>
            </w:r>
          </w:p>
        </w:tc>
        <w:tc>
          <w:tcPr>
            <w:tcW w:w="2430" w:type="dxa"/>
            <w:tcBorders>
              <w:top w:val="nil"/>
              <w:left w:val="nil"/>
              <w:bottom w:val="nil"/>
              <w:right w:val="nil"/>
            </w:tcBorders>
            <w:tcMar>
              <w:top w:w="0" w:type="dxa"/>
              <w:left w:w="0" w:type="dxa"/>
              <w:bottom w:w="0" w:type="dxa"/>
              <w:right w:w="0" w:type="dxa"/>
            </w:tcMar>
            <w:hideMark/>
          </w:tcPr>
          <w:p w14:paraId="219F6716" w14:textId="0541A61E"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7B426E23" w14:textId="72AE5436" w:rsidR="00DB7FD9" w:rsidRPr="00892602" w:rsidRDefault="00F93EFE">
            <w:r w:rsidRPr="00892602">
              <w:t xml:space="preserve"> </w:t>
            </w:r>
          </w:p>
        </w:tc>
      </w:tr>
      <w:tr w:rsidR="00DB7FD9" w:rsidRPr="00892602" w14:paraId="7477C4B7"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089701D0" w14:textId="77777777" w:rsidR="00DB7FD9" w:rsidRPr="00892602" w:rsidRDefault="00DB7FD9">
            <w:r w:rsidRPr="00892602">
              <w:t>Short text written by the Publicity Director</w:t>
            </w:r>
          </w:p>
        </w:tc>
        <w:tc>
          <w:tcPr>
            <w:tcW w:w="2430" w:type="dxa"/>
            <w:tcBorders>
              <w:top w:val="nil"/>
              <w:left w:val="nil"/>
              <w:bottom w:val="single" w:sz="8" w:space="0" w:color="000000"/>
              <w:right w:val="nil"/>
            </w:tcBorders>
            <w:tcMar>
              <w:top w:w="0" w:type="dxa"/>
              <w:left w:w="0" w:type="dxa"/>
              <w:bottom w:w="0" w:type="dxa"/>
              <w:right w:w="0" w:type="dxa"/>
            </w:tcMar>
            <w:hideMark/>
          </w:tcPr>
          <w:p w14:paraId="242D49C1"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787325A3" w14:textId="77777777" w:rsidR="00DB7FD9" w:rsidRPr="00892602" w:rsidRDefault="00DB7FD9">
            <w:r w:rsidRPr="00892602">
              <w:t>Individual colleges; CC Times, CC Week; MAA, AMS, Mu Alpha Theta</w:t>
            </w:r>
          </w:p>
        </w:tc>
      </w:tr>
      <w:tr w:rsidR="00DB7FD9" w:rsidRPr="00892602" w14:paraId="0FA44D7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31C28CE7" w14:textId="77777777" w:rsidR="00DB7FD9" w:rsidRPr="00892602" w:rsidRDefault="00DB7FD9">
            <w:r w:rsidRPr="00892602">
              <w:rPr>
                <w:b/>
                <w:bCs/>
              </w:rPr>
              <w:t>TE Award Winners - Individual</w:t>
            </w:r>
          </w:p>
        </w:tc>
      </w:tr>
      <w:tr w:rsidR="00DB7FD9" w:rsidRPr="00892602" w14:paraId="5FA9131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D3C9603"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853CB62"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11AE1D5C" w14:textId="77777777" w:rsidR="00DB7FD9" w:rsidRPr="00892602" w:rsidRDefault="00DB7FD9">
            <w:r w:rsidRPr="00892602">
              <w:t>Individual’s college</w:t>
            </w:r>
          </w:p>
        </w:tc>
      </w:tr>
      <w:tr w:rsidR="00DB7FD9" w:rsidRPr="00892602" w14:paraId="6FE7C93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44E0376" w14:textId="77777777" w:rsidR="00DB7FD9" w:rsidRPr="00892602" w:rsidRDefault="00DB7FD9">
            <w:r w:rsidRPr="00892602">
              <w:rPr>
                <w:b/>
                <w:bCs/>
              </w:rPr>
              <w:t>TE Award Winners - Group</w:t>
            </w:r>
          </w:p>
        </w:tc>
      </w:tr>
      <w:tr w:rsidR="00DB7FD9" w:rsidRPr="00892602" w14:paraId="407450FC"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A1F2CDB"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9089A5D"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2A169C3B" w14:textId="77777777" w:rsidR="00DB7FD9" w:rsidRPr="00892602" w:rsidRDefault="00DB7FD9">
            <w:r w:rsidRPr="00892602">
              <w:t>Individual colleges; CC Times, CC Week</w:t>
            </w:r>
          </w:p>
        </w:tc>
      </w:tr>
      <w:tr w:rsidR="00DB7FD9" w:rsidRPr="00892602" w14:paraId="2D91A655"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4953AD50" w14:textId="77777777" w:rsidR="00DB7FD9" w:rsidRPr="00892602" w:rsidRDefault="00DB7FD9">
            <w:r w:rsidRPr="00892602">
              <w:rPr>
                <w:b/>
                <w:bCs/>
              </w:rPr>
              <w:t>ME Award Winner</w:t>
            </w:r>
          </w:p>
        </w:tc>
        <w:tc>
          <w:tcPr>
            <w:tcW w:w="2430" w:type="dxa"/>
            <w:tcBorders>
              <w:top w:val="nil"/>
              <w:left w:val="nil"/>
              <w:bottom w:val="nil"/>
              <w:right w:val="nil"/>
            </w:tcBorders>
            <w:tcMar>
              <w:top w:w="0" w:type="dxa"/>
              <w:left w:w="0" w:type="dxa"/>
              <w:bottom w:w="0" w:type="dxa"/>
              <w:right w:w="0" w:type="dxa"/>
            </w:tcMar>
            <w:hideMark/>
          </w:tcPr>
          <w:p w14:paraId="2A2CA0C5" w14:textId="7EE7103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0D205CB8" w14:textId="64F30E87" w:rsidR="00DB7FD9" w:rsidRPr="00892602" w:rsidRDefault="00F93EFE">
            <w:r w:rsidRPr="00892602">
              <w:t xml:space="preserve"> </w:t>
            </w:r>
          </w:p>
        </w:tc>
      </w:tr>
      <w:tr w:rsidR="00DB7FD9" w:rsidRPr="00892602" w14:paraId="71BF469A"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7A6DA27" w14:textId="77777777" w:rsidR="00DB7FD9" w:rsidRPr="00892602" w:rsidRDefault="00DB7FD9">
            <w:r w:rsidRPr="00892602">
              <w:lastRenderedPageBreak/>
              <w:t>Short text supplied by Chair of ME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670BEAC0"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4F39A6C2" w14:textId="77777777" w:rsidR="00DB7FD9" w:rsidRPr="00892602" w:rsidRDefault="00DB7FD9">
            <w:r w:rsidRPr="00892602">
              <w:t>Individual’s college; CC Times, CC Week</w:t>
            </w:r>
          </w:p>
        </w:tc>
      </w:tr>
      <w:tr w:rsidR="00DB7FD9" w:rsidRPr="00892602" w14:paraId="14204E20"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520471E3" w14:textId="77777777" w:rsidR="00DB7FD9" w:rsidRPr="00892602" w:rsidRDefault="00DB7FD9">
            <w:r w:rsidRPr="00892602">
              <w:rPr>
                <w:b/>
                <w:bCs/>
              </w:rPr>
              <w:t>Conference</w:t>
            </w:r>
          </w:p>
        </w:tc>
        <w:tc>
          <w:tcPr>
            <w:tcW w:w="2430" w:type="dxa"/>
            <w:tcBorders>
              <w:top w:val="nil"/>
              <w:left w:val="nil"/>
              <w:bottom w:val="nil"/>
              <w:right w:val="nil"/>
            </w:tcBorders>
            <w:tcMar>
              <w:top w:w="0" w:type="dxa"/>
              <w:left w:w="0" w:type="dxa"/>
              <w:bottom w:w="0" w:type="dxa"/>
              <w:right w:w="0" w:type="dxa"/>
            </w:tcMar>
            <w:hideMark/>
          </w:tcPr>
          <w:p w14:paraId="0F91F9B2" w14:textId="09BAEAA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6E24C82D" w14:textId="6B1D6A91" w:rsidR="00DB7FD9" w:rsidRPr="00892602" w:rsidRDefault="00F93EFE">
            <w:r w:rsidRPr="00892602">
              <w:t xml:space="preserve"> </w:t>
            </w:r>
          </w:p>
        </w:tc>
      </w:tr>
      <w:tr w:rsidR="00DB7FD9" w:rsidRPr="00892602" w14:paraId="7AA4D0B8"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3661EB21" w14:textId="77777777" w:rsidR="00DB7FD9" w:rsidRPr="00892602" w:rsidRDefault="00DB7FD9">
            <w:r w:rsidRPr="00892602">
              <w:t>Text supplied in September by the Conference Coordinator</w:t>
            </w:r>
          </w:p>
        </w:tc>
        <w:tc>
          <w:tcPr>
            <w:tcW w:w="2430" w:type="dxa"/>
            <w:tcBorders>
              <w:top w:val="nil"/>
              <w:left w:val="nil"/>
              <w:bottom w:val="single" w:sz="8" w:space="0" w:color="000000"/>
              <w:right w:val="nil"/>
            </w:tcBorders>
            <w:tcMar>
              <w:top w:w="0" w:type="dxa"/>
              <w:left w:w="0" w:type="dxa"/>
              <w:bottom w:w="0" w:type="dxa"/>
              <w:right w:w="0" w:type="dxa"/>
            </w:tcMar>
            <w:hideMark/>
          </w:tcPr>
          <w:p w14:paraId="65863218" w14:textId="77777777" w:rsidR="00DB7FD9" w:rsidRPr="00892602" w:rsidRDefault="00DB7FD9">
            <w:r w:rsidRPr="00892602">
              <w:t>Conference Logo, pictures of featured speakers</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83CAC24" w14:textId="77777777" w:rsidR="00DB7FD9" w:rsidRPr="00892602" w:rsidRDefault="00DB7FD9">
            <w:r w:rsidRPr="00892602">
              <w:t>Sent 2 weeks before conference to local newspapers and colleges of the local arrangements committee. The local Office of Tourism or similar can do for the newspapers.</w:t>
            </w:r>
          </w:p>
        </w:tc>
      </w:tr>
      <w:tr w:rsidR="00DB7FD9" w:rsidRPr="00892602" w14:paraId="258A2CA5"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1FE81569" w14:textId="77777777" w:rsidR="00DB7FD9" w:rsidRPr="00892602" w:rsidRDefault="00DB7FD9">
            <w:r w:rsidRPr="00892602">
              <w:rPr>
                <w:b/>
                <w:bCs/>
              </w:rPr>
              <w:t>Grants</w:t>
            </w:r>
          </w:p>
        </w:tc>
      </w:tr>
      <w:tr w:rsidR="00DB7FD9" w:rsidRPr="00892602" w14:paraId="4D167D83"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0DF8511" w14:textId="77777777" w:rsidR="00DB7FD9" w:rsidRPr="00892602" w:rsidRDefault="00DB7FD9">
            <w:r w:rsidRPr="00892602">
              <w:t>Text supplied by the grant PI at the time the grant is approved.</w:t>
            </w:r>
          </w:p>
        </w:tc>
        <w:tc>
          <w:tcPr>
            <w:tcW w:w="2430" w:type="dxa"/>
            <w:tcBorders>
              <w:top w:val="nil"/>
              <w:left w:val="nil"/>
              <w:bottom w:val="single" w:sz="8" w:space="0" w:color="000000"/>
              <w:right w:val="nil"/>
            </w:tcBorders>
            <w:tcMar>
              <w:top w:w="0" w:type="dxa"/>
              <w:left w:w="0" w:type="dxa"/>
              <w:bottom w:w="0" w:type="dxa"/>
              <w:right w:w="0" w:type="dxa"/>
            </w:tcMar>
            <w:hideMark/>
          </w:tcPr>
          <w:p w14:paraId="5A00AFD2" w14:textId="77777777" w:rsidR="00DB7FD9" w:rsidRPr="00892602" w:rsidRDefault="00DB7FD9">
            <w:r w:rsidRPr="00892602">
              <w:t>As appropriate, supplied by the PI.</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765F28A" w14:textId="77777777" w:rsidR="00DB7FD9" w:rsidRPr="00892602" w:rsidRDefault="00DB7FD9">
            <w:r w:rsidRPr="00892602">
              <w:t>CC Times, CC Week, Chronicle of Higher Ed as appropriate; possibly an individual’s college as well.</w:t>
            </w:r>
          </w:p>
        </w:tc>
      </w:tr>
      <w:tr w:rsidR="00DB7FD9" w:rsidRPr="00892602" w14:paraId="2ABB918B"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2D9DB36" w14:textId="77777777" w:rsidR="00DB7FD9" w:rsidRPr="00892602" w:rsidRDefault="00DB7FD9">
            <w:r w:rsidRPr="00892602">
              <w:rPr>
                <w:b/>
                <w:bCs/>
              </w:rPr>
              <w:t>Other Events</w:t>
            </w:r>
          </w:p>
        </w:tc>
      </w:tr>
      <w:tr w:rsidR="00DB7FD9" w:rsidRPr="00892602" w14:paraId="1FC9214B"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78CB3CC3" w14:textId="77777777" w:rsidR="00DB7FD9" w:rsidRPr="00892602" w:rsidRDefault="00DB7FD9">
            <w:r w:rsidRPr="00892602">
              <w:t>Text supplied by the lead person at the appropriate time.</w:t>
            </w:r>
          </w:p>
        </w:tc>
        <w:tc>
          <w:tcPr>
            <w:tcW w:w="2430" w:type="dxa"/>
            <w:tcBorders>
              <w:top w:val="nil"/>
              <w:left w:val="nil"/>
              <w:bottom w:val="single" w:sz="8" w:space="0" w:color="000000"/>
              <w:right w:val="nil"/>
            </w:tcBorders>
            <w:tcMar>
              <w:top w:w="0" w:type="dxa"/>
              <w:left w:w="0" w:type="dxa"/>
              <w:bottom w:w="0" w:type="dxa"/>
              <w:right w:w="0" w:type="dxa"/>
            </w:tcMar>
            <w:hideMark/>
          </w:tcPr>
          <w:p w14:paraId="27E6F8AE" w14:textId="77777777" w:rsidR="00DB7FD9" w:rsidRPr="00892602" w:rsidRDefault="00DB7FD9">
            <w:r w:rsidRPr="00892602">
              <w:t>As appropriate, supplied by the lead person.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2DEFE28" w14:textId="77777777" w:rsidR="00DB7FD9" w:rsidRPr="00892602" w:rsidRDefault="00DB7FD9">
            <w:r w:rsidRPr="00892602">
              <w:t>CC Times, CC Week, Chronicle of Higher Ed as appropriate; possibly an individual’s college as well.</w:t>
            </w:r>
          </w:p>
        </w:tc>
      </w:tr>
    </w:tbl>
    <w:p w14:paraId="020F0F25" w14:textId="77777777" w:rsidR="00C55D66" w:rsidRPr="00892602" w:rsidRDefault="00C55D66" w:rsidP="00D808DE">
      <w:pPr>
        <w:divId w:val="1679309049"/>
        <w:rPr>
          <w:rFonts w:eastAsia="Times New Roman"/>
        </w:rPr>
      </w:pPr>
    </w:p>
    <w:p w14:paraId="16C4AA34" w14:textId="77777777" w:rsidR="00DB7FD9" w:rsidRPr="00892602" w:rsidRDefault="00DB7FD9" w:rsidP="00D808DE">
      <w:pPr>
        <w:divId w:val="1679309049"/>
        <w:rPr>
          <w:rFonts w:eastAsia="Times New Roman"/>
          <w:b/>
        </w:rPr>
      </w:pPr>
      <w:r w:rsidRPr="00892602">
        <w:rPr>
          <w:rFonts w:eastAsia="Times New Roman"/>
          <w:b/>
        </w:rPr>
        <w:t>Example: Teaching Excellence Award</w:t>
      </w:r>
    </w:p>
    <w:p w14:paraId="11C2435E" w14:textId="77777777" w:rsidR="00DB7FD9" w:rsidRPr="00892602" w:rsidRDefault="00DB7FD9">
      <w:pPr>
        <w:divId w:val="1679309049"/>
      </w:pPr>
      <w:r w:rsidRPr="00892602">
        <w:t>The President-Elect supplies information about each candidate, and about the award itself, suitable for a press release; information only, not necessarily final prose. This information will not be detailed. It is given to the Publicity Director prior to the conference. The Publicity Director writes the final prose. The conference photographer takes pictures, individually and as a group, at the Awards Breakfast. These pictures are supplied to the Publications Director.</w:t>
      </w:r>
    </w:p>
    <w:p w14:paraId="649F39A6" w14:textId="77777777" w:rsidR="00DB7FD9" w:rsidRPr="00892602" w:rsidRDefault="00DB7FD9">
      <w:pPr>
        <w:divId w:val="1679309049"/>
      </w:pPr>
      <w:r w:rsidRPr="00892602">
        <w:t>Within two weeks of the end of the conference, all press releases are prepared by the Publicity Director, including those for the TE Award. These are approved by the Board liaison, then sent by the Publicity Director to the President, who approves (or not) and sends on to the office. The Publicity Director sends along a detailed distribution plan for each release, with email or mailing addresses as necessary to implement the plan. The plan should cite whether or not a picture probably is on file in the office. In this case a picture should be available from those taken at the conference.</w:t>
      </w:r>
    </w:p>
    <w:p w14:paraId="4B73809A" w14:textId="77777777" w:rsidR="00DB7FD9" w:rsidRPr="00892602" w:rsidRDefault="00DB7FD9">
      <w:pPr>
        <w:divId w:val="1679309049"/>
      </w:pPr>
      <w:r w:rsidRPr="00892602">
        <w:t>The office attaches a picture if it is specified in the plan and if the picture is on hand, and distributes the text item and picture(s) per the plan.</w:t>
      </w:r>
    </w:p>
    <w:p w14:paraId="291971FB" w14:textId="77777777" w:rsidR="00DB7FD9" w:rsidRPr="00892602" w:rsidRDefault="00DB7FD9" w:rsidP="00D808DE">
      <w:pPr>
        <w:divId w:val="1679309049"/>
        <w:rPr>
          <w:rFonts w:eastAsia="Times New Roman"/>
          <w:b/>
        </w:rPr>
      </w:pPr>
      <w:r w:rsidRPr="00892602">
        <w:rPr>
          <w:rFonts w:eastAsia="Times New Roman"/>
          <w:b/>
        </w:rPr>
        <w:t>Cover letter to accompany Press Releases - on Letterhead</w:t>
      </w:r>
    </w:p>
    <w:p w14:paraId="50368273" w14:textId="77777777" w:rsidR="00DB7FD9" w:rsidRPr="00892602" w:rsidRDefault="00DB7FD9">
      <w:pPr>
        <w:divId w:val="1679309049"/>
      </w:pPr>
      <w:r w:rsidRPr="00892602">
        <w:t>Dear Public Information Officer:</w:t>
      </w:r>
    </w:p>
    <w:p w14:paraId="56374E91" w14:textId="77777777" w:rsidR="00DB7FD9" w:rsidRPr="00892602" w:rsidRDefault="00DB7FD9">
      <w:pPr>
        <w:divId w:val="1679309049"/>
      </w:pPr>
      <w:r w:rsidRPr="00892602">
        <w:lastRenderedPageBreak/>
        <w:t>The American Mathematical Association of Two-Year Colleges believes the announcement(s) in the enclosure(s) may be of interest to your readers and are furnished to you for this reason.</w:t>
      </w:r>
    </w:p>
    <w:p w14:paraId="22CDF3E2" w14:textId="77777777" w:rsidR="00DB7FD9" w:rsidRPr="00892602" w:rsidRDefault="00DB7FD9">
      <w:pPr>
        <w:divId w:val="1679309049"/>
      </w:pPr>
      <w:r w:rsidRPr="00892602">
        <w:t>Many of your readers are our members and/or supervisors of our members, all of whom are interested in professional news about mathematics education in our two-year colleges.</w:t>
      </w:r>
    </w:p>
    <w:p w14:paraId="5211EB75" w14:textId="77777777" w:rsidR="00DB7FD9" w:rsidRPr="00892602" w:rsidRDefault="00DB7FD9">
      <w:pPr>
        <w:divId w:val="1679309049"/>
      </w:pPr>
      <w:r w:rsidRPr="00892602">
        <w:t>Should you have any questions about this news or any other matters related to mathematics education in our two-year colleges please do not hesitate to contact me or the AMATYC office.</w:t>
      </w:r>
    </w:p>
    <w:p w14:paraId="1482D6DA" w14:textId="4A5DDD3B" w:rsidR="00DB7FD9" w:rsidRPr="00892602" w:rsidRDefault="00DB7FD9">
      <w:pPr>
        <w:divId w:val="1679309049"/>
      </w:pPr>
      <w:r w:rsidRPr="00892602">
        <w:t>Founded in 1974, the American Mathematical Association of Two-Year Colleges (AMATYC) is dedicated to the improvement of the teaching and learning of mathematics in the first two years of college.</w:t>
      </w:r>
      <w:r w:rsidR="00F93EFE" w:rsidRPr="00892602">
        <w:t xml:space="preserve">  </w:t>
      </w:r>
      <w:r w:rsidRPr="00892602">
        <w:t>AMATYC addresses the concerns of the 20,000 full- and part-time mathematics faculty who teach in two-year colleges.</w:t>
      </w:r>
      <w:r w:rsidR="00F93EFE" w:rsidRPr="00892602">
        <w:t xml:space="preserve">  </w:t>
      </w:r>
      <w:r w:rsidRPr="00892602">
        <w:t>In North American, more than 1200 community colleges enroll some 10.4 million students.</w:t>
      </w:r>
    </w:p>
    <w:p w14:paraId="7A791985" w14:textId="77777777" w:rsidR="00DB7FD9" w:rsidRPr="00892602" w:rsidRDefault="00DB7FD9">
      <w:pPr>
        <w:divId w:val="1679309049"/>
      </w:pPr>
      <w:r w:rsidRPr="00892602">
        <w:t>AMATYC’s mission includes impacting positively on the preparation of scientifically and technologically literate citizens and assisting in the preparation and continuing professional development of mathematics faculty.</w:t>
      </w:r>
    </w:p>
    <w:p w14:paraId="12D50997" w14:textId="77777777" w:rsidR="00DB7FD9" w:rsidRPr="00892602" w:rsidRDefault="00DB7FD9">
      <w:pPr>
        <w:divId w:val="1679309049"/>
      </w:pPr>
      <w:r w:rsidRPr="00892602">
        <w:t>Thank you for considering sharing this news.</w:t>
      </w:r>
    </w:p>
    <w:p w14:paraId="11DDAC84" w14:textId="77777777" w:rsidR="00DB7FD9" w:rsidRPr="00892602" w:rsidRDefault="00DB7FD9">
      <w:pPr>
        <w:divId w:val="1679309049"/>
      </w:pPr>
      <w:r w:rsidRPr="00892602">
        <w:rPr>
          <w:i/>
          <w:iCs/>
        </w:rPr>
        <w:t>Nancy Sattler /s/</w:t>
      </w:r>
    </w:p>
    <w:p w14:paraId="00300273" w14:textId="77777777" w:rsidR="00DB7FD9" w:rsidRPr="00892602" w:rsidRDefault="00DB7FD9">
      <w:pPr>
        <w:divId w:val="1679309049"/>
      </w:pPr>
      <w:r w:rsidRPr="00892602">
        <w:t>Nancy Sattler</w:t>
      </w:r>
    </w:p>
    <w:p w14:paraId="4CDA959F" w14:textId="77777777" w:rsidR="00DB7FD9" w:rsidRPr="00892602" w:rsidRDefault="00DB7FD9">
      <w:pPr>
        <w:divId w:val="1679309049"/>
      </w:pPr>
      <w:r w:rsidRPr="00892602">
        <w:t>President</w:t>
      </w:r>
    </w:p>
    <w:p w14:paraId="78AAD62B" w14:textId="3D8FFBCD" w:rsidR="00DB7FD9" w:rsidRPr="00892602" w:rsidRDefault="00F93EFE">
      <w:pPr>
        <w:divId w:val="454249293"/>
      </w:pPr>
      <w:r w:rsidRPr="00892602">
        <w:t xml:space="preserve"> </w:t>
      </w:r>
    </w:p>
    <w:p w14:paraId="4CE71CF1" w14:textId="3DB6C153" w:rsidR="00DB7FD9" w:rsidRDefault="00735754" w:rsidP="00200B9B">
      <w:pPr>
        <w:pStyle w:val="Heading2"/>
        <w:divId w:val="1679309049"/>
        <w:rPr>
          <w:rFonts w:eastAsia="Times New Roman"/>
        </w:rPr>
      </w:pPr>
      <w:bookmarkStart w:id="862" w:name="a15_10_Position_Statements"/>
      <w:bookmarkStart w:id="863" w:name="_Toc74167714"/>
      <w:r w:rsidRPr="00892602">
        <w:rPr>
          <w:rFonts w:eastAsia="Times New Roman"/>
        </w:rPr>
        <w:t>15.10</w:t>
      </w:r>
      <w:r w:rsidRPr="00892602">
        <w:rPr>
          <w:rFonts w:eastAsia="Times New Roman"/>
        </w:rPr>
        <w:tab/>
      </w:r>
      <w:r w:rsidR="00DB7FD9" w:rsidRPr="00892602">
        <w:rPr>
          <w:rFonts w:eastAsia="Times New Roman"/>
        </w:rPr>
        <w:t>Position Statements</w:t>
      </w:r>
      <w:bookmarkEnd w:id="863"/>
    </w:p>
    <w:p w14:paraId="27236FC3" w14:textId="163BE49A" w:rsidR="00FC6190" w:rsidRDefault="00395CF9" w:rsidP="00FC6190">
      <w:pPr>
        <w:divId w:val="1679309049"/>
        <w:rPr>
          <w:rFonts w:eastAsia="Times New Roman"/>
        </w:rPr>
      </w:pPr>
      <w:hyperlink w:anchor="_15.10.1_Position_Statement" w:history="1">
        <w:r w:rsidR="00FC6190">
          <w:rPr>
            <w:rStyle w:val="Hyperlink"/>
            <w:rFonts w:eastAsia="Times New Roman"/>
          </w:rPr>
          <w:t xml:space="preserve">15.10.1 </w:t>
        </w:r>
        <w:r w:rsidR="00FC6190" w:rsidRPr="00FC6190">
          <w:rPr>
            <w:rStyle w:val="Hyperlink"/>
            <w:rFonts w:eastAsia="Times New Roman"/>
          </w:rPr>
          <w:t>Posit</w:t>
        </w:r>
        <w:r w:rsidR="00FC6190" w:rsidRPr="00FC6190">
          <w:rPr>
            <w:rStyle w:val="Hyperlink"/>
            <w:rFonts w:eastAsia="Times New Roman"/>
          </w:rPr>
          <w:t>i</w:t>
        </w:r>
        <w:r w:rsidR="00FC6190" w:rsidRPr="00FC6190">
          <w:rPr>
            <w:rStyle w:val="Hyperlink"/>
            <w:rFonts w:eastAsia="Times New Roman"/>
          </w:rPr>
          <w:t>on Sta</w:t>
        </w:r>
        <w:r w:rsidR="00FC6190" w:rsidRPr="00FC6190">
          <w:rPr>
            <w:rStyle w:val="Hyperlink"/>
            <w:rFonts w:eastAsia="Times New Roman"/>
          </w:rPr>
          <w:t>t</w:t>
        </w:r>
        <w:r w:rsidR="00FC6190" w:rsidRPr="00FC6190">
          <w:rPr>
            <w:rStyle w:val="Hyperlink"/>
            <w:rFonts w:eastAsia="Times New Roman"/>
          </w:rPr>
          <w:t>ement Review Timeline</w:t>
        </w:r>
      </w:hyperlink>
    </w:p>
    <w:bookmarkStart w:id="864" w:name="a15_10_1_Position_Statement_Review_Time"/>
    <w:bookmarkEnd w:id="862"/>
    <w:p w14:paraId="1BAEB5D8" w14:textId="68ACF8D5" w:rsidR="00FC6190" w:rsidRPr="00892602" w:rsidRDefault="00FC6190" w:rsidP="00FC6190">
      <w:pPr>
        <w:divId w:val="1666545121"/>
        <w:rPr>
          <w:rFonts w:eastAsia="Times New Roman"/>
        </w:rPr>
      </w:pPr>
      <w:r>
        <w:rPr>
          <w:rFonts w:eastAsia="Times New Roman"/>
        </w:rPr>
        <w:fldChar w:fldCharType="begin"/>
      </w:r>
      <w:r>
        <w:rPr>
          <w:rFonts w:eastAsia="Times New Roman"/>
        </w:rPr>
        <w:instrText xml:space="preserve"> HYPERLINK  \l "a15_10_2_List_of_Position_Statements" </w:instrText>
      </w:r>
      <w:r>
        <w:rPr>
          <w:rFonts w:eastAsia="Times New Roman"/>
        </w:rPr>
        <w:fldChar w:fldCharType="separate"/>
      </w:r>
      <w:r w:rsidRPr="00FC6190">
        <w:rPr>
          <w:rStyle w:val="Hyperlink"/>
          <w:rFonts w:eastAsia="Times New Roman"/>
        </w:rPr>
        <w:t>15.10.2 List of Po</w:t>
      </w:r>
      <w:r w:rsidRPr="00FC6190">
        <w:rPr>
          <w:rStyle w:val="Hyperlink"/>
          <w:rFonts w:eastAsia="Times New Roman"/>
        </w:rPr>
        <w:t>s</w:t>
      </w:r>
      <w:r w:rsidRPr="00FC6190">
        <w:rPr>
          <w:rStyle w:val="Hyperlink"/>
          <w:rFonts w:eastAsia="Times New Roman"/>
        </w:rPr>
        <w:t>ition Statements</w:t>
      </w:r>
      <w:r>
        <w:rPr>
          <w:rFonts w:eastAsia="Times New Roman"/>
        </w:rPr>
        <w:fldChar w:fldCharType="end"/>
      </w:r>
    </w:p>
    <w:p w14:paraId="25C783F8" w14:textId="12B90908" w:rsidR="00DB7FD9" w:rsidRPr="00892602" w:rsidRDefault="00DB7FD9" w:rsidP="00200B9B">
      <w:pPr>
        <w:pStyle w:val="Heading3"/>
        <w:divId w:val="1666545121"/>
        <w:rPr>
          <w:rFonts w:eastAsia="Times New Roman"/>
        </w:rPr>
      </w:pPr>
      <w:bookmarkStart w:id="865" w:name="_15.10.1_Position_Statement"/>
      <w:bookmarkStart w:id="866" w:name="_Toc74167715"/>
      <w:bookmarkEnd w:id="865"/>
      <w:r w:rsidRPr="00892602">
        <w:rPr>
          <w:rFonts w:eastAsia="Times New Roman"/>
        </w:rPr>
        <w:t>15.10.1</w:t>
      </w:r>
      <w:r w:rsidR="00735754" w:rsidRPr="00892602">
        <w:rPr>
          <w:rFonts w:eastAsia="Times New Roman"/>
        </w:rPr>
        <w:tab/>
      </w:r>
      <w:r w:rsidRPr="00892602">
        <w:rPr>
          <w:rFonts w:eastAsia="Times New Roman"/>
        </w:rPr>
        <w:t>Position Statement Review Timeline</w:t>
      </w:r>
      <w:bookmarkEnd w:id="866"/>
    </w:p>
    <w:tbl>
      <w:tblPr>
        <w:tblW w:w="9516"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791"/>
        <w:gridCol w:w="2208"/>
        <w:gridCol w:w="2165"/>
        <w:gridCol w:w="1352"/>
      </w:tblGrid>
      <w:tr w:rsidR="00DB7FD9" w:rsidRPr="00892602" w14:paraId="4CCFBE3F" w14:textId="77777777" w:rsidTr="00F82FD5">
        <w:trPr>
          <w:divId w:val="1666545121"/>
          <w:cantSplit/>
          <w:tblCellSpacing w:w="0" w:type="dxa"/>
        </w:trPr>
        <w:tc>
          <w:tcPr>
            <w:tcW w:w="3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864"/>
          <w:p w14:paraId="721E7983" w14:textId="77777777" w:rsidR="00DB7FD9" w:rsidRPr="00892602" w:rsidRDefault="00DB7FD9">
            <w:r w:rsidRPr="00892602">
              <w:rPr>
                <w:b/>
                <w:bCs/>
              </w:rPr>
              <w:t>Position Statement</w:t>
            </w:r>
          </w:p>
        </w:tc>
        <w:tc>
          <w:tcPr>
            <w:tcW w:w="2208"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288E2E" w14:textId="77777777" w:rsidR="00DB7FD9" w:rsidRPr="00892602" w:rsidRDefault="00DB7FD9">
            <w:r w:rsidRPr="00892602">
              <w:rPr>
                <w:b/>
                <w:bCs/>
              </w:rPr>
              <w:t>Academic Committee</w:t>
            </w:r>
          </w:p>
        </w:tc>
        <w:tc>
          <w:tcPr>
            <w:tcW w:w="21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E32A4B" w14:textId="77777777" w:rsidR="00DB7FD9" w:rsidRPr="00892602" w:rsidRDefault="00DB7FD9">
            <w:r w:rsidRPr="00892602">
              <w:rPr>
                <w:b/>
                <w:bCs/>
              </w:rPr>
              <w:t>Timeline</w:t>
            </w:r>
          </w:p>
        </w:tc>
        <w:tc>
          <w:tcPr>
            <w:tcW w:w="13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1DA3FD6" w14:textId="77777777" w:rsidR="00DB7FD9" w:rsidRPr="00892602" w:rsidRDefault="00DB7FD9">
            <w:r w:rsidRPr="00892602">
              <w:rPr>
                <w:b/>
                <w:bCs/>
              </w:rPr>
              <w:t>Initiate Next Review</w:t>
            </w:r>
          </w:p>
        </w:tc>
      </w:tr>
      <w:tr w:rsidR="00DB7FD9" w:rsidRPr="00892602" w14:paraId="43B4A32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58C257FE" w14:textId="0EB36E86" w:rsidR="00DB7FD9" w:rsidRPr="0094676E" w:rsidRDefault="00DB7FD9">
            <w:r w:rsidRPr="0094676E">
              <w:rPr>
                <w:rStyle w:val="Hyperlink"/>
                <w:color w:val="auto"/>
                <w:u w:val="none"/>
              </w:rPr>
              <w:t>Guidelines for the Academic Preparation of Mathematics Faculty at Two-Year Colleges</w:t>
            </w:r>
          </w:p>
        </w:tc>
        <w:tc>
          <w:tcPr>
            <w:tcW w:w="2208"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32B694B3"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173604F" w14:textId="77777777" w:rsidR="00DB7FD9" w:rsidRPr="00892602" w:rsidRDefault="00DB7FD9">
            <w:r w:rsidRPr="00892602">
              <w:t>Approved Fall 1992</w:t>
            </w:r>
          </w:p>
          <w:p w14:paraId="624282E6" w14:textId="77777777" w:rsidR="004C56E0" w:rsidRPr="00892602" w:rsidRDefault="004C56E0">
            <w:pPr>
              <w:rPr>
                <w:b/>
              </w:rPr>
            </w:pPr>
            <w:r w:rsidRPr="00892602">
              <w:rPr>
                <w:b/>
              </w:rPr>
              <w:t>Retired Fall 2015</w:t>
            </w:r>
          </w:p>
        </w:tc>
        <w:tc>
          <w:tcPr>
            <w:tcW w:w="1352"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CA4A758" w14:textId="77777777" w:rsidR="00DB7FD9" w:rsidRPr="00892602" w:rsidRDefault="00DB7FD9"/>
        </w:tc>
      </w:tr>
      <w:tr w:rsidR="00DB7FD9" w:rsidRPr="00892602" w14:paraId="75DBAEB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E2D965" w14:textId="6710C9BB" w:rsidR="00DB7FD9" w:rsidRPr="0094676E" w:rsidRDefault="00DB7FD9">
            <w:r w:rsidRPr="0094676E">
              <w:rPr>
                <w:rStyle w:val="Hyperlink"/>
                <w:color w:val="auto"/>
                <w:u w:val="none"/>
              </w:rPr>
              <w:lastRenderedPageBreak/>
              <w:t>Guidelines for Mathematics Departments at Two-Year colleges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0BAB835"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5474F0F1" w14:textId="77777777" w:rsidR="00DB7FD9" w:rsidRDefault="00DB7FD9">
            <w:r w:rsidRPr="00892602">
              <w:t>Approved Fall 1993</w:t>
            </w:r>
          </w:p>
          <w:p w14:paraId="06398BCB" w14:textId="3691160C" w:rsidR="00FC7A82" w:rsidRPr="00892602" w:rsidRDefault="00FC7A82">
            <w:r>
              <w:t>Reaffirmed 2012</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8B4A99C" w14:textId="028D1B05" w:rsidR="00DB7FD9" w:rsidRPr="00892602" w:rsidRDefault="00FC7A82">
            <w:r>
              <w:t>2017</w:t>
            </w:r>
          </w:p>
        </w:tc>
      </w:tr>
      <w:tr w:rsidR="00DB7FD9" w:rsidRPr="00892602" w14:paraId="5D403391"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CABC03" w14:textId="52E3E3C3" w:rsidR="00DB7FD9" w:rsidRPr="0094676E" w:rsidRDefault="00DB7FD9">
            <w:r w:rsidRPr="0094676E">
              <w:rPr>
                <w:rStyle w:val="Hyperlink"/>
                <w:color w:val="auto"/>
                <w:u w:val="none"/>
              </w:rPr>
              <w:t>Guidelines for Internships for Two-Year College Mathematics Faculty</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079B799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2952A30" w14:textId="77777777" w:rsidR="00DB7FD9" w:rsidRPr="00892602" w:rsidRDefault="00DB7FD9">
            <w:r w:rsidRPr="00892602">
              <w:t>Approved Fall 1996</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06F71" w14:textId="77777777" w:rsidR="00DB7FD9" w:rsidRPr="00892602" w:rsidRDefault="00DB7FD9">
            <w:r w:rsidRPr="00892602">
              <w:t>March 2011</w:t>
            </w:r>
          </w:p>
        </w:tc>
      </w:tr>
      <w:tr w:rsidR="00DB7FD9" w:rsidRPr="00892602" w14:paraId="00D645F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0722A3" w14:textId="267348DF" w:rsidR="00DB7FD9" w:rsidRPr="0094676E" w:rsidRDefault="00DB7FD9">
            <w:r w:rsidRPr="0094676E">
              <w:rPr>
                <w:rStyle w:val="Hyperlink"/>
                <w:color w:val="auto"/>
                <w:u w:val="none"/>
              </w:rPr>
              <w:t xml:space="preserve">Professional Development for </w:t>
            </w:r>
            <w:r w:rsidR="0004720E">
              <w:rPr>
                <w:rStyle w:val="Hyperlink"/>
                <w:color w:val="auto"/>
                <w:u w:val="none"/>
              </w:rPr>
              <w:t xml:space="preserve">Faculty </w:t>
            </w:r>
            <w:r w:rsidRPr="0094676E">
              <w:rPr>
                <w:rStyle w:val="Hyperlink"/>
                <w:color w:val="auto"/>
                <w:u w:val="none"/>
              </w:rPr>
              <w:t>Teach</w:t>
            </w:r>
            <w:r w:rsidR="0004720E">
              <w:rPr>
                <w:rStyle w:val="Hyperlink"/>
                <w:color w:val="auto"/>
                <w:u w:val="none"/>
              </w:rPr>
              <w:t>ing</w:t>
            </w:r>
            <w:r w:rsidRPr="0094676E">
              <w:rPr>
                <w:rStyle w:val="Hyperlink"/>
                <w:color w:val="auto"/>
                <w:u w:val="none"/>
              </w:rPr>
              <w:t xml:space="preserve"> Developmental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43C87C57" w14:textId="77777777" w:rsidR="00DB7FD9" w:rsidRPr="00892602" w:rsidRDefault="00DB7FD9">
            <w:r w:rsidRPr="00892602">
              <w:t>Developmental Mathematics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E08A87A" w14:textId="77777777" w:rsidR="00DB7FD9" w:rsidRDefault="00DB7FD9">
            <w:r w:rsidRPr="00892602">
              <w:t>Approved Fall 1981</w:t>
            </w:r>
            <w:r w:rsidRPr="00892602">
              <w:br/>
              <w:t>Revised Spring 2007</w:t>
            </w:r>
            <w:r w:rsidRPr="00892602">
              <w:br/>
              <w:t>Revised 2013</w:t>
            </w:r>
          </w:p>
          <w:p w14:paraId="7D56E720" w14:textId="3095DDAC" w:rsidR="00FC7A82" w:rsidRPr="00892602" w:rsidRDefault="00FC7A82">
            <w:r>
              <w:t>Affirmed Nov 2020</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9EDBF73" w14:textId="5D4567A8" w:rsidR="00DB7FD9" w:rsidRPr="00892602" w:rsidRDefault="00FC7A82">
            <w:r>
              <w:t>2025</w:t>
            </w:r>
          </w:p>
        </w:tc>
      </w:tr>
      <w:tr w:rsidR="00DB7FD9" w:rsidRPr="00892602" w14:paraId="77EE43CB"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3746EE7F" w14:textId="48CE1F73" w:rsidR="00DB7FD9" w:rsidRPr="0094676E" w:rsidRDefault="00DB7FD9">
            <w:r w:rsidRPr="0094676E">
              <w:rPr>
                <w:rStyle w:val="Hyperlink"/>
                <w:color w:val="auto"/>
                <w:u w:val="none"/>
              </w:rPr>
              <w:t>Computer Education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73848D8" w14:textId="77777777" w:rsidR="00DB7FD9" w:rsidRPr="00892602" w:rsidRDefault="00DB7FD9">
            <w:pPr>
              <w:rPr>
                <w:i/>
                <w:iCs/>
              </w:rPr>
            </w:pPr>
            <w:r w:rsidRPr="00892602">
              <w:rPr>
                <w:i/>
                <w:iCs/>
              </w:rPr>
              <w:t>Innovative Teaching and Learning</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54F4915" w14:textId="77777777" w:rsidR="00DB7FD9" w:rsidRPr="00892602" w:rsidRDefault="00DB7FD9">
            <w:pPr>
              <w:rPr>
                <w:i/>
                <w:iCs/>
              </w:rPr>
            </w:pPr>
            <w:r w:rsidRPr="00892602">
              <w:rPr>
                <w:i/>
                <w:iCs/>
              </w:rPr>
              <w:t>Approved Spring 1984</w:t>
            </w:r>
            <w:r w:rsidRPr="00892602">
              <w:rPr>
                <w:b/>
                <w:bCs/>
                <w:i/>
                <w:iCs/>
              </w:rPr>
              <w:br/>
              <w:t>Retired Spring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4DB37076" w14:textId="65CC3169" w:rsidR="00DB7FD9" w:rsidRPr="00892602" w:rsidRDefault="00F93EFE">
            <w:pPr>
              <w:rPr>
                <w:i/>
                <w:iCs/>
              </w:rPr>
            </w:pPr>
            <w:r w:rsidRPr="00892602">
              <w:rPr>
                <w:i/>
                <w:iCs/>
              </w:rPr>
              <w:t xml:space="preserve"> </w:t>
            </w:r>
          </w:p>
        </w:tc>
      </w:tr>
      <w:tr w:rsidR="00DB7FD9" w:rsidRPr="00892602" w14:paraId="384E6EF2" w14:textId="77777777" w:rsidTr="00FC7A82">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8DB3E2" w:themeFill="text2" w:themeFillTint="66"/>
            <w:tcMar>
              <w:top w:w="0" w:type="dxa"/>
              <w:left w:w="0" w:type="dxa"/>
              <w:bottom w:w="0" w:type="dxa"/>
              <w:right w:w="0" w:type="dxa"/>
            </w:tcMar>
            <w:hideMark/>
          </w:tcPr>
          <w:p w14:paraId="0AABB64A" w14:textId="62992633" w:rsidR="00DB7FD9" w:rsidRPr="0094676E" w:rsidRDefault="00DB7FD9">
            <w:r w:rsidRPr="0094676E">
              <w:rPr>
                <w:rStyle w:val="Hyperlink"/>
                <w:color w:val="auto"/>
                <w:u w:val="none"/>
              </w:rPr>
              <w:t>Equal Opportunity in Mathematics</w:t>
            </w:r>
          </w:p>
        </w:tc>
        <w:tc>
          <w:tcPr>
            <w:tcW w:w="2208"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787CEBF4"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11AE7E9B" w14:textId="77777777" w:rsidR="00FC7A82" w:rsidRDefault="00DB7FD9" w:rsidP="00FC7A82">
            <w:r w:rsidRPr="00892602">
              <w:t>Approved 1989</w:t>
            </w:r>
            <w:r w:rsidRPr="00892602">
              <w:br/>
              <w:t>Revised Spring 1999</w:t>
            </w:r>
            <w:r w:rsidRPr="00892602">
              <w:br/>
              <w:t>Reaffirmed Spring 2005</w:t>
            </w:r>
          </w:p>
          <w:p w14:paraId="6B74DCE2" w14:textId="6AB08A17" w:rsidR="00FC7A82" w:rsidRPr="00FC7A82" w:rsidRDefault="00FC7A82" w:rsidP="00FC7A82">
            <w:pPr>
              <w:rPr>
                <w:b/>
                <w:bCs/>
              </w:rPr>
            </w:pPr>
            <w:r>
              <w:rPr>
                <w:b/>
                <w:bCs/>
              </w:rPr>
              <w:t>Replaced Nov 2020 with Diversity, Equity, and Inclusion in Mathematics</w:t>
            </w:r>
          </w:p>
        </w:tc>
        <w:tc>
          <w:tcPr>
            <w:tcW w:w="1352"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7D4AC402" w14:textId="6E3BC983" w:rsidR="00DB7FD9" w:rsidRPr="00892602" w:rsidRDefault="00DB7FD9"/>
        </w:tc>
      </w:tr>
      <w:tr w:rsidR="003D73EC" w:rsidRPr="00892602" w14:paraId="566C6CBD" w14:textId="77777777" w:rsidTr="003D73EC">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BC8BE0" w14:textId="138EA8B3" w:rsidR="003D73EC" w:rsidRPr="0094676E" w:rsidRDefault="003D73EC">
            <w:pPr>
              <w:rPr>
                <w:rStyle w:val="Hyperlink"/>
                <w:color w:val="auto"/>
                <w:u w:val="none"/>
              </w:rPr>
            </w:pPr>
            <w:r w:rsidRPr="0094676E">
              <w:rPr>
                <w:rStyle w:val="Hyperlink"/>
                <w:color w:val="auto"/>
                <w:u w:val="none"/>
              </w:rPr>
              <w:t>Diversity, Equity, and Inclusion in Mathematics</w:t>
            </w:r>
          </w:p>
        </w:tc>
        <w:tc>
          <w:tcPr>
            <w:tcW w:w="220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24EE68C" w14:textId="0D78AD24" w:rsidR="003D73EC" w:rsidRPr="00892602" w:rsidRDefault="003D73EC">
            <w:r>
              <w:t>Equity</w:t>
            </w:r>
          </w:p>
        </w:tc>
        <w:tc>
          <w:tcPr>
            <w:tcW w:w="216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7EF37FC" w14:textId="664ABCFA" w:rsidR="003D73EC" w:rsidRPr="00892602" w:rsidRDefault="003D73EC" w:rsidP="00FC7A82">
            <w:r>
              <w:t>Nov 2020</w:t>
            </w:r>
          </w:p>
        </w:tc>
        <w:tc>
          <w:tcPr>
            <w:tcW w:w="135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F43C86B" w14:textId="53AE143A" w:rsidR="003D73EC" w:rsidRPr="00892602" w:rsidRDefault="003D73EC">
            <w:r>
              <w:t>2025</w:t>
            </w:r>
          </w:p>
        </w:tc>
      </w:tr>
      <w:tr w:rsidR="00DB7FD9" w:rsidRPr="00892602" w14:paraId="5B41170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031B3F" w14:textId="2F93C604" w:rsidR="00DB7FD9" w:rsidRPr="0094676E" w:rsidRDefault="00DB7FD9">
            <w:r w:rsidRPr="0094676E">
              <w:rPr>
                <w:rStyle w:val="Hyperlink"/>
                <w:color w:val="auto"/>
                <w:u w:val="none"/>
              </w:rPr>
              <w:t>Resolution Textbook</w:t>
            </w:r>
            <w:r w:rsidR="000E649B">
              <w:rPr>
                <w:rStyle w:val="Hyperlink"/>
                <w:color w:val="auto"/>
                <w:u w:val="none"/>
              </w:rPr>
              <w:t xml:space="preserve"> Selling, Gratuities for Adoption</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63917D9"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754E97B" w14:textId="77777777" w:rsidR="00DB7FD9" w:rsidRPr="00892602" w:rsidRDefault="00DB7FD9">
            <w:r w:rsidRPr="00892602">
              <w:t>Approved 1989</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DBAB8" w14:textId="77777777" w:rsidR="00DB7FD9" w:rsidRPr="00892602" w:rsidRDefault="00DB7FD9">
            <w:r w:rsidRPr="00892602">
              <w:t>March 2018</w:t>
            </w:r>
          </w:p>
        </w:tc>
      </w:tr>
      <w:tr w:rsidR="00DB7FD9" w:rsidRPr="00892602" w14:paraId="63E2056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1D8736" w14:textId="790E7339" w:rsidR="00DB7FD9" w:rsidRPr="0094676E" w:rsidRDefault="00DB7FD9">
            <w:r w:rsidRPr="0094676E">
              <w:rPr>
                <w:rStyle w:val="Hyperlink"/>
                <w:color w:val="auto"/>
                <w:u w:val="none"/>
              </w:rPr>
              <w:t>Undergraduate Mathematics Textbooks and Instructional Materials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6D925B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2B897FEF" w14:textId="77777777" w:rsidR="00DB7FD9" w:rsidRDefault="00DB7FD9">
            <w:r w:rsidRPr="00892602">
              <w:t>Approved Fall 1993</w:t>
            </w:r>
            <w:r w:rsidRPr="00892602">
              <w:br/>
              <w:t>Reaffirmed 2013</w:t>
            </w:r>
          </w:p>
          <w:p w14:paraId="3389BF11" w14:textId="7B49A660" w:rsidR="00C31749" w:rsidRPr="00C31749" w:rsidRDefault="00C31749">
            <w:pPr>
              <w:rPr>
                <w:b/>
                <w:bCs/>
              </w:rPr>
            </w:pP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73CF3C" w14:textId="77777777" w:rsidR="00DB7FD9" w:rsidRPr="00892602" w:rsidRDefault="00DB7FD9">
            <w:r w:rsidRPr="00892602">
              <w:t>March 2018</w:t>
            </w:r>
          </w:p>
        </w:tc>
      </w:tr>
      <w:tr w:rsidR="00DB7FD9" w:rsidRPr="00892602" w14:paraId="1589A05A" w14:textId="77777777" w:rsidTr="00C31749">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70F5A9F0" w14:textId="25B337E8" w:rsidR="00DB7FD9" w:rsidRPr="0094676E" w:rsidRDefault="00DB7FD9">
            <w:r w:rsidRPr="0094676E">
              <w:t>Student Learning Problems Resolution</w:t>
            </w:r>
          </w:p>
        </w:tc>
        <w:tc>
          <w:tcPr>
            <w:tcW w:w="2208"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1B854983" w14:textId="77777777" w:rsidR="00DB7FD9" w:rsidRPr="00C304AC" w:rsidRDefault="00DB7FD9">
            <w:r w:rsidRPr="00C304AC">
              <w:t>Division/Department Issues</w:t>
            </w:r>
          </w:p>
        </w:tc>
        <w:tc>
          <w:tcPr>
            <w:tcW w:w="2165"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0C2CF165" w14:textId="77777777" w:rsidR="00DB7FD9" w:rsidRPr="00C304AC" w:rsidRDefault="00DB7FD9">
            <w:r w:rsidRPr="00C304AC">
              <w:t>Approved Fall 1994</w:t>
            </w:r>
            <w:r w:rsidRPr="00C304AC">
              <w:br/>
              <w:t>Revised Spring 2007</w:t>
            </w:r>
          </w:p>
          <w:p w14:paraId="6361DAAA" w14:textId="19FA66AC" w:rsidR="00C31749" w:rsidRPr="00C304AC" w:rsidRDefault="00C31749">
            <w:r w:rsidRPr="00C304AC">
              <w:t xml:space="preserve">Replaced Nov 2018 by </w:t>
            </w:r>
            <w:r w:rsidR="00C304AC" w:rsidRPr="00C304AC">
              <w:t>Addressing Factors Critical to Student Success</w:t>
            </w:r>
          </w:p>
        </w:tc>
        <w:tc>
          <w:tcPr>
            <w:tcW w:w="1352"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3C0E8ED0" w14:textId="256EB4A9" w:rsidR="00DB7FD9" w:rsidRPr="00C31749" w:rsidRDefault="00DB7FD9">
            <w:pPr>
              <w:rPr>
                <w:i/>
                <w:iCs/>
              </w:rPr>
            </w:pPr>
          </w:p>
        </w:tc>
      </w:tr>
      <w:tr w:rsidR="00C304AC" w:rsidRPr="00892602" w14:paraId="72DDDC27" w14:textId="77777777" w:rsidTr="00C304AC">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FFDED9" w14:textId="79DB5A61" w:rsidR="00C304AC" w:rsidRPr="0094676E" w:rsidRDefault="00C304AC">
            <w:r w:rsidRPr="0094676E">
              <w:t>Addressing Factors Critical to Student Success</w:t>
            </w:r>
          </w:p>
        </w:tc>
        <w:tc>
          <w:tcPr>
            <w:tcW w:w="220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314DEAF" w14:textId="78A398C3" w:rsidR="00C304AC" w:rsidRPr="00C304AC" w:rsidRDefault="00C304AC">
            <w:r>
              <w:t>Developmental Mathematics</w:t>
            </w:r>
          </w:p>
        </w:tc>
        <w:tc>
          <w:tcPr>
            <w:tcW w:w="216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2AFADBA" w14:textId="2A459E66" w:rsidR="00C304AC" w:rsidRPr="00C304AC" w:rsidRDefault="00C304AC">
            <w:r>
              <w:t>Nov 2018</w:t>
            </w:r>
          </w:p>
        </w:tc>
        <w:tc>
          <w:tcPr>
            <w:tcW w:w="135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8A87D5A" w14:textId="2708C0AF" w:rsidR="00C304AC" w:rsidRPr="00C304AC" w:rsidRDefault="00C304AC">
            <w:r>
              <w:t>2023</w:t>
            </w:r>
          </w:p>
        </w:tc>
      </w:tr>
      <w:tr w:rsidR="00DB7FD9" w:rsidRPr="00892602" w14:paraId="4D3FB72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5BD9478E" w14:textId="79CDA95C" w:rsidR="00DB7FD9" w:rsidRPr="0094676E" w:rsidRDefault="00DB7FD9">
            <w:r w:rsidRPr="0094676E">
              <w:lastRenderedPageBreak/>
              <w:t>Instructional Use of Technology in Mathematics</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99AE888"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6D76A00" w14:textId="77777777" w:rsidR="00DB7FD9" w:rsidRPr="00892602" w:rsidRDefault="00DB7FD9">
            <w:pPr>
              <w:rPr>
                <w:i/>
                <w:iCs/>
              </w:rPr>
            </w:pPr>
            <w:r w:rsidRPr="00892602">
              <w:rPr>
                <w:i/>
                <w:iCs/>
              </w:rPr>
              <w:t>Approved Fall 1995</w:t>
            </w:r>
            <w:r w:rsidRPr="00892602">
              <w:rPr>
                <w:i/>
                <w:iCs/>
              </w:rPr>
              <w:br/>
              <w:t>Revised Spring 2001</w:t>
            </w:r>
            <w:r w:rsidRPr="00892602">
              <w:rPr>
                <w:i/>
                <w:iCs/>
              </w:rPr>
              <w:br/>
              <w:t>Revised Spring 2002</w:t>
            </w:r>
            <w:r w:rsidRPr="00C31749">
              <w:rPr>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110A2525" w14:textId="70F29B0B" w:rsidR="00DB7FD9" w:rsidRPr="00892602" w:rsidRDefault="00F93EFE">
            <w:pPr>
              <w:rPr>
                <w:i/>
                <w:iCs/>
              </w:rPr>
            </w:pPr>
            <w:r w:rsidRPr="00892602">
              <w:rPr>
                <w:i/>
                <w:iCs/>
              </w:rPr>
              <w:t xml:space="preserve"> </w:t>
            </w:r>
          </w:p>
        </w:tc>
      </w:tr>
      <w:tr w:rsidR="00DB7FD9" w:rsidRPr="00892602" w14:paraId="51FBBF7D" w14:textId="77777777" w:rsidTr="00C31749">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20636F80" w14:textId="7D08A10A" w:rsidR="00DB7FD9" w:rsidRPr="0094676E" w:rsidRDefault="00DB7FD9">
            <w:r w:rsidRPr="0094676E">
              <w:rPr>
                <w:rStyle w:val="Hyperlink"/>
                <w:color w:val="auto"/>
                <w:u w:val="none"/>
              </w:rPr>
              <w:t>Working Conditions of Adjunct Faculty</w:t>
            </w:r>
          </w:p>
        </w:tc>
        <w:tc>
          <w:tcPr>
            <w:tcW w:w="2208"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21B94AC8"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14AF17D6" w14:textId="77777777" w:rsidR="00DB7FD9" w:rsidRDefault="00DB7FD9">
            <w:r w:rsidRPr="00892602">
              <w:t>Approved Fall 1995</w:t>
            </w:r>
            <w:r w:rsidRPr="00892602">
              <w:br/>
              <w:t>Reaffirmed Fall 2006</w:t>
            </w:r>
          </w:p>
          <w:p w14:paraId="5C76A6DB" w14:textId="099F6201" w:rsidR="00C31749" w:rsidRPr="00C31749" w:rsidRDefault="00C31749">
            <w:pPr>
              <w:rPr>
                <w:b/>
                <w:bCs/>
              </w:rPr>
            </w:pPr>
            <w:r>
              <w:rPr>
                <w:b/>
                <w:bCs/>
              </w:rPr>
              <w:t>Replaced Nov 2018 by Best Practices in Employment of Adjunct Faculty</w:t>
            </w:r>
          </w:p>
        </w:tc>
        <w:tc>
          <w:tcPr>
            <w:tcW w:w="1352"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4EEC1558" w14:textId="427F83E0" w:rsidR="00DB7FD9" w:rsidRPr="00892602" w:rsidRDefault="00DB7FD9"/>
        </w:tc>
      </w:tr>
      <w:tr w:rsidR="003D73EC" w:rsidRPr="00892602" w14:paraId="797CDA3C" w14:textId="77777777" w:rsidTr="003D73EC">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C9955F" w14:textId="205F0503" w:rsidR="003D73EC" w:rsidRPr="0094676E" w:rsidRDefault="003D73EC">
            <w:pPr>
              <w:rPr>
                <w:rStyle w:val="Hyperlink"/>
                <w:color w:val="auto"/>
                <w:u w:val="none"/>
              </w:rPr>
            </w:pPr>
            <w:r w:rsidRPr="0094676E">
              <w:rPr>
                <w:rStyle w:val="Hyperlink"/>
                <w:color w:val="auto"/>
                <w:u w:val="none"/>
              </w:rPr>
              <w:t>Best Practices in Employment of Adjunct Faculty</w:t>
            </w:r>
          </w:p>
        </w:tc>
        <w:tc>
          <w:tcPr>
            <w:tcW w:w="220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9743B05" w14:textId="6C88079D" w:rsidR="003D73EC" w:rsidRPr="00892602" w:rsidRDefault="003D73EC">
            <w:r>
              <w:t>Adjunct Faculty Issues</w:t>
            </w:r>
          </w:p>
        </w:tc>
        <w:tc>
          <w:tcPr>
            <w:tcW w:w="216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B092307" w14:textId="1F70436A" w:rsidR="003D73EC" w:rsidRPr="00892602" w:rsidRDefault="003D73EC">
            <w:r>
              <w:t>Nov 2018</w:t>
            </w:r>
          </w:p>
        </w:tc>
        <w:tc>
          <w:tcPr>
            <w:tcW w:w="135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891B942" w14:textId="1A4437BC" w:rsidR="003D73EC" w:rsidRPr="00892602" w:rsidRDefault="003D73EC">
            <w:r>
              <w:t>2023</w:t>
            </w:r>
          </w:p>
        </w:tc>
      </w:tr>
      <w:tr w:rsidR="00DB7FD9" w:rsidRPr="00892602" w14:paraId="4ABB3CD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EDF52D" w14:textId="3DA12A13" w:rsidR="00DB7FD9" w:rsidRPr="0094676E" w:rsidRDefault="00DB7FD9">
            <w:r w:rsidRPr="0094676E">
              <w:rPr>
                <w:rStyle w:val="Hyperlink"/>
                <w:color w:val="auto"/>
                <w:u w:val="none"/>
              </w:rPr>
              <w:t>Minimum Mathematics Requirement for the Associate of Arts (AA) and the Associate of Science (AS) Degrees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0E3A639" w14:textId="54EE1C8F" w:rsidR="00DB7FD9" w:rsidRPr="00892602" w:rsidRDefault="00DB7FD9">
            <w:r w:rsidRPr="00892602">
              <w:t>Division/Department Issues</w:t>
            </w:r>
            <w:r w:rsidR="002A1ADE">
              <w:t xml:space="preserve"> and Mathematics Intensive</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186CC19C" w14:textId="77777777" w:rsidR="00DB7FD9" w:rsidRPr="00892602" w:rsidRDefault="00DB7FD9">
            <w:r w:rsidRPr="00892602">
              <w:t>Approved Fall 1997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1F4C3C8A" w14:textId="6C7AEA86" w:rsidR="00DB7FD9" w:rsidRPr="00892602" w:rsidRDefault="00DB7FD9">
            <w:r w:rsidRPr="00892602">
              <w:t>March 200</w:t>
            </w:r>
            <w:r w:rsidR="002A1ADE">
              <w:t>2</w:t>
            </w:r>
          </w:p>
        </w:tc>
      </w:tr>
      <w:tr w:rsidR="00DB7FD9" w:rsidRPr="00892602" w14:paraId="0742CC7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191118" w14:textId="7BF9F5FE" w:rsidR="00DB7FD9" w:rsidRPr="0094676E" w:rsidRDefault="00DB7FD9">
            <w:r w:rsidRPr="0094676E">
              <w:rPr>
                <w:rStyle w:val="Hyperlink"/>
                <w:color w:val="auto"/>
                <w:u w:val="none"/>
              </w:rPr>
              <w:t>Support for Professional Development</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8B1802A"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C8E98D0" w14:textId="3544391B" w:rsidR="00C31749" w:rsidRPr="00892602" w:rsidRDefault="00DB7FD9" w:rsidP="00C31749">
            <w:r w:rsidRPr="00892602">
              <w:t>Approved Fall 1998</w:t>
            </w:r>
            <w:r w:rsidRPr="00892602">
              <w:br/>
              <w:t>Reaffirmed Fall 2006</w:t>
            </w:r>
            <w:r w:rsidR="00C31749">
              <w:t xml:space="preserve"> Reaffirmed July 2014</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58916F6" w14:textId="2FBFC807" w:rsidR="00DB7FD9" w:rsidRPr="00892602" w:rsidRDefault="00DB7FD9">
            <w:r w:rsidRPr="00892602">
              <w:t>March 201</w:t>
            </w:r>
            <w:r w:rsidR="004979BA">
              <w:t>9</w:t>
            </w:r>
          </w:p>
        </w:tc>
      </w:tr>
      <w:tr w:rsidR="00DB7FD9" w:rsidRPr="00892602" w14:paraId="5E0BA82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28A99BD6" w14:textId="3A2629FC" w:rsidR="00DB7FD9" w:rsidRPr="0094676E" w:rsidRDefault="00DB7FD9">
            <w:r w:rsidRPr="0094676E">
              <w:rPr>
                <w:rStyle w:val="Hyperlink"/>
                <w:color w:val="auto"/>
                <w:u w:val="none"/>
              </w:rPr>
              <w:t>Use of Internet Resources to Enhance Mathematics Instruction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DCC2E99"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6D244C7E" w14:textId="77777777" w:rsidR="00DB7FD9" w:rsidRPr="00892602" w:rsidRDefault="00DB7FD9">
            <w:pPr>
              <w:rPr>
                <w:i/>
                <w:iCs/>
              </w:rPr>
            </w:pPr>
            <w:r w:rsidRPr="00892602">
              <w:rPr>
                <w:i/>
                <w:iCs/>
              </w:rPr>
              <w:t>Approved Fall 1998</w:t>
            </w:r>
            <w:r w:rsidRPr="00892602">
              <w:rPr>
                <w:b/>
                <w:bCs/>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24975E5C" w14:textId="0788EA3B" w:rsidR="00DB7FD9" w:rsidRPr="00892602" w:rsidRDefault="00F93EFE">
            <w:pPr>
              <w:rPr>
                <w:i/>
                <w:iCs/>
              </w:rPr>
            </w:pPr>
            <w:r w:rsidRPr="00892602">
              <w:rPr>
                <w:i/>
                <w:iCs/>
              </w:rPr>
              <w:t xml:space="preserve"> </w:t>
            </w:r>
          </w:p>
        </w:tc>
      </w:tr>
      <w:tr w:rsidR="00DB7FD9" w:rsidRPr="00892602" w14:paraId="6634DE8D"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3E5A2E" w14:textId="6C07B620" w:rsidR="00DB7FD9" w:rsidRPr="0094676E" w:rsidRDefault="00DB7FD9">
            <w:r w:rsidRPr="0094676E">
              <w:rPr>
                <w:rStyle w:val="Hyperlink"/>
                <w:color w:val="auto"/>
                <w:u w:val="none"/>
              </w:rPr>
              <w:t>Academic Assessment of Mathematical Programs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31635CE"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61B084A" w14:textId="1424F81F" w:rsidR="00EE5952" w:rsidRPr="00892602" w:rsidRDefault="00DB7FD9">
            <w:r w:rsidRPr="00892602">
              <w:t>Approved Fall 1999</w:t>
            </w:r>
            <w:r w:rsidRPr="00892602">
              <w:br/>
              <w:t>Reaffirmed Spring 2005</w:t>
            </w:r>
            <w:r w:rsidR="00EE5952">
              <w:t xml:space="preserve">                   Revised Fall 2017 Revised Fall 2019</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19C8B0" w14:textId="264DC517" w:rsidR="00DB7FD9" w:rsidRPr="00892602" w:rsidRDefault="00DB7FD9">
            <w:r w:rsidRPr="00892602">
              <w:t>March 20</w:t>
            </w:r>
            <w:r w:rsidR="00C777D6">
              <w:t>24</w:t>
            </w:r>
          </w:p>
        </w:tc>
      </w:tr>
      <w:tr w:rsidR="00DB7FD9" w:rsidRPr="00892602" w14:paraId="2536C12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AC687" w14:textId="5EE701BA" w:rsidR="00DB7FD9" w:rsidRPr="0094676E" w:rsidRDefault="00DB7FD9">
            <w:r w:rsidRPr="0094676E">
              <w:rPr>
                <w:rStyle w:val="Hyperlink"/>
                <w:color w:val="auto"/>
                <w:u w:val="none"/>
              </w:rPr>
              <w:t>Distance Education in College Mathematics Courses in the First Two Years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0AEF3D2" w14:textId="77777777" w:rsidR="00DB7FD9" w:rsidRPr="00892602" w:rsidRDefault="00DB7FD9">
            <w:r w:rsidRPr="00892602">
              <w:t>Innovative Pedagogy Strategies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2CCA3C6" w14:textId="0950F915" w:rsidR="00DB7FD9" w:rsidRPr="00892602" w:rsidRDefault="00DB7FD9">
            <w:r w:rsidRPr="00892602">
              <w:t>Approved Fall 2002</w:t>
            </w:r>
            <w:r w:rsidR="00C777D6">
              <w:t xml:space="preserve"> Revised Nov 2019</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7FB3865E" w14:textId="0B939DB0" w:rsidR="00DB7FD9" w:rsidRPr="00892602" w:rsidRDefault="00DB7FD9">
            <w:r w:rsidRPr="00892602">
              <w:t>March 20</w:t>
            </w:r>
            <w:r w:rsidR="00C777D6">
              <w:t>24</w:t>
            </w:r>
          </w:p>
        </w:tc>
      </w:tr>
      <w:tr w:rsidR="00DB7FD9" w:rsidRPr="00892602" w14:paraId="28C3B50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9BFF02" w14:textId="2557799D" w:rsidR="00DB7FD9" w:rsidRPr="0094676E" w:rsidRDefault="00DB7FD9">
            <w:r w:rsidRPr="0094676E">
              <w:rPr>
                <w:rStyle w:val="Hyperlink"/>
                <w:color w:val="auto"/>
                <w:u w:val="none"/>
              </w:rPr>
              <w:t xml:space="preserve">Initial Placement of Two-Year College Students </w:t>
            </w:r>
            <w:r w:rsidR="0004720E">
              <w:rPr>
                <w:rStyle w:val="Hyperlink"/>
                <w:color w:val="auto"/>
                <w:u w:val="none"/>
              </w:rPr>
              <w:t>i</w:t>
            </w:r>
            <w:r w:rsidRPr="0094676E">
              <w:rPr>
                <w:rStyle w:val="Hyperlink"/>
                <w:color w:val="auto"/>
                <w:u w:val="none"/>
              </w:rPr>
              <w:t>nto the Mathematics Curriculum</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B92B868"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6B94EF8" w14:textId="77777777" w:rsidR="00DB7FD9" w:rsidRPr="00892602" w:rsidRDefault="00DB7FD9">
            <w:r w:rsidRPr="00892602">
              <w:t>Approved Fall 2002</w:t>
            </w:r>
            <w:r w:rsidRPr="00892602">
              <w:br/>
              <w:t>Reaffirmed Spring 2007</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E1723C3" w14:textId="77777777" w:rsidR="00DB7FD9" w:rsidRPr="00892602" w:rsidRDefault="00DB7FD9">
            <w:r w:rsidRPr="00892602">
              <w:t>March 2018</w:t>
            </w:r>
          </w:p>
        </w:tc>
      </w:tr>
      <w:tr w:rsidR="00DB7FD9" w:rsidRPr="00892602" w14:paraId="0503BAC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38D93" w14:textId="6EC1899F" w:rsidR="00DB7FD9" w:rsidRPr="0094676E" w:rsidRDefault="00DB7FD9">
            <w:r w:rsidRPr="0094676E">
              <w:rPr>
                <w:rStyle w:val="Hyperlink"/>
                <w:strike/>
                <w:color w:val="auto"/>
                <w:u w:val="none"/>
              </w:rPr>
              <w:lastRenderedPageBreak/>
              <w:t>Guidelines for</w:t>
            </w:r>
            <w:r w:rsidRPr="0094676E">
              <w:rPr>
                <w:rStyle w:val="Hyperlink"/>
                <w:color w:val="auto"/>
                <w:u w:val="none"/>
              </w:rPr>
              <w:t xml:space="preserve"> Dual Enrollment in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5E5B32AB"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BB3A41C" w14:textId="4638E8D3" w:rsidR="00DB7FD9" w:rsidRPr="00892602" w:rsidRDefault="00DB7FD9">
            <w:r w:rsidRPr="00892602">
              <w:t>Approved Fall 2005</w:t>
            </w:r>
            <w:r w:rsidR="00C777D6">
              <w:t xml:space="preserve"> Became a position statement with revision Spring 2017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5ABA5C7" w14:textId="664B55AA" w:rsidR="00DB7FD9" w:rsidRPr="00892602" w:rsidRDefault="00DB7FD9">
            <w:r w:rsidRPr="00892602">
              <w:t xml:space="preserve">March </w:t>
            </w:r>
            <w:r w:rsidR="00C777D6">
              <w:t>2022</w:t>
            </w:r>
          </w:p>
        </w:tc>
      </w:tr>
      <w:tr w:rsidR="00DB7FD9" w:rsidRPr="00892602" w14:paraId="04AE2E46" w14:textId="77777777" w:rsidTr="00C777D6">
        <w:trPr>
          <w:divId w:val="1666545121"/>
          <w:cantSplit/>
          <w:tblCellSpacing w:w="0" w:type="dxa"/>
        </w:trPr>
        <w:tc>
          <w:tcPr>
            <w:tcW w:w="3791" w:type="dxa"/>
            <w:tcBorders>
              <w:left w:val="single" w:sz="6" w:space="0" w:color="000000"/>
              <w:right w:val="single" w:sz="6" w:space="0" w:color="000000"/>
            </w:tcBorders>
            <w:tcMar>
              <w:top w:w="0" w:type="dxa"/>
              <w:left w:w="0" w:type="dxa"/>
              <w:bottom w:w="0" w:type="dxa"/>
              <w:right w:w="0" w:type="dxa"/>
            </w:tcMar>
            <w:hideMark/>
          </w:tcPr>
          <w:p w14:paraId="7B223FCF" w14:textId="7C54A09D" w:rsidR="00DB7FD9" w:rsidRPr="0094676E" w:rsidRDefault="00DB7FD9">
            <w:r w:rsidRPr="0094676E">
              <w:rPr>
                <w:rStyle w:val="Hyperlink"/>
                <w:color w:val="auto"/>
                <w:u w:val="none"/>
              </w:rPr>
              <w:t>Use of Technology in the Teaching and Learning of Mathematics</w:t>
            </w:r>
          </w:p>
        </w:tc>
        <w:tc>
          <w:tcPr>
            <w:tcW w:w="2208" w:type="dxa"/>
            <w:tcBorders>
              <w:right w:val="single" w:sz="6" w:space="0" w:color="000000"/>
            </w:tcBorders>
            <w:tcMar>
              <w:top w:w="0" w:type="dxa"/>
              <w:left w:w="0" w:type="dxa"/>
              <w:bottom w:w="0" w:type="dxa"/>
              <w:right w:w="0" w:type="dxa"/>
            </w:tcMar>
            <w:hideMark/>
          </w:tcPr>
          <w:p w14:paraId="6BF6D345" w14:textId="2D83E5C5" w:rsidR="00DB7FD9" w:rsidRPr="00892602" w:rsidRDefault="00DB7FD9">
            <w:r w:rsidRPr="00892602">
              <w:t xml:space="preserve">Innovative </w:t>
            </w:r>
            <w:r w:rsidR="004979BA">
              <w:t>Teaching and Learning</w:t>
            </w:r>
          </w:p>
        </w:tc>
        <w:tc>
          <w:tcPr>
            <w:tcW w:w="2165" w:type="dxa"/>
            <w:tcBorders>
              <w:right w:val="single" w:sz="6" w:space="0" w:color="000000"/>
            </w:tcBorders>
            <w:tcMar>
              <w:top w:w="0" w:type="dxa"/>
              <w:left w:w="0" w:type="dxa"/>
              <w:bottom w:w="0" w:type="dxa"/>
              <w:right w:w="0" w:type="dxa"/>
            </w:tcMar>
            <w:hideMark/>
          </w:tcPr>
          <w:p w14:paraId="7713EDA2" w14:textId="75C89503" w:rsidR="00D37081" w:rsidRPr="00892602" w:rsidRDefault="00DB7FD9">
            <w:r w:rsidRPr="00892602">
              <w:t>Approved Fall 2007</w:t>
            </w:r>
            <w:r w:rsidR="00D37081">
              <w:t xml:space="preserve"> Reaffirmed June 2018</w:t>
            </w:r>
          </w:p>
        </w:tc>
        <w:tc>
          <w:tcPr>
            <w:tcW w:w="1352" w:type="dxa"/>
            <w:tcBorders>
              <w:right w:val="single" w:sz="6" w:space="0" w:color="000000"/>
            </w:tcBorders>
            <w:tcMar>
              <w:top w:w="0" w:type="dxa"/>
              <w:left w:w="0" w:type="dxa"/>
              <w:bottom w:w="0" w:type="dxa"/>
              <w:right w:w="0" w:type="dxa"/>
            </w:tcMar>
            <w:hideMark/>
          </w:tcPr>
          <w:p w14:paraId="52904B86" w14:textId="7BCDAE3C" w:rsidR="00DB7FD9" w:rsidRPr="00892602" w:rsidRDefault="00DB7FD9">
            <w:r w:rsidRPr="00892602">
              <w:t>March 20</w:t>
            </w:r>
            <w:r w:rsidR="00D37081">
              <w:t>23</w:t>
            </w:r>
          </w:p>
        </w:tc>
      </w:tr>
      <w:tr w:rsidR="00C777D6" w:rsidRPr="00892602" w14:paraId="1CDB7EA0"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2E36EB" w14:textId="1578473E" w:rsidR="00C777D6" w:rsidRPr="0094676E" w:rsidRDefault="00C304AC">
            <w:pPr>
              <w:rPr>
                <w:rStyle w:val="Hyperlink"/>
                <w:color w:val="auto"/>
                <w:u w:val="none"/>
              </w:rPr>
            </w:pPr>
            <w:r w:rsidRPr="0094676E">
              <w:rPr>
                <w:rStyle w:val="Hyperlink"/>
                <w:color w:val="auto"/>
                <w:u w:val="none"/>
              </w:rPr>
              <w:t>The Academic Preparation of Mathematics Faculty at Two-Year Colleges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FDC970" w14:textId="18D1E125" w:rsidR="00C777D6" w:rsidRPr="00892602" w:rsidRDefault="00C304AC">
            <w:r>
              <w:t>Division/Department Issues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8258F06" w14:textId="4C9D93C4" w:rsidR="00C777D6" w:rsidRPr="00892602" w:rsidRDefault="00C304AC">
            <w:r>
              <w:t>Approved Nov 2014</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ECC201" w14:textId="09C0709D" w:rsidR="00C777D6" w:rsidRPr="00892602" w:rsidRDefault="00C304AC">
            <w:r>
              <w:t>2019</w:t>
            </w:r>
          </w:p>
        </w:tc>
      </w:tr>
      <w:tr w:rsidR="00C304AC" w:rsidRPr="00892602" w14:paraId="6F2E9211"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90B60B" w14:textId="3C8B3E46" w:rsidR="00C304AC" w:rsidRPr="0094676E" w:rsidRDefault="00C304AC">
            <w:pPr>
              <w:rPr>
                <w:rStyle w:val="Hyperlink"/>
                <w:color w:val="auto"/>
                <w:u w:val="none"/>
              </w:rPr>
            </w:pPr>
            <w:r w:rsidRPr="0094676E">
              <w:rPr>
                <w:rStyle w:val="Hyperlink"/>
                <w:color w:val="auto"/>
                <w:u w:val="none"/>
              </w:rPr>
              <w:t>The Appropriate Use of Intermediate Algebra as a Prerequisite Course</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A49E5B" w14:textId="010701A8" w:rsidR="00C304AC" w:rsidRDefault="00C304AC">
            <w:r>
              <w:t>Developmental Mathematics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5C0B82" w14:textId="375857C2" w:rsidR="00C304AC" w:rsidRDefault="00C304AC">
            <w:r>
              <w:t>Reaffirmed SBM 2020</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325D34" w14:textId="4F2A22CB" w:rsidR="00C304AC" w:rsidRDefault="003D73EC">
            <w:r>
              <w:t>2025</w:t>
            </w:r>
          </w:p>
        </w:tc>
      </w:tr>
      <w:tr w:rsidR="00C304AC" w:rsidRPr="00892602" w14:paraId="418E3C4B"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C8DAC8" w14:textId="2DE954E1" w:rsidR="00C304AC" w:rsidRPr="0094676E" w:rsidRDefault="003D73EC" w:rsidP="0004720E">
            <w:pPr>
              <w:rPr>
                <w:rStyle w:val="Hyperlink"/>
                <w:color w:val="auto"/>
                <w:u w:val="none"/>
              </w:rPr>
            </w:pPr>
            <w:r w:rsidRPr="0094676E">
              <w:rPr>
                <w:rStyle w:val="Hyperlink"/>
                <w:color w:val="auto"/>
                <w:u w:val="none"/>
              </w:rPr>
              <w:t>Fostering Learning</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7DFF67" w14:textId="484C6E36" w:rsidR="00C304AC" w:rsidRDefault="003D73EC">
            <w:r>
              <w:t>Developmental Mathematics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BBD69A" w14:textId="469143C5" w:rsidR="00C304AC" w:rsidRDefault="003D73EC">
            <w:r>
              <w:t>Nov 2018</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E24B706" w14:textId="325DF018" w:rsidR="00C304AC" w:rsidRDefault="003D73EC">
            <w:r>
              <w:t>2023</w:t>
            </w:r>
          </w:p>
        </w:tc>
      </w:tr>
      <w:tr w:rsidR="003D73EC" w:rsidRPr="00892602" w14:paraId="40B4DD46"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8579A2" w14:textId="65E854F9" w:rsidR="003D73EC" w:rsidRPr="0094676E" w:rsidRDefault="003D73EC">
            <w:pPr>
              <w:rPr>
                <w:rStyle w:val="Hyperlink"/>
                <w:color w:val="auto"/>
                <w:u w:val="none"/>
              </w:rPr>
            </w:pPr>
            <w:r w:rsidRPr="0094676E">
              <w:rPr>
                <w:rStyle w:val="Hyperlink"/>
                <w:color w:val="auto"/>
                <w:u w:val="none"/>
              </w:rPr>
              <w:t>Mathematics and Global Learning</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97E55D" w14:textId="3C100144" w:rsidR="003D73EC" w:rsidRDefault="003D73EC">
            <w:r>
              <w:t>International Mathematics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F46EC63" w14:textId="2114B109" w:rsidR="003D73EC" w:rsidRDefault="003D73EC">
            <w:r>
              <w:t>Nov 2020</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E7765E" w14:textId="325DA1CF" w:rsidR="003D73EC" w:rsidRDefault="003D73EC">
            <w:r>
              <w:t>2025</w:t>
            </w:r>
          </w:p>
        </w:tc>
      </w:tr>
      <w:tr w:rsidR="003D73EC" w:rsidRPr="00892602" w14:paraId="5499E979"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2605B8" w14:textId="36C8EA63" w:rsidR="003D73EC" w:rsidRPr="0094676E" w:rsidRDefault="002A1ADE">
            <w:pPr>
              <w:rPr>
                <w:rStyle w:val="Hyperlink"/>
                <w:color w:val="auto"/>
                <w:u w:val="none"/>
              </w:rPr>
            </w:pPr>
            <w:r w:rsidRPr="0094676E">
              <w:rPr>
                <w:rStyle w:val="Hyperlink"/>
                <w:color w:val="auto"/>
                <w:u w:val="none"/>
              </w:rPr>
              <w:t>Mathematics for Liberal Arts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B60903" w14:textId="5E65E6A4" w:rsidR="003D73EC" w:rsidRDefault="002A1ADE">
            <w:r>
              <w:t>Liberal Arts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846F2A" w14:textId="17C6630F" w:rsidR="003D73EC" w:rsidRDefault="002A1ADE">
            <w:r>
              <w:t>Nov 2019</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A96524" w14:textId="3209A033" w:rsidR="003D73EC" w:rsidRDefault="002A1ADE">
            <w:r>
              <w:t>2024</w:t>
            </w:r>
          </w:p>
        </w:tc>
      </w:tr>
      <w:tr w:rsidR="002A1ADE" w:rsidRPr="00892602" w14:paraId="7AD8706F"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473883" w14:textId="71C693D5" w:rsidR="002A1ADE" w:rsidRPr="0094676E" w:rsidRDefault="002A1ADE">
            <w:pPr>
              <w:rPr>
                <w:rStyle w:val="Hyperlink"/>
                <w:color w:val="auto"/>
                <w:u w:val="none"/>
              </w:rPr>
            </w:pPr>
            <w:r w:rsidRPr="0094676E">
              <w:rPr>
                <w:rStyle w:val="Hyperlink"/>
                <w:color w:val="auto"/>
                <w:u w:val="none"/>
              </w:rPr>
              <w:t>Mathematics for Students in Two-Year Terminal Programs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4FC8F1" w14:textId="7298AA17" w:rsidR="002A1ADE" w:rsidRDefault="002A1ADE">
            <w:r>
              <w:t>Mathematics and Its Applications for Careers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DC86BC" w14:textId="6BD01BD5" w:rsidR="002A1ADE" w:rsidRDefault="002A1ADE">
            <w:r>
              <w:t>Nov 2017</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29DB8C" w14:textId="07617998" w:rsidR="002A1ADE" w:rsidRDefault="002A1ADE">
            <w:r>
              <w:t>2022</w:t>
            </w:r>
          </w:p>
        </w:tc>
      </w:tr>
      <w:tr w:rsidR="002A1ADE" w:rsidRPr="00892602" w14:paraId="24157082"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DBCE4B" w14:textId="5F41D34E" w:rsidR="002A1ADE" w:rsidRPr="0094676E" w:rsidRDefault="002A1ADE">
            <w:pPr>
              <w:rPr>
                <w:rStyle w:val="Hyperlink"/>
                <w:color w:val="auto"/>
                <w:u w:val="none"/>
              </w:rPr>
            </w:pPr>
            <w:r w:rsidRPr="0094676E">
              <w:rPr>
                <w:rStyle w:val="Hyperlink"/>
                <w:color w:val="auto"/>
                <w:u w:val="none"/>
              </w:rPr>
              <w:t>Proctored Testing for Courses Taught at a Distance</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86025E" w14:textId="57625F9A" w:rsidR="002A1ADE" w:rsidRDefault="002A1ADE">
            <w:r>
              <w:t>Innovative Teaching and Learning</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159203" w14:textId="135909A5" w:rsidR="002A1ADE" w:rsidRDefault="002A1ADE">
            <w:r>
              <w:t>Nov 2012</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08F49F7" w14:textId="6255C8F1" w:rsidR="002A1ADE" w:rsidRDefault="002A1ADE">
            <w:r>
              <w:t>2017</w:t>
            </w:r>
          </w:p>
        </w:tc>
      </w:tr>
      <w:tr w:rsidR="002A1ADE" w:rsidRPr="00892602" w14:paraId="029B1A62"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D1777B" w14:textId="68751D52" w:rsidR="002A1ADE" w:rsidRPr="0094676E" w:rsidRDefault="002A1ADE">
            <w:pPr>
              <w:rPr>
                <w:rStyle w:val="Hyperlink"/>
                <w:color w:val="auto"/>
                <w:u w:val="none"/>
              </w:rPr>
            </w:pPr>
            <w:r w:rsidRPr="0094676E">
              <w:rPr>
                <w:rStyle w:val="Hyperlink"/>
                <w:color w:val="auto"/>
                <w:u w:val="none"/>
              </w:rPr>
              <w:t>Time Limits for Course Prer</w:t>
            </w:r>
            <w:r w:rsidR="004979BA" w:rsidRPr="0094676E">
              <w:rPr>
                <w:rStyle w:val="Hyperlink"/>
                <w:color w:val="auto"/>
                <w:u w:val="none"/>
              </w:rPr>
              <w:t>e</w:t>
            </w:r>
            <w:r w:rsidRPr="0094676E">
              <w:rPr>
                <w:rStyle w:val="Hyperlink"/>
                <w:color w:val="auto"/>
                <w:u w:val="none"/>
              </w:rPr>
              <w:t>quisites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8E1827A" w14:textId="4CA89D85" w:rsidR="002A1ADE" w:rsidRDefault="004979BA">
            <w:r>
              <w:t>Placement and Assessment</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573F2A" w14:textId="36365B38" w:rsidR="002A1ADE" w:rsidRDefault="004979BA">
            <w:r>
              <w:t>Nov 2015</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41EF49E" w14:textId="563BEC94" w:rsidR="002A1ADE" w:rsidRDefault="004979BA">
            <w:r>
              <w:t>2020</w:t>
            </w:r>
          </w:p>
        </w:tc>
      </w:tr>
    </w:tbl>
    <w:p w14:paraId="2931D7B2" w14:textId="3C97D799" w:rsidR="00DB7FD9" w:rsidRPr="00892602" w:rsidRDefault="00F93EFE">
      <w:pPr>
        <w:divId w:val="937445764"/>
      </w:pPr>
      <w:r w:rsidRPr="00892602">
        <w:t xml:space="preserve"> </w:t>
      </w:r>
    </w:p>
    <w:p w14:paraId="62BE2939" w14:textId="480AD3B7" w:rsidR="00DB7FD9" w:rsidRPr="00892602" w:rsidRDefault="00DB7FD9" w:rsidP="00200B9B">
      <w:pPr>
        <w:pStyle w:val="Heading3"/>
        <w:divId w:val="1666545121"/>
        <w:rPr>
          <w:rFonts w:eastAsia="Times New Roman"/>
        </w:rPr>
      </w:pPr>
      <w:bookmarkStart w:id="867" w:name="a15_10_2_List_of_Position_Statements"/>
      <w:bookmarkStart w:id="868" w:name="_Toc74167716"/>
      <w:r w:rsidRPr="00892602">
        <w:rPr>
          <w:rFonts w:eastAsia="Times New Roman"/>
        </w:rPr>
        <w:t>1</w:t>
      </w:r>
      <w:r w:rsidR="00735754" w:rsidRPr="00892602">
        <w:rPr>
          <w:rFonts w:eastAsia="Times New Roman"/>
        </w:rPr>
        <w:t>5.10.2</w:t>
      </w:r>
      <w:r w:rsidR="00735754" w:rsidRPr="00892602">
        <w:rPr>
          <w:rFonts w:eastAsia="Times New Roman"/>
        </w:rPr>
        <w:tab/>
      </w:r>
      <w:r w:rsidR="00AD358B" w:rsidRPr="00892602">
        <w:rPr>
          <w:rFonts w:eastAsia="Times New Roman"/>
        </w:rPr>
        <w:t xml:space="preserve">List of </w:t>
      </w:r>
      <w:r w:rsidRPr="00892602">
        <w:rPr>
          <w:rFonts w:eastAsia="Times New Roman"/>
        </w:rPr>
        <w:t>Position Statements</w:t>
      </w:r>
      <w:bookmarkEnd w:id="868"/>
    </w:p>
    <w:bookmarkEnd w:id="867"/>
    <w:p w14:paraId="15CA8838" w14:textId="28533891" w:rsidR="007F2642" w:rsidRDefault="007F2642">
      <w:pPr>
        <w:divId w:val="1666545121"/>
        <w:rPr>
          <w:color w:val="000000" w:themeColor="text1"/>
        </w:rPr>
      </w:pPr>
      <w:r>
        <w:rPr>
          <w:color w:val="000000" w:themeColor="text1"/>
        </w:rPr>
        <w:t xml:space="preserve">AMATYC Position Statements are available on the AMATYC website. </w:t>
      </w:r>
      <w:r w:rsidRPr="007F2642">
        <w:rPr>
          <w:color w:val="0070C0"/>
        </w:rPr>
        <w:t>&lt;FBM 2018&gt;</w:t>
      </w:r>
    </w:p>
    <w:p w14:paraId="2479D203" w14:textId="08D7C4A7" w:rsidR="00DB7FD9" w:rsidRPr="00892602" w:rsidRDefault="00DB7FD9">
      <w:pPr>
        <w:divId w:val="1854148608"/>
      </w:pPr>
    </w:p>
    <w:p w14:paraId="166657A0" w14:textId="4934AAE4" w:rsidR="007F2642" w:rsidRPr="00892602" w:rsidRDefault="007F2642" w:rsidP="00433EAD">
      <w:pPr>
        <w:sectPr w:rsidR="007F2642" w:rsidRPr="00892602" w:rsidSect="00B66126">
          <w:type w:val="oddPage"/>
          <w:pgSz w:w="12240" w:h="15840"/>
          <w:pgMar w:top="1440" w:right="1440" w:bottom="1440" w:left="1440" w:header="720" w:footer="720" w:gutter="0"/>
          <w:cols w:space="720"/>
          <w:titlePg/>
          <w:docGrid w:linePitch="360"/>
        </w:sectPr>
      </w:pPr>
    </w:p>
    <w:p w14:paraId="1E478A54" w14:textId="13D6AB88" w:rsidR="00BD2C63" w:rsidRPr="00892602" w:rsidRDefault="00BD2C63" w:rsidP="00200B9B">
      <w:pPr>
        <w:pStyle w:val="Heading1"/>
        <w:divId w:val="906384006"/>
        <w:rPr>
          <w:rFonts w:eastAsia="Times New Roman"/>
        </w:rPr>
      </w:pPr>
      <w:bookmarkStart w:id="869" w:name="a16_Institutional_Review_Board"/>
      <w:bookmarkStart w:id="870" w:name="_Toc74167717"/>
      <w:r w:rsidRPr="009C0EC5">
        <w:rPr>
          <w:rFonts w:eastAsia="Times New Roman"/>
        </w:rPr>
        <w:lastRenderedPageBreak/>
        <w:t>1</w:t>
      </w:r>
      <w:r w:rsidR="00ED3F19" w:rsidRPr="009C0EC5">
        <w:rPr>
          <w:rFonts w:eastAsia="Times New Roman"/>
        </w:rPr>
        <w:t>6.</w:t>
      </w:r>
      <w:r w:rsidR="00ED3F19" w:rsidRPr="009C0EC5">
        <w:rPr>
          <w:rFonts w:eastAsia="Times New Roman"/>
        </w:rPr>
        <w:tab/>
      </w:r>
      <w:r w:rsidRPr="009C0EC5">
        <w:rPr>
          <w:rFonts w:eastAsia="Times New Roman"/>
        </w:rPr>
        <w:t>Institutional Review Board</w:t>
      </w:r>
      <w:bookmarkEnd w:id="870"/>
    </w:p>
    <w:bookmarkEnd w:id="869"/>
    <w:p w14:paraId="4508B59F" w14:textId="179978DE" w:rsidR="00BD2C63" w:rsidRPr="00892602" w:rsidRDefault="00813E8C">
      <w:pPr>
        <w:divId w:val="906384006"/>
      </w:pPr>
      <w:r>
        <w:rPr>
          <w:rStyle w:val="Hyperlink"/>
        </w:rPr>
        <w:fldChar w:fldCharType="begin"/>
      </w:r>
      <w:r w:rsidR="00FC6190">
        <w:rPr>
          <w:rStyle w:val="Hyperlink"/>
        </w:rPr>
        <w:instrText>HYPERLINK  \l "a16_1_Definition"</w:instrText>
      </w:r>
      <w:r>
        <w:rPr>
          <w:rStyle w:val="Hyperlink"/>
        </w:rPr>
        <w:fldChar w:fldCharType="separate"/>
      </w:r>
      <w:r w:rsidR="00BD2C63" w:rsidRPr="00892602">
        <w:rPr>
          <w:rStyle w:val="Hyperlink"/>
        </w:rPr>
        <w:t>16.1 De</w:t>
      </w:r>
      <w:r w:rsidR="00BD2C63" w:rsidRPr="00892602">
        <w:rPr>
          <w:rStyle w:val="Hyperlink"/>
        </w:rPr>
        <w:t>f</w:t>
      </w:r>
      <w:r w:rsidR="00BD2C63" w:rsidRPr="00892602">
        <w:rPr>
          <w:rStyle w:val="Hyperlink"/>
        </w:rPr>
        <w:t>inition</w:t>
      </w:r>
      <w:r>
        <w:rPr>
          <w:rStyle w:val="Hyperlink"/>
        </w:rPr>
        <w:fldChar w:fldCharType="end"/>
      </w:r>
    </w:p>
    <w:p w14:paraId="7A2C6EAC" w14:textId="525563A5" w:rsidR="00BD2C63" w:rsidRPr="00892602" w:rsidRDefault="00395CF9">
      <w:pPr>
        <w:divId w:val="906384006"/>
      </w:pPr>
      <w:hyperlink w:anchor="a16_2_Registration" w:history="1">
        <w:r w:rsidR="00BD2C63" w:rsidRPr="00892602">
          <w:rPr>
            <w:rStyle w:val="Hyperlink"/>
          </w:rPr>
          <w:t>16.2 Re</w:t>
        </w:r>
        <w:r w:rsidR="00BD2C63" w:rsidRPr="00892602">
          <w:rPr>
            <w:rStyle w:val="Hyperlink"/>
          </w:rPr>
          <w:t>g</w:t>
        </w:r>
        <w:r w:rsidR="00BD2C63" w:rsidRPr="00892602">
          <w:rPr>
            <w:rStyle w:val="Hyperlink"/>
          </w:rPr>
          <w:t>istration</w:t>
        </w:r>
      </w:hyperlink>
    </w:p>
    <w:p w14:paraId="159EBB7E" w14:textId="699F578E" w:rsidR="00BD2C63" w:rsidRPr="00892602" w:rsidRDefault="00395CF9">
      <w:pPr>
        <w:divId w:val="906384006"/>
      </w:pPr>
      <w:hyperlink w:anchor="a16_3_Composition" w:history="1">
        <w:r w:rsidR="00BD2C63" w:rsidRPr="00892602">
          <w:rPr>
            <w:rStyle w:val="Hyperlink"/>
          </w:rPr>
          <w:t>16.3 Co</w:t>
        </w:r>
        <w:r w:rsidR="00BD2C63" w:rsidRPr="00892602">
          <w:rPr>
            <w:rStyle w:val="Hyperlink"/>
          </w:rPr>
          <w:t>m</w:t>
        </w:r>
        <w:r w:rsidR="00BD2C63" w:rsidRPr="00892602">
          <w:rPr>
            <w:rStyle w:val="Hyperlink"/>
          </w:rPr>
          <w:t>position</w:t>
        </w:r>
      </w:hyperlink>
    </w:p>
    <w:p w14:paraId="058B7FC2" w14:textId="29C7803E" w:rsidR="00BD2C63" w:rsidRPr="00892602" w:rsidRDefault="00395CF9">
      <w:pPr>
        <w:divId w:val="906384006"/>
      </w:pPr>
      <w:hyperlink w:anchor="a16_4_Term_Length" w:history="1">
        <w:r w:rsidR="00BD2C63" w:rsidRPr="00892602">
          <w:rPr>
            <w:rStyle w:val="Hyperlink"/>
          </w:rPr>
          <w:t>16.4 Te</w:t>
        </w:r>
        <w:r w:rsidR="00BD2C63" w:rsidRPr="00892602">
          <w:rPr>
            <w:rStyle w:val="Hyperlink"/>
          </w:rPr>
          <w:t>r</w:t>
        </w:r>
        <w:r w:rsidR="00BD2C63" w:rsidRPr="00892602">
          <w:rPr>
            <w:rStyle w:val="Hyperlink"/>
          </w:rPr>
          <w:t>m Length</w:t>
        </w:r>
      </w:hyperlink>
    </w:p>
    <w:p w14:paraId="53B0E4AE" w14:textId="69F7E248" w:rsidR="00BD2C63" w:rsidRPr="00892602" w:rsidRDefault="00395CF9">
      <w:pPr>
        <w:divId w:val="906384006"/>
      </w:pPr>
      <w:hyperlink w:anchor="a16_5_Training" w:history="1">
        <w:r w:rsidR="00BD2C63" w:rsidRPr="00892602">
          <w:rPr>
            <w:rStyle w:val="Hyperlink"/>
          </w:rPr>
          <w:t>16.5 Tr</w:t>
        </w:r>
        <w:r w:rsidR="00BD2C63" w:rsidRPr="00892602">
          <w:rPr>
            <w:rStyle w:val="Hyperlink"/>
          </w:rPr>
          <w:t>a</w:t>
        </w:r>
        <w:r w:rsidR="00BD2C63" w:rsidRPr="00892602">
          <w:rPr>
            <w:rStyle w:val="Hyperlink"/>
          </w:rPr>
          <w:t>ining</w:t>
        </w:r>
      </w:hyperlink>
    </w:p>
    <w:p w14:paraId="4441D1AF" w14:textId="27A990C7" w:rsidR="00BD2C63" w:rsidRPr="00892602" w:rsidRDefault="00F93EFE">
      <w:pPr>
        <w:divId w:val="906384006"/>
      </w:pPr>
      <w:r w:rsidRPr="00892602">
        <w:t xml:space="preserve"> </w:t>
      </w:r>
    </w:p>
    <w:p w14:paraId="2C1604B0" w14:textId="622CD85B" w:rsidR="00BD2C63" w:rsidRPr="00892602" w:rsidRDefault="00ED3F19" w:rsidP="00200B9B">
      <w:pPr>
        <w:pStyle w:val="Heading2"/>
        <w:divId w:val="906384006"/>
        <w:rPr>
          <w:rFonts w:eastAsia="Times New Roman"/>
        </w:rPr>
      </w:pPr>
      <w:bookmarkStart w:id="871" w:name="a16_1_Definition"/>
      <w:bookmarkStart w:id="872" w:name="_Toc74167718"/>
      <w:r w:rsidRPr="00892602">
        <w:rPr>
          <w:rFonts w:eastAsia="Times New Roman"/>
        </w:rPr>
        <w:t>16.1</w:t>
      </w:r>
      <w:r w:rsidRPr="00892602">
        <w:rPr>
          <w:rFonts w:eastAsia="Times New Roman"/>
        </w:rPr>
        <w:tab/>
      </w:r>
      <w:r w:rsidR="00BD2C63" w:rsidRPr="00892602">
        <w:rPr>
          <w:rFonts w:eastAsia="Times New Roman"/>
        </w:rPr>
        <w:t>Definition</w:t>
      </w:r>
      <w:bookmarkEnd w:id="872"/>
    </w:p>
    <w:bookmarkEnd w:id="871"/>
    <w:p w14:paraId="202CB5DF" w14:textId="77777777" w:rsidR="00BD2C63" w:rsidRPr="00892602" w:rsidRDefault="00BD2C63">
      <w:pPr>
        <w:spacing w:before="100" w:after="100"/>
        <w:divId w:val="906384006"/>
      </w:pPr>
      <w:r w:rsidRPr="00892602">
        <w:t xml:space="preserve">The AMATYC </w:t>
      </w:r>
      <w:r w:rsidRPr="00892602">
        <w:rPr>
          <w:b/>
          <w:bCs/>
        </w:rPr>
        <w:t>institutional review board</w:t>
      </w:r>
      <w:r w:rsidRPr="00892602">
        <w:t xml:space="preserve"> (</w:t>
      </w:r>
      <w:r w:rsidRPr="00892602">
        <w:rPr>
          <w:b/>
          <w:bCs/>
        </w:rPr>
        <w:t>IRB</w:t>
      </w:r>
      <w:r w:rsidRPr="00892602">
        <w:t xml:space="preserve">) is a committee that has been formally designated to approve, monitor, and review biomedical and behavioral research involving humans. The AMATYC IRB is responsible for critical oversight functions for research conducted on human subjects that are </w:t>
      </w:r>
      <w:r w:rsidRPr="00892602">
        <w:rPr>
          <w:i/>
          <w:iCs/>
        </w:rPr>
        <w:t>scientific</w:t>
      </w:r>
      <w:r w:rsidRPr="00892602">
        <w:t xml:space="preserve">, </w:t>
      </w:r>
      <w:r w:rsidRPr="00892602">
        <w:rPr>
          <w:i/>
          <w:iCs/>
        </w:rPr>
        <w:t>ethical</w:t>
      </w:r>
      <w:r w:rsidRPr="00892602">
        <w:t xml:space="preserve">, and </w:t>
      </w:r>
      <w:r w:rsidRPr="00892602">
        <w:rPr>
          <w:i/>
          <w:iCs/>
        </w:rPr>
        <w:t>regulatory</w:t>
      </w:r>
      <w:r w:rsidRPr="00892602">
        <w:t>.</w:t>
      </w:r>
    </w:p>
    <w:p w14:paraId="6E49E93A" w14:textId="39CA29F3" w:rsidR="00BD2C63" w:rsidRPr="00892602" w:rsidRDefault="00F93EFE">
      <w:pPr>
        <w:spacing w:before="100" w:after="100"/>
        <w:divId w:val="906384006"/>
      </w:pPr>
      <w:r w:rsidRPr="00892602">
        <w:t xml:space="preserve"> </w:t>
      </w:r>
    </w:p>
    <w:p w14:paraId="24853F46" w14:textId="77777777" w:rsidR="00BD2C63" w:rsidRPr="00892602" w:rsidRDefault="00BD2C63">
      <w:pPr>
        <w:spacing w:before="100" w:after="100"/>
        <w:divId w:val="906384006"/>
      </w:pPr>
      <w:r w:rsidRPr="00892602">
        <w:t>The purpose of the AMATYC IRB review is to assure, both in advance and by periodic review, that appropriate steps are taken to protect the rights and welfare of humans participating as subjects in a research study. IRBs attempt to ensure protection of subjects by reviewing research protocols and related materials. IRB protocol review assesses the ethics of the research and its methods, promotes fully informed and voluntary participation by prospective subjects capable of making such choices (or, if that is not possible, informed permission given by a suitable proxy), and seeks to maximize the safety of subjects.</w:t>
      </w:r>
    </w:p>
    <w:p w14:paraId="70FFFB66" w14:textId="13EAB86D" w:rsidR="00BD2C63" w:rsidRPr="00892602" w:rsidRDefault="00BD2C63">
      <w:pPr>
        <w:divId w:val="906384006"/>
      </w:pPr>
    </w:p>
    <w:p w14:paraId="275C6CB8" w14:textId="18CA0846" w:rsidR="00BD2C63" w:rsidRPr="00892602" w:rsidRDefault="00ED3F19" w:rsidP="00200B9B">
      <w:pPr>
        <w:pStyle w:val="Heading2"/>
        <w:divId w:val="906384006"/>
        <w:rPr>
          <w:rFonts w:eastAsia="Times New Roman"/>
        </w:rPr>
      </w:pPr>
      <w:bookmarkStart w:id="873" w:name="a16_2_Registration"/>
      <w:bookmarkStart w:id="874" w:name="_Toc74167719"/>
      <w:r w:rsidRPr="00892602">
        <w:rPr>
          <w:rFonts w:eastAsia="Times New Roman"/>
        </w:rPr>
        <w:t>16.2</w:t>
      </w:r>
      <w:r w:rsidRPr="00892602">
        <w:rPr>
          <w:rFonts w:eastAsia="Times New Roman"/>
        </w:rPr>
        <w:tab/>
      </w:r>
      <w:r w:rsidR="00BD2C63" w:rsidRPr="00892602">
        <w:rPr>
          <w:rFonts w:eastAsia="Times New Roman"/>
        </w:rPr>
        <w:t>Registration</w:t>
      </w:r>
      <w:bookmarkEnd w:id="874"/>
    </w:p>
    <w:bookmarkEnd w:id="873"/>
    <w:p w14:paraId="2F1CDF67" w14:textId="0AACFFBD" w:rsidR="00BD2C63" w:rsidRPr="00892602" w:rsidRDefault="00BD2C63">
      <w:pPr>
        <w:spacing w:before="100" w:after="100"/>
        <w:divId w:val="906384006"/>
      </w:pPr>
      <w:r w:rsidRPr="00892602">
        <w:t>The IRB will register with the Office of Human Research Protections (OHRP) through the U.S. Department of Health and Human Services.</w:t>
      </w:r>
      <w:r w:rsidR="00F93EFE" w:rsidRPr="00892602">
        <w:t xml:space="preserve"> </w:t>
      </w:r>
    </w:p>
    <w:p w14:paraId="56FFCBF5" w14:textId="30CD031C" w:rsidR="005A13B1" w:rsidRPr="00892602" w:rsidRDefault="005A13B1">
      <w:pPr>
        <w:divId w:val="906384006"/>
      </w:pPr>
    </w:p>
    <w:p w14:paraId="2E4059E3" w14:textId="6C1C01A2" w:rsidR="00BD2C63" w:rsidRPr="00892602" w:rsidRDefault="00ED3F19" w:rsidP="009C0EC5">
      <w:pPr>
        <w:pStyle w:val="Heading2"/>
        <w:divId w:val="906384006"/>
        <w:rPr>
          <w:rFonts w:eastAsia="Times New Roman"/>
        </w:rPr>
      </w:pPr>
      <w:bookmarkStart w:id="875" w:name="a16_3_Composition"/>
      <w:bookmarkStart w:id="876" w:name="_Toc74167720"/>
      <w:r w:rsidRPr="00892602">
        <w:rPr>
          <w:rFonts w:eastAsia="Times New Roman"/>
        </w:rPr>
        <w:t>16.3</w:t>
      </w:r>
      <w:r w:rsidRPr="00892602">
        <w:rPr>
          <w:rFonts w:eastAsia="Times New Roman"/>
        </w:rPr>
        <w:tab/>
      </w:r>
      <w:r w:rsidR="00BD2C63" w:rsidRPr="00892602">
        <w:rPr>
          <w:rFonts w:eastAsia="Times New Roman"/>
        </w:rPr>
        <w:t>Composition</w:t>
      </w:r>
      <w:bookmarkEnd w:id="876"/>
    </w:p>
    <w:bookmarkEnd w:id="875"/>
    <w:p w14:paraId="27BB9B1D" w14:textId="77777777" w:rsidR="00BD2C63" w:rsidRPr="00892602" w:rsidRDefault="00BD2C63">
      <w:pPr>
        <w:spacing w:before="100" w:after="100"/>
        <w:divId w:val="906384006"/>
      </w:pPr>
      <w:r w:rsidRPr="00892602">
        <w:t>The composition of the AMATYC IRB will follow the following guidelines:</w:t>
      </w:r>
    </w:p>
    <w:p w14:paraId="633A8292" w14:textId="3F540A6B" w:rsidR="00BD2C63" w:rsidRPr="00892602" w:rsidRDefault="00BD2C63">
      <w:pPr>
        <w:spacing w:before="100" w:after="100"/>
        <w:divId w:val="906384006"/>
      </w:pPr>
      <w:r w:rsidRPr="00892602">
        <w:t>a. The IRB must have at least five members, these include the President, President-Elect, Executive Director, chair of the R</w:t>
      </w:r>
      <w:r w:rsidR="00472849">
        <w:t>ME</w:t>
      </w:r>
      <w:r w:rsidRPr="00892602">
        <w:t>TYC committee and at least one at-large member chosen according the guidelines below.</w:t>
      </w:r>
    </w:p>
    <w:p w14:paraId="56B00F7A" w14:textId="77777777" w:rsidR="00BD2C63" w:rsidRPr="00892602" w:rsidRDefault="00BD2C63">
      <w:pPr>
        <w:spacing w:before="100" w:after="100"/>
        <w:ind w:left="720"/>
        <w:divId w:val="906384006"/>
      </w:pPr>
      <w:r w:rsidRPr="00892602">
        <w:t>i. The at-large member(s) must have enough experience, expertise, and diversity to make an informed decision on whether the research is ethical, informed consent is sufficient, and appropriate safeguards have been put in place.</w:t>
      </w:r>
    </w:p>
    <w:p w14:paraId="3B4E9F80" w14:textId="77777777" w:rsidR="00BD2C63" w:rsidRPr="00892602" w:rsidRDefault="00BD2C63">
      <w:pPr>
        <w:spacing w:before="100" w:after="100"/>
        <w:ind w:left="720"/>
        <w:divId w:val="906384006"/>
      </w:pPr>
      <w:r w:rsidRPr="00892602">
        <w:t>ii. The IRB should include both men and women, as long as they aren't chosen specifically for their gender.</w:t>
      </w:r>
    </w:p>
    <w:p w14:paraId="5249C5B8" w14:textId="77777777" w:rsidR="00BD2C63" w:rsidRPr="00892602" w:rsidRDefault="00BD2C63">
      <w:pPr>
        <w:spacing w:before="100" w:after="100"/>
        <w:ind w:left="720"/>
        <w:divId w:val="906384006"/>
      </w:pPr>
      <w:r w:rsidRPr="00892602">
        <w:lastRenderedPageBreak/>
        <w:t>iii. The Executive Director shall serve as the chair of the IRB and will be responsible for completing the necessary forms and paperwork.</w:t>
      </w:r>
    </w:p>
    <w:p w14:paraId="733303F9" w14:textId="77777777" w:rsidR="00BD2C63" w:rsidRPr="00892602" w:rsidRDefault="00BD2C63">
      <w:pPr>
        <w:spacing w:before="100" w:after="100"/>
        <w:divId w:val="906384006"/>
      </w:pPr>
      <w:r w:rsidRPr="00892602">
        <w:t>b. IRB members may not vote on their own projects.</w:t>
      </w:r>
    </w:p>
    <w:p w14:paraId="072C6963" w14:textId="77777777" w:rsidR="00BD2C63" w:rsidRPr="00892602" w:rsidRDefault="00BD2C63">
      <w:pPr>
        <w:spacing w:before="100" w:after="100"/>
        <w:divId w:val="906384006"/>
      </w:pPr>
      <w:r w:rsidRPr="00892602">
        <w:t>c. The IRB may include consultants in their discussions to meet requirements for expertise or diversity, but only actual IRB members may vote</w:t>
      </w:r>
    </w:p>
    <w:p w14:paraId="4CA9F8CB" w14:textId="3256581C" w:rsidR="00BD2C63" w:rsidRPr="00892602" w:rsidRDefault="00F93EFE">
      <w:pPr>
        <w:divId w:val="906384006"/>
      </w:pPr>
      <w:r w:rsidRPr="00892602">
        <w:t xml:space="preserve"> </w:t>
      </w:r>
    </w:p>
    <w:p w14:paraId="2FBA5259" w14:textId="53F4B233" w:rsidR="00BD2C63" w:rsidRPr="00892602" w:rsidRDefault="00ED3F19" w:rsidP="00200B9B">
      <w:pPr>
        <w:pStyle w:val="Heading2"/>
        <w:divId w:val="906384006"/>
        <w:rPr>
          <w:rFonts w:eastAsia="Times New Roman"/>
        </w:rPr>
      </w:pPr>
      <w:bookmarkStart w:id="877" w:name="a16_4_Term_Length"/>
      <w:bookmarkStart w:id="878" w:name="_Toc74167721"/>
      <w:r w:rsidRPr="00892602">
        <w:rPr>
          <w:rFonts w:eastAsia="Times New Roman"/>
        </w:rPr>
        <w:t>16.4</w:t>
      </w:r>
      <w:r w:rsidRPr="00892602">
        <w:rPr>
          <w:rFonts w:eastAsia="Times New Roman"/>
        </w:rPr>
        <w:tab/>
      </w:r>
      <w:r w:rsidR="00BD2C63" w:rsidRPr="00892602">
        <w:rPr>
          <w:rFonts w:eastAsia="Times New Roman"/>
        </w:rPr>
        <w:t>Term Length</w:t>
      </w:r>
      <w:bookmarkEnd w:id="878"/>
    </w:p>
    <w:bookmarkEnd w:id="877"/>
    <w:p w14:paraId="09E7BA0D" w14:textId="77777777" w:rsidR="00BD2C63" w:rsidRPr="00892602" w:rsidRDefault="00BD2C63">
      <w:pPr>
        <w:divId w:val="906384006"/>
      </w:pPr>
      <w:r w:rsidRPr="00892602">
        <w:t>The members of the AMATYC IRB will serve for a term of two years concurrent with the AMATYC Board. The AMATYC IRB will be appointed at the SPO in even-numbered years. The member(s)-at-large will not have a limit of terms.</w:t>
      </w:r>
    </w:p>
    <w:p w14:paraId="19D9411E" w14:textId="4BBE1A3A" w:rsidR="00BD2C63" w:rsidRPr="00892602" w:rsidRDefault="00F93EFE">
      <w:pPr>
        <w:divId w:val="906384006"/>
      </w:pPr>
      <w:r w:rsidRPr="00892602">
        <w:t xml:space="preserve"> </w:t>
      </w:r>
    </w:p>
    <w:p w14:paraId="3EA3DECF" w14:textId="290333AC" w:rsidR="00BD2C63" w:rsidRPr="00892602" w:rsidRDefault="00ED3F19" w:rsidP="00200B9B">
      <w:pPr>
        <w:pStyle w:val="Heading2"/>
        <w:divId w:val="906384006"/>
        <w:rPr>
          <w:rFonts w:eastAsia="Times New Roman"/>
        </w:rPr>
      </w:pPr>
      <w:bookmarkStart w:id="879" w:name="a16_5_Training"/>
      <w:bookmarkStart w:id="880" w:name="_Toc74167722"/>
      <w:r w:rsidRPr="00892602">
        <w:rPr>
          <w:rFonts w:eastAsia="Times New Roman"/>
        </w:rPr>
        <w:t>16.5</w:t>
      </w:r>
      <w:r w:rsidRPr="00892602">
        <w:rPr>
          <w:rFonts w:eastAsia="Times New Roman"/>
        </w:rPr>
        <w:tab/>
      </w:r>
      <w:r w:rsidR="00BD2C63" w:rsidRPr="00892602">
        <w:rPr>
          <w:rFonts w:eastAsia="Times New Roman"/>
        </w:rPr>
        <w:t>Training</w:t>
      </w:r>
      <w:bookmarkEnd w:id="880"/>
    </w:p>
    <w:bookmarkEnd w:id="879"/>
    <w:p w14:paraId="49D574BA" w14:textId="77777777" w:rsidR="00BD2C63" w:rsidRPr="00892602" w:rsidRDefault="00BD2C63">
      <w:pPr>
        <w:divId w:val="906384006"/>
      </w:pPr>
      <w:r w:rsidRPr="00892602">
        <w:t>The members of the AMATYC IRB will be responsible for completing the required training through OHRP and will be reimbursed for the cost of the training through AMATYC.</w:t>
      </w:r>
    </w:p>
    <w:sectPr w:rsidR="00BD2C63" w:rsidRPr="00892602" w:rsidSect="00901B4D">
      <w:type w:val="oddPag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7D8FF" w14:textId="77777777" w:rsidR="00395CF9" w:rsidRDefault="00395CF9" w:rsidP="006F708E">
      <w:pPr>
        <w:spacing w:after="0"/>
      </w:pPr>
      <w:r>
        <w:separator/>
      </w:r>
    </w:p>
  </w:endnote>
  <w:endnote w:type="continuationSeparator" w:id="0">
    <w:p w14:paraId="75431521" w14:textId="77777777" w:rsidR="00395CF9" w:rsidRDefault="00395CF9" w:rsidP="006F708E">
      <w:pPr>
        <w:spacing w:after="0"/>
      </w:pPr>
      <w:r>
        <w:continuationSeparator/>
      </w:r>
    </w:p>
  </w:endnote>
  <w:endnote w:type="continuationNotice" w:id="1">
    <w:p w14:paraId="5D0AD80C" w14:textId="77777777" w:rsidR="00395CF9" w:rsidRDefault="00395C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DAAF" w14:textId="77777777" w:rsidR="005A2453" w:rsidRPr="008609B7" w:rsidRDefault="005A2453" w:rsidP="008609B7">
    <w:pPr>
      <w:jc w:val="right"/>
    </w:pPr>
    <w:r>
      <w:fldChar w:fldCharType="begin"/>
    </w:r>
    <w:r>
      <w:instrText xml:space="preserve">  PAGE \* roman \* MERGEFORMAT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793969"/>
      <w:docPartObj>
        <w:docPartGallery w:val="Page Numbers (Bottom of Page)"/>
        <w:docPartUnique/>
      </w:docPartObj>
    </w:sdtPr>
    <w:sdtEndPr>
      <w:rPr>
        <w:noProof/>
      </w:rPr>
    </w:sdtEndPr>
    <w:sdtContent>
      <w:p w14:paraId="5FFB7FBF" w14:textId="03260472" w:rsidR="005A2453" w:rsidRDefault="005A2453">
        <w:pPr>
          <w:pStyle w:val="Footer"/>
          <w:jc w:val="right"/>
        </w:pPr>
        <w:r>
          <w:fldChar w:fldCharType="begin"/>
        </w:r>
        <w:r>
          <w:instrText xml:space="preserve"> PAGE   \* MERGEFORMAT </w:instrText>
        </w:r>
        <w:r>
          <w:fldChar w:fldCharType="separate"/>
        </w:r>
        <w:r>
          <w:rPr>
            <w:noProof/>
          </w:rPr>
          <w:t>viii</w:t>
        </w:r>
        <w:r>
          <w:rPr>
            <w:noProof/>
          </w:rPr>
          <w:fldChar w:fldCharType="end"/>
        </w:r>
      </w:p>
    </w:sdtContent>
  </w:sdt>
  <w:p w14:paraId="4E60AE82" w14:textId="77777777" w:rsidR="005A2453" w:rsidRPr="008609B7" w:rsidRDefault="005A2453" w:rsidP="008609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5607" w14:textId="77777777" w:rsidR="005A2453" w:rsidRPr="008609B7" w:rsidRDefault="005A2453" w:rsidP="008609B7">
    <w:pPr>
      <w:jc w:val="right"/>
    </w:pPr>
    <w:r>
      <w:fldChar w:fldCharType="begin"/>
    </w:r>
    <w:r>
      <w:instrText xml:space="preserve">  PAGE \* roman \* MERGEFORMAT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0179532"/>
      <w:docPartObj>
        <w:docPartGallery w:val="Page Numbers (Bottom of Page)"/>
        <w:docPartUnique/>
      </w:docPartObj>
    </w:sdtPr>
    <w:sdtEndPr>
      <w:rPr>
        <w:rStyle w:val="PageNumber"/>
      </w:rPr>
    </w:sdtEndPr>
    <w:sdtContent>
      <w:p w14:paraId="11CB411F" w14:textId="4F494DEA" w:rsidR="005A2453" w:rsidRDefault="005A2453"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DA66620" w14:textId="77777777" w:rsidR="005A2453" w:rsidRPr="0037645D" w:rsidRDefault="005A2453" w:rsidP="00142451">
    <w:pP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1158912"/>
      <w:docPartObj>
        <w:docPartGallery w:val="Page Numbers (Bottom of Page)"/>
        <w:docPartUnique/>
      </w:docPartObj>
    </w:sdtPr>
    <w:sdtEndPr>
      <w:rPr>
        <w:rStyle w:val="PageNumber"/>
      </w:rPr>
    </w:sdtEndPr>
    <w:sdtContent>
      <w:p w14:paraId="4A3EF382" w14:textId="7DB8ECB8" w:rsidR="005A2453" w:rsidRDefault="005A2453"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299</w:t>
        </w:r>
        <w:r>
          <w:rPr>
            <w:rStyle w:val="PageNumber"/>
          </w:rPr>
          <w:fldChar w:fldCharType="end"/>
        </w:r>
      </w:p>
    </w:sdtContent>
  </w:sdt>
  <w:p w14:paraId="48C07300" w14:textId="77777777" w:rsidR="005A2453" w:rsidRPr="0037645D" w:rsidRDefault="005A2453" w:rsidP="00142451">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4593632"/>
      <w:docPartObj>
        <w:docPartGallery w:val="Page Numbers (Bottom of Page)"/>
        <w:docPartUnique/>
      </w:docPartObj>
    </w:sdtPr>
    <w:sdtEndPr>
      <w:rPr>
        <w:rStyle w:val="PageNumber"/>
      </w:rPr>
    </w:sdtEndPr>
    <w:sdtContent>
      <w:p w14:paraId="1D045F63" w14:textId="6ED359F2" w:rsidR="005A2453" w:rsidRDefault="005A2453" w:rsidP="006E383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5AB58B41" w14:textId="77777777" w:rsidR="005A2453" w:rsidRPr="0037645D" w:rsidRDefault="005A2453" w:rsidP="00142451">
    <w:pP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4E02" w14:textId="77777777" w:rsidR="00395CF9" w:rsidRDefault="00395CF9" w:rsidP="006F708E">
      <w:pPr>
        <w:spacing w:after="0"/>
      </w:pPr>
      <w:r>
        <w:separator/>
      </w:r>
    </w:p>
  </w:footnote>
  <w:footnote w:type="continuationSeparator" w:id="0">
    <w:p w14:paraId="2072B474" w14:textId="77777777" w:rsidR="00395CF9" w:rsidRDefault="00395CF9" w:rsidP="006F708E">
      <w:pPr>
        <w:spacing w:after="0"/>
      </w:pPr>
      <w:r>
        <w:continuationSeparator/>
      </w:r>
    </w:p>
  </w:footnote>
  <w:footnote w:type="continuationNotice" w:id="1">
    <w:p w14:paraId="648A6CE2" w14:textId="77777777" w:rsidR="00395CF9" w:rsidRDefault="00395CF9">
      <w:pPr>
        <w:spacing w:after="0"/>
      </w:pPr>
    </w:p>
  </w:footnote>
  <w:footnote w:id="2">
    <w:p w14:paraId="10ECBCA6" w14:textId="70A9EA78" w:rsidR="005A2453" w:rsidRDefault="005A2453" w:rsidP="00F34C12">
      <w:pPr>
        <w:pStyle w:val="FootnoteText"/>
      </w:pPr>
      <w:r>
        <w:t>Special skills or expertise are defined to include being an active investor; willing to dig into financial data including, but not limited to, prose, tables, and charts; and having quantitative literacy skills applicable to working with financial data such as ratios, interest computations, statistical tools, and trend charts.</w:t>
      </w:r>
    </w:p>
  </w:footnote>
  <w:footnote w:id="3">
    <w:p w14:paraId="650DF1B0" w14:textId="77777777" w:rsidR="005A2453" w:rsidRDefault="005A2453" w:rsidP="00F34C12">
      <w:r>
        <w:rPr>
          <w:rStyle w:val="FootnoteReference"/>
        </w:rPr>
        <w:footnoteRef/>
      </w:r>
      <w:r>
        <w:t xml:space="preserve"> AMATYC Reserve Funds are not considered to be AMATYC Foundation assets, but AMATYC Foundation assets are to be considered to be owned by the AMATYC Corporation.</w:t>
      </w:r>
    </w:p>
    <w:p w14:paraId="62FDCE6B" w14:textId="77777777" w:rsidR="005A2453" w:rsidRDefault="005A2453" w:rsidP="00F34C12">
      <w:pPr>
        <w:pStyle w:val="FootnoteText"/>
      </w:pPr>
    </w:p>
  </w:footnote>
  <w:footnote w:id="4">
    <w:p w14:paraId="3DE4C4C6" w14:textId="77777777" w:rsidR="005A2453" w:rsidRDefault="005A2453" w:rsidP="00F34C12">
      <w:pPr>
        <w:pStyle w:val="FootnoteText"/>
      </w:pPr>
      <w:r>
        <w:rPr>
          <w:rStyle w:val="FootnoteReference"/>
        </w:rPr>
        <w:footnoteRef/>
      </w:r>
      <w:r>
        <w:t xml:space="preserve"> </w:t>
      </w:r>
      <w:r>
        <w:rPr>
          <w:color w:val="000000"/>
          <w:spacing w:val="4"/>
        </w:rPr>
        <w:t>Relative performance results are expected to exceed major financial yardsticks such as the S&amp;P 500 Stock Index and/or the Lehman Bond indices over time.</w:t>
      </w:r>
    </w:p>
  </w:footnote>
  <w:footnote w:id="5">
    <w:p w14:paraId="0C5DBAF9" w14:textId="77777777" w:rsidR="005A2453" w:rsidRDefault="005A2453" w:rsidP="00F34C12">
      <w:r>
        <w:rPr>
          <w:rStyle w:val="FootnoteReference"/>
        </w:rPr>
        <w:footnoteRef/>
      </w:r>
      <w:r>
        <w:t xml:space="preserve"> Whenever the investment manager believes any guideline is too broad or too restrictive, requires further definition, or should be altered or deleted, it is the responsibility of the Investment Manager to address these issues in writing to the Chair of the Investments Board.</w:t>
      </w:r>
    </w:p>
    <w:p w14:paraId="02DA8A2C" w14:textId="77777777" w:rsidR="005A2453" w:rsidRDefault="005A2453" w:rsidP="00F34C12">
      <w:pPr>
        <w:pStyle w:val="FootnoteText"/>
      </w:pPr>
    </w:p>
  </w:footnote>
  <w:footnote w:id="6">
    <w:p w14:paraId="14F377CE" w14:textId="77777777" w:rsidR="005A2453" w:rsidRDefault="005A2453" w:rsidP="00F34C12">
      <w:pPr>
        <w:pStyle w:val="FootnoteText"/>
      </w:pPr>
      <w:r>
        <w:rPr>
          <w:rStyle w:val="FootnoteReference"/>
        </w:rPr>
        <w:footnoteRef/>
      </w:r>
      <w:r>
        <w:t xml:space="preserve"> </w:t>
      </w:r>
      <w:r>
        <w:rPr>
          <w:color w:val="000000"/>
          <w:spacing w:val="4"/>
        </w:rPr>
        <w:t>T</w:t>
      </w:r>
      <w:r>
        <w:rPr>
          <w:color w:val="000000"/>
          <w:spacing w:val="-2"/>
        </w:rPr>
        <w:t>h</w:t>
      </w:r>
      <w:r>
        <w:rPr>
          <w:color w:val="000000"/>
          <w:spacing w:val="1"/>
        </w:rPr>
        <w:t>e</w:t>
      </w:r>
      <w:r>
        <w:rPr>
          <w:color w:val="000000"/>
        </w:rPr>
        <w:t xml:space="preserve">se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1"/>
        </w:rPr>
        <w:t>a</w:t>
      </w:r>
      <w:r>
        <w:rPr>
          <w:color w:val="000000"/>
          <w:spacing w:val="-1"/>
        </w:rPr>
        <w:t>r</w:t>
      </w:r>
      <w:r>
        <w:rPr>
          <w:color w:val="000000"/>
        </w:rPr>
        <w:t>e p</w:t>
      </w:r>
      <w:r>
        <w:rPr>
          <w:color w:val="000000"/>
          <w:spacing w:val="-1"/>
        </w:rPr>
        <w:t>r</w:t>
      </w:r>
      <w:r>
        <w:rPr>
          <w:color w:val="000000"/>
        </w:rPr>
        <w:t>o</w:t>
      </w:r>
      <w:r>
        <w:rPr>
          <w:color w:val="000000"/>
          <w:spacing w:val="-2"/>
        </w:rPr>
        <w:t>v</w:t>
      </w:r>
      <w:r>
        <w:rPr>
          <w:color w:val="000000"/>
        </w:rPr>
        <w:t>i</w:t>
      </w:r>
      <w:r>
        <w:rPr>
          <w:color w:val="000000"/>
          <w:spacing w:val="2"/>
        </w:rPr>
        <w:t>d</w:t>
      </w:r>
      <w:r>
        <w:rPr>
          <w:color w:val="000000"/>
          <w:spacing w:val="-1"/>
        </w:rPr>
        <w:t>e</w:t>
      </w:r>
      <w:r>
        <w:rPr>
          <w:color w:val="000000"/>
        </w:rPr>
        <w:t xml:space="preserve">d </w:t>
      </w:r>
      <w:r>
        <w:rPr>
          <w:color w:val="000000"/>
          <w:spacing w:val="-3"/>
        </w:rPr>
        <w:t>f</w:t>
      </w:r>
      <w:r>
        <w:rPr>
          <w:color w:val="000000"/>
          <w:spacing w:val="2"/>
        </w:rPr>
        <w:t>o</w:t>
      </w:r>
      <w:r>
        <w:rPr>
          <w:color w:val="000000"/>
        </w:rPr>
        <w:t xml:space="preserve">r </w:t>
      </w:r>
      <w:r>
        <w:rPr>
          <w:color w:val="000000"/>
          <w:spacing w:val="-2"/>
        </w:rPr>
        <w:t>gu</w:t>
      </w:r>
      <w:r>
        <w:rPr>
          <w:color w:val="000000"/>
        </w:rPr>
        <w:t>i</w:t>
      </w:r>
      <w:r>
        <w:rPr>
          <w:color w:val="000000"/>
          <w:spacing w:val="2"/>
        </w:rPr>
        <w:t>d</w:t>
      </w:r>
      <w:r>
        <w:rPr>
          <w:color w:val="000000"/>
          <w:spacing w:val="1"/>
        </w:rPr>
        <w:t>a</w:t>
      </w:r>
      <w:r>
        <w:rPr>
          <w:color w:val="000000"/>
          <w:spacing w:val="-2"/>
        </w:rPr>
        <w:t>n</w:t>
      </w:r>
      <w:r>
        <w:rPr>
          <w:color w:val="000000"/>
          <w:spacing w:val="1"/>
        </w:rPr>
        <w:t>ce</w:t>
      </w:r>
      <w:r>
        <w:rPr>
          <w:color w:val="000000"/>
        </w:rPr>
        <w:t xml:space="preserve">. </w:t>
      </w:r>
      <w:r>
        <w:rPr>
          <w:color w:val="000000"/>
          <w:spacing w:val="1"/>
        </w:rPr>
        <w:t>I</w:t>
      </w:r>
      <w:r>
        <w:rPr>
          <w:color w:val="000000"/>
        </w:rPr>
        <w:t>n so</w:t>
      </w:r>
      <w:r>
        <w:rPr>
          <w:color w:val="000000"/>
          <w:spacing w:val="-4"/>
        </w:rPr>
        <w:t>m</w:t>
      </w:r>
      <w:r>
        <w:rPr>
          <w:color w:val="000000"/>
        </w:rPr>
        <w:t xml:space="preserve">e </w:t>
      </w:r>
      <w:r>
        <w:rPr>
          <w:color w:val="000000"/>
          <w:spacing w:val="1"/>
        </w:rPr>
        <w:t>c</w:t>
      </w:r>
      <w:r>
        <w:rPr>
          <w:color w:val="000000"/>
        </w:rPr>
        <w:t>i</w:t>
      </w:r>
      <w:r>
        <w:rPr>
          <w:color w:val="000000"/>
          <w:spacing w:val="1"/>
        </w:rPr>
        <w:t>rc</w:t>
      </w:r>
      <w:r>
        <w:rPr>
          <w:color w:val="000000"/>
        </w:rPr>
        <w:t>u</w:t>
      </w:r>
      <w:r>
        <w:rPr>
          <w:color w:val="000000"/>
          <w:spacing w:val="-4"/>
        </w:rPr>
        <w:t>m</w:t>
      </w:r>
      <w:r>
        <w:rPr>
          <w:color w:val="000000"/>
        </w:rPr>
        <w:t>st</w:t>
      </w:r>
      <w:r>
        <w:rPr>
          <w:color w:val="000000"/>
          <w:spacing w:val="1"/>
        </w:rPr>
        <w:t>a</w:t>
      </w:r>
      <w:r>
        <w:rPr>
          <w:color w:val="000000"/>
          <w:spacing w:val="-2"/>
        </w:rPr>
        <w:t>n</w:t>
      </w:r>
      <w:r>
        <w:rPr>
          <w:color w:val="000000"/>
          <w:spacing w:val="1"/>
        </w:rPr>
        <w:t>ce</w:t>
      </w:r>
      <w:r>
        <w:rPr>
          <w:color w:val="000000"/>
        </w:rPr>
        <w:t>s, ot</w:t>
      </w:r>
      <w:r>
        <w:rPr>
          <w:color w:val="000000"/>
          <w:spacing w:val="-2"/>
        </w:rPr>
        <w:t>h</w:t>
      </w:r>
      <w:r>
        <w:rPr>
          <w:color w:val="000000"/>
          <w:spacing w:val="1"/>
        </w:rPr>
        <w:t>e</w:t>
      </w:r>
      <w:r>
        <w:rPr>
          <w:color w:val="000000"/>
        </w:rPr>
        <w:t xml:space="preserve">r or </w:t>
      </w:r>
      <w:r>
        <w:rPr>
          <w:color w:val="000000"/>
          <w:spacing w:val="-1"/>
        </w:rPr>
        <w:t>e</w:t>
      </w:r>
      <w:r>
        <w:rPr>
          <w:color w:val="000000"/>
          <w:spacing w:val="2"/>
        </w:rPr>
        <w:t>q</w:t>
      </w:r>
      <w:r>
        <w:rPr>
          <w:color w:val="000000"/>
          <w:spacing w:val="-2"/>
        </w:rPr>
        <w:t>u</w:t>
      </w:r>
      <w:r>
        <w:rPr>
          <w:color w:val="000000"/>
        </w:rPr>
        <w:t>i</w:t>
      </w:r>
      <w:r>
        <w:rPr>
          <w:color w:val="000000"/>
          <w:spacing w:val="-2"/>
        </w:rPr>
        <w:t>v</w:t>
      </w:r>
      <w:r>
        <w:rPr>
          <w:color w:val="000000"/>
          <w:spacing w:val="1"/>
        </w:rPr>
        <w:t>a</w:t>
      </w:r>
      <w:r>
        <w:rPr>
          <w:color w:val="000000"/>
        </w:rPr>
        <w:t>l</w:t>
      </w:r>
      <w:r>
        <w:rPr>
          <w:color w:val="000000"/>
          <w:spacing w:val="1"/>
        </w:rPr>
        <w:t>e</w:t>
      </w:r>
      <w:r>
        <w:rPr>
          <w:color w:val="000000"/>
          <w:spacing w:val="-2"/>
        </w:rPr>
        <w:t>n</w:t>
      </w:r>
      <w:r>
        <w:rPr>
          <w:color w:val="000000"/>
        </w:rPr>
        <w:t xml:space="preserve">t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4"/>
        </w:rPr>
        <w:t>m</w:t>
      </w:r>
      <w:r>
        <w:rPr>
          <w:color w:val="000000"/>
          <w:spacing w:val="3"/>
        </w:rPr>
        <w:t>a</w:t>
      </w:r>
      <w:r>
        <w:rPr>
          <w:color w:val="000000"/>
        </w:rPr>
        <w:t xml:space="preserve">y </w:t>
      </w:r>
      <w:r>
        <w:rPr>
          <w:color w:val="000000"/>
          <w:spacing w:val="2"/>
        </w:rPr>
        <w:t>b</w:t>
      </w:r>
      <w:r>
        <w:rPr>
          <w:color w:val="000000"/>
        </w:rPr>
        <w:t xml:space="preserve">e </w:t>
      </w:r>
      <w:r>
        <w:rPr>
          <w:color w:val="000000"/>
          <w:spacing w:val="-4"/>
        </w:rPr>
        <w:t>m</w:t>
      </w:r>
      <w:r>
        <w:rPr>
          <w:color w:val="000000"/>
          <w:spacing w:val="2"/>
        </w:rPr>
        <w:t>o</w:t>
      </w:r>
      <w:r>
        <w:rPr>
          <w:color w:val="000000"/>
          <w:spacing w:val="-1"/>
        </w:rPr>
        <w:t>r</w:t>
      </w:r>
      <w:r>
        <w:rPr>
          <w:color w:val="000000"/>
        </w:rPr>
        <w:t xml:space="preserve">e </w:t>
      </w:r>
      <w:r>
        <w:rPr>
          <w:color w:val="000000"/>
          <w:spacing w:val="-1"/>
        </w:rPr>
        <w:t>a</w:t>
      </w:r>
      <w:r>
        <w:rPr>
          <w:color w:val="000000"/>
        </w:rPr>
        <w:t>pp</w:t>
      </w:r>
      <w:r>
        <w:rPr>
          <w:color w:val="000000"/>
          <w:spacing w:val="-1"/>
        </w:rPr>
        <w:t>r</w:t>
      </w:r>
      <w:r>
        <w:rPr>
          <w:color w:val="000000"/>
        </w:rPr>
        <w:t>o</w:t>
      </w:r>
      <w:r>
        <w:rPr>
          <w:color w:val="000000"/>
          <w:spacing w:val="2"/>
        </w:rPr>
        <w:t>p</w:t>
      </w:r>
      <w:r>
        <w:rPr>
          <w:color w:val="000000"/>
          <w:spacing w:val="-1"/>
        </w:rPr>
        <w:t>r</w:t>
      </w:r>
      <w:r>
        <w:rPr>
          <w:color w:val="000000"/>
        </w:rPr>
        <w:t>i</w:t>
      </w:r>
      <w:r>
        <w:rPr>
          <w:color w:val="000000"/>
          <w:spacing w:val="1"/>
        </w:rPr>
        <w:t>a</w:t>
      </w:r>
      <w:r>
        <w:rPr>
          <w:color w:val="000000"/>
          <w:spacing w:val="-2"/>
        </w:rPr>
        <w:t>t</w:t>
      </w:r>
      <w:r>
        <w:rPr>
          <w:color w:val="000000"/>
          <w:spacing w:val="1"/>
        </w:rPr>
        <w:t>e.</w:t>
      </w:r>
    </w:p>
  </w:footnote>
  <w:footnote w:id="7">
    <w:p w14:paraId="5B47C7B1" w14:textId="77777777" w:rsidR="005A2453" w:rsidRDefault="005A2453" w:rsidP="00F34C12">
      <w:r>
        <w:rPr>
          <w:rStyle w:val="FootnoteReference"/>
        </w:rPr>
        <w:footnoteRef/>
      </w:r>
      <w:r>
        <w:t xml:space="preserve"> Only up to 10% of the Endowment principle can be borrowed and this loan from the Endowment Fund must be repaid within one year.</w:t>
      </w:r>
    </w:p>
    <w:p w14:paraId="6BC4C86F" w14:textId="4F19825B" w:rsidR="005A2453" w:rsidRDefault="005A2453" w:rsidP="00F34C12">
      <w:pPr>
        <w:pStyle w:val="FootnoteText"/>
      </w:pPr>
    </w:p>
    <w:p w14:paraId="20AAB16E" w14:textId="4F6590AB" w:rsidR="005A2453" w:rsidRDefault="005A2453" w:rsidP="00F34C12">
      <w:pPr>
        <w:pStyle w:val="FootnoteText"/>
      </w:pPr>
    </w:p>
    <w:p w14:paraId="066BC372" w14:textId="6F359F4A" w:rsidR="005A2453" w:rsidRDefault="005A2453" w:rsidP="00F34C12">
      <w:pPr>
        <w:pStyle w:val="FootnoteText"/>
      </w:pPr>
    </w:p>
    <w:p w14:paraId="772CC088" w14:textId="0AE31BEB" w:rsidR="005A2453" w:rsidRDefault="005A2453" w:rsidP="00F34C12">
      <w:pPr>
        <w:pStyle w:val="FootnoteText"/>
      </w:pPr>
    </w:p>
    <w:p w14:paraId="45B2B93F" w14:textId="77777777" w:rsidR="005A2453" w:rsidRDefault="005A2453" w:rsidP="00F34C12">
      <w:pPr>
        <w:pStyle w:val="FootnoteText"/>
      </w:pPr>
    </w:p>
  </w:footnote>
  <w:footnote w:id="8">
    <w:p w14:paraId="774A432E" w14:textId="77777777" w:rsidR="005A2453" w:rsidRDefault="005A2453" w:rsidP="00751B6C">
      <w:pPr>
        <w:pStyle w:val="FootnoteText1"/>
      </w:pPr>
      <w:r>
        <w:rPr>
          <w:rStyle w:val="FootnoteReference"/>
        </w:rPr>
        <w:footnoteRef/>
      </w:r>
      <w:r>
        <w:t xml:space="preserve"> </w:t>
      </w:r>
      <w:r>
        <w:rPr>
          <w:color w:val="000000"/>
          <w:spacing w:val="1"/>
        </w:rPr>
        <w:t>S</w:t>
      </w:r>
      <w:r>
        <w:rPr>
          <w:color w:val="000000"/>
          <w:spacing w:val="-2"/>
        </w:rPr>
        <w:t>k</w:t>
      </w:r>
      <w:r>
        <w:rPr>
          <w:color w:val="000000"/>
        </w:rPr>
        <w:t>ills i</w:t>
      </w:r>
      <w:r>
        <w:rPr>
          <w:color w:val="000000"/>
          <w:spacing w:val="-2"/>
        </w:rPr>
        <w:t>n</w:t>
      </w:r>
      <w:r>
        <w:rPr>
          <w:color w:val="000000"/>
          <w:spacing w:val="1"/>
        </w:rPr>
        <w:t>c</w:t>
      </w:r>
      <w:r>
        <w:rPr>
          <w:color w:val="000000"/>
        </w:rPr>
        <w:t>l</w:t>
      </w:r>
      <w:r>
        <w:rPr>
          <w:color w:val="000000"/>
          <w:spacing w:val="-2"/>
        </w:rPr>
        <w:t>u</w:t>
      </w:r>
      <w:r>
        <w:rPr>
          <w:color w:val="000000"/>
          <w:spacing w:val="2"/>
        </w:rPr>
        <w:t>d</w:t>
      </w:r>
      <w:r>
        <w:rPr>
          <w:color w:val="000000"/>
        </w:rPr>
        <w:t>in</w:t>
      </w:r>
      <w:r>
        <w:rPr>
          <w:color w:val="000000"/>
          <w:spacing w:val="-2"/>
        </w:rPr>
        <w:t>g</w:t>
      </w:r>
      <w:r>
        <w:rPr>
          <w:color w:val="000000"/>
        </w:rPr>
        <w:t xml:space="preserve">, </w:t>
      </w:r>
      <w:r>
        <w:rPr>
          <w:color w:val="000000"/>
          <w:spacing w:val="2"/>
        </w:rPr>
        <w:t>b</w:t>
      </w:r>
      <w:r>
        <w:rPr>
          <w:color w:val="000000"/>
          <w:spacing w:val="-2"/>
        </w:rPr>
        <w:t>u</w:t>
      </w:r>
      <w:r>
        <w:rPr>
          <w:color w:val="000000"/>
        </w:rPr>
        <w:t xml:space="preserve">t </w:t>
      </w:r>
      <w:r>
        <w:rPr>
          <w:color w:val="000000"/>
          <w:spacing w:val="-2"/>
        </w:rPr>
        <w:t>n</w:t>
      </w:r>
      <w:r>
        <w:rPr>
          <w:color w:val="000000"/>
          <w:spacing w:val="2"/>
        </w:rPr>
        <w:t>o</w:t>
      </w:r>
      <w:r>
        <w:rPr>
          <w:color w:val="000000"/>
        </w:rPr>
        <w:t>t li</w:t>
      </w:r>
      <w:r>
        <w:rPr>
          <w:color w:val="000000"/>
          <w:spacing w:val="-4"/>
        </w:rPr>
        <w:t>m</w:t>
      </w:r>
      <w:r>
        <w:rPr>
          <w:color w:val="000000"/>
        </w:rPr>
        <w:t>it</w:t>
      </w:r>
      <w:r>
        <w:rPr>
          <w:color w:val="000000"/>
          <w:spacing w:val="1"/>
        </w:rPr>
        <w:t>e</w:t>
      </w:r>
      <w:r>
        <w:rPr>
          <w:color w:val="000000"/>
        </w:rPr>
        <w:t xml:space="preserve">d </w:t>
      </w:r>
      <w:r>
        <w:rPr>
          <w:color w:val="000000"/>
          <w:spacing w:val="-2"/>
        </w:rPr>
        <w:t>t</w:t>
      </w:r>
      <w:r>
        <w:rPr>
          <w:color w:val="000000"/>
          <w:spacing w:val="2"/>
        </w:rPr>
        <w:t>o</w:t>
      </w:r>
      <w:r>
        <w:rPr>
          <w:color w:val="000000"/>
        </w:rPr>
        <w:t xml:space="preserve">, </w:t>
      </w:r>
      <w:r>
        <w:rPr>
          <w:color w:val="000000"/>
          <w:spacing w:val="-1"/>
        </w:rPr>
        <w:t>f</w:t>
      </w:r>
      <w:r>
        <w:rPr>
          <w:color w:val="000000"/>
          <w:spacing w:val="-2"/>
        </w:rPr>
        <w:t>un</w:t>
      </w:r>
      <w:r>
        <w:rPr>
          <w:color w:val="000000"/>
        </w:rPr>
        <w:t xml:space="preserve">d </w:t>
      </w:r>
      <w:r>
        <w:rPr>
          <w:color w:val="000000"/>
          <w:spacing w:val="1"/>
        </w:rPr>
        <w:t>ra</w:t>
      </w:r>
      <w:r>
        <w:rPr>
          <w:color w:val="000000"/>
        </w:rPr>
        <w:t>isi</w:t>
      </w:r>
      <w:r>
        <w:rPr>
          <w:color w:val="000000"/>
          <w:spacing w:val="-2"/>
        </w:rPr>
        <w:t>ng</w:t>
      </w:r>
      <w:r>
        <w:rPr>
          <w:color w:val="000000"/>
        </w:rPr>
        <w:t xml:space="preserve">, </w:t>
      </w:r>
      <w:r>
        <w:rPr>
          <w:color w:val="000000"/>
          <w:spacing w:val="1"/>
        </w:rPr>
        <w:t>f</w:t>
      </w:r>
      <w:r>
        <w:rPr>
          <w:color w:val="000000"/>
        </w:rPr>
        <w:t>i</w:t>
      </w:r>
      <w:r>
        <w:rPr>
          <w:color w:val="000000"/>
          <w:spacing w:val="-2"/>
        </w:rPr>
        <w:t>n</w:t>
      </w:r>
      <w:r>
        <w:rPr>
          <w:color w:val="000000"/>
          <w:spacing w:val="1"/>
        </w:rPr>
        <w:t>a</w:t>
      </w:r>
      <w:r>
        <w:rPr>
          <w:color w:val="000000"/>
          <w:spacing w:val="-2"/>
        </w:rPr>
        <w:t>n</w:t>
      </w:r>
      <w:r>
        <w:rPr>
          <w:color w:val="000000"/>
          <w:spacing w:val="1"/>
        </w:rPr>
        <w:t>c</w:t>
      </w:r>
      <w:r>
        <w:rPr>
          <w:color w:val="000000"/>
        </w:rPr>
        <w:t>i</w:t>
      </w:r>
      <w:r>
        <w:rPr>
          <w:color w:val="000000"/>
          <w:spacing w:val="1"/>
        </w:rPr>
        <w:t>a</w:t>
      </w:r>
      <w:r>
        <w:rPr>
          <w:color w:val="000000"/>
        </w:rPr>
        <w:t xml:space="preserve">l, </w:t>
      </w:r>
      <w:r>
        <w:rPr>
          <w:color w:val="000000"/>
          <w:spacing w:val="1"/>
        </w:rPr>
        <w:t>a</w:t>
      </w:r>
      <w:r>
        <w:rPr>
          <w:color w:val="000000"/>
          <w:spacing w:val="-2"/>
        </w:rPr>
        <w:t>n</w:t>
      </w:r>
      <w:r>
        <w:rPr>
          <w:color w:val="000000"/>
        </w:rPr>
        <w:t xml:space="preserve">d </w:t>
      </w:r>
      <w:r>
        <w:rPr>
          <w:color w:val="000000"/>
          <w:spacing w:val="-2"/>
        </w:rPr>
        <w:t>n</w:t>
      </w:r>
      <w:r>
        <w:rPr>
          <w:color w:val="000000"/>
          <w:spacing w:val="2"/>
        </w:rPr>
        <w:t>o</w:t>
      </w:r>
      <w:r>
        <w:rPr>
          <w:color w:val="000000"/>
          <w:spacing w:val="-2"/>
        </w:rPr>
        <w:t>n</w:t>
      </w:r>
      <w:r>
        <w:rPr>
          <w:color w:val="000000"/>
          <w:spacing w:val="-1"/>
        </w:rPr>
        <w:t>-</w:t>
      </w:r>
      <w:r>
        <w:rPr>
          <w:color w:val="000000"/>
          <w:spacing w:val="2"/>
        </w:rPr>
        <w:t>p</w:t>
      </w:r>
      <w:r>
        <w:rPr>
          <w:color w:val="000000"/>
          <w:spacing w:val="-1"/>
        </w:rPr>
        <w:t>r</w:t>
      </w:r>
      <w:r>
        <w:rPr>
          <w:color w:val="000000"/>
          <w:spacing w:val="2"/>
        </w:rPr>
        <w:t>o</w:t>
      </w:r>
      <w:r>
        <w:rPr>
          <w:color w:val="000000"/>
          <w:spacing w:val="-1"/>
        </w:rPr>
        <w:t>f</w:t>
      </w:r>
      <w:r>
        <w:rPr>
          <w:color w:val="000000"/>
          <w:spacing w:val="-2"/>
        </w:rPr>
        <w:t>i</w:t>
      </w:r>
      <w:r>
        <w:rPr>
          <w:color w:val="000000"/>
        </w:rPr>
        <w:t>t o</w:t>
      </w:r>
      <w:r>
        <w:rPr>
          <w:color w:val="000000"/>
          <w:spacing w:val="1"/>
        </w:rPr>
        <w:t>r</w:t>
      </w:r>
      <w:r>
        <w:rPr>
          <w:color w:val="000000"/>
          <w:spacing w:val="-2"/>
        </w:rPr>
        <w:t>g</w:t>
      </w:r>
      <w:r>
        <w:rPr>
          <w:color w:val="000000"/>
          <w:spacing w:val="1"/>
        </w:rPr>
        <w:t>a</w:t>
      </w:r>
      <w:r>
        <w:rPr>
          <w:color w:val="000000"/>
          <w:spacing w:val="-2"/>
        </w:rPr>
        <w:t>n</w:t>
      </w:r>
      <w:r>
        <w:rPr>
          <w:color w:val="000000"/>
        </w:rPr>
        <w:t>i</w:t>
      </w:r>
      <w:r>
        <w:rPr>
          <w:color w:val="000000"/>
          <w:spacing w:val="1"/>
        </w:rPr>
        <w:t>za</w:t>
      </w:r>
      <w:r>
        <w:rPr>
          <w:color w:val="000000"/>
        </w:rPr>
        <w:t>t</w:t>
      </w:r>
      <w:r>
        <w:rPr>
          <w:color w:val="000000"/>
          <w:spacing w:val="-2"/>
        </w:rPr>
        <w:t>i</w:t>
      </w:r>
      <w:r>
        <w:rPr>
          <w:color w:val="000000"/>
          <w:spacing w:val="2"/>
        </w:rPr>
        <w:t>o</w:t>
      </w:r>
      <w:r>
        <w:rPr>
          <w:color w:val="000000"/>
          <w:spacing w:val="-2"/>
        </w:rPr>
        <w:t>n</w:t>
      </w:r>
      <w:r>
        <w:rPr>
          <w:color w:val="000000"/>
          <w:spacing w:val="1"/>
        </w:rPr>
        <w:t>a</w:t>
      </w:r>
      <w:r>
        <w:rPr>
          <w:color w:val="000000"/>
        </w:rPr>
        <w:t>l s</w:t>
      </w:r>
      <w:r>
        <w:rPr>
          <w:color w:val="000000"/>
          <w:spacing w:val="-2"/>
        </w:rPr>
        <w:t>k</w:t>
      </w:r>
      <w:r>
        <w:rPr>
          <w:color w:val="000000"/>
        </w:rPr>
        <w:t xml:space="preserve">ills </w:t>
      </w:r>
      <w:r>
        <w:rPr>
          <w:color w:val="000000"/>
          <w:spacing w:val="-1"/>
        </w:rPr>
        <w:t>ar</w:t>
      </w:r>
      <w:r>
        <w:rPr>
          <w:color w:val="000000"/>
        </w:rPr>
        <w:t xml:space="preserve">e </w:t>
      </w:r>
      <w:r>
        <w:rPr>
          <w:color w:val="000000"/>
          <w:spacing w:val="1"/>
        </w:rPr>
        <w:t>e</w:t>
      </w:r>
      <w:r>
        <w:rPr>
          <w:color w:val="000000"/>
          <w:spacing w:val="-2"/>
        </w:rPr>
        <w:t>x</w:t>
      </w:r>
      <w:r>
        <w:rPr>
          <w:color w:val="000000"/>
          <w:spacing w:val="3"/>
        </w:rPr>
        <w:t>a</w:t>
      </w:r>
      <w:r>
        <w:rPr>
          <w:color w:val="000000"/>
          <w:spacing w:val="-4"/>
        </w:rPr>
        <w:t>m</w:t>
      </w:r>
      <w:r>
        <w:rPr>
          <w:color w:val="000000"/>
          <w:spacing w:val="2"/>
        </w:rPr>
        <w:t>p</w:t>
      </w:r>
      <w:r>
        <w:rPr>
          <w:color w:val="000000"/>
        </w:rPr>
        <w:t>l</w:t>
      </w:r>
      <w:r>
        <w:rPr>
          <w:color w:val="000000"/>
          <w:spacing w:val="1"/>
        </w:rPr>
        <w:t>e</w:t>
      </w:r>
      <w:r>
        <w:rPr>
          <w:color w:val="000000"/>
        </w:rPr>
        <w:t xml:space="preserve">s </w:t>
      </w:r>
      <w:r>
        <w:rPr>
          <w:color w:val="000000"/>
          <w:spacing w:val="2"/>
        </w:rPr>
        <w:t>o</w:t>
      </w:r>
      <w:r>
        <w:rPr>
          <w:color w:val="000000"/>
        </w:rPr>
        <w:t>f t</w:t>
      </w:r>
      <w:r>
        <w:rPr>
          <w:color w:val="000000"/>
          <w:spacing w:val="-2"/>
        </w:rPr>
        <w:t>h</w:t>
      </w:r>
      <w:r>
        <w:rPr>
          <w:color w:val="000000"/>
        </w:rPr>
        <w:t xml:space="preserve">e </w:t>
      </w:r>
      <w:r>
        <w:rPr>
          <w:color w:val="000000"/>
          <w:spacing w:val="2"/>
        </w:rPr>
        <w:t>d</w:t>
      </w:r>
      <w:r>
        <w:rPr>
          <w:color w:val="000000"/>
        </w:rPr>
        <w:t>i</w:t>
      </w:r>
      <w:r>
        <w:rPr>
          <w:color w:val="000000"/>
          <w:spacing w:val="-2"/>
        </w:rPr>
        <w:t>v</w:t>
      </w:r>
      <w:r>
        <w:rPr>
          <w:color w:val="000000"/>
          <w:spacing w:val="1"/>
        </w:rPr>
        <w:t>er</w:t>
      </w:r>
      <w:r>
        <w:rPr>
          <w:color w:val="000000"/>
          <w:spacing w:val="-2"/>
        </w:rPr>
        <w:t>s</w:t>
      </w:r>
      <w:r>
        <w:rPr>
          <w:color w:val="000000"/>
        </w:rPr>
        <w:t xml:space="preserve">ity </w:t>
      </w:r>
      <w:r>
        <w:rPr>
          <w:color w:val="000000"/>
          <w:spacing w:val="2"/>
        </w:rPr>
        <w:t>o</w:t>
      </w:r>
      <w:r>
        <w:rPr>
          <w:color w:val="000000"/>
        </w:rPr>
        <w:t xml:space="preserve">f </w:t>
      </w:r>
      <w:r>
        <w:rPr>
          <w:color w:val="000000"/>
          <w:spacing w:val="1"/>
        </w:rPr>
        <w:t>e</w:t>
      </w:r>
      <w:r>
        <w:rPr>
          <w:color w:val="000000"/>
          <w:spacing w:val="-2"/>
        </w:rPr>
        <w:t>x</w:t>
      </w:r>
      <w:r>
        <w:rPr>
          <w:color w:val="000000"/>
        </w:rPr>
        <w:t>p</w:t>
      </w:r>
      <w:r>
        <w:rPr>
          <w:color w:val="000000"/>
          <w:spacing w:val="-1"/>
        </w:rPr>
        <w:t>e</w:t>
      </w:r>
      <w:r>
        <w:rPr>
          <w:color w:val="000000"/>
          <w:spacing w:val="1"/>
        </w:rPr>
        <w:t>r</w:t>
      </w:r>
      <w:r>
        <w:rPr>
          <w:color w:val="000000"/>
        </w:rPr>
        <w:t>i</w:t>
      </w:r>
      <w:r>
        <w:rPr>
          <w:color w:val="000000"/>
          <w:spacing w:val="1"/>
        </w:rPr>
        <w:t>e</w:t>
      </w:r>
      <w:r>
        <w:rPr>
          <w:color w:val="000000"/>
          <w:spacing w:val="-2"/>
        </w:rPr>
        <w:t>n</w:t>
      </w:r>
      <w:r>
        <w:rPr>
          <w:color w:val="000000"/>
          <w:spacing w:val="-1"/>
        </w:rPr>
        <w:t>c</w:t>
      </w:r>
      <w:r>
        <w:rPr>
          <w:color w:val="000000"/>
        </w:rPr>
        <w:t xml:space="preserve">e </w:t>
      </w:r>
      <w:r>
        <w:rPr>
          <w:color w:val="000000"/>
          <w:spacing w:val="1"/>
        </w:rPr>
        <w:t>a</w:t>
      </w:r>
      <w:r>
        <w:rPr>
          <w:color w:val="000000"/>
          <w:spacing w:val="-2"/>
        </w:rPr>
        <w:t>n</w:t>
      </w:r>
      <w:r>
        <w:rPr>
          <w:color w:val="000000"/>
        </w:rPr>
        <w:t xml:space="preserve">d </w:t>
      </w:r>
      <w:r>
        <w:rPr>
          <w:color w:val="000000"/>
          <w:spacing w:val="1"/>
        </w:rPr>
        <w:t>e</w:t>
      </w:r>
      <w:r>
        <w:rPr>
          <w:color w:val="000000"/>
          <w:spacing w:val="-2"/>
        </w:rPr>
        <w:t>x</w:t>
      </w:r>
      <w:r>
        <w:rPr>
          <w:color w:val="000000"/>
          <w:spacing w:val="2"/>
        </w:rPr>
        <w:t>p</w:t>
      </w:r>
      <w:r>
        <w:rPr>
          <w:color w:val="000000"/>
          <w:spacing w:val="-1"/>
        </w:rPr>
        <w:t>e</w:t>
      </w:r>
      <w:r>
        <w:rPr>
          <w:color w:val="000000"/>
          <w:spacing w:val="1"/>
        </w:rPr>
        <w:t>r</w:t>
      </w:r>
      <w:r>
        <w:rPr>
          <w:color w:val="000000"/>
          <w:spacing w:val="-2"/>
        </w:rPr>
        <w:t>t</w:t>
      </w:r>
      <w:r>
        <w:rPr>
          <w:color w:val="000000"/>
        </w:rPr>
        <w:t>ise b</w:t>
      </w:r>
      <w:r>
        <w:rPr>
          <w:color w:val="000000"/>
          <w:spacing w:val="1"/>
        </w:rPr>
        <w:t>e</w:t>
      </w:r>
      <w:r>
        <w:rPr>
          <w:color w:val="000000"/>
        </w:rPr>
        <w:t>i</w:t>
      </w:r>
      <w:r>
        <w:rPr>
          <w:color w:val="000000"/>
          <w:spacing w:val="-2"/>
        </w:rPr>
        <w:t>ng</w:t>
      </w:r>
      <w:r>
        <w:rPr>
          <w:color w:val="000000"/>
        </w:rPr>
        <w:t xml:space="preserve"> s</w:t>
      </w:r>
      <w:r>
        <w:rPr>
          <w:color w:val="000000"/>
          <w:spacing w:val="2"/>
        </w:rPr>
        <w:t>o</w:t>
      </w:r>
      <w:r>
        <w:rPr>
          <w:color w:val="000000"/>
          <w:spacing w:val="-2"/>
        </w:rPr>
        <w:t>u</w:t>
      </w:r>
      <w:r>
        <w:rPr>
          <w:color w:val="000000"/>
        </w:rPr>
        <w:t>g</w:t>
      </w:r>
      <w:r>
        <w:rPr>
          <w:color w:val="000000"/>
          <w:spacing w:val="-2"/>
        </w:rPr>
        <w:t>h</w:t>
      </w:r>
      <w:r>
        <w:rPr>
          <w:color w:val="000000"/>
        </w:rPr>
        <w:t>t.</w:t>
      </w:r>
    </w:p>
  </w:footnote>
  <w:footnote w:id="9">
    <w:p w14:paraId="77003B76" w14:textId="77777777" w:rsidR="005A2453" w:rsidRDefault="005A2453" w:rsidP="00751B6C">
      <w:pPr>
        <w:contextualSpacing/>
      </w:pPr>
      <w:r>
        <w:rPr>
          <w:rStyle w:val="FootnoteReference"/>
        </w:rPr>
        <w:footnoteRef/>
      </w:r>
      <w:r>
        <w:t xml:space="preserve"> The material in this subsection was adapted from material found at www.wikipedia.org/wiki/Conflict_of_interest.</w:t>
      </w:r>
    </w:p>
    <w:p w14:paraId="5EF61287" w14:textId="77777777" w:rsidR="005A2453" w:rsidRDefault="005A2453" w:rsidP="00751B6C">
      <w:pPr>
        <w:pStyle w:val="FootnoteText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F245" w14:textId="77777777" w:rsidR="005A2453" w:rsidRPr="008609B7" w:rsidRDefault="005A2453" w:rsidP="008609B7">
    <w:pPr>
      <w:jc w:val="right"/>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76D4" w14:textId="77777777" w:rsidR="005A2453" w:rsidRPr="008609B7" w:rsidRDefault="005A2453" w:rsidP="008609B7">
    <w:r>
      <w:t>AMATYC Policy and Procedures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298F" w14:textId="77777777" w:rsidR="005A2453" w:rsidRPr="0037645D" w:rsidRDefault="005A2453" w:rsidP="00F34C12">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47A7" w14:textId="7C7B6630" w:rsidR="005A2453" w:rsidRDefault="005A245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84F8" w14:textId="77777777" w:rsidR="005A2453" w:rsidRDefault="005A2453" w:rsidP="00B82CD9">
    <w:pPr>
      <w:pStyle w:val="BodyText"/>
      <w:spacing w:before="10"/>
      <w:ind w:left="20"/>
      <w:rPr>
        <w:sz w:val="5"/>
      </w:rPr>
    </w:pPr>
    <w:r>
      <w:tab/>
    </w:r>
    <w:r>
      <w:tab/>
    </w:r>
    <w:r>
      <w:tab/>
    </w:r>
    <w:r>
      <w:tab/>
    </w:r>
  </w:p>
  <w:p w14:paraId="17A009FE" w14:textId="77777777" w:rsidR="005A2453" w:rsidRDefault="005A245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5A2C" w14:textId="77777777" w:rsidR="005A2453" w:rsidRDefault="005A2453">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6ABE732" wp14:editId="7BD13A9C">
              <wp:simplePos x="0" y="0"/>
              <wp:positionH relativeFrom="page">
                <wp:posOffset>661035</wp:posOffset>
              </wp:positionH>
              <wp:positionV relativeFrom="page">
                <wp:posOffset>329565</wp:posOffset>
              </wp:positionV>
              <wp:extent cx="2150110" cy="1778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9B73" w14:textId="77777777" w:rsidR="005A2453" w:rsidRDefault="005A2453">
                          <w:pPr>
                            <w:pStyle w:val="BodyText"/>
                            <w:spacing w:line="265" w:lineRule="exact"/>
                            <w:ind w:left="20" w:right="-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BE732" id="_x0000_t202" coordsize="21600,21600" o:spt="202" path="m,l,21600r21600,l21600,xe">
              <v:stroke joinstyle="miter"/>
              <v:path gradientshapeok="t" o:connecttype="rect"/>
            </v:shapetype>
            <v:shape id="Text Box 2" o:spid="_x0000_s1027" type="#_x0000_t202" style="position:absolute;margin-left:52.05pt;margin-top:25.95pt;width:169.3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" filled="f" stroked="f">
              <v:textbox inset="0,0,0,0">
                <w:txbxContent>
                  <w:p w14:paraId="00A39B73" w14:textId="77777777" w:rsidR="005A2453" w:rsidRDefault="005A2453">
                    <w:pPr>
                      <w:pStyle w:val="BodyText"/>
                      <w:spacing w:line="265" w:lineRule="exact"/>
                      <w:ind w:left="20" w:right="-1"/>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4C25D86" wp14:editId="4F8A920E">
              <wp:simplePos x="0" y="0"/>
              <wp:positionH relativeFrom="page">
                <wp:posOffset>5650230</wp:posOffset>
              </wp:positionH>
              <wp:positionV relativeFrom="page">
                <wp:posOffset>329565</wp:posOffset>
              </wp:positionV>
              <wp:extent cx="591820" cy="177800"/>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ECE1" w14:textId="77777777" w:rsidR="005A2453" w:rsidRDefault="005A2453">
                          <w:pPr>
                            <w:pStyle w:val="BodyText"/>
                            <w:spacing w:line="26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5D86" id="Text Box 1" o:spid="_x0000_s1028" type="#_x0000_t202" style="position:absolute;margin-left:444.9pt;margin-top:25.95pt;width:46.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" filled="f" stroked="f">
              <v:textbox inset="0,0,0,0">
                <w:txbxContent>
                  <w:p w14:paraId="560EECE1" w14:textId="77777777" w:rsidR="005A2453" w:rsidRDefault="005A2453">
                    <w:pPr>
                      <w:pStyle w:val="BodyText"/>
                      <w:spacing w:line="265" w:lineRule="exact"/>
                      <w:ind w:left="20"/>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6190" w14:textId="77777777" w:rsidR="005A2453" w:rsidRDefault="005A2453">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53379AD" wp14:editId="62CFC880">
              <wp:simplePos x="0" y="0"/>
              <wp:positionH relativeFrom="page">
                <wp:posOffset>6814185</wp:posOffset>
              </wp:positionH>
              <wp:positionV relativeFrom="page">
                <wp:posOffset>130175</wp:posOffset>
              </wp:positionV>
              <wp:extent cx="410210" cy="129540"/>
              <wp:effectExtent l="381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D42A" w14:textId="77777777" w:rsidR="005A2453" w:rsidRDefault="005A2453" w:rsidP="00AA16E5">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379AD" id="_x0000_t202" coordsize="21600,21600" o:spt="202" path="m,l,21600r21600,l21600,xe">
              <v:stroke joinstyle="miter"/>
              <v:path gradientshapeok="t" o:connecttype="rect"/>
            </v:shapetype>
            <v:shape id="Text Box 59" o:spid="_x0000_s1029" type="#_x0000_t202" style="position:absolute;margin-left:536.55pt;margin-top:10.25pt;width:32.3pt;height:10.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" filled="f" stroked="f">
              <v:textbox inset="0,0,0,0">
                <w:txbxContent>
                  <w:p w14:paraId="1048D42A" w14:textId="77777777" w:rsidR="005A2453" w:rsidRDefault="005A2453" w:rsidP="00AA16E5">
                    <w:pPr>
                      <w:spacing w:line="184" w:lineRule="exact"/>
                      <w:rPr>
                        <w:sz w:val="16"/>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3DFB" w14:textId="77777777" w:rsidR="005A2453" w:rsidRDefault="005A2453" w:rsidP="00F42C75">
    <w:pPr>
      <w:pStyle w:val="Header"/>
      <w:tabs>
        <w:tab w:val="right" w:pos="10080"/>
      </w:tabs>
    </w:pPr>
    <w:r>
      <w:tab/>
    </w:r>
    <w:r>
      <w:tab/>
    </w:r>
  </w:p>
  <w:p w14:paraId="0EA87877" w14:textId="77777777" w:rsidR="005A2453" w:rsidRDefault="005A2453">
    <w:pPr>
      <w:pStyle w:val="Header"/>
    </w:pPr>
  </w:p>
  <w:p w14:paraId="70221C22" w14:textId="77777777" w:rsidR="005A2453" w:rsidRDefault="005A245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A0BB" w14:textId="1D0177B0" w:rsidR="005A2453" w:rsidRDefault="005A245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5EF"/>
    <w:multiLevelType w:val="multilevel"/>
    <w:tmpl w:val="FBC0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27826"/>
    <w:multiLevelType w:val="multilevel"/>
    <w:tmpl w:val="46849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18367A"/>
    <w:multiLevelType w:val="multilevel"/>
    <w:tmpl w:val="6A3AB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2F801CD"/>
    <w:multiLevelType w:val="multilevel"/>
    <w:tmpl w:val="ABA6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1C7994"/>
    <w:multiLevelType w:val="multilevel"/>
    <w:tmpl w:val="0F34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31AC1"/>
    <w:multiLevelType w:val="multilevel"/>
    <w:tmpl w:val="4B22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811ADA"/>
    <w:multiLevelType w:val="multilevel"/>
    <w:tmpl w:val="5450F63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BA0C8C"/>
    <w:multiLevelType w:val="multilevel"/>
    <w:tmpl w:val="29AA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AF4519"/>
    <w:multiLevelType w:val="multilevel"/>
    <w:tmpl w:val="2E887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002DA"/>
    <w:multiLevelType w:val="multilevel"/>
    <w:tmpl w:val="2ED65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021F71"/>
    <w:multiLevelType w:val="multilevel"/>
    <w:tmpl w:val="EF50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E7715D"/>
    <w:multiLevelType w:val="multilevel"/>
    <w:tmpl w:val="84949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0E5964"/>
    <w:multiLevelType w:val="multilevel"/>
    <w:tmpl w:val="5A1EC0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4D3D3A"/>
    <w:multiLevelType w:val="multilevel"/>
    <w:tmpl w:val="524A5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684BFF"/>
    <w:multiLevelType w:val="multilevel"/>
    <w:tmpl w:val="658E8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795606"/>
    <w:multiLevelType w:val="multilevel"/>
    <w:tmpl w:val="E37A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DA73C9"/>
    <w:multiLevelType w:val="multilevel"/>
    <w:tmpl w:val="85B2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DA7629"/>
    <w:multiLevelType w:val="multilevel"/>
    <w:tmpl w:val="C644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4315DC"/>
    <w:multiLevelType w:val="multilevel"/>
    <w:tmpl w:val="EC86624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8A00452"/>
    <w:multiLevelType w:val="multilevel"/>
    <w:tmpl w:val="DCB6C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AE3C02"/>
    <w:multiLevelType w:val="multilevel"/>
    <w:tmpl w:val="CAA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BD6049"/>
    <w:multiLevelType w:val="multilevel"/>
    <w:tmpl w:val="2AF4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0069F8"/>
    <w:multiLevelType w:val="multilevel"/>
    <w:tmpl w:val="2D66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165045"/>
    <w:multiLevelType w:val="multilevel"/>
    <w:tmpl w:val="67EA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91A610F"/>
    <w:multiLevelType w:val="hybridMultilevel"/>
    <w:tmpl w:val="FA123F0A"/>
    <w:lvl w:ilvl="0" w:tplc="83A832A6">
      <w:start w:val="1"/>
      <w:numFmt w:val="decimal"/>
      <w:lvlText w:val="%1."/>
      <w:lvlJc w:val="left"/>
      <w:pPr>
        <w:ind w:left="1260" w:hanging="720"/>
      </w:pPr>
      <w:rPr>
        <w:rFonts w:ascii="Verdana" w:eastAsia="Arial" w:hAnsi="Verdana" w:cs="Times New Roman" w:hint="default"/>
        <w:w w:val="99"/>
        <w:sz w:val="20"/>
        <w:szCs w:val="20"/>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25" w15:restartNumberingAfterBreak="0">
    <w:nsid w:val="09C31FD8"/>
    <w:multiLevelType w:val="multilevel"/>
    <w:tmpl w:val="0D9EC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C44EFF"/>
    <w:multiLevelType w:val="multilevel"/>
    <w:tmpl w:val="BFD60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E410FB"/>
    <w:multiLevelType w:val="multilevel"/>
    <w:tmpl w:val="59E03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A60392F"/>
    <w:multiLevelType w:val="multilevel"/>
    <w:tmpl w:val="FB2E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6505DC"/>
    <w:multiLevelType w:val="multilevel"/>
    <w:tmpl w:val="F6EC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AD07030"/>
    <w:multiLevelType w:val="multilevel"/>
    <w:tmpl w:val="665A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B334B65"/>
    <w:multiLevelType w:val="multilevel"/>
    <w:tmpl w:val="523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F5763A"/>
    <w:multiLevelType w:val="multilevel"/>
    <w:tmpl w:val="3886C60A"/>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0BF61316"/>
    <w:multiLevelType w:val="multilevel"/>
    <w:tmpl w:val="2D1A981E"/>
    <w:lvl w:ilvl="0">
      <w:start w:val="4"/>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0C2A5BA3"/>
    <w:multiLevelType w:val="multilevel"/>
    <w:tmpl w:val="8FF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BD6333"/>
    <w:multiLevelType w:val="multilevel"/>
    <w:tmpl w:val="B9EAD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CA5F49"/>
    <w:multiLevelType w:val="multilevel"/>
    <w:tmpl w:val="70528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D91B56"/>
    <w:multiLevelType w:val="multilevel"/>
    <w:tmpl w:val="D5F81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F7190D"/>
    <w:multiLevelType w:val="multilevel"/>
    <w:tmpl w:val="F858C9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133273"/>
    <w:multiLevelType w:val="hybridMultilevel"/>
    <w:tmpl w:val="660E97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0D367B7C"/>
    <w:multiLevelType w:val="multilevel"/>
    <w:tmpl w:val="1CF4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517C05"/>
    <w:multiLevelType w:val="multilevel"/>
    <w:tmpl w:val="4C2C9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6B6EF1"/>
    <w:multiLevelType w:val="multilevel"/>
    <w:tmpl w:val="D7A2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E44000B"/>
    <w:multiLevelType w:val="hybridMultilevel"/>
    <w:tmpl w:val="08F6FEE2"/>
    <w:lvl w:ilvl="0" w:tplc="EAC67200">
      <w:start w:val="1"/>
      <w:numFmt w:val="decimal"/>
      <w:lvlText w:val="%1."/>
      <w:lvlJc w:val="left"/>
      <w:pPr>
        <w:ind w:left="460" w:hanging="360"/>
      </w:pPr>
      <w:rPr>
        <w:rFonts w:hint="default"/>
        <w:b w:val="0"/>
        <w:w w:val="99"/>
      </w:rPr>
    </w:lvl>
    <w:lvl w:ilvl="1" w:tplc="645C7DD0">
      <w:start w:val="1"/>
      <w:numFmt w:val="decimal"/>
      <w:lvlText w:val="%2."/>
      <w:lvlJc w:val="left"/>
      <w:pPr>
        <w:ind w:left="820" w:hanging="361"/>
        <w:jc w:val="right"/>
      </w:pPr>
      <w:rPr>
        <w:rFonts w:hint="default"/>
        <w:w w:val="99"/>
      </w:rPr>
    </w:lvl>
    <w:lvl w:ilvl="2" w:tplc="02CEDB62">
      <w:numFmt w:val="bullet"/>
      <w:lvlText w:val="•"/>
      <w:lvlJc w:val="left"/>
      <w:pPr>
        <w:ind w:left="1862" w:hanging="361"/>
      </w:pPr>
      <w:rPr>
        <w:rFonts w:hint="default"/>
      </w:rPr>
    </w:lvl>
    <w:lvl w:ilvl="3" w:tplc="C7967750">
      <w:numFmt w:val="bullet"/>
      <w:lvlText w:val="•"/>
      <w:lvlJc w:val="left"/>
      <w:pPr>
        <w:ind w:left="2904" w:hanging="361"/>
      </w:pPr>
      <w:rPr>
        <w:rFonts w:hint="default"/>
      </w:rPr>
    </w:lvl>
    <w:lvl w:ilvl="4" w:tplc="D12E6984">
      <w:numFmt w:val="bullet"/>
      <w:lvlText w:val="•"/>
      <w:lvlJc w:val="left"/>
      <w:pPr>
        <w:ind w:left="3946" w:hanging="361"/>
      </w:pPr>
      <w:rPr>
        <w:rFonts w:hint="default"/>
      </w:rPr>
    </w:lvl>
    <w:lvl w:ilvl="5" w:tplc="4B5A3786">
      <w:numFmt w:val="bullet"/>
      <w:lvlText w:val="•"/>
      <w:lvlJc w:val="left"/>
      <w:pPr>
        <w:ind w:left="4988" w:hanging="361"/>
      </w:pPr>
      <w:rPr>
        <w:rFonts w:hint="default"/>
      </w:rPr>
    </w:lvl>
    <w:lvl w:ilvl="6" w:tplc="6B0622EE">
      <w:numFmt w:val="bullet"/>
      <w:lvlText w:val="•"/>
      <w:lvlJc w:val="left"/>
      <w:pPr>
        <w:ind w:left="6031" w:hanging="361"/>
      </w:pPr>
      <w:rPr>
        <w:rFonts w:hint="default"/>
      </w:rPr>
    </w:lvl>
    <w:lvl w:ilvl="7" w:tplc="761C8740">
      <w:numFmt w:val="bullet"/>
      <w:lvlText w:val="•"/>
      <w:lvlJc w:val="left"/>
      <w:pPr>
        <w:ind w:left="7073" w:hanging="361"/>
      </w:pPr>
      <w:rPr>
        <w:rFonts w:hint="default"/>
      </w:rPr>
    </w:lvl>
    <w:lvl w:ilvl="8" w:tplc="377635E8">
      <w:numFmt w:val="bullet"/>
      <w:lvlText w:val="•"/>
      <w:lvlJc w:val="left"/>
      <w:pPr>
        <w:ind w:left="8115" w:hanging="361"/>
      </w:pPr>
      <w:rPr>
        <w:rFonts w:hint="default"/>
      </w:rPr>
    </w:lvl>
  </w:abstractNum>
  <w:abstractNum w:abstractNumId="44" w15:restartNumberingAfterBreak="0">
    <w:nsid w:val="0E4F27E9"/>
    <w:multiLevelType w:val="multilevel"/>
    <w:tmpl w:val="A184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7419F9"/>
    <w:multiLevelType w:val="multilevel"/>
    <w:tmpl w:val="235C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E981EDA"/>
    <w:multiLevelType w:val="multilevel"/>
    <w:tmpl w:val="7232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EE048C9"/>
    <w:multiLevelType w:val="multilevel"/>
    <w:tmpl w:val="0128D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F432939"/>
    <w:multiLevelType w:val="multilevel"/>
    <w:tmpl w:val="34CA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A278C4"/>
    <w:multiLevelType w:val="multilevel"/>
    <w:tmpl w:val="A6AE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025DC7"/>
    <w:multiLevelType w:val="multilevel"/>
    <w:tmpl w:val="BFD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01E79D2"/>
    <w:multiLevelType w:val="multilevel"/>
    <w:tmpl w:val="69CA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7C0F16"/>
    <w:multiLevelType w:val="multilevel"/>
    <w:tmpl w:val="E1704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09302D7"/>
    <w:multiLevelType w:val="multilevel"/>
    <w:tmpl w:val="1FD0E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1425086"/>
    <w:multiLevelType w:val="multilevel"/>
    <w:tmpl w:val="D7B85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14E0F1E"/>
    <w:multiLevelType w:val="multilevel"/>
    <w:tmpl w:val="693C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1F93272"/>
    <w:multiLevelType w:val="multilevel"/>
    <w:tmpl w:val="0018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2284018"/>
    <w:multiLevelType w:val="multilevel"/>
    <w:tmpl w:val="85DA9B94"/>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2CB16EF"/>
    <w:multiLevelType w:val="multilevel"/>
    <w:tmpl w:val="E2F4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3305471"/>
    <w:multiLevelType w:val="multilevel"/>
    <w:tmpl w:val="706423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3C069D3"/>
    <w:multiLevelType w:val="multilevel"/>
    <w:tmpl w:val="41AE44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15:restartNumberingAfterBreak="0">
    <w:nsid w:val="142F131A"/>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62" w15:restartNumberingAfterBreak="0">
    <w:nsid w:val="148C751B"/>
    <w:multiLevelType w:val="multilevel"/>
    <w:tmpl w:val="C060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C02C07"/>
    <w:multiLevelType w:val="multilevel"/>
    <w:tmpl w:val="AD9A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D02ACB"/>
    <w:multiLevelType w:val="hybridMultilevel"/>
    <w:tmpl w:val="F6EEB80E"/>
    <w:lvl w:ilvl="0" w:tplc="A36C184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9C32AA14">
      <w:numFmt w:val="bullet"/>
      <w:lvlText w:val="•"/>
      <w:lvlJc w:val="left"/>
      <w:pPr>
        <w:ind w:left="1824" w:hanging="360"/>
      </w:pPr>
      <w:rPr>
        <w:rFonts w:hint="default"/>
      </w:rPr>
    </w:lvl>
    <w:lvl w:ilvl="2" w:tplc="4EFA547C">
      <w:numFmt w:val="bullet"/>
      <w:lvlText w:val="•"/>
      <w:lvlJc w:val="left"/>
      <w:pPr>
        <w:ind w:left="2828" w:hanging="360"/>
      </w:pPr>
      <w:rPr>
        <w:rFonts w:hint="default"/>
      </w:rPr>
    </w:lvl>
    <w:lvl w:ilvl="3" w:tplc="AC782092">
      <w:numFmt w:val="bullet"/>
      <w:lvlText w:val="•"/>
      <w:lvlJc w:val="left"/>
      <w:pPr>
        <w:ind w:left="3832" w:hanging="360"/>
      </w:pPr>
      <w:rPr>
        <w:rFonts w:hint="default"/>
      </w:rPr>
    </w:lvl>
    <w:lvl w:ilvl="4" w:tplc="DE9CC7FE">
      <w:numFmt w:val="bullet"/>
      <w:lvlText w:val="•"/>
      <w:lvlJc w:val="left"/>
      <w:pPr>
        <w:ind w:left="4836" w:hanging="360"/>
      </w:pPr>
      <w:rPr>
        <w:rFonts w:hint="default"/>
      </w:rPr>
    </w:lvl>
    <w:lvl w:ilvl="5" w:tplc="DE4A67AC">
      <w:numFmt w:val="bullet"/>
      <w:lvlText w:val="•"/>
      <w:lvlJc w:val="left"/>
      <w:pPr>
        <w:ind w:left="5840" w:hanging="360"/>
      </w:pPr>
      <w:rPr>
        <w:rFonts w:hint="default"/>
      </w:rPr>
    </w:lvl>
    <w:lvl w:ilvl="6" w:tplc="92DA289A">
      <w:numFmt w:val="bullet"/>
      <w:lvlText w:val="•"/>
      <w:lvlJc w:val="left"/>
      <w:pPr>
        <w:ind w:left="6844" w:hanging="360"/>
      </w:pPr>
      <w:rPr>
        <w:rFonts w:hint="default"/>
      </w:rPr>
    </w:lvl>
    <w:lvl w:ilvl="7" w:tplc="DF36C81E">
      <w:numFmt w:val="bullet"/>
      <w:lvlText w:val="•"/>
      <w:lvlJc w:val="left"/>
      <w:pPr>
        <w:ind w:left="7848" w:hanging="360"/>
      </w:pPr>
      <w:rPr>
        <w:rFonts w:hint="default"/>
      </w:rPr>
    </w:lvl>
    <w:lvl w:ilvl="8" w:tplc="A01AB5AA">
      <w:numFmt w:val="bullet"/>
      <w:lvlText w:val="•"/>
      <w:lvlJc w:val="left"/>
      <w:pPr>
        <w:ind w:left="8852" w:hanging="360"/>
      </w:pPr>
      <w:rPr>
        <w:rFonts w:hint="default"/>
      </w:rPr>
    </w:lvl>
  </w:abstractNum>
  <w:abstractNum w:abstractNumId="65" w15:restartNumberingAfterBreak="0">
    <w:nsid w:val="1546621E"/>
    <w:multiLevelType w:val="multilevel"/>
    <w:tmpl w:val="E900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5547919"/>
    <w:multiLevelType w:val="multilevel"/>
    <w:tmpl w:val="0FFA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60B66A4"/>
    <w:multiLevelType w:val="multilevel"/>
    <w:tmpl w:val="B778F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7357724"/>
    <w:multiLevelType w:val="hybridMultilevel"/>
    <w:tmpl w:val="6E8A11B0"/>
    <w:lvl w:ilvl="0" w:tplc="E926E46A">
      <w:start w:val="1"/>
      <w:numFmt w:val="decimal"/>
      <w:lvlText w:val="%1"/>
      <w:lvlJc w:val="left"/>
      <w:pPr>
        <w:ind w:left="1180" w:hanging="360"/>
      </w:pPr>
      <w:rPr>
        <w:rFonts w:hint="default"/>
        <w:sz w:val="20"/>
        <w:szCs w:val="2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9" w15:restartNumberingAfterBreak="0">
    <w:nsid w:val="1771091F"/>
    <w:multiLevelType w:val="multilevel"/>
    <w:tmpl w:val="3F5E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AD76B2"/>
    <w:multiLevelType w:val="multilevel"/>
    <w:tmpl w:val="A5B4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8203C73"/>
    <w:multiLevelType w:val="multilevel"/>
    <w:tmpl w:val="6E229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86C0ED5"/>
    <w:multiLevelType w:val="multilevel"/>
    <w:tmpl w:val="4600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89118B7"/>
    <w:multiLevelType w:val="multilevel"/>
    <w:tmpl w:val="A3B4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96607C"/>
    <w:multiLevelType w:val="multilevel"/>
    <w:tmpl w:val="6986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9D0532"/>
    <w:multiLevelType w:val="multilevel"/>
    <w:tmpl w:val="17A4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8BC1482"/>
    <w:multiLevelType w:val="multilevel"/>
    <w:tmpl w:val="8F08979E"/>
    <w:lvl w:ilvl="0">
      <w:start w:val="11"/>
      <w:numFmt w:val="decimal"/>
      <w:lvlText w:val="%1"/>
      <w:lvlJc w:val="left"/>
      <w:pPr>
        <w:ind w:left="797" w:hanging="677"/>
      </w:pPr>
      <w:rPr>
        <w:rFonts w:hint="default"/>
      </w:rPr>
    </w:lvl>
    <w:lvl w:ilvl="1">
      <w:start w:val="1"/>
      <w:numFmt w:val="decimal"/>
      <w:lvlText w:val="%1.%2"/>
      <w:lvlJc w:val="left"/>
      <w:pPr>
        <w:ind w:left="797" w:hanging="677"/>
      </w:pPr>
      <w:rPr>
        <w:rFonts w:hint="default"/>
      </w:rPr>
    </w:lvl>
    <w:lvl w:ilvl="2">
      <w:start w:val="4"/>
      <w:numFmt w:val="decimal"/>
      <w:lvlText w:val="%1.%2.%3"/>
      <w:lvlJc w:val="left"/>
      <w:pPr>
        <w:ind w:left="797" w:hanging="677"/>
      </w:pPr>
      <w:rPr>
        <w:rFonts w:ascii="Arial" w:eastAsia="Arial" w:hAnsi="Arial" w:cs="Arial" w:hint="default"/>
        <w:b/>
        <w:bCs/>
        <w:spacing w:val="-1"/>
        <w:w w:val="100"/>
        <w:sz w:val="22"/>
        <w:szCs w:val="22"/>
      </w:rPr>
    </w:lvl>
    <w:lvl w:ilvl="3">
      <w:start w:val="1"/>
      <w:numFmt w:val="decimal"/>
      <w:lvlText w:val="%4"/>
      <w:lvlJc w:val="left"/>
      <w:pPr>
        <w:ind w:left="932" w:hanging="360"/>
      </w:pPr>
      <w:rPr>
        <w:rFonts w:ascii="Arial" w:eastAsia="Arial" w:hAnsi="Arial" w:cs="Arial" w:hint="default"/>
        <w:w w:val="100"/>
        <w:sz w:val="22"/>
        <w:szCs w:val="22"/>
      </w:rPr>
    </w:lvl>
    <w:lvl w:ilvl="4">
      <w:start w:val="1"/>
      <w:numFmt w:val="bullet"/>
      <w:lvlText w:val="•"/>
      <w:lvlJc w:val="left"/>
      <w:pPr>
        <w:ind w:left="3966" w:hanging="360"/>
      </w:pPr>
      <w:rPr>
        <w:rFonts w:hint="default"/>
      </w:rPr>
    </w:lvl>
    <w:lvl w:ilvl="5">
      <w:start w:val="1"/>
      <w:numFmt w:val="bullet"/>
      <w:lvlText w:val="•"/>
      <w:lvlJc w:val="left"/>
      <w:pPr>
        <w:ind w:left="4975" w:hanging="360"/>
      </w:pPr>
      <w:rPr>
        <w:rFonts w:hint="default"/>
      </w:rPr>
    </w:lvl>
    <w:lvl w:ilvl="6">
      <w:start w:val="1"/>
      <w:numFmt w:val="bullet"/>
      <w:lvlText w:val="•"/>
      <w:lvlJc w:val="left"/>
      <w:pPr>
        <w:ind w:left="5984" w:hanging="360"/>
      </w:pPr>
      <w:rPr>
        <w:rFonts w:hint="default"/>
      </w:rPr>
    </w:lvl>
    <w:lvl w:ilvl="7">
      <w:start w:val="1"/>
      <w:numFmt w:val="bullet"/>
      <w:lvlText w:val="•"/>
      <w:lvlJc w:val="left"/>
      <w:pPr>
        <w:ind w:left="6993" w:hanging="360"/>
      </w:pPr>
      <w:rPr>
        <w:rFonts w:hint="default"/>
      </w:rPr>
    </w:lvl>
    <w:lvl w:ilvl="8">
      <w:start w:val="1"/>
      <w:numFmt w:val="bullet"/>
      <w:lvlText w:val="•"/>
      <w:lvlJc w:val="left"/>
      <w:pPr>
        <w:ind w:left="8002" w:hanging="360"/>
      </w:pPr>
      <w:rPr>
        <w:rFonts w:hint="default"/>
      </w:rPr>
    </w:lvl>
  </w:abstractNum>
  <w:abstractNum w:abstractNumId="77" w15:restartNumberingAfterBreak="0">
    <w:nsid w:val="19074624"/>
    <w:multiLevelType w:val="multilevel"/>
    <w:tmpl w:val="4EBA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92134BD"/>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197712F7"/>
    <w:multiLevelType w:val="multilevel"/>
    <w:tmpl w:val="922E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98C50C6"/>
    <w:multiLevelType w:val="multilevel"/>
    <w:tmpl w:val="FB823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9C37E9D"/>
    <w:multiLevelType w:val="multilevel"/>
    <w:tmpl w:val="5CEE8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19C66E1D"/>
    <w:multiLevelType w:val="multilevel"/>
    <w:tmpl w:val="3422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9F62DCA"/>
    <w:multiLevelType w:val="hybridMultilevel"/>
    <w:tmpl w:val="CBD8BFF8"/>
    <w:lvl w:ilvl="0" w:tplc="17B85E82">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A695ED0"/>
    <w:multiLevelType w:val="multilevel"/>
    <w:tmpl w:val="2B9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AAE4CAB"/>
    <w:multiLevelType w:val="multilevel"/>
    <w:tmpl w:val="06D2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D30683A"/>
    <w:multiLevelType w:val="multilevel"/>
    <w:tmpl w:val="863653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15:restartNumberingAfterBreak="0">
    <w:nsid w:val="1D630E09"/>
    <w:multiLevelType w:val="multilevel"/>
    <w:tmpl w:val="359AA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D90471A"/>
    <w:multiLevelType w:val="hybridMultilevel"/>
    <w:tmpl w:val="F2BA8F0A"/>
    <w:lvl w:ilvl="0" w:tplc="EBE8D50A">
      <w:start w:val="1"/>
      <w:numFmt w:val="decimal"/>
      <w:lvlText w:val="%1."/>
      <w:lvlJc w:val="left"/>
      <w:pPr>
        <w:ind w:left="820" w:hanging="361"/>
      </w:pPr>
      <w:rPr>
        <w:rFonts w:ascii="Times New Roman" w:eastAsia="Times New Roman" w:hAnsi="Times New Roman" w:cs="Times New Roman" w:hint="default"/>
        <w:w w:val="100"/>
        <w:sz w:val="22"/>
        <w:szCs w:val="22"/>
      </w:rPr>
    </w:lvl>
    <w:lvl w:ilvl="1" w:tplc="87C2BE50">
      <w:start w:val="1"/>
      <w:numFmt w:val="lowerLetter"/>
      <w:lvlText w:val="%2."/>
      <w:lvlJc w:val="left"/>
      <w:pPr>
        <w:ind w:left="1540" w:hanging="360"/>
      </w:pPr>
      <w:rPr>
        <w:rFonts w:ascii="Times New Roman" w:eastAsia="Times New Roman" w:hAnsi="Times New Roman" w:cs="Times New Roman" w:hint="default"/>
        <w:w w:val="100"/>
        <w:sz w:val="22"/>
        <w:szCs w:val="22"/>
      </w:rPr>
    </w:lvl>
    <w:lvl w:ilvl="2" w:tplc="BE74F9A2">
      <w:numFmt w:val="bullet"/>
      <w:lvlText w:val="•"/>
      <w:lvlJc w:val="left"/>
      <w:pPr>
        <w:ind w:left="2631" w:hanging="360"/>
      </w:pPr>
      <w:rPr>
        <w:rFonts w:hint="default"/>
      </w:rPr>
    </w:lvl>
    <w:lvl w:ilvl="3" w:tplc="6CC2D3C0">
      <w:numFmt w:val="bullet"/>
      <w:lvlText w:val="•"/>
      <w:lvlJc w:val="left"/>
      <w:pPr>
        <w:ind w:left="3722" w:hanging="360"/>
      </w:pPr>
      <w:rPr>
        <w:rFonts w:hint="default"/>
      </w:rPr>
    </w:lvl>
    <w:lvl w:ilvl="4" w:tplc="E8CA2772">
      <w:numFmt w:val="bullet"/>
      <w:lvlText w:val="•"/>
      <w:lvlJc w:val="left"/>
      <w:pPr>
        <w:ind w:left="4813" w:hanging="360"/>
      </w:pPr>
      <w:rPr>
        <w:rFonts w:hint="default"/>
      </w:rPr>
    </w:lvl>
    <w:lvl w:ilvl="5" w:tplc="9398B89E">
      <w:numFmt w:val="bullet"/>
      <w:lvlText w:val="•"/>
      <w:lvlJc w:val="left"/>
      <w:pPr>
        <w:ind w:left="5904" w:hanging="360"/>
      </w:pPr>
      <w:rPr>
        <w:rFonts w:hint="default"/>
      </w:rPr>
    </w:lvl>
    <w:lvl w:ilvl="6" w:tplc="202699E0">
      <w:numFmt w:val="bullet"/>
      <w:lvlText w:val="•"/>
      <w:lvlJc w:val="left"/>
      <w:pPr>
        <w:ind w:left="6995" w:hanging="360"/>
      </w:pPr>
      <w:rPr>
        <w:rFonts w:hint="default"/>
      </w:rPr>
    </w:lvl>
    <w:lvl w:ilvl="7" w:tplc="93046DEC">
      <w:numFmt w:val="bullet"/>
      <w:lvlText w:val="•"/>
      <w:lvlJc w:val="left"/>
      <w:pPr>
        <w:ind w:left="8086" w:hanging="360"/>
      </w:pPr>
      <w:rPr>
        <w:rFonts w:hint="default"/>
      </w:rPr>
    </w:lvl>
    <w:lvl w:ilvl="8" w:tplc="4EE63122">
      <w:numFmt w:val="bullet"/>
      <w:lvlText w:val="•"/>
      <w:lvlJc w:val="left"/>
      <w:pPr>
        <w:ind w:left="9177" w:hanging="360"/>
      </w:pPr>
      <w:rPr>
        <w:rFonts w:hint="default"/>
      </w:rPr>
    </w:lvl>
  </w:abstractNum>
  <w:abstractNum w:abstractNumId="89" w15:restartNumberingAfterBreak="0">
    <w:nsid w:val="1E1825A5"/>
    <w:multiLevelType w:val="multilevel"/>
    <w:tmpl w:val="D9C84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E293246"/>
    <w:multiLevelType w:val="multilevel"/>
    <w:tmpl w:val="DDB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E392E41"/>
    <w:multiLevelType w:val="multilevel"/>
    <w:tmpl w:val="3B02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E623ACA"/>
    <w:multiLevelType w:val="hybridMultilevel"/>
    <w:tmpl w:val="152A4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1E8A513B"/>
    <w:multiLevelType w:val="multilevel"/>
    <w:tmpl w:val="2BFE1F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4" w15:restartNumberingAfterBreak="0">
    <w:nsid w:val="1ED803C1"/>
    <w:multiLevelType w:val="multilevel"/>
    <w:tmpl w:val="3F38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F0D737E"/>
    <w:multiLevelType w:val="hybridMultilevel"/>
    <w:tmpl w:val="FD4E51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F327B03"/>
    <w:multiLevelType w:val="multilevel"/>
    <w:tmpl w:val="0E260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FBC1BF1"/>
    <w:multiLevelType w:val="multilevel"/>
    <w:tmpl w:val="370E63C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FF2333E"/>
    <w:multiLevelType w:val="multilevel"/>
    <w:tmpl w:val="09FAF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05B007D"/>
    <w:multiLevelType w:val="multilevel"/>
    <w:tmpl w:val="E3C0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0837D9D"/>
    <w:multiLevelType w:val="multilevel"/>
    <w:tmpl w:val="A81EF2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0EE79A4"/>
    <w:multiLevelType w:val="multilevel"/>
    <w:tmpl w:val="B070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0F50781"/>
    <w:multiLevelType w:val="multilevel"/>
    <w:tmpl w:val="E5987D8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1004268"/>
    <w:multiLevelType w:val="hybridMultilevel"/>
    <w:tmpl w:val="E79E3676"/>
    <w:lvl w:ilvl="0" w:tplc="B4825EAE">
      <w:numFmt w:val="bullet"/>
      <w:lvlText w:val="•"/>
      <w:lvlJc w:val="left"/>
      <w:pPr>
        <w:ind w:left="720" w:hanging="360"/>
      </w:pPr>
      <w:rPr>
        <w:rFonts w:ascii="Calibri" w:eastAsia="Verdana" w:hAnsi="Calibri" w:cs="Calibri" w:hint="default"/>
      </w:rPr>
    </w:lvl>
    <w:lvl w:ilvl="1" w:tplc="A20AD084">
      <w:start w:val="5"/>
      <w:numFmt w:val="bullet"/>
      <w:lvlText w:val=""/>
      <w:lvlJc w:val="left"/>
      <w:pPr>
        <w:ind w:left="1440" w:hanging="360"/>
      </w:pPr>
      <w:rPr>
        <w:rFonts w:ascii="Symbol" w:eastAsiaTheme="minorHAnsi" w:hAnsi="Symbol" w:cs="Verdana"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1171D14"/>
    <w:multiLevelType w:val="multilevel"/>
    <w:tmpl w:val="A2229F1E"/>
    <w:lvl w:ilvl="0">
      <w:start w:val="1"/>
      <w:numFmt w:val="decimal"/>
      <w:lvlText w:val="%1."/>
      <w:lvlJc w:val="left"/>
      <w:pPr>
        <w:tabs>
          <w:tab w:val="num" w:pos="720"/>
        </w:tabs>
        <w:ind w:left="720" w:hanging="360"/>
      </w:pPr>
    </w:lvl>
    <w:lvl w:ilvl="1">
      <w:start w:val="1"/>
      <w:numFmt w:val="upp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17D7E9E"/>
    <w:multiLevelType w:val="multilevel"/>
    <w:tmpl w:val="AC140E5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1962F23"/>
    <w:multiLevelType w:val="multilevel"/>
    <w:tmpl w:val="29DC3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1B66B5B"/>
    <w:multiLevelType w:val="multilevel"/>
    <w:tmpl w:val="ADAE86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2485489"/>
    <w:multiLevelType w:val="multilevel"/>
    <w:tmpl w:val="ABE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301119A"/>
    <w:multiLevelType w:val="multilevel"/>
    <w:tmpl w:val="CBBC90B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23385BF9"/>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3385C02"/>
    <w:multiLevelType w:val="hybridMultilevel"/>
    <w:tmpl w:val="4E5CB3D4"/>
    <w:lvl w:ilvl="0" w:tplc="AEB02814">
      <w:start w:val="2"/>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3F5E889A" w:tentative="1">
      <w:start w:val="1"/>
      <w:numFmt w:val="decimal"/>
      <w:lvlText w:val="%3."/>
      <w:lvlJc w:val="left"/>
      <w:pPr>
        <w:tabs>
          <w:tab w:val="num" w:pos="2160"/>
        </w:tabs>
        <w:ind w:left="2160" w:hanging="360"/>
      </w:pPr>
    </w:lvl>
    <w:lvl w:ilvl="3" w:tplc="E5A8E056" w:tentative="1">
      <w:start w:val="1"/>
      <w:numFmt w:val="decimal"/>
      <w:lvlText w:val="%4."/>
      <w:lvlJc w:val="left"/>
      <w:pPr>
        <w:tabs>
          <w:tab w:val="num" w:pos="2880"/>
        </w:tabs>
        <w:ind w:left="2880" w:hanging="360"/>
      </w:pPr>
    </w:lvl>
    <w:lvl w:ilvl="4" w:tplc="E0CA4902" w:tentative="1">
      <w:start w:val="1"/>
      <w:numFmt w:val="decimal"/>
      <w:lvlText w:val="%5."/>
      <w:lvlJc w:val="left"/>
      <w:pPr>
        <w:tabs>
          <w:tab w:val="num" w:pos="3600"/>
        </w:tabs>
        <w:ind w:left="3600" w:hanging="360"/>
      </w:pPr>
    </w:lvl>
    <w:lvl w:ilvl="5" w:tplc="675CC952" w:tentative="1">
      <w:start w:val="1"/>
      <w:numFmt w:val="decimal"/>
      <w:lvlText w:val="%6."/>
      <w:lvlJc w:val="left"/>
      <w:pPr>
        <w:tabs>
          <w:tab w:val="num" w:pos="4320"/>
        </w:tabs>
        <w:ind w:left="4320" w:hanging="360"/>
      </w:pPr>
    </w:lvl>
    <w:lvl w:ilvl="6" w:tplc="D256C4A6" w:tentative="1">
      <w:start w:val="1"/>
      <w:numFmt w:val="decimal"/>
      <w:lvlText w:val="%7."/>
      <w:lvlJc w:val="left"/>
      <w:pPr>
        <w:tabs>
          <w:tab w:val="num" w:pos="5040"/>
        </w:tabs>
        <w:ind w:left="5040" w:hanging="360"/>
      </w:pPr>
    </w:lvl>
    <w:lvl w:ilvl="7" w:tplc="B472159A" w:tentative="1">
      <w:start w:val="1"/>
      <w:numFmt w:val="decimal"/>
      <w:lvlText w:val="%8."/>
      <w:lvlJc w:val="left"/>
      <w:pPr>
        <w:tabs>
          <w:tab w:val="num" w:pos="5760"/>
        </w:tabs>
        <w:ind w:left="5760" w:hanging="360"/>
      </w:pPr>
    </w:lvl>
    <w:lvl w:ilvl="8" w:tplc="2EB41636" w:tentative="1">
      <w:start w:val="1"/>
      <w:numFmt w:val="decimal"/>
      <w:lvlText w:val="%9."/>
      <w:lvlJc w:val="left"/>
      <w:pPr>
        <w:tabs>
          <w:tab w:val="num" w:pos="6480"/>
        </w:tabs>
        <w:ind w:left="6480" w:hanging="360"/>
      </w:pPr>
    </w:lvl>
  </w:abstractNum>
  <w:abstractNum w:abstractNumId="112" w15:restartNumberingAfterBreak="0">
    <w:nsid w:val="235D680A"/>
    <w:multiLevelType w:val="multilevel"/>
    <w:tmpl w:val="3A9E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37E4E43"/>
    <w:multiLevelType w:val="multilevel"/>
    <w:tmpl w:val="6B1C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4B72B37"/>
    <w:multiLevelType w:val="multilevel"/>
    <w:tmpl w:val="0D42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50F7C94"/>
    <w:multiLevelType w:val="hybridMultilevel"/>
    <w:tmpl w:val="27EC0154"/>
    <w:lvl w:ilvl="0" w:tplc="5226EBD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318C3AA6">
      <w:numFmt w:val="bullet"/>
      <w:lvlText w:val="•"/>
      <w:lvlJc w:val="left"/>
      <w:pPr>
        <w:ind w:left="1830" w:hanging="360"/>
      </w:pPr>
      <w:rPr>
        <w:rFonts w:hint="default"/>
      </w:rPr>
    </w:lvl>
    <w:lvl w:ilvl="2" w:tplc="7756B880">
      <w:numFmt w:val="bullet"/>
      <w:lvlText w:val="•"/>
      <w:lvlJc w:val="left"/>
      <w:pPr>
        <w:ind w:left="2840" w:hanging="360"/>
      </w:pPr>
      <w:rPr>
        <w:rFonts w:hint="default"/>
      </w:rPr>
    </w:lvl>
    <w:lvl w:ilvl="3" w:tplc="9CCE08F4">
      <w:numFmt w:val="bullet"/>
      <w:lvlText w:val="•"/>
      <w:lvlJc w:val="left"/>
      <w:pPr>
        <w:ind w:left="3850" w:hanging="360"/>
      </w:pPr>
      <w:rPr>
        <w:rFonts w:hint="default"/>
      </w:rPr>
    </w:lvl>
    <w:lvl w:ilvl="4" w:tplc="D22438EE">
      <w:numFmt w:val="bullet"/>
      <w:lvlText w:val="•"/>
      <w:lvlJc w:val="left"/>
      <w:pPr>
        <w:ind w:left="4860" w:hanging="360"/>
      </w:pPr>
      <w:rPr>
        <w:rFonts w:hint="default"/>
      </w:rPr>
    </w:lvl>
    <w:lvl w:ilvl="5" w:tplc="54E07624">
      <w:numFmt w:val="bullet"/>
      <w:lvlText w:val="•"/>
      <w:lvlJc w:val="left"/>
      <w:pPr>
        <w:ind w:left="5870" w:hanging="360"/>
      </w:pPr>
      <w:rPr>
        <w:rFonts w:hint="default"/>
      </w:rPr>
    </w:lvl>
    <w:lvl w:ilvl="6" w:tplc="A126B5B4">
      <w:numFmt w:val="bullet"/>
      <w:lvlText w:val="•"/>
      <w:lvlJc w:val="left"/>
      <w:pPr>
        <w:ind w:left="6880" w:hanging="360"/>
      </w:pPr>
      <w:rPr>
        <w:rFonts w:hint="default"/>
      </w:rPr>
    </w:lvl>
    <w:lvl w:ilvl="7" w:tplc="4EB61EEA">
      <w:numFmt w:val="bullet"/>
      <w:lvlText w:val="•"/>
      <w:lvlJc w:val="left"/>
      <w:pPr>
        <w:ind w:left="7890" w:hanging="360"/>
      </w:pPr>
      <w:rPr>
        <w:rFonts w:hint="default"/>
      </w:rPr>
    </w:lvl>
    <w:lvl w:ilvl="8" w:tplc="6756BA92">
      <w:numFmt w:val="bullet"/>
      <w:lvlText w:val="•"/>
      <w:lvlJc w:val="left"/>
      <w:pPr>
        <w:ind w:left="8900" w:hanging="360"/>
      </w:pPr>
      <w:rPr>
        <w:rFonts w:hint="default"/>
      </w:rPr>
    </w:lvl>
  </w:abstractNum>
  <w:abstractNum w:abstractNumId="116" w15:restartNumberingAfterBreak="0">
    <w:nsid w:val="25457EB4"/>
    <w:multiLevelType w:val="multilevel"/>
    <w:tmpl w:val="05084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59B666A"/>
    <w:multiLevelType w:val="multilevel"/>
    <w:tmpl w:val="9CC6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5AE2E5B"/>
    <w:multiLevelType w:val="multilevel"/>
    <w:tmpl w:val="08CCE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5EB7194"/>
    <w:multiLevelType w:val="multilevel"/>
    <w:tmpl w:val="201C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633255E"/>
    <w:multiLevelType w:val="multilevel"/>
    <w:tmpl w:val="866E8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6636CE6"/>
    <w:multiLevelType w:val="multilevel"/>
    <w:tmpl w:val="283E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6973844"/>
    <w:multiLevelType w:val="multilevel"/>
    <w:tmpl w:val="7360AD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75B7DFA"/>
    <w:multiLevelType w:val="multilevel"/>
    <w:tmpl w:val="62D87C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77324F8"/>
    <w:multiLevelType w:val="multilevel"/>
    <w:tmpl w:val="F3D4B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7813609"/>
    <w:multiLevelType w:val="hybridMultilevel"/>
    <w:tmpl w:val="70DC4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279C4B97"/>
    <w:multiLevelType w:val="multilevel"/>
    <w:tmpl w:val="46883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7C57A30"/>
    <w:multiLevelType w:val="multilevel"/>
    <w:tmpl w:val="F614EBB0"/>
    <w:lvl w:ilvl="0">
      <w:start w:val="1"/>
      <w:numFmt w:val="upperLetter"/>
      <w:lvlText w:val="%1."/>
      <w:lvlJc w:val="left"/>
      <w:pPr>
        <w:ind w:left="820" w:hanging="721"/>
      </w:pPr>
      <w:rPr>
        <w:rFonts w:ascii="Arial" w:eastAsia="Arial" w:hAnsi="Arial" w:cs="Arial"/>
        <w:sz w:val="22"/>
        <w:szCs w:val="22"/>
      </w:rPr>
    </w:lvl>
    <w:lvl w:ilvl="1">
      <w:start w:val="1"/>
      <w:numFmt w:val="decimal"/>
      <w:lvlText w:val="%2."/>
      <w:lvlJc w:val="left"/>
      <w:pPr>
        <w:ind w:left="1540" w:hanging="720"/>
      </w:pPr>
      <w:rPr>
        <w:rFonts w:ascii="Arial" w:eastAsia="Arial" w:hAnsi="Arial" w:cs="Arial"/>
        <w:sz w:val="22"/>
        <w:szCs w:val="22"/>
      </w:rPr>
    </w:lvl>
    <w:lvl w:ilvl="2">
      <w:start w:val="1"/>
      <w:numFmt w:val="bullet"/>
      <w:lvlText w:val="•"/>
      <w:lvlJc w:val="left"/>
      <w:pPr>
        <w:ind w:left="2491" w:hanging="720"/>
      </w:pPr>
    </w:lvl>
    <w:lvl w:ilvl="3">
      <w:start w:val="1"/>
      <w:numFmt w:val="bullet"/>
      <w:lvlText w:val="•"/>
      <w:lvlJc w:val="left"/>
      <w:pPr>
        <w:ind w:left="3442" w:hanging="720"/>
      </w:pPr>
    </w:lvl>
    <w:lvl w:ilvl="4">
      <w:start w:val="1"/>
      <w:numFmt w:val="bullet"/>
      <w:lvlText w:val="•"/>
      <w:lvlJc w:val="left"/>
      <w:pPr>
        <w:ind w:left="4393" w:hanging="720"/>
      </w:pPr>
    </w:lvl>
    <w:lvl w:ilvl="5">
      <w:start w:val="1"/>
      <w:numFmt w:val="bullet"/>
      <w:lvlText w:val="•"/>
      <w:lvlJc w:val="left"/>
      <w:pPr>
        <w:ind w:left="5344" w:hanging="720"/>
      </w:pPr>
    </w:lvl>
    <w:lvl w:ilvl="6">
      <w:start w:val="1"/>
      <w:numFmt w:val="bullet"/>
      <w:lvlText w:val="•"/>
      <w:lvlJc w:val="left"/>
      <w:pPr>
        <w:ind w:left="6295" w:hanging="720"/>
      </w:pPr>
    </w:lvl>
    <w:lvl w:ilvl="7">
      <w:start w:val="1"/>
      <w:numFmt w:val="bullet"/>
      <w:lvlText w:val="•"/>
      <w:lvlJc w:val="left"/>
      <w:pPr>
        <w:ind w:left="7246" w:hanging="720"/>
      </w:pPr>
    </w:lvl>
    <w:lvl w:ilvl="8">
      <w:start w:val="1"/>
      <w:numFmt w:val="bullet"/>
      <w:lvlText w:val="•"/>
      <w:lvlJc w:val="left"/>
      <w:pPr>
        <w:ind w:left="8197" w:hanging="720"/>
      </w:pPr>
    </w:lvl>
  </w:abstractNum>
  <w:abstractNum w:abstractNumId="128" w15:restartNumberingAfterBreak="0">
    <w:nsid w:val="27DE3085"/>
    <w:multiLevelType w:val="hybridMultilevel"/>
    <w:tmpl w:val="8B12BE04"/>
    <w:lvl w:ilvl="0" w:tplc="B4825EAE">
      <w:numFmt w:val="bullet"/>
      <w:lvlText w:val="•"/>
      <w:lvlJc w:val="left"/>
      <w:pPr>
        <w:ind w:left="720" w:hanging="36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7E363C6"/>
    <w:multiLevelType w:val="hybridMultilevel"/>
    <w:tmpl w:val="CFAA6B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8230C02"/>
    <w:multiLevelType w:val="multilevel"/>
    <w:tmpl w:val="DBFAA2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8311977"/>
    <w:multiLevelType w:val="multilevel"/>
    <w:tmpl w:val="382ECF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8C703A3"/>
    <w:multiLevelType w:val="hybridMultilevel"/>
    <w:tmpl w:val="F7645A12"/>
    <w:lvl w:ilvl="0" w:tplc="F4202252">
      <w:start w:val="1"/>
      <w:numFmt w:val="decimal"/>
      <w:lvlText w:val="%1."/>
      <w:lvlJc w:val="left"/>
      <w:pPr>
        <w:ind w:left="820" w:hanging="361"/>
      </w:pPr>
      <w:rPr>
        <w:rFonts w:asciiTheme="minorHAnsi" w:eastAsia="Times New Roman" w:hAnsiTheme="minorHAnsi" w:cstheme="minorHAnsi" w:hint="default"/>
        <w:w w:val="100"/>
        <w:sz w:val="22"/>
        <w:szCs w:val="22"/>
      </w:rPr>
    </w:lvl>
    <w:lvl w:ilvl="1" w:tplc="8B66698E">
      <w:numFmt w:val="bullet"/>
      <w:lvlText w:val="•"/>
      <w:lvlJc w:val="left"/>
      <w:pPr>
        <w:ind w:left="1874" w:hanging="361"/>
      </w:pPr>
      <w:rPr>
        <w:rFonts w:hint="default"/>
      </w:rPr>
    </w:lvl>
    <w:lvl w:ilvl="2" w:tplc="F9C228B6">
      <w:numFmt w:val="bullet"/>
      <w:lvlText w:val="•"/>
      <w:lvlJc w:val="left"/>
      <w:pPr>
        <w:ind w:left="2928" w:hanging="361"/>
      </w:pPr>
      <w:rPr>
        <w:rFonts w:hint="default"/>
      </w:rPr>
    </w:lvl>
    <w:lvl w:ilvl="3" w:tplc="33048F10">
      <w:numFmt w:val="bullet"/>
      <w:lvlText w:val="•"/>
      <w:lvlJc w:val="left"/>
      <w:pPr>
        <w:ind w:left="3982" w:hanging="361"/>
      </w:pPr>
      <w:rPr>
        <w:rFonts w:hint="default"/>
      </w:rPr>
    </w:lvl>
    <w:lvl w:ilvl="4" w:tplc="D2660A06">
      <w:numFmt w:val="bullet"/>
      <w:lvlText w:val="•"/>
      <w:lvlJc w:val="left"/>
      <w:pPr>
        <w:ind w:left="5036" w:hanging="361"/>
      </w:pPr>
      <w:rPr>
        <w:rFonts w:hint="default"/>
      </w:rPr>
    </w:lvl>
    <w:lvl w:ilvl="5" w:tplc="0B760F20">
      <w:numFmt w:val="bullet"/>
      <w:lvlText w:val="•"/>
      <w:lvlJc w:val="left"/>
      <w:pPr>
        <w:ind w:left="6090" w:hanging="361"/>
      </w:pPr>
      <w:rPr>
        <w:rFonts w:hint="default"/>
      </w:rPr>
    </w:lvl>
    <w:lvl w:ilvl="6" w:tplc="8A880DD4">
      <w:numFmt w:val="bullet"/>
      <w:lvlText w:val="•"/>
      <w:lvlJc w:val="left"/>
      <w:pPr>
        <w:ind w:left="7144" w:hanging="361"/>
      </w:pPr>
      <w:rPr>
        <w:rFonts w:hint="default"/>
      </w:rPr>
    </w:lvl>
    <w:lvl w:ilvl="7" w:tplc="FDFE9B6C">
      <w:numFmt w:val="bullet"/>
      <w:lvlText w:val="•"/>
      <w:lvlJc w:val="left"/>
      <w:pPr>
        <w:ind w:left="8198" w:hanging="361"/>
      </w:pPr>
      <w:rPr>
        <w:rFonts w:hint="default"/>
      </w:rPr>
    </w:lvl>
    <w:lvl w:ilvl="8" w:tplc="21505824">
      <w:numFmt w:val="bullet"/>
      <w:lvlText w:val="•"/>
      <w:lvlJc w:val="left"/>
      <w:pPr>
        <w:ind w:left="9252" w:hanging="361"/>
      </w:pPr>
      <w:rPr>
        <w:rFonts w:hint="default"/>
      </w:rPr>
    </w:lvl>
  </w:abstractNum>
  <w:abstractNum w:abstractNumId="133" w15:restartNumberingAfterBreak="0">
    <w:nsid w:val="29820F94"/>
    <w:multiLevelType w:val="multilevel"/>
    <w:tmpl w:val="9F86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98F16CE"/>
    <w:multiLevelType w:val="multilevel"/>
    <w:tmpl w:val="3FD08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9E85CD0"/>
    <w:multiLevelType w:val="multilevel"/>
    <w:tmpl w:val="BBD2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9E9796C"/>
    <w:multiLevelType w:val="hybridMultilevel"/>
    <w:tmpl w:val="D084DC12"/>
    <w:lvl w:ilvl="0" w:tplc="5C440E14">
      <w:start w:val="1"/>
      <w:numFmt w:val="decimal"/>
      <w:lvlText w:val="%1."/>
      <w:lvlJc w:val="left"/>
      <w:pPr>
        <w:ind w:left="940" w:hanging="361"/>
      </w:pPr>
      <w:rPr>
        <w:rFonts w:ascii="Times New Roman" w:eastAsia="Times New Roman" w:hAnsi="Times New Roman" w:cs="Times New Roman" w:hint="default"/>
        <w:w w:val="99"/>
        <w:sz w:val="22"/>
        <w:szCs w:val="22"/>
      </w:rPr>
    </w:lvl>
    <w:lvl w:ilvl="1" w:tplc="7B6A0D14">
      <w:numFmt w:val="bullet"/>
      <w:lvlText w:val="•"/>
      <w:lvlJc w:val="left"/>
      <w:pPr>
        <w:ind w:left="1864" w:hanging="361"/>
      </w:pPr>
      <w:rPr>
        <w:rFonts w:hint="default"/>
      </w:rPr>
    </w:lvl>
    <w:lvl w:ilvl="2" w:tplc="05AE56C4">
      <w:numFmt w:val="bullet"/>
      <w:lvlText w:val="•"/>
      <w:lvlJc w:val="left"/>
      <w:pPr>
        <w:ind w:left="2788" w:hanging="361"/>
      </w:pPr>
      <w:rPr>
        <w:rFonts w:hint="default"/>
      </w:rPr>
    </w:lvl>
    <w:lvl w:ilvl="3" w:tplc="0D722EF4">
      <w:numFmt w:val="bullet"/>
      <w:lvlText w:val="•"/>
      <w:lvlJc w:val="left"/>
      <w:pPr>
        <w:ind w:left="3712" w:hanging="361"/>
      </w:pPr>
      <w:rPr>
        <w:rFonts w:hint="default"/>
      </w:rPr>
    </w:lvl>
    <w:lvl w:ilvl="4" w:tplc="A450398E">
      <w:numFmt w:val="bullet"/>
      <w:lvlText w:val="•"/>
      <w:lvlJc w:val="left"/>
      <w:pPr>
        <w:ind w:left="4636" w:hanging="361"/>
      </w:pPr>
      <w:rPr>
        <w:rFonts w:hint="default"/>
      </w:rPr>
    </w:lvl>
    <w:lvl w:ilvl="5" w:tplc="4F5284FE">
      <w:numFmt w:val="bullet"/>
      <w:lvlText w:val="•"/>
      <w:lvlJc w:val="left"/>
      <w:pPr>
        <w:ind w:left="5560" w:hanging="361"/>
      </w:pPr>
      <w:rPr>
        <w:rFonts w:hint="default"/>
      </w:rPr>
    </w:lvl>
    <w:lvl w:ilvl="6" w:tplc="99BC3936">
      <w:numFmt w:val="bullet"/>
      <w:lvlText w:val="•"/>
      <w:lvlJc w:val="left"/>
      <w:pPr>
        <w:ind w:left="6484" w:hanging="361"/>
      </w:pPr>
      <w:rPr>
        <w:rFonts w:hint="default"/>
      </w:rPr>
    </w:lvl>
    <w:lvl w:ilvl="7" w:tplc="33522282">
      <w:numFmt w:val="bullet"/>
      <w:lvlText w:val="•"/>
      <w:lvlJc w:val="left"/>
      <w:pPr>
        <w:ind w:left="7408" w:hanging="361"/>
      </w:pPr>
      <w:rPr>
        <w:rFonts w:hint="default"/>
      </w:rPr>
    </w:lvl>
    <w:lvl w:ilvl="8" w:tplc="243C973A">
      <w:numFmt w:val="bullet"/>
      <w:lvlText w:val="•"/>
      <w:lvlJc w:val="left"/>
      <w:pPr>
        <w:ind w:left="8332" w:hanging="361"/>
      </w:pPr>
      <w:rPr>
        <w:rFonts w:hint="default"/>
      </w:rPr>
    </w:lvl>
  </w:abstractNum>
  <w:abstractNum w:abstractNumId="137" w15:restartNumberingAfterBreak="0">
    <w:nsid w:val="29F12C2C"/>
    <w:multiLevelType w:val="multilevel"/>
    <w:tmpl w:val="AC9A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B26003F"/>
    <w:multiLevelType w:val="multilevel"/>
    <w:tmpl w:val="2FE6D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B3B3BE2"/>
    <w:multiLevelType w:val="multilevel"/>
    <w:tmpl w:val="3DB8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C075479"/>
    <w:multiLevelType w:val="multilevel"/>
    <w:tmpl w:val="ECCE45A8"/>
    <w:lvl w:ilvl="0">
      <w:start w:val="1"/>
      <w:numFmt w:val="decimal"/>
      <w:lvlText w:val="%1."/>
      <w:lvlJc w:val="left"/>
      <w:pPr>
        <w:tabs>
          <w:tab w:val="num" w:pos="720"/>
        </w:tabs>
        <w:ind w:left="720" w:hanging="360"/>
      </w:pPr>
      <w:rPr>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C1443DE"/>
    <w:multiLevelType w:val="multilevel"/>
    <w:tmpl w:val="B186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C1C6DB3"/>
    <w:multiLevelType w:val="multilevel"/>
    <w:tmpl w:val="7510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C1E4936"/>
    <w:multiLevelType w:val="multilevel"/>
    <w:tmpl w:val="1428BC6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D07149A"/>
    <w:multiLevelType w:val="multilevel"/>
    <w:tmpl w:val="1EC0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DD333F5"/>
    <w:multiLevelType w:val="hybridMultilevel"/>
    <w:tmpl w:val="D7B609D2"/>
    <w:lvl w:ilvl="0" w:tplc="B4825EAE">
      <w:numFmt w:val="bullet"/>
      <w:lvlText w:val="•"/>
      <w:lvlJc w:val="left"/>
      <w:pPr>
        <w:ind w:left="720" w:hanging="360"/>
      </w:pPr>
      <w:rPr>
        <w:rFonts w:ascii="Calibri" w:eastAsia="Verdana" w:hAnsi="Calibri" w:cs="Calibri" w:hint="default"/>
      </w:rPr>
    </w:lvl>
    <w:lvl w:ilvl="1" w:tplc="A20AD084">
      <w:start w:val="5"/>
      <w:numFmt w:val="bullet"/>
      <w:lvlText w:val=""/>
      <w:lvlJc w:val="left"/>
      <w:pPr>
        <w:ind w:left="1440" w:hanging="360"/>
      </w:pPr>
      <w:rPr>
        <w:rFonts w:ascii="Symbol" w:eastAsiaTheme="minorHAnsi" w:hAnsi="Symbol" w:cs="Verdana" w:hint="default"/>
      </w:rPr>
    </w:lvl>
    <w:lvl w:ilvl="2" w:tplc="04090003">
      <w:start w:val="1"/>
      <w:numFmt w:val="bullet"/>
      <w:lvlText w:val="o"/>
      <w:lvlJc w:val="left"/>
      <w:pPr>
        <w:ind w:left="72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DDA356F"/>
    <w:multiLevelType w:val="multilevel"/>
    <w:tmpl w:val="378E8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EF53B9A"/>
    <w:multiLevelType w:val="multilevel"/>
    <w:tmpl w:val="7304DA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F8F4CC9"/>
    <w:multiLevelType w:val="multilevel"/>
    <w:tmpl w:val="1A3E13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FE0720B"/>
    <w:multiLevelType w:val="hybridMultilevel"/>
    <w:tmpl w:val="DB1A2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302548EF"/>
    <w:multiLevelType w:val="multilevel"/>
    <w:tmpl w:val="6988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076681F"/>
    <w:multiLevelType w:val="multilevel"/>
    <w:tmpl w:val="B002DDC6"/>
    <w:lvl w:ilvl="0">
      <w:start w:val="1"/>
      <w:numFmt w:val="decimal"/>
      <w:lvlText w:val="%1."/>
      <w:lvlJc w:val="left"/>
      <w:pPr>
        <w:tabs>
          <w:tab w:val="num" w:pos="720"/>
        </w:tabs>
        <w:ind w:left="72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0BD6EC4"/>
    <w:multiLevelType w:val="multilevel"/>
    <w:tmpl w:val="62782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0FF651D"/>
    <w:multiLevelType w:val="multilevel"/>
    <w:tmpl w:val="8FCCE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1140DCC"/>
    <w:multiLevelType w:val="multilevel"/>
    <w:tmpl w:val="E77AB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12C1E57"/>
    <w:multiLevelType w:val="multilevel"/>
    <w:tmpl w:val="7270B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1583128"/>
    <w:multiLevelType w:val="hybridMultilevel"/>
    <w:tmpl w:val="20D86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31AC53D0"/>
    <w:multiLevelType w:val="hybridMultilevel"/>
    <w:tmpl w:val="38B87448"/>
    <w:lvl w:ilvl="0" w:tplc="44583A30">
      <w:start w:val="1"/>
      <w:numFmt w:val="decimal"/>
      <w:lvlText w:val="%1."/>
      <w:lvlJc w:val="left"/>
      <w:pPr>
        <w:ind w:left="72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31C51983"/>
    <w:multiLevelType w:val="multilevel"/>
    <w:tmpl w:val="E1C274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1D57E9A"/>
    <w:multiLevelType w:val="multilevel"/>
    <w:tmpl w:val="7170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1DE5CF6"/>
    <w:multiLevelType w:val="multilevel"/>
    <w:tmpl w:val="2F38F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1E9720A"/>
    <w:multiLevelType w:val="hybridMultilevel"/>
    <w:tmpl w:val="92900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321A4D62"/>
    <w:multiLevelType w:val="hybridMultilevel"/>
    <w:tmpl w:val="C85A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29251F6"/>
    <w:multiLevelType w:val="multilevel"/>
    <w:tmpl w:val="5DE6BC8C"/>
    <w:lvl w:ilvl="0">
      <w:start w:val="9"/>
      <w:numFmt w:val="decimal"/>
      <w:lvlText w:val="%1"/>
      <w:lvlJc w:val="left"/>
      <w:pPr>
        <w:ind w:left="259" w:hanging="1441"/>
      </w:pPr>
      <w:rPr>
        <w:rFonts w:hint="default"/>
      </w:rPr>
    </w:lvl>
    <w:lvl w:ilvl="1">
      <w:start w:val="8"/>
      <w:numFmt w:val="decimal"/>
      <w:lvlText w:val="%1.%2"/>
      <w:lvlJc w:val="left"/>
      <w:pPr>
        <w:ind w:left="259" w:hanging="1441"/>
      </w:pPr>
      <w:rPr>
        <w:rFonts w:hint="default"/>
      </w:rPr>
    </w:lvl>
    <w:lvl w:ilvl="2">
      <w:start w:val="1"/>
      <w:numFmt w:val="decimal"/>
      <w:lvlText w:val="%1.%2.%3"/>
      <w:lvlJc w:val="left"/>
      <w:pPr>
        <w:ind w:left="259" w:hanging="1441"/>
      </w:pPr>
      <w:rPr>
        <w:rFonts w:hint="default"/>
        <w:b/>
        <w:bCs/>
        <w:spacing w:val="-1"/>
        <w:w w:val="99"/>
      </w:rPr>
    </w:lvl>
    <w:lvl w:ilvl="3">
      <w:start w:val="1"/>
      <w:numFmt w:val="upperLetter"/>
      <w:lvlText w:val="%4."/>
      <w:lvlJc w:val="left"/>
      <w:pPr>
        <w:ind w:left="979" w:hanging="360"/>
      </w:pPr>
      <w:rPr>
        <w:rFonts w:ascii="Verdana" w:eastAsia="Times New Roman" w:hAnsi="Verdana" w:cs="Times New Roman" w:hint="default"/>
        <w:w w:val="99"/>
        <w:sz w:val="20"/>
        <w:szCs w:val="20"/>
      </w:rPr>
    </w:lvl>
    <w:lvl w:ilvl="4">
      <w:start w:val="1"/>
      <w:numFmt w:val="decimal"/>
      <w:lvlText w:val="%5."/>
      <w:lvlJc w:val="left"/>
      <w:pPr>
        <w:ind w:left="1699" w:hanging="360"/>
      </w:pPr>
      <w:rPr>
        <w:rFonts w:ascii="Times New Roman" w:eastAsia="Times New Roman" w:hAnsi="Times New Roman" w:cs="Times New Roman" w:hint="default"/>
        <w:spacing w:val="0"/>
        <w:w w:val="99"/>
        <w:sz w:val="20"/>
        <w:szCs w:val="20"/>
      </w:rPr>
    </w:lvl>
    <w:lvl w:ilvl="5">
      <w:numFmt w:val="bullet"/>
      <w:lvlText w:val="•"/>
      <w:lvlJc w:val="left"/>
      <w:pPr>
        <w:ind w:left="4992" w:hanging="360"/>
      </w:pPr>
      <w:rPr>
        <w:rFonts w:hint="default"/>
      </w:rPr>
    </w:lvl>
    <w:lvl w:ilvl="6">
      <w:numFmt w:val="bullet"/>
      <w:lvlText w:val="•"/>
      <w:lvlJc w:val="left"/>
      <w:pPr>
        <w:ind w:left="6090" w:hanging="360"/>
      </w:pPr>
      <w:rPr>
        <w:rFonts w:hint="default"/>
      </w:rPr>
    </w:lvl>
    <w:lvl w:ilvl="7">
      <w:numFmt w:val="bullet"/>
      <w:lvlText w:val="•"/>
      <w:lvlJc w:val="left"/>
      <w:pPr>
        <w:ind w:left="7187" w:hanging="360"/>
      </w:pPr>
      <w:rPr>
        <w:rFonts w:hint="default"/>
      </w:rPr>
    </w:lvl>
    <w:lvl w:ilvl="8">
      <w:numFmt w:val="bullet"/>
      <w:lvlText w:val="•"/>
      <w:lvlJc w:val="left"/>
      <w:pPr>
        <w:ind w:left="8285" w:hanging="360"/>
      </w:pPr>
      <w:rPr>
        <w:rFonts w:hint="default"/>
      </w:rPr>
    </w:lvl>
  </w:abstractNum>
  <w:abstractNum w:abstractNumId="164" w15:restartNumberingAfterBreak="0">
    <w:nsid w:val="32ED6864"/>
    <w:multiLevelType w:val="multilevel"/>
    <w:tmpl w:val="018A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33234D2"/>
    <w:multiLevelType w:val="multilevel"/>
    <w:tmpl w:val="2FE2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3F32982"/>
    <w:multiLevelType w:val="multilevel"/>
    <w:tmpl w:val="5A9E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41D762D"/>
    <w:multiLevelType w:val="multilevel"/>
    <w:tmpl w:val="406CE4F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8" w15:restartNumberingAfterBreak="0">
    <w:nsid w:val="35105BD3"/>
    <w:multiLevelType w:val="multilevel"/>
    <w:tmpl w:val="D2BE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65C308E"/>
    <w:multiLevelType w:val="multilevel"/>
    <w:tmpl w:val="E07EC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738185D"/>
    <w:multiLevelType w:val="multilevel"/>
    <w:tmpl w:val="A4BE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76604E3"/>
    <w:multiLevelType w:val="hybridMultilevel"/>
    <w:tmpl w:val="664CCA72"/>
    <w:lvl w:ilvl="0" w:tplc="24A08B66">
      <w:start w:val="1"/>
      <w:numFmt w:val="decimal"/>
      <w:lvlText w:val="%1."/>
      <w:lvlJc w:val="left"/>
      <w:pPr>
        <w:ind w:left="1080" w:hanging="720"/>
      </w:pPr>
      <w:rPr>
        <w:rFonts w:eastAsia="Verdana" w:cs="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78E0E32"/>
    <w:multiLevelType w:val="multilevel"/>
    <w:tmpl w:val="A356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7B6720B"/>
    <w:multiLevelType w:val="multilevel"/>
    <w:tmpl w:val="C908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7C67740"/>
    <w:multiLevelType w:val="multilevel"/>
    <w:tmpl w:val="19C4C66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9150B2E"/>
    <w:multiLevelType w:val="hybridMultilevel"/>
    <w:tmpl w:val="109C7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9152AE2"/>
    <w:multiLevelType w:val="multilevel"/>
    <w:tmpl w:val="A6AA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9A124CB"/>
    <w:multiLevelType w:val="multilevel"/>
    <w:tmpl w:val="F28A1F7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8" w15:restartNumberingAfterBreak="0">
    <w:nsid w:val="3A2F676C"/>
    <w:multiLevelType w:val="multilevel"/>
    <w:tmpl w:val="85BC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A6A249C"/>
    <w:multiLevelType w:val="multilevel"/>
    <w:tmpl w:val="4D8E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A8E23C4"/>
    <w:multiLevelType w:val="multilevel"/>
    <w:tmpl w:val="D116D86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B206C00"/>
    <w:multiLevelType w:val="hybridMultilevel"/>
    <w:tmpl w:val="1576A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B2A08A2"/>
    <w:multiLevelType w:val="multilevel"/>
    <w:tmpl w:val="D604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B2E205A"/>
    <w:multiLevelType w:val="multilevel"/>
    <w:tmpl w:val="9D24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B574497"/>
    <w:multiLevelType w:val="multilevel"/>
    <w:tmpl w:val="2070F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BA13D46"/>
    <w:multiLevelType w:val="multilevel"/>
    <w:tmpl w:val="EA76666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3C8575C1"/>
    <w:multiLevelType w:val="multilevel"/>
    <w:tmpl w:val="72769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CAB2E6F"/>
    <w:multiLevelType w:val="multilevel"/>
    <w:tmpl w:val="0EC266E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D58132E"/>
    <w:multiLevelType w:val="multilevel"/>
    <w:tmpl w:val="F402798E"/>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lowerLetter"/>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189" w15:restartNumberingAfterBreak="0">
    <w:nsid w:val="3D8A0919"/>
    <w:multiLevelType w:val="multilevel"/>
    <w:tmpl w:val="78CA8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3DC97D82"/>
    <w:multiLevelType w:val="multilevel"/>
    <w:tmpl w:val="60DA1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DF46F69"/>
    <w:multiLevelType w:val="multilevel"/>
    <w:tmpl w:val="BD7029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EB15027"/>
    <w:multiLevelType w:val="multilevel"/>
    <w:tmpl w:val="AE9AE8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EB55CE8"/>
    <w:multiLevelType w:val="multilevel"/>
    <w:tmpl w:val="DA6C0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F3E6A84"/>
    <w:multiLevelType w:val="hybridMultilevel"/>
    <w:tmpl w:val="C38A1B5C"/>
    <w:lvl w:ilvl="0" w:tplc="0409000F">
      <w:start w:val="1"/>
      <w:numFmt w:val="decimal"/>
      <w:lvlText w:val="%1."/>
      <w:lvlJc w:val="left"/>
      <w:pPr>
        <w:ind w:left="444" w:hanging="325"/>
      </w:pPr>
      <w:rPr>
        <w:rFonts w:hint="default"/>
        <w:w w:val="100"/>
        <w:sz w:val="20"/>
        <w:szCs w:val="20"/>
      </w:rPr>
    </w:lvl>
    <w:lvl w:ilvl="1" w:tplc="897A7A48">
      <w:start w:val="1"/>
      <w:numFmt w:val="bullet"/>
      <w:lvlText w:val="•"/>
      <w:lvlJc w:val="left"/>
      <w:pPr>
        <w:ind w:left="1419" w:hanging="325"/>
      </w:pPr>
      <w:rPr>
        <w:rFonts w:hint="default"/>
      </w:rPr>
    </w:lvl>
    <w:lvl w:ilvl="2" w:tplc="96B8B116">
      <w:start w:val="1"/>
      <w:numFmt w:val="bullet"/>
      <w:lvlText w:val="•"/>
      <w:lvlJc w:val="left"/>
      <w:pPr>
        <w:ind w:left="2393" w:hanging="325"/>
      </w:pPr>
      <w:rPr>
        <w:rFonts w:hint="default"/>
      </w:rPr>
    </w:lvl>
    <w:lvl w:ilvl="3" w:tplc="2B642ABE">
      <w:start w:val="1"/>
      <w:numFmt w:val="bullet"/>
      <w:lvlText w:val="•"/>
      <w:lvlJc w:val="left"/>
      <w:pPr>
        <w:ind w:left="3367" w:hanging="325"/>
      </w:pPr>
      <w:rPr>
        <w:rFonts w:hint="default"/>
      </w:rPr>
    </w:lvl>
    <w:lvl w:ilvl="4" w:tplc="09AEA01C">
      <w:start w:val="1"/>
      <w:numFmt w:val="bullet"/>
      <w:lvlText w:val="•"/>
      <w:lvlJc w:val="left"/>
      <w:pPr>
        <w:ind w:left="4341" w:hanging="325"/>
      </w:pPr>
      <w:rPr>
        <w:rFonts w:hint="default"/>
      </w:rPr>
    </w:lvl>
    <w:lvl w:ilvl="5" w:tplc="C46E2E58">
      <w:start w:val="1"/>
      <w:numFmt w:val="bullet"/>
      <w:lvlText w:val="•"/>
      <w:lvlJc w:val="left"/>
      <w:pPr>
        <w:ind w:left="5315" w:hanging="325"/>
      </w:pPr>
      <w:rPr>
        <w:rFonts w:hint="default"/>
      </w:rPr>
    </w:lvl>
    <w:lvl w:ilvl="6" w:tplc="64C8E7E6">
      <w:start w:val="1"/>
      <w:numFmt w:val="bullet"/>
      <w:lvlText w:val="•"/>
      <w:lvlJc w:val="left"/>
      <w:pPr>
        <w:ind w:left="6289" w:hanging="325"/>
      </w:pPr>
      <w:rPr>
        <w:rFonts w:hint="default"/>
      </w:rPr>
    </w:lvl>
    <w:lvl w:ilvl="7" w:tplc="0214162E">
      <w:start w:val="1"/>
      <w:numFmt w:val="bullet"/>
      <w:lvlText w:val="•"/>
      <w:lvlJc w:val="left"/>
      <w:pPr>
        <w:ind w:left="7263" w:hanging="325"/>
      </w:pPr>
      <w:rPr>
        <w:rFonts w:hint="default"/>
      </w:rPr>
    </w:lvl>
    <w:lvl w:ilvl="8" w:tplc="54FE1830">
      <w:start w:val="1"/>
      <w:numFmt w:val="bullet"/>
      <w:lvlText w:val="•"/>
      <w:lvlJc w:val="left"/>
      <w:pPr>
        <w:ind w:left="8237" w:hanging="325"/>
      </w:pPr>
      <w:rPr>
        <w:rFonts w:hint="default"/>
      </w:rPr>
    </w:lvl>
  </w:abstractNum>
  <w:abstractNum w:abstractNumId="195" w15:restartNumberingAfterBreak="0">
    <w:nsid w:val="3F4D3856"/>
    <w:multiLevelType w:val="multilevel"/>
    <w:tmpl w:val="E0B0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F530362"/>
    <w:multiLevelType w:val="multilevel"/>
    <w:tmpl w:val="F92E0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FA27253"/>
    <w:multiLevelType w:val="multilevel"/>
    <w:tmpl w:val="908264D8"/>
    <w:lvl w:ilvl="0">
      <w:start w:val="1"/>
      <w:numFmt w:val="upperLetter"/>
      <w:lvlText w:val="%1."/>
      <w:lvlJc w:val="left"/>
      <w:pPr>
        <w:ind w:left="820" w:hanging="721"/>
      </w:pPr>
      <w:rPr>
        <w:rFonts w:ascii="Arial" w:eastAsia="Arial" w:hAnsi="Arial" w:cs="Arial"/>
        <w:sz w:val="22"/>
        <w:szCs w:val="22"/>
      </w:rPr>
    </w:lvl>
    <w:lvl w:ilvl="1">
      <w:start w:val="1"/>
      <w:numFmt w:val="decimal"/>
      <w:lvlText w:val="%2."/>
      <w:lvlJc w:val="left"/>
      <w:pPr>
        <w:ind w:left="1540" w:hanging="720"/>
      </w:pPr>
      <w:rPr>
        <w:rFonts w:ascii="Verdana" w:eastAsia="Verdana" w:hAnsi="Verdana" w:cs="Verdana"/>
        <w:sz w:val="20"/>
        <w:szCs w:val="20"/>
      </w:rPr>
    </w:lvl>
    <w:lvl w:ilvl="2">
      <w:start w:val="1"/>
      <w:numFmt w:val="bullet"/>
      <w:lvlText w:val="•"/>
      <w:lvlJc w:val="left"/>
      <w:pPr>
        <w:ind w:left="2488" w:hanging="720"/>
      </w:pPr>
    </w:lvl>
    <w:lvl w:ilvl="3">
      <w:start w:val="1"/>
      <w:numFmt w:val="bullet"/>
      <w:lvlText w:val="•"/>
      <w:lvlJc w:val="left"/>
      <w:pPr>
        <w:ind w:left="3437" w:hanging="720"/>
      </w:pPr>
    </w:lvl>
    <w:lvl w:ilvl="4">
      <w:start w:val="1"/>
      <w:numFmt w:val="bullet"/>
      <w:lvlText w:val="•"/>
      <w:lvlJc w:val="left"/>
      <w:pPr>
        <w:ind w:left="4386" w:hanging="720"/>
      </w:pPr>
    </w:lvl>
    <w:lvl w:ilvl="5">
      <w:start w:val="1"/>
      <w:numFmt w:val="bullet"/>
      <w:lvlText w:val="•"/>
      <w:lvlJc w:val="left"/>
      <w:pPr>
        <w:ind w:left="5335" w:hanging="720"/>
      </w:pPr>
    </w:lvl>
    <w:lvl w:ilvl="6">
      <w:start w:val="1"/>
      <w:numFmt w:val="bullet"/>
      <w:lvlText w:val="•"/>
      <w:lvlJc w:val="left"/>
      <w:pPr>
        <w:ind w:left="6284" w:hanging="720"/>
      </w:pPr>
    </w:lvl>
    <w:lvl w:ilvl="7">
      <w:start w:val="1"/>
      <w:numFmt w:val="bullet"/>
      <w:lvlText w:val="•"/>
      <w:lvlJc w:val="left"/>
      <w:pPr>
        <w:ind w:left="7233" w:hanging="720"/>
      </w:pPr>
    </w:lvl>
    <w:lvl w:ilvl="8">
      <w:start w:val="1"/>
      <w:numFmt w:val="bullet"/>
      <w:lvlText w:val="•"/>
      <w:lvlJc w:val="left"/>
      <w:pPr>
        <w:ind w:left="8182" w:hanging="720"/>
      </w:pPr>
    </w:lvl>
  </w:abstractNum>
  <w:abstractNum w:abstractNumId="198" w15:restartNumberingAfterBreak="0">
    <w:nsid w:val="40A65344"/>
    <w:multiLevelType w:val="multilevel"/>
    <w:tmpl w:val="25301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0C91173"/>
    <w:multiLevelType w:val="hybridMultilevel"/>
    <w:tmpl w:val="FB047D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41337844"/>
    <w:multiLevelType w:val="multilevel"/>
    <w:tmpl w:val="1DB4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1814448"/>
    <w:multiLevelType w:val="multilevel"/>
    <w:tmpl w:val="8FDC5A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2" w15:restartNumberingAfterBreak="0">
    <w:nsid w:val="41A75AF2"/>
    <w:multiLevelType w:val="multilevel"/>
    <w:tmpl w:val="935EE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214420A"/>
    <w:multiLevelType w:val="multilevel"/>
    <w:tmpl w:val="8886FB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29C11E9"/>
    <w:multiLevelType w:val="multilevel"/>
    <w:tmpl w:val="91AE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2B150CF"/>
    <w:multiLevelType w:val="multilevel"/>
    <w:tmpl w:val="C6D42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359731A"/>
    <w:multiLevelType w:val="hybridMultilevel"/>
    <w:tmpl w:val="DDBE735E"/>
    <w:lvl w:ilvl="0" w:tplc="479EF064">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C4EC3932">
      <w:numFmt w:val="bullet"/>
      <w:lvlText w:val="•"/>
      <w:lvlJc w:val="left"/>
      <w:pPr>
        <w:ind w:left="1830" w:hanging="360"/>
      </w:pPr>
      <w:rPr>
        <w:rFonts w:hint="default"/>
      </w:rPr>
    </w:lvl>
    <w:lvl w:ilvl="2" w:tplc="9E34B22A">
      <w:numFmt w:val="bullet"/>
      <w:lvlText w:val="•"/>
      <w:lvlJc w:val="left"/>
      <w:pPr>
        <w:ind w:left="2840" w:hanging="360"/>
      </w:pPr>
      <w:rPr>
        <w:rFonts w:hint="default"/>
      </w:rPr>
    </w:lvl>
    <w:lvl w:ilvl="3" w:tplc="746E1E56">
      <w:numFmt w:val="bullet"/>
      <w:lvlText w:val="•"/>
      <w:lvlJc w:val="left"/>
      <w:pPr>
        <w:ind w:left="3850" w:hanging="360"/>
      </w:pPr>
      <w:rPr>
        <w:rFonts w:hint="default"/>
      </w:rPr>
    </w:lvl>
    <w:lvl w:ilvl="4" w:tplc="42AE9CB6">
      <w:numFmt w:val="bullet"/>
      <w:lvlText w:val="•"/>
      <w:lvlJc w:val="left"/>
      <w:pPr>
        <w:ind w:left="4860" w:hanging="360"/>
      </w:pPr>
      <w:rPr>
        <w:rFonts w:hint="default"/>
      </w:rPr>
    </w:lvl>
    <w:lvl w:ilvl="5" w:tplc="7E60B426">
      <w:numFmt w:val="bullet"/>
      <w:lvlText w:val="•"/>
      <w:lvlJc w:val="left"/>
      <w:pPr>
        <w:ind w:left="5870" w:hanging="360"/>
      </w:pPr>
      <w:rPr>
        <w:rFonts w:hint="default"/>
      </w:rPr>
    </w:lvl>
    <w:lvl w:ilvl="6" w:tplc="9C1C4E66">
      <w:numFmt w:val="bullet"/>
      <w:lvlText w:val="•"/>
      <w:lvlJc w:val="left"/>
      <w:pPr>
        <w:ind w:left="6880" w:hanging="360"/>
      </w:pPr>
      <w:rPr>
        <w:rFonts w:hint="default"/>
      </w:rPr>
    </w:lvl>
    <w:lvl w:ilvl="7" w:tplc="0422F462">
      <w:numFmt w:val="bullet"/>
      <w:lvlText w:val="•"/>
      <w:lvlJc w:val="left"/>
      <w:pPr>
        <w:ind w:left="7890" w:hanging="360"/>
      </w:pPr>
      <w:rPr>
        <w:rFonts w:hint="default"/>
      </w:rPr>
    </w:lvl>
    <w:lvl w:ilvl="8" w:tplc="E620D86C">
      <w:numFmt w:val="bullet"/>
      <w:lvlText w:val="•"/>
      <w:lvlJc w:val="left"/>
      <w:pPr>
        <w:ind w:left="8900" w:hanging="360"/>
      </w:pPr>
      <w:rPr>
        <w:rFonts w:hint="default"/>
      </w:rPr>
    </w:lvl>
  </w:abstractNum>
  <w:abstractNum w:abstractNumId="207" w15:restartNumberingAfterBreak="0">
    <w:nsid w:val="438F19B0"/>
    <w:multiLevelType w:val="multilevel"/>
    <w:tmpl w:val="31FAA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3C35A08"/>
    <w:multiLevelType w:val="multilevel"/>
    <w:tmpl w:val="800A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4A35932"/>
    <w:multiLevelType w:val="multilevel"/>
    <w:tmpl w:val="2A36D6EA"/>
    <w:lvl w:ilvl="0">
      <w:start w:val="1"/>
      <w:numFmt w:val="decimal"/>
      <w:lvlText w:val="%1."/>
      <w:lvlJc w:val="left"/>
      <w:pPr>
        <w:ind w:left="720" w:hanging="360"/>
      </w:pPr>
    </w:lvl>
    <w:lvl w:ilvl="1">
      <w:start w:val="2"/>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0" w15:restartNumberingAfterBreak="0">
    <w:nsid w:val="44D5706C"/>
    <w:multiLevelType w:val="multilevel"/>
    <w:tmpl w:val="621AF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5A0526F"/>
    <w:multiLevelType w:val="multilevel"/>
    <w:tmpl w:val="859AE1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2" w15:restartNumberingAfterBreak="0">
    <w:nsid w:val="45E65CE3"/>
    <w:multiLevelType w:val="multilevel"/>
    <w:tmpl w:val="80D6188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63E0CE4"/>
    <w:multiLevelType w:val="multilevel"/>
    <w:tmpl w:val="90C0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642097A"/>
    <w:multiLevelType w:val="multilevel"/>
    <w:tmpl w:val="834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7B1164F"/>
    <w:multiLevelType w:val="multilevel"/>
    <w:tmpl w:val="273A6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7B11963"/>
    <w:multiLevelType w:val="hybridMultilevel"/>
    <w:tmpl w:val="5A561F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7" w15:restartNumberingAfterBreak="0">
    <w:nsid w:val="47C46739"/>
    <w:multiLevelType w:val="multilevel"/>
    <w:tmpl w:val="38D218DE"/>
    <w:lvl w:ilvl="0">
      <w:start w:val="11"/>
      <w:numFmt w:val="decimal"/>
      <w:lvlText w:val="%1"/>
      <w:lvlJc w:val="left"/>
      <w:pPr>
        <w:ind w:left="633" w:hanging="534"/>
      </w:pPr>
      <w:rPr>
        <w:rFonts w:hint="default"/>
      </w:rPr>
    </w:lvl>
    <w:lvl w:ilvl="1">
      <w:start w:val="8"/>
      <w:numFmt w:val="decimal"/>
      <w:lvlText w:val="%1.%2"/>
      <w:lvlJc w:val="left"/>
      <w:pPr>
        <w:ind w:left="534" w:hanging="534"/>
      </w:pPr>
      <w:rPr>
        <w:rFonts w:ascii="Arial" w:eastAsia="Arial" w:hAnsi="Arial" w:cs="Arial" w:hint="default"/>
        <w:w w:val="99"/>
        <w:sz w:val="24"/>
        <w:szCs w:val="24"/>
      </w:rPr>
    </w:lvl>
    <w:lvl w:ilvl="2">
      <w:start w:val="1"/>
      <w:numFmt w:val="decimal"/>
      <w:lvlText w:val="%3."/>
      <w:lvlJc w:val="left"/>
      <w:pPr>
        <w:ind w:left="833" w:hanging="734"/>
      </w:pPr>
      <w:rPr>
        <w:rFonts w:ascii="Verdana" w:eastAsia="Arial" w:hAnsi="Verdana" w:cs="Arial"/>
        <w:w w:val="99"/>
        <w:sz w:val="20"/>
        <w:szCs w:val="20"/>
      </w:rPr>
    </w:lvl>
    <w:lvl w:ilvl="3">
      <w:start w:val="1"/>
      <w:numFmt w:val="decimal"/>
      <w:lvlText w:val="%4."/>
      <w:lvlJc w:val="left"/>
      <w:pPr>
        <w:ind w:left="820" w:hanging="361"/>
      </w:pPr>
      <w:rPr>
        <w:rFonts w:ascii="Verdana" w:eastAsia="Arial" w:hAnsi="Verdana" w:cs="Arial" w:hint="default"/>
        <w:spacing w:val="-2"/>
        <w:w w:val="99"/>
        <w:sz w:val="20"/>
        <w:szCs w:val="20"/>
      </w:rPr>
    </w:lvl>
    <w:lvl w:ilvl="4">
      <w:start w:val="1"/>
      <w:numFmt w:val="lowerLetter"/>
      <w:lvlText w:val="%5."/>
      <w:lvlJc w:val="left"/>
      <w:pPr>
        <w:ind w:left="1540" w:hanging="360"/>
      </w:pPr>
      <w:rPr>
        <w:rFonts w:hint="default"/>
        <w:spacing w:val="-2"/>
        <w:w w:val="99"/>
        <w:sz w:val="20"/>
        <w:szCs w:val="20"/>
      </w:rPr>
    </w:lvl>
    <w:lvl w:ilvl="5">
      <w:numFmt w:val="bullet"/>
      <w:lvlText w:val="•"/>
      <w:lvlJc w:val="left"/>
      <w:pPr>
        <w:ind w:left="3962" w:hanging="360"/>
      </w:pPr>
      <w:rPr>
        <w:rFonts w:hint="default"/>
      </w:rPr>
    </w:lvl>
    <w:lvl w:ilvl="6">
      <w:numFmt w:val="bullet"/>
      <w:lvlText w:val="•"/>
      <w:lvlJc w:val="left"/>
      <w:pPr>
        <w:ind w:left="5174" w:hanging="360"/>
      </w:pPr>
      <w:rPr>
        <w:rFonts w:hint="default"/>
      </w:rPr>
    </w:lvl>
    <w:lvl w:ilvl="7">
      <w:numFmt w:val="bullet"/>
      <w:lvlText w:val="•"/>
      <w:lvlJc w:val="left"/>
      <w:pPr>
        <w:ind w:left="6385" w:hanging="360"/>
      </w:pPr>
      <w:rPr>
        <w:rFonts w:hint="default"/>
      </w:rPr>
    </w:lvl>
    <w:lvl w:ilvl="8">
      <w:numFmt w:val="bullet"/>
      <w:lvlText w:val="•"/>
      <w:lvlJc w:val="left"/>
      <w:pPr>
        <w:ind w:left="7597" w:hanging="360"/>
      </w:pPr>
      <w:rPr>
        <w:rFonts w:hint="default"/>
      </w:rPr>
    </w:lvl>
  </w:abstractNum>
  <w:abstractNum w:abstractNumId="218" w15:restartNumberingAfterBreak="0">
    <w:nsid w:val="47E275E8"/>
    <w:multiLevelType w:val="multilevel"/>
    <w:tmpl w:val="3CFC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9812743"/>
    <w:multiLevelType w:val="multilevel"/>
    <w:tmpl w:val="D11242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w w:val="99"/>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A0D0D0C"/>
    <w:multiLevelType w:val="hybridMultilevel"/>
    <w:tmpl w:val="5F6AE3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AC22790"/>
    <w:multiLevelType w:val="multilevel"/>
    <w:tmpl w:val="FAC05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AE60D06"/>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4B610EB8"/>
    <w:multiLevelType w:val="multilevel"/>
    <w:tmpl w:val="29029F4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BA1291C"/>
    <w:multiLevelType w:val="multilevel"/>
    <w:tmpl w:val="FC946112"/>
    <w:lvl w:ilvl="0">
      <w:start w:val="1"/>
      <w:numFmt w:val="decimal"/>
      <w:lvlText w:val="%1"/>
      <w:lvlJc w:val="left"/>
      <w:pPr>
        <w:ind w:left="360" w:hanging="360"/>
      </w:pPr>
      <w:rPr>
        <w:rFonts w:ascii="Verdana" w:hAnsi="Verdana" w:hint="default"/>
        <w:sz w:val="20"/>
        <w:szCs w:val="2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15:restartNumberingAfterBreak="0">
    <w:nsid w:val="4BE67970"/>
    <w:multiLevelType w:val="multilevel"/>
    <w:tmpl w:val="3B8E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BFA06D5"/>
    <w:multiLevelType w:val="multilevel"/>
    <w:tmpl w:val="84540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C3009E8"/>
    <w:multiLevelType w:val="multilevel"/>
    <w:tmpl w:val="4128E58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C6A4BA9"/>
    <w:multiLevelType w:val="hybridMultilevel"/>
    <w:tmpl w:val="0B621BBA"/>
    <w:lvl w:ilvl="0" w:tplc="0E680F30">
      <w:start w:val="14"/>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C7A3214"/>
    <w:multiLevelType w:val="multilevel"/>
    <w:tmpl w:val="AC7A6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C8D0660"/>
    <w:multiLevelType w:val="multilevel"/>
    <w:tmpl w:val="674E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CB50B40"/>
    <w:multiLevelType w:val="multilevel"/>
    <w:tmpl w:val="7E96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CB927DF"/>
    <w:multiLevelType w:val="multilevel"/>
    <w:tmpl w:val="8E42F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CC574F5"/>
    <w:multiLevelType w:val="multilevel"/>
    <w:tmpl w:val="47F2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D98770B"/>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DAC1746"/>
    <w:multiLevelType w:val="multilevel"/>
    <w:tmpl w:val="7CE0130A"/>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decimal"/>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236" w15:restartNumberingAfterBreak="0">
    <w:nsid w:val="4DFE4EDD"/>
    <w:multiLevelType w:val="multilevel"/>
    <w:tmpl w:val="6A18A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E0851B4"/>
    <w:multiLevelType w:val="multilevel"/>
    <w:tmpl w:val="77C4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E7E71C0"/>
    <w:multiLevelType w:val="multilevel"/>
    <w:tmpl w:val="493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EF604D9"/>
    <w:multiLevelType w:val="multilevel"/>
    <w:tmpl w:val="61B6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F844C27"/>
    <w:multiLevelType w:val="multilevel"/>
    <w:tmpl w:val="8374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0BC0DED"/>
    <w:multiLevelType w:val="multilevel"/>
    <w:tmpl w:val="D418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0C56E32"/>
    <w:multiLevelType w:val="multilevel"/>
    <w:tmpl w:val="934EA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16A0B56"/>
    <w:multiLevelType w:val="hybridMultilevel"/>
    <w:tmpl w:val="4524E4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51766569"/>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1B0013A"/>
    <w:multiLevelType w:val="multilevel"/>
    <w:tmpl w:val="6D909A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2B12518"/>
    <w:multiLevelType w:val="multilevel"/>
    <w:tmpl w:val="9286A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2ED0ABF"/>
    <w:multiLevelType w:val="multilevel"/>
    <w:tmpl w:val="0A80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3646C8F"/>
    <w:multiLevelType w:val="multilevel"/>
    <w:tmpl w:val="EA50B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36D55DF"/>
    <w:multiLevelType w:val="multilevel"/>
    <w:tmpl w:val="49B87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3C60F52"/>
    <w:multiLevelType w:val="multilevel"/>
    <w:tmpl w:val="FAA6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3CA2A9F"/>
    <w:multiLevelType w:val="hybridMultilevel"/>
    <w:tmpl w:val="94CA9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15:restartNumberingAfterBreak="0">
    <w:nsid w:val="53CB681C"/>
    <w:multiLevelType w:val="multilevel"/>
    <w:tmpl w:val="6966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3D012BA"/>
    <w:multiLevelType w:val="hybridMultilevel"/>
    <w:tmpl w:val="3DC2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3ED6936"/>
    <w:multiLevelType w:val="multilevel"/>
    <w:tmpl w:val="2B44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53F11537"/>
    <w:multiLevelType w:val="multilevel"/>
    <w:tmpl w:val="08283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437096D"/>
    <w:multiLevelType w:val="multilevel"/>
    <w:tmpl w:val="A8962F4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455773A"/>
    <w:multiLevelType w:val="multilevel"/>
    <w:tmpl w:val="8C46D45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49C278C"/>
    <w:multiLevelType w:val="hybridMultilevel"/>
    <w:tmpl w:val="CF22D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54AC2209"/>
    <w:multiLevelType w:val="multilevel"/>
    <w:tmpl w:val="3558CE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66E76C6"/>
    <w:multiLevelType w:val="hybridMultilevel"/>
    <w:tmpl w:val="D75A5B0A"/>
    <w:lvl w:ilvl="0" w:tplc="12744FEC">
      <w:start w:val="1"/>
      <w:numFmt w:val="decimal"/>
      <w:lvlText w:val="%1."/>
      <w:lvlJc w:val="left"/>
      <w:pPr>
        <w:ind w:left="820" w:hanging="361"/>
      </w:pPr>
      <w:rPr>
        <w:rFonts w:asciiTheme="minorHAnsi" w:eastAsia="Times New Roman" w:hAnsiTheme="minorHAnsi" w:cstheme="minorHAnsi" w:hint="default"/>
        <w:w w:val="100"/>
        <w:sz w:val="22"/>
        <w:szCs w:val="22"/>
      </w:rPr>
    </w:lvl>
    <w:lvl w:ilvl="1" w:tplc="D4402CC0">
      <w:numFmt w:val="bullet"/>
      <w:lvlText w:val="•"/>
      <w:lvlJc w:val="left"/>
      <w:pPr>
        <w:ind w:left="1874" w:hanging="361"/>
      </w:pPr>
      <w:rPr>
        <w:rFonts w:hint="default"/>
      </w:rPr>
    </w:lvl>
    <w:lvl w:ilvl="2" w:tplc="365E436A">
      <w:numFmt w:val="bullet"/>
      <w:lvlText w:val="•"/>
      <w:lvlJc w:val="left"/>
      <w:pPr>
        <w:ind w:left="2928" w:hanging="361"/>
      </w:pPr>
      <w:rPr>
        <w:rFonts w:hint="default"/>
      </w:rPr>
    </w:lvl>
    <w:lvl w:ilvl="3" w:tplc="A4BC3090">
      <w:numFmt w:val="bullet"/>
      <w:lvlText w:val="•"/>
      <w:lvlJc w:val="left"/>
      <w:pPr>
        <w:ind w:left="3982" w:hanging="361"/>
      </w:pPr>
      <w:rPr>
        <w:rFonts w:hint="default"/>
      </w:rPr>
    </w:lvl>
    <w:lvl w:ilvl="4" w:tplc="76BA47BE">
      <w:numFmt w:val="bullet"/>
      <w:lvlText w:val="•"/>
      <w:lvlJc w:val="left"/>
      <w:pPr>
        <w:ind w:left="5036" w:hanging="361"/>
      </w:pPr>
      <w:rPr>
        <w:rFonts w:hint="default"/>
      </w:rPr>
    </w:lvl>
    <w:lvl w:ilvl="5" w:tplc="C9BCB4FC">
      <w:numFmt w:val="bullet"/>
      <w:lvlText w:val="•"/>
      <w:lvlJc w:val="left"/>
      <w:pPr>
        <w:ind w:left="6090" w:hanging="361"/>
      </w:pPr>
      <w:rPr>
        <w:rFonts w:hint="default"/>
      </w:rPr>
    </w:lvl>
    <w:lvl w:ilvl="6" w:tplc="95486486">
      <w:numFmt w:val="bullet"/>
      <w:lvlText w:val="•"/>
      <w:lvlJc w:val="left"/>
      <w:pPr>
        <w:ind w:left="7144" w:hanging="361"/>
      </w:pPr>
      <w:rPr>
        <w:rFonts w:hint="default"/>
      </w:rPr>
    </w:lvl>
    <w:lvl w:ilvl="7" w:tplc="DB26EE96">
      <w:numFmt w:val="bullet"/>
      <w:lvlText w:val="•"/>
      <w:lvlJc w:val="left"/>
      <w:pPr>
        <w:ind w:left="8198" w:hanging="361"/>
      </w:pPr>
      <w:rPr>
        <w:rFonts w:hint="default"/>
      </w:rPr>
    </w:lvl>
    <w:lvl w:ilvl="8" w:tplc="925A330E">
      <w:numFmt w:val="bullet"/>
      <w:lvlText w:val="•"/>
      <w:lvlJc w:val="left"/>
      <w:pPr>
        <w:ind w:left="9252" w:hanging="361"/>
      </w:pPr>
      <w:rPr>
        <w:rFonts w:hint="default"/>
      </w:rPr>
    </w:lvl>
  </w:abstractNum>
  <w:abstractNum w:abstractNumId="261" w15:restartNumberingAfterBreak="0">
    <w:nsid w:val="56751DFE"/>
    <w:multiLevelType w:val="multilevel"/>
    <w:tmpl w:val="A4F0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6B52EC8"/>
    <w:multiLevelType w:val="multilevel"/>
    <w:tmpl w:val="C4964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6CB68E4"/>
    <w:multiLevelType w:val="multilevel"/>
    <w:tmpl w:val="68F2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74D5C42"/>
    <w:multiLevelType w:val="multilevel"/>
    <w:tmpl w:val="1416E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74D713F"/>
    <w:multiLevelType w:val="multilevel"/>
    <w:tmpl w:val="7AD84FA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6" w15:restartNumberingAfterBreak="0">
    <w:nsid w:val="575D4248"/>
    <w:multiLevelType w:val="multilevel"/>
    <w:tmpl w:val="F858C9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76A4DC5"/>
    <w:multiLevelType w:val="multilevel"/>
    <w:tmpl w:val="7282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7C74039"/>
    <w:multiLevelType w:val="multilevel"/>
    <w:tmpl w:val="F7EA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7D96F44"/>
    <w:multiLevelType w:val="hybridMultilevel"/>
    <w:tmpl w:val="4CA4A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84D39D1"/>
    <w:multiLevelType w:val="multilevel"/>
    <w:tmpl w:val="E006FB1E"/>
    <w:lvl w:ilvl="0">
      <w:start w:val="14"/>
      <w:numFmt w:val="decimal"/>
      <w:lvlText w:val="%1"/>
      <w:lvlJc w:val="left"/>
      <w:pPr>
        <w:ind w:left="691" w:hanging="480"/>
      </w:pPr>
      <w:rPr>
        <w:rFonts w:hint="default"/>
      </w:rPr>
    </w:lvl>
    <w:lvl w:ilvl="1">
      <w:start w:val="8"/>
      <w:numFmt w:val="decimal"/>
      <w:lvlText w:val="%1.%2"/>
      <w:lvlJc w:val="left"/>
      <w:pPr>
        <w:ind w:left="691" w:hanging="480"/>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931" w:hanging="245"/>
      </w:pPr>
      <w:rPr>
        <w:rFonts w:ascii="Times New Roman" w:eastAsia="Times New Roman" w:hAnsi="Times New Roman" w:cs="Times New Roman" w:hint="default"/>
        <w:spacing w:val="-1"/>
        <w:w w:val="99"/>
        <w:sz w:val="24"/>
        <w:szCs w:val="24"/>
      </w:rPr>
    </w:lvl>
    <w:lvl w:ilvl="3">
      <w:start w:val="1"/>
      <w:numFmt w:val="bullet"/>
      <w:lvlText w:val="•"/>
      <w:lvlJc w:val="left"/>
      <w:pPr>
        <w:ind w:left="2067" w:hanging="245"/>
      </w:pPr>
      <w:rPr>
        <w:rFonts w:hint="default"/>
      </w:rPr>
    </w:lvl>
    <w:lvl w:ilvl="4">
      <w:start w:val="1"/>
      <w:numFmt w:val="bullet"/>
      <w:lvlText w:val="•"/>
      <w:lvlJc w:val="left"/>
      <w:pPr>
        <w:ind w:left="3195" w:hanging="245"/>
      </w:pPr>
      <w:rPr>
        <w:rFonts w:hint="default"/>
      </w:rPr>
    </w:lvl>
    <w:lvl w:ilvl="5">
      <w:start w:val="1"/>
      <w:numFmt w:val="bullet"/>
      <w:lvlText w:val="•"/>
      <w:lvlJc w:val="left"/>
      <w:pPr>
        <w:ind w:left="4322" w:hanging="245"/>
      </w:pPr>
      <w:rPr>
        <w:rFonts w:hint="default"/>
      </w:rPr>
    </w:lvl>
    <w:lvl w:ilvl="6">
      <w:start w:val="1"/>
      <w:numFmt w:val="bullet"/>
      <w:lvlText w:val="•"/>
      <w:lvlJc w:val="left"/>
      <w:pPr>
        <w:ind w:left="5450" w:hanging="245"/>
      </w:pPr>
      <w:rPr>
        <w:rFonts w:hint="default"/>
      </w:rPr>
    </w:lvl>
    <w:lvl w:ilvl="7">
      <w:start w:val="1"/>
      <w:numFmt w:val="bullet"/>
      <w:lvlText w:val="•"/>
      <w:lvlJc w:val="left"/>
      <w:pPr>
        <w:ind w:left="6577" w:hanging="245"/>
      </w:pPr>
      <w:rPr>
        <w:rFonts w:hint="default"/>
      </w:rPr>
    </w:lvl>
    <w:lvl w:ilvl="8">
      <w:start w:val="1"/>
      <w:numFmt w:val="bullet"/>
      <w:lvlText w:val="•"/>
      <w:lvlJc w:val="left"/>
      <w:pPr>
        <w:ind w:left="7705" w:hanging="245"/>
      </w:pPr>
      <w:rPr>
        <w:rFonts w:hint="default"/>
      </w:rPr>
    </w:lvl>
  </w:abstractNum>
  <w:abstractNum w:abstractNumId="271" w15:restartNumberingAfterBreak="0">
    <w:nsid w:val="585049B4"/>
    <w:multiLevelType w:val="multilevel"/>
    <w:tmpl w:val="7466F52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87B261A"/>
    <w:multiLevelType w:val="multilevel"/>
    <w:tmpl w:val="D3D42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9D342DE"/>
    <w:multiLevelType w:val="multilevel"/>
    <w:tmpl w:val="F2B6B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9F41E52"/>
    <w:multiLevelType w:val="hybridMultilevel"/>
    <w:tmpl w:val="57303F6C"/>
    <w:lvl w:ilvl="0" w:tplc="951CEF3E">
      <w:start w:val="5"/>
      <w:numFmt w:val="decimal"/>
      <w:lvlText w:val="%1."/>
      <w:lvlJc w:val="left"/>
      <w:pPr>
        <w:ind w:left="600" w:hanging="240"/>
      </w:pPr>
      <w:rPr>
        <w:rFonts w:ascii="Verdana" w:eastAsia="Times New Roman" w:hAnsi="Verdana" w:cs="Times New Roman" w:hint="default"/>
        <w:color w:val="auto"/>
        <w:spacing w:val="-3"/>
        <w:w w:val="99"/>
        <w:sz w:val="20"/>
        <w:szCs w:val="20"/>
      </w:rPr>
    </w:lvl>
    <w:lvl w:ilvl="1" w:tplc="915CF13E">
      <w:start w:val="1"/>
      <w:numFmt w:val="lowerLetter"/>
      <w:lvlText w:val="%2."/>
      <w:lvlJc w:val="left"/>
      <w:pPr>
        <w:ind w:left="720" w:hanging="360"/>
      </w:pPr>
      <w:rPr>
        <w:rFonts w:hint="default"/>
        <w:color w:val="auto"/>
        <w:w w:val="100"/>
        <w:sz w:val="20"/>
        <w:szCs w:val="20"/>
      </w:rPr>
    </w:lvl>
    <w:lvl w:ilvl="2" w:tplc="197E3EA8">
      <w:numFmt w:val="bullet"/>
      <w:lvlText w:val="•"/>
      <w:lvlJc w:val="left"/>
      <w:pPr>
        <w:ind w:left="2333" w:hanging="360"/>
      </w:pPr>
      <w:rPr>
        <w:rFonts w:hint="default"/>
      </w:rPr>
    </w:lvl>
    <w:lvl w:ilvl="3" w:tplc="038C53B8">
      <w:numFmt w:val="bullet"/>
      <w:lvlText w:val="•"/>
      <w:lvlJc w:val="left"/>
      <w:pPr>
        <w:ind w:left="3346" w:hanging="360"/>
      </w:pPr>
      <w:rPr>
        <w:rFonts w:hint="default"/>
      </w:rPr>
    </w:lvl>
    <w:lvl w:ilvl="4" w:tplc="33B2A0AC">
      <w:numFmt w:val="bullet"/>
      <w:lvlText w:val="•"/>
      <w:lvlJc w:val="left"/>
      <w:pPr>
        <w:ind w:left="4360" w:hanging="360"/>
      </w:pPr>
      <w:rPr>
        <w:rFonts w:hint="default"/>
      </w:rPr>
    </w:lvl>
    <w:lvl w:ilvl="5" w:tplc="908267BE">
      <w:numFmt w:val="bullet"/>
      <w:lvlText w:val="•"/>
      <w:lvlJc w:val="left"/>
      <w:pPr>
        <w:ind w:left="5373" w:hanging="360"/>
      </w:pPr>
      <w:rPr>
        <w:rFonts w:hint="default"/>
      </w:rPr>
    </w:lvl>
    <w:lvl w:ilvl="6" w:tplc="52EEDB74">
      <w:numFmt w:val="bullet"/>
      <w:lvlText w:val="•"/>
      <w:lvlJc w:val="left"/>
      <w:pPr>
        <w:ind w:left="6386" w:hanging="360"/>
      </w:pPr>
      <w:rPr>
        <w:rFonts w:hint="default"/>
      </w:rPr>
    </w:lvl>
    <w:lvl w:ilvl="7" w:tplc="8B0CDE96">
      <w:numFmt w:val="bullet"/>
      <w:lvlText w:val="•"/>
      <w:lvlJc w:val="left"/>
      <w:pPr>
        <w:ind w:left="7400" w:hanging="360"/>
      </w:pPr>
      <w:rPr>
        <w:rFonts w:hint="default"/>
      </w:rPr>
    </w:lvl>
    <w:lvl w:ilvl="8" w:tplc="B0F673EA">
      <w:numFmt w:val="bullet"/>
      <w:lvlText w:val="•"/>
      <w:lvlJc w:val="left"/>
      <w:pPr>
        <w:ind w:left="8413" w:hanging="360"/>
      </w:pPr>
      <w:rPr>
        <w:rFonts w:hint="default"/>
      </w:rPr>
    </w:lvl>
  </w:abstractNum>
  <w:abstractNum w:abstractNumId="275" w15:restartNumberingAfterBreak="0">
    <w:nsid w:val="5A08291B"/>
    <w:multiLevelType w:val="hybridMultilevel"/>
    <w:tmpl w:val="52E6C60C"/>
    <w:lvl w:ilvl="0" w:tplc="382E98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36F69E">
      <w:start w:val="1"/>
      <w:numFmt w:val="lowerLetter"/>
      <w:lvlText w:val="%2"/>
      <w:lvlJc w:val="left"/>
      <w:pPr>
        <w:ind w:left="1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4C4324">
      <w:start w:val="1"/>
      <w:numFmt w:val="lowerRoman"/>
      <w:lvlText w:val="%3"/>
      <w:lvlJc w:val="left"/>
      <w:pPr>
        <w:ind w:left="2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D0A670">
      <w:start w:val="1"/>
      <w:numFmt w:val="decimal"/>
      <w:lvlText w:val="%4"/>
      <w:lvlJc w:val="left"/>
      <w:pPr>
        <w:ind w:left="2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DA9EF6">
      <w:start w:val="1"/>
      <w:numFmt w:val="lowerLetter"/>
      <w:lvlText w:val="%5"/>
      <w:lvlJc w:val="left"/>
      <w:pPr>
        <w:ind w:left="3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D8391C">
      <w:start w:val="1"/>
      <w:numFmt w:val="lowerRoman"/>
      <w:lvlText w:val="%6"/>
      <w:lvlJc w:val="left"/>
      <w:pPr>
        <w:ind w:left="4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F46BE6">
      <w:start w:val="1"/>
      <w:numFmt w:val="decimal"/>
      <w:lvlText w:val="%7"/>
      <w:lvlJc w:val="left"/>
      <w:pPr>
        <w:ind w:left="5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B823F2">
      <w:start w:val="1"/>
      <w:numFmt w:val="lowerLetter"/>
      <w:lvlText w:val="%8"/>
      <w:lvlJc w:val="left"/>
      <w:pPr>
        <w:ind w:left="5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66648C">
      <w:start w:val="1"/>
      <w:numFmt w:val="lowerRoman"/>
      <w:lvlText w:val="%9"/>
      <w:lvlJc w:val="left"/>
      <w:pPr>
        <w:ind w:left="6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6" w15:restartNumberingAfterBreak="0">
    <w:nsid w:val="5A3F6393"/>
    <w:multiLevelType w:val="multilevel"/>
    <w:tmpl w:val="BB0A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A4B36AC"/>
    <w:multiLevelType w:val="multilevel"/>
    <w:tmpl w:val="20FE1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A6C237C"/>
    <w:multiLevelType w:val="hybridMultilevel"/>
    <w:tmpl w:val="97287304"/>
    <w:lvl w:ilvl="0" w:tplc="C3A29DC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B087C9C"/>
    <w:multiLevelType w:val="multilevel"/>
    <w:tmpl w:val="70D635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B4079AA"/>
    <w:multiLevelType w:val="multilevel"/>
    <w:tmpl w:val="6B4A65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B9B1411"/>
    <w:multiLevelType w:val="multilevel"/>
    <w:tmpl w:val="E2848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BC30805"/>
    <w:multiLevelType w:val="multilevel"/>
    <w:tmpl w:val="C8D6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C1B2EF7"/>
    <w:multiLevelType w:val="multilevel"/>
    <w:tmpl w:val="E12297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4" w15:restartNumberingAfterBreak="0">
    <w:nsid w:val="5C707E6B"/>
    <w:multiLevelType w:val="multilevel"/>
    <w:tmpl w:val="2DD6C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C8C1ED4"/>
    <w:multiLevelType w:val="multilevel"/>
    <w:tmpl w:val="A964F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C9161B7"/>
    <w:multiLevelType w:val="multilevel"/>
    <w:tmpl w:val="0650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D32245E"/>
    <w:multiLevelType w:val="hybridMultilevel"/>
    <w:tmpl w:val="CB483F90"/>
    <w:lvl w:ilvl="0" w:tplc="0A467C1A">
      <w:start w:val="4"/>
      <w:numFmt w:val="decimal"/>
      <w:lvlText w:val="%1."/>
      <w:lvlJc w:val="left"/>
      <w:pPr>
        <w:ind w:left="930" w:hanging="360"/>
      </w:pPr>
      <w:rPr>
        <w:rFonts w:ascii="Arial" w:eastAsia="Arial" w:hAnsi="Arial" w:cs="Arial" w:hint="default"/>
        <w:spacing w:val="-1"/>
        <w:w w:val="100"/>
        <w:sz w:val="22"/>
        <w:szCs w:val="22"/>
      </w:rPr>
    </w:lvl>
    <w:lvl w:ilvl="1" w:tplc="82D23A88">
      <w:start w:val="1"/>
      <w:numFmt w:val="lowerLetter"/>
      <w:lvlText w:val="%2."/>
      <w:lvlJc w:val="left"/>
      <w:pPr>
        <w:ind w:left="1559" w:hanging="360"/>
      </w:pPr>
      <w:rPr>
        <w:rFonts w:ascii="Arial" w:eastAsia="Arial" w:hAnsi="Arial" w:cs="Arial" w:hint="default"/>
        <w:spacing w:val="-1"/>
        <w:w w:val="100"/>
        <w:sz w:val="22"/>
        <w:szCs w:val="22"/>
      </w:rPr>
    </w:lvl>
    <w:lvl w:ilvl="2" w:tplc="C3565D0C">
      <w:start w:val="1"/>
      <w:numFmt w:val="bullet"/>
      <w:lvlText w:val="•"/>
      <w:lvlJc w:val="left"/>
      <w:pPr>
        <w:ind w:left="2500" w:hanging="360"/>
      </w:pPr>
      <w:rPr>
        <w:rFonts w:hint="default"/>
      </w:rPr>
    </w:lvl>
    <w:lvl w:ilvl="3" w:tplc="23D61BB0">
      <w:start w:val="1"/>
      <w:numFmt w:val="bullet"/>
      <w:lvlText w:val="•"/>
      <w:lvlJc w:val="left"/>
      <w:pPr>
        <w:ind w:left="3440" w:hanging="360"/>
      </w:pPr>
      <w:rPr>
        <w:rFonts w:hint="default"/>
      </w:rPr>
    </w:lvl>
    <w:lvl w:ilvl="4" w:tplc="8230CE36">
      <w:start w:val="1"/>
      <w:numFmt w:val="bullet"/>
      <w:lvlText w:val="•"/>
      <w:lvlJc w:val="left"/>
      <w:pPr>
        <w:ind w:left="4380" w:hanging="360"/>
      </w:pPr>
      <w:rPr>
        <w:rFonts w:hint="default"/>
      </w:rPr>
    </w:lvl>
    <w:lvl w:ilvl="5" w:tplc="9A30C946">
      <w:start w:val="1"/>
      <w:numFmt w:val="bullet"/>
      <w:lvlText w:val="•"/>
      <w:lvlJc w:val="left"/>
      <w:pPr>
        <w:ind w:left="5320" w:hanging="360"/>
      </w:pPr>
      <w:rPr>
        <w:rFonts w:hint="default"/>
      </w:rPr>
    </w:lvl>
    <w:lvl w:ilvl="6" w:tplc="2A2C2C94">
      <w:start w:val="1"/>
      <w:numFmt w:val="bullet"/>
      <w:lvlText w:val="•"/>
      <w:lvlJc w:val="left"/>
      <w:pPr>
        <w:ind w:left="6260" w:hanging="360"/>
      </w:pPr>
      <w:rPr>
        <w:rFonts w:hint="default"/>
      </w:rPr>
    </w:lvl>
    <w:lvl w:ilvl="7" w:tplc="9ADC5FC2">
      <w:start w:val="1"/>
      <w:numFmt w:val="bullet"/>
      <w:lvlText w:val="•"/>
      <w:lvlJc w:val="left"/>
      <w:pPr>
        <w:ind w:left="7200" w:hanging="360"/>
      </w:pPr>
      <w:rPr>
        <w:rFonts w:hint="default"/>
      </w:rPr>
    </w:lvl>
    <w:lvl w:ilvl="8" w:tplc="1D2812A0">
      <w:start w:val="1"/>
      <w:numFmt w:val="bullet"/>
      <w:lvlText w:val="•"/>
      <w:lvlJc w:val="left"/>
      <w:pPr>
        <w:ind w:left="8140" w:hanging="360"/>
      </w:pPr>
      <w:rPr>
        <w:rFonts w:hint="default"/>
      </w:rPr>
    </w:lvl>
  </w:abstractNum>
  <w:abstractNum w:abstractNumId="288" w15:restartNumberingAfterBreak="0">
    <w:nsid w:val="5D820D66"/>
    <w:multiLevelType w:val="multilevel"/>
    <w:tmpl w:val="58BE02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9" w15:restartNumberingAfterBreak="0">
    <w:nsid w:val="5DFC679A"/>
    <w:multiLevelType w:val="multilevel"/>
    <w:tmpl w:val="809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E534F0D"/>
    <w:multiLevelType w:val="hybridMultilevel"/>
    <w:tmpl w:val="DAB8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E6649CB"/>
    <w:multiLevelType w:val="multilevel"/>
    <w:tmpl w:val="4FC4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EC460FD"/>
    <w:multiLevelType w:val="hybridMultilevel"/>
    <w:tmpl w:val="294E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F2563A4"/>
    <w:multiLevelType w:val="multilevel"/>
    <w:tmpl w:val="96E2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F4B1017"/>
    <w:multiLevelType w:val="multilevel"/>
    <w:tmpl w:val="0882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FAC1223"/>
    <w:multiLevelType w:val="multilevel"/>
    <w:tmpl w:val="F02C6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FBB576D"/>
    <w:multiLevelType w:val="multilevel"/>
    <w:tmpl w:val="4D1C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FD11781"/>
    <w:multiLevelType w:val="multilevel"/>
    <w:tmpl w:val="EDA44F4A"/>
    <w:lvl w:ilvl="0">
      <w:start w:val="1"/>
      <w:numFmt w:val="decimal"/>
      <w:lvlText w:val="%1."/>
      <w:lvlJc w:val="left"/>
      <w:pPr>
        <w:tabs>
          <w:tab w:val="num" w:pos="720"/>
        </w:tabs>
        <w:ind w:left="720" w:hanging="360"/>
      </w:pPr>
    </w:lvl>
    <w:lvl w:ilvl="1">
      <w:start w:val="2"/>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603361EF"/>
    <w:multiLevelType w:val="multilevel"/>
    <w:tmpl w:val="B4BE7EC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9" w15:restartNumberingAfterBreak="0">
    <w:nsid w:val="604A3C4D"/>
    <w:multiLevelType w:val="multilevel"/>
    <w:tmpl w:val="25A0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04C1B9B"/>
    <w:multiLevelType w:val="multilevel"/>
    <w:tmpl w:val="5C34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09A39D0"/>
    <w:multiLevelType w:val="multilevel"/>
    <w:tmpl w:val="5428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119372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03" w15:restartNumberingAfterBreak="0">
    <w:nsid w:val="617E7B6E"/>
    <w:multiLevelType w:val="multilevel"/>
    <w:tmpl w:val="43406524"/>
    <w:lvl w:ilvl="0">
      <w:start w:val="9"/>
      <w:numFmt w:val="decimal"/>
      <w:lvlText w:val="%1"/>
      <w:lvlJc w:val="left"/>
      <w:pPr>
        <w:ind w:left="1920" w:hanging="1440"/>
      </w:pPr>
      <w:rPr>
        <w:rFonts w:hint="default"/>
      </w:rPr>
    </w:lvl>
    <w:lvl w:ilvl="1">
      <w:start w:val="8"/>
      <w:numFmt w:val="decimal"/>
      <w:lvlText w:val="%1.%2"/>
      <w:lvlJc w:val="left"/>
      <w:pPr>
        <w:ind w:left="1920" w:hanging="1440"/>
      </w:pPr>
      <w:rPr>
        <w:rFonts w:hint="default"/>
      </w:rPr>
    </w:lvl>
    <w:lvl w:ilvl="2">
      <w:start w:val="2"/>
      <w:numFmt w:val="decimal"/>
      <w:lvlText w:val="%1.%2.%3"/>
      <w:lvlJc w:val="left"/>
      <w:pPr>
        <w:ind w:left="1440" w:hanging="1440"/>
      </w:pPr>
      <w:rPr>
        <w:rFonts w:ascii="Verdana" w:eastAsia="Verdana" w:hAnsi="Verdana" w:cs="Verdana" w:hint="default"/>
        <w:b/>
        <w:bCs/>
        <w:spacing w:val="-1"/>
        <w:w w:val="99"/>
        <w:sz w:val="26"/>
        <w:szCs w:val="26"/>
      </w:rPr>
    </w:lvl>
    <w:lvl w:ilvl="3">
      <w:start w:val="1"/>
      <w:numFmt w:val="decimal"/>
      <w:lvlText w:val="%4."/>
      <w:lvlJc w:val="left"/>
      <w:pPr>
        <w:ind w:left="1200" w:hanging="360"/>
      </w:pPr>
      <w:rPr>
        <w:rFonts w:ascii="Verdana" w:eastAsia="Times New Roman" w:hAnsi="Verdana" w:cs="Times New Roman" w:hint="default"/>
        <w:spacing w:val="0"/>
        <w:w w:val="99"/>
        <w:sz w:val="20"/>
        <w:szCs w:val="20"/>
      </w:rPr>
    </w:lvl>
    <w:lvl w:ilvl="4">
      <w:start w:val="1"/>
      <w:numFmt w:val="decimal"/>
      <w:lvlText w:val="%5."/>
      <w:lvlJc w:val="left"/>
      <w:pPr>
        <w:ind w:left="1920" w:hanging="360"/>
      </w:pPr>
      <w:rPr>
        <w:rFonts w:ascii="Verdana" w:eastAsia="Times New Roman" w:hAnsi="Verdana" w:cs="Times New Roman" w:hint="default"/>
        <w:spacing w:val="0"/>
        <w:w w:val="99"/>
        <w:sz w:val="20"/>
        <w:szCs w:val="20"/>
      </w:rPr>
    </w:lvl>
    <w:lvl w:ilvl="5">
      <w:numFmt w:val="bullet"/>
      <w:lvlText w:val="•"/>
      <w:lvlJc w:val="left"/>
      <w:pPr>
        <w:ind w:left="5724" w:hanging="360"/>
      </w:pPr>
      <w:rPr>
        <w:rFonts w:hint="default"/>
      </w:rPr>
    </w:lvl>
    <w:lvl w:ilvl="6">
      <w:numFmt w:val="bullet"/>
      <w:lvlText w:val="•"/>
      <w:lvlJc w:val="left"/>
      <w:pPr>
        <w:ind w:left="6675" w:hanging="360"/>
      </w:pPr>
      <w:rPr>
        <w:rFonts w:hint="default"/>
      </w:rPr>
    </w:lvl>
    <w:lvl w:ilvl="7">
      <w:numFmt w:val="bullet"/>
      <w:lvlText w:val="•"/>
      <w:lvlJc w:val="left"/>
      <w:pPr>
        <w:ind w:left="7626" w:hanging="360"/>
      </w:pPr>
      <w:rPr>
        <w:rFonts w:hint="default"/>
      </w:rPr>
    </w:lvl>
    <w:lvl w:ilvl="8">
      <w:numFmt w:val="bullet"/>
      <w:lvlText w:val="•"/>
      <w:lvlJc w:val="left"/>
      <w:pPr>
        <w:ind w:left="8577" w:hanging="360"/>
      </w:pPr>
      <w:rPr>
        <w:rFonts w:hint="default"/>
      </w:rPr>
    </w:lvl>
  </w:abstractNum>
  <w:abstractNum w:abstractNumId="304" w15:restartNumberingAfterBreak="0">
    <w:nsid w:val="619E43D5"/>
    <w:multiLevelType w:val="hybridMultilevel"/>
    <w:tmpl w:val="6FF6946C"/>
    <w:lvl w:ilvl="0" w:tplc="557627F0">
      <w:start w:val="1"/>
      <w:numFmt w:val="decimal"/>
      <w:lvlText w:val="%1."/>
      <w:lvlJc w:val="left"/>
      <w:pPr>
        <w:ind w:left="880" w:hanging="520"/>
      </w:pPr>
      <w:rPr>
        <w:rFonts w:eastAsia="Verdana" w:cs="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1F132BA"/>
    <w:multiLevelType w:val="multilevel"/>
    <w:tmpl w:val="7B24B2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2662CF9"/>
    <w:multiLevelType w:val="multilevel"/>
    <w:tmpl w:val="1D28D9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2AF28E0"/>
    <w:multiLevelType w:val="multilevel"/>
    <w:tmpl w:val="A95E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62D13791"/>
    <w:multiLevelType w:val="multilevel"/>
    <w:tmpl w:val="04302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2F347A1"/>
    <w:multiLevelType w:val="multilevel"/>
    <w:tmpl w:val="82F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3201B04"/>
    <w:multiLevelType w:val="multilevel"/>
    <w:tmpl w:val="20D04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3297924"/>
    <w:multiLevelType w:val="multilevel"/>
    <w:tmpl w:val="379E3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47105BD"/>
    <w:multiLevelType w:val="multilevel"/>
    <w:tmpl w:val="3AD8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4B83829"/>
    <w:multiLevelType w:val="multilevel"/>
    <w:tmpl w:val="564C3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64CC215E"/>
    <w:multiLevelType w:val="multilevel"/>
    <w:tmpl w:val="B9B25F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15:restartNumberingAfterBreak="0">
    <w:nsid w:val="64E02349"/>
    <w:multiLevelType w:val="multilevel"/>
    <w:tmpl w:val="BD807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4F56930"/>
    <w:multiLevelType w:val="multilevel"/>
    <w:tmpl w:val="3CA4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5831629"/>
    <w:multiLevelType w:val="multilevel"/>
    <w:tmpl w:val="A4CE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603517F"/>
    <w:multiLevelType w:val="multilevel"/>
    <w:tmpl w:val="D06686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ind w:left="2160" w:hanging="360"/>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9" w15:restartNumberingAfterBreak="0">
    <w:nsid w:val="6628478A"/>
    <w:multiLevelType w:val="multilevel"/>
    <w:tmpl w:val="90A2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6E533DE"/>
    <w:multiLevelType w:val="multilevel"/>
    <w:tmpl w:val="F650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70337D8"/>
    <w:multiLevelType w:val="hybridMultilevel"/>
    <w:tmpl w:val="2DCC3F12"/>
    <w:lvl w:ilvl="0" w:tplc="47C01DF2">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73061C7"/>
    <w:multiLevelType w:val="multilevel"/>
    <w:tmpl w:val="9990A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7A326AA"/>
    <w:multiLevelType w:val="hybridMultilevel"/>
    <w:tmpl w:val="13028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67B566D1"/>
    <w:multiLevelType w:val="multilevel"/>
    <w:tmpl w:val="3AD8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876359F"/>
    <w:multiLevelType w:val="multilevel"/>
    <w:tmpl w:val="9E3E5A30"/>
    <w:lvl w:ilvl="0">
      <w:start w:val="5"/>
      <w:numFmt w:val="decimal"/>
      <w:lvlText w:val="%1"/>
      <w:lvlJc w:val="left"/>
      <w:pPr>
        <w:ind w:left="820" w:hanging="721"/>
      </w:pPr>
      <w:rPr>
        <w:rFonts w:hint="default"/>
      </w:rPr>
    </w:lvl>
    <w:lvl w:ilvl="1">
      <w:start w:val="2"/>
      <w:numFmt w:val="decimal"/>
      <w:lvlText w:val="%1.%2"/>
      <w:lvlJc w:val="left"/>
      <w:pPr>
        <w:ind w:left="820" w:hanging="721"/>
      </w:pPr>
      <w:rPr>
        <w:rFonts w:ascii="Times New Roman" w:eastAsia="Times New Roman" w:hAnsi="Times New Roman" w:cs="Times New Roman" w:hint="default"/>
        <w:b/>
        <w:bCs/>
        <w:w w:val="100"/>
        <w:sz w:val="22"/>
        <w:szCs w:val="22"/>
      </w:rPr>
    </w:lvl>
    <w:lvl w:ilvl="2">
      <w:start w:val="1"/>
      <w:numFmt w:val="decimal"/>
      <w:lvlText w:val="%3."/>
      <w:lvlJc w:val="left"/>
      <w:pPr>
        <w:ind w:left="820" w:hanging="361"/>
      </w:pPr>
      <w:rPr>
        <w:rFonts w:asciiTheme="minorHAnsi" w:eastAsia="Times New Roman" w:hAnsiTheme="minorHAnsi" w:cstheme="minorHAnsi" w:hint="default"/>
        <w:w w:val="100"/>
        <w:sz w:val="22"/>
        <w:szCs w:val="22"/>
      </w:rPr>
    </w:lvl>
    <w:lvl w:ilvl="3">
      <w:numFmt w:val="bullet"/>
      <w:lvlText w:val="•"/>
      <w:lvlJc w:val="left"/>
      <w:pPr>
        <w:ind w:left="3982" w:hanging="361"/>
      </w:pPr>
      <w:rPr>
        <w:rFonts w:hint="default"/>
      </w:rPr>
    </w:lvl>
    <w:lvl w:ilvl="4">
      <w:numFmt w:val="bullet"/>
      <w:lvlText w:val="•"/>
      <w:lvlJc w:val="left"/>
      <w:pPr>
        <w:ind w:left="5036" w:hanging="361"/>
      </w:pPr>
      <w:rPr>
        <w:rFonts w:hint="default"/>
      </w:rPr>
    </w:lvl>
    <w:lvl w:ilvl="5">
      <w:numFmt w:val="bullet"/>
      <w:lvlText w:val="•"/>
      <w:lvlJc w:val="left"/>
      <w:pPr>
        <w:ind w:left="6090" w:hanging="361"/>
      </w:pPr>
      <w:rPr>
        <w:rFonts w:hint="default"/>
      </w:rPr>
    </w:lvl>
    <w:lvl w:ilvl="6">
      <w:numFmt w:val="bullet"/>
      <w:lvlText w:val="•"/>
      <w:lvlJc w:val="left"/>
      <w:pPr>
        <w:ind w:left="7144" w:hanging="361"/>
      </w:pPr>
      <w:rPr>
        <w:rFonts w:hint="default"/>
      </w:rPr>
    </w:lvl>
    <w:lvl w:ilvl="7">
      <w:numFmt w:val="bullet"/>
      <w:lvlText w:val="•"/>
      <w:lvlJc w:val="left"/>
      <w:pPr>
        <w:ind w:left="8198" w:hanging="361"/>
      </w:pPr>
      <w:rPr>
        <w:rFonts w:hint="default"/>
      </w:rPr>
    </w:lvl>
    <w:lvl w:ilvl="8">
      <w:numFmt w:val="bullet"/>
      <w:lvlText w:val="•"/>
      <w:lvlJc w:val="left"/>
      <w:pPr>
        <w:ind w:left="9252" w:hanging="361"/>
      </w:pPr>
      <w:rPr>
        <w:rFonts w:hint="default"/>
      </w:rPr>
    </w:lvl>
  </w:abstractNum>
  <w:abstractNum w:abstractNumId="326" w15:restartNumberingAfterBreak="0">
    <w:nsid w:val="689C683C"/>
    <w:multiLevelType w:val="hybridMultilevel"/>
    <w:tmpl w:val="6456B3C4"/>
    <w:lvl w:ilvl="0" w:tplc="0409000F">
      <w:start w:val="1"/>
      <w:numFmt w:val="decimal"/>
      <w:lvlText w:val="%1."/>
      <w:lvlJc w:val="left"/>
      <w:pPr>
        <w:ind w:left="15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8B821E1"/>
    <w:multiLevelType w:val="multilevel"/>
    <w:tmpl w:val="C7D4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8F6724F"/>
    <w:multiLevelType w:val="multilevel"/>
    <w:tmpl w:val="FCE2013C"/>
    <w:lvl w:ilvl="0">
      <w:start w:val="1"/>
      <w:numFmt w:val="bullet"/>
      <w:lvlText w:val="•"/>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9" w15:restartNumberingAfterBreak="0">
    <w:nsid w:val="68F9555F"/>
    <w:multiLevelType w:val="multilevel"/>
    <w:tmpl w:val="BC76B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8F96A70"/>
    <w:multiLevelType w:val="multilevel"/>
    <w:tmpl w:val="2B32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94A7E1B"/>
    <w:multiLevelType w:val="multilevel"/>
    <w:tmpl w:val="7034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992428C"/>
    <w:multiLevelType w:val="multilevel"/>
    <w:tmpl w:val="4FC005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9940E80"/>
    <w:multiLevelType w:val="multilevel"/>
    <w:tmpl w:val="F744A3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4" w15:restartNumberingAfterBreak="0">
    <w:nsid w:val="699427E3"/>
    <w:multiLevelType w:val="multilevel"/>
    <w:tmpl w:val="B83C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9FC2904"/>
    <w:multiLevelType w:val="hybridMultilevel"/>
    <w:tmpl w:val="68EC7F92"/>
    <w:lvl w:ilvl="0" w:tplc="975E6F36">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E8F82C1E">
      <w:numFmt w:val="bullet"/>
      <w:lvlText w:val="•"/>
      <w:lvlJc w:val="left"/>
      <w:pPr>
        <w:ind w:left="1824" w:hanging="360"/>
      </w:pPr>
      <w:rPr>
        <w:rFonts w:hint="default"/>
      </w:rPr>
    </w:lvl>
    <w:lvl w:ilvl="2" w:tplc="E222B356">
      <w:numFmt w:val="bullet"/>
      <w:lvlText w:val="•"/>
      <w:lvlJc w:val="left"/>
      <w:pPr>
        <w:ind w:left="2828" w:hanging="360"/>
      </w:pPr>
      <w:rPr>
        <w:rFonts w:hint="default"/>
      </w:rPr>
    </w:lvl>
    <w:lvl w:ilvl="3" w:tplc="9E70C3AA">
      <w:numFmt w:val="bullet"/>
      <w:lvlText w:val="•"/>
      <w:lvlJc w:val="left"/>
      <w:pPr>
        <w:ind w:left="3832" w:hanging="360"/>
      </w:pPr>
      <w:rPr>
        <w:rFonts w:hint="default"/>
      </w:rPr>
    </w:lvl>
    <w:lvl w:ilvl="4" w:tplc="CCFC6FA6">
      <w:numFmt w:val="bullet"/>
      <w:lvlText w:val="•"/>
      <w:lvlJc w:val="left"/>
      <w:pPr>
        <w:ind w:left="4836" w:hanging="360"/>
      </w:pPr>
      <w:rPr>
        <w:rFonts w:hint="default"/>
      </w:rPr>
    </w:lvl>
    <w:lvl w:ilvl="5" w:tplc="A71A1D88">
      <w:numFmt w:val="bullet"/>
      <w:lvlText w:val="•"/>
      <w:lvlJc w:val="left"/>
      <w:pPr>
        <w:ind w:left="5840" w:hanging="360"/>
      </w:pPr>
      <w:rPr>
        <w:rFonts w:hint="default"/>
      </w:rPr>
    </w:lvl>
    <w:lvl w:ilvl="6" w:tplc="6B0054CA">
      <w:numFmt w:val="bullet"/>
      <w:lvlText w:val="•"/>
      <w:lvlJc w:val="left"/>
      <w:pPr>
        <w:ind w:left="6844" w:hanging="360"/>
      </w:pPr>
      <w:rPr>
        <w:rFonts w:hint="default"/>
      </w:rPr>
    </w:lvl>
    <w:lvl w:ilvl="7" w:tplc="512C54E4">
      <w:numFmt w:val="bullet"/>
      <w:lvlText w:val="•"/>
      <w:lvlJc w:val="left"/>
      <w:pPr>
        <w:ind w:left="7848" w:hanging="360"/>
      </w:pPr>
      <w:rPr>
        <w:rFonts w:hint="default"/>
      </w:rPr>
    </w:lvl>
    <w:lvl w:ilvl="8" w:tplc="33965E66">
      <w:numFmt w:val="bullet"/>
      <w:lvlText w:val="•"/>
      <w:lvlJc w:val="left"/>
      <w:pPr>
        <w:ind w:left="8852" w:hanging="360"/>
      </w:pPr>
      <w:rPr>
        <w:rFonts w:hint="default"/>
      </w:rPr>
    </w:lvl>
  </w:abstractNum>
  <w:abstractNum w:abstractNumId="336" w15:restartNumberingAfterBreak="0">
    <w:nsid w:val="6A22798D"/>
    <w:multiLevelType w:val="multilevel"/>
    <w:tmpl w:val="F4EA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B6A1965"/>
    <w:multiLevelType w:val="multilevel"/>
    <w:tmpl w:val="EF8EC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B921F36"/>
    <w:multiLevelType w:val="hybridMultilevel"/>
    <w:tmpl w:val="39C48308"/>
    <w:lvl w:ilvl="0" w:tplc="350A0774">
      <w:start w:val="1"/>
      <w:numFmt w:val="upp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6BA03064"/>
    <w:multiLevelType w:val="multilevel"/>
    <w:tmpl w:val="5E42858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0" w15:restartNumberingAfterBreak="0">
    <w:nsid w:val="6C0722D2"/>
    <w:multiLevelType w:val="multilevel"/>
    <w:tmpl w:val="14BE3A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15:restartNumberingAfterBreak="0">
    <w:nsid w:val="6C1D72E0"/>
    <w:multiLevelType w:val="hybridMultilevel"/>
    <w:tmpl w:val="B9B836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2" w15:restartNumberingAfterBreak="0">
    <w:nsid w:val="6C802966"/>
    <w:multiLevelType w:val="multilevel"/>
    <w:tmpl w:val="C762A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CE27663"/>
    <w:multiLevelType w:val="multilevel"/>
    <w:tmpl w:val="0DEEA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CE727EA"/>
    <w:multiLevelType w:val="multilevel"/>
    <w:tmpl w:val="D5B2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D7A3F6A"/>
    <w:multiLevelType w:val="multilevel"/>
    <w:tmpl w:val="0636A6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DC56F41"/>
    <w:multiLevelType w:val="hybridMultilevel"/>
    <w:tmpl w:val="A14C8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DEE05BA"/>
    <w:multiLevelType w:val="multilevel"/>
    <w:tmpl w:val="CC9C0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E0C0359"/>
    <w:multiLevelType w:val="multilevel"/>
    <w:tmpl w:val="379CE7E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E200E92"/>
    <w:multiLevelType w:val="multilevel"/>
    <w:tmpl w:val="5B6EE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EE62C15"/>
    <w:multiLevelType w:val="multilevel"/>
    <w:tmpl w:val="D0609F2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EEA4FF6"/>
    <w:multiLevelType w:val="multilevel"/>
    <w:tmpl w:val="A62A4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EF27E7C"/>
    <w:multiLevelType w:val="multilevel"/>
    <w:tmpl w:val="4D4E2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FA14543"/>
    <w:multiLevelType w:val="hybridMultilevel"/>
    <w:tmpl w:val="D11E0C74"/>
    <w:lvl w:ilvl="0" w:tplc="08365298">
      <w:start w:val="1"/>
      <w:numFmt w:val="decimal"/>
      <w:lvlText w:val="%1."/>
      <w:lvlJc w:val="left"/>
      <w:pPr>
        <w:ind w:left="930" w:hanging="360"/>
      </w:pPr>
      <w:rPr>
        <w:rFonts w:ascii="Arial" w:eastAsia="Arial" w:hAnsi="Arial" w:cs="Arial" w:hint="default"/>
        <w:b/>
        <w:bCs/>
        <w:spacing w:val="-1"/>
        <w:w w:val="100"/>
        <w:sz w:val="22"/>
        <w:szCs w:val="22"/>
      </w:rPr>
    </w:lvl>
    <w:lvl w:ilvl="1" w:tplc="1958BD58">
      <w:start w:val="1"/>
      <w:numFmt w:val="bullet"/>
      <w:lvlText w:val="•"/>
      <w:lvlJc w:val="left"/>
      <w:pPr>
        <w:ind w:left="1848" w:hanging="360"/>
      </w:pPr>
      <w:rPr>
        <w:rFonts w:hint="default"/>
      </w:rPr>
    </w:lvl>
    <w:lvl w:ilvl="2" w:tplc="7A4055B4">
      <w:start w:val="1"/>
      <w:numFmt w:val="bullet"/>
      <w:lvlText w:val="•"/>
      <w:lvlJc w:val="left"/>
      <w:pPr>
        <w:ind w:left="2756" w:hanging="360"/>
      </w:pPr>
      <w:rPr>
        <w:rFonts w:hint="default"/>
      </w:rPr>
    </w:lvl>
    <w:lvl w:ilvl="3" w:tplc="46FEDBAE">
      <w:start w:val="1"/>
      <w:numFmt w:val="bullet"/>
      <w:lvlText w:val="•"/>
      <w:lvlJc w:val="left"/>
      <w:pPr>
        <w:ind w:left="3664" w:hanging="360"/>
      </w:pPr>
      <w:rPr>
        <w:rFonts w:hint="default"/>
      </w:rPr>
    </w:lvl>
    <w:lvl w:ilvl="4" w:tplc="333E3E16">
      <w:start w:val="1"/>
      <w:numFmt w:val="bullet"/>
      <w:lvlText w:val="•"/>
      <w:lvlJc w:val="left"/>
      <w:pPr>
        <w:ind w:left="4572" w:hanging="360"/>
      </w:pPr>
      <w:rPr>
        <w:rFonts w:hint="default"/>
      </w:rPr>
    </w:lvl>
    <w:lvl w:ilvl="5" w:tplc="1D7691EE">
      <w:start w:val="1"/>
      <w:numFmt w:val="bullet"/>
      <w:lvlText w:val="•"/>
      <w:lvlJc w:val="left"/>
      <w:pPr>
        <w:ind w:left="5480" w:hanging="360"/>
      </w:pPr>
      <w:rPr>
        <w:rFonts w:hint="default"/>
      </w:rPr>
    </w:lvl>
    <w:lvl w:ilvl="6" w:tplc="E08A902A">
      <w:start w:val="1"/>
      <w:numFmt w:val="bullet"/>
      <w:lvlText w:val="•"/>
      <w:lvlJc w:val="left"/>
      <w:pPr>
        <w:ind w:left="6388" w:hanging="360"/>
      </w:pPr>
      <w:rPr>
        <w:rFonts w:hint="default"/>
      </w:rPr>
    </w:lvl>
    <w:lvl w:ilvl="7" w:tplc="09A2CD5C">
      <w:start w:val="1"/>
      <w:numFmt w:val="bullet"/>
      <w:lvlText w:val="•"/>
      <w:lvlJc w:val="left"/>
      <w:pPr>
        <w:ind w:left="7296" w:hanging="360"/>
      </w:pPr>
      <w:rPr>
        <w:rFonts w:hint="default"/>
      </w:rPr>
    </w:lvl>
    <w:lvl w:ilvl="8" w:tplc="D95409B8">
      <w:start w:val="1"/>
      <w:numFmt w:val="bullet"/>
      <w:lvlText w:val="•"/>
      <w:lvlJc w:val="left"/>
      <w:pPr>
        <w:ind w:left="8204" w:hanging="360"/>
      </w:pPr>
      <w:rPr>
        <w:rFonts w:hint="default"/>
      </w:rPr>
    </w:lvl>
  </w:abstractNum>
  <w:abstractNum w:abstractNumId="354" w15:restartNumberingAfterBreak="0">
    <w:nsid w:val="6FFB30D7"/>
    <w:multiLevelType w:val="multilevel"/>
    <w:tmpl w:val="B7CC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70082652"/>
    <w:multiLevelType w:val="hybridMultilevel"/>
    <w:tmpl w:val="83640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706D5313"/>
    <w:multiLevelType w:val="multilevel"/>
    <w:tmpl w:val="A2A666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0826E4A"/>
    <w:multiLevelType w:val="multilevel"/>
    <w:tmpl w:val="AD26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0DD13B3"/>
    <w:multiLevelType w:val="hybridMultilevel"/>
    <w:tmpl w:val="D6E006F8"/>
    <w:lvl w:ilvl="0" w:tplc="96129B7C">
      <w:start w:val="1"/>
      <w:numFmt w:val="decimal"/>
      <w:lvlText w:val="%1."/>
      <w:lvlJc w:val="left"/>
      <w:pPr>
        <w:tabs>
          <w:tab w:val="num" w:pos="720"/>
        </w:tabs>
        <w:ind w:left="720" w:hanging="360"/>
      </w:pPr>
    </w:lvl>
    <w:lvl w:ilvl="1" w:tplc="70200B98">
      <w:start w:val="2"/>
      <w:numFmt w:val="lowerLetter"/>
      <w:lvlText w:val="%2."/>
      <w:lvlJc w:val="left"/>
      <w:pPr>
        <w:tabs>
          <w:tab w:val="num" w:pos="1440"/>
        </w:tabs>
        <w:ind w:left="1440" w:hanging="360"/>
      </w:pPr>
    </w:lvl>
    <w:lvl w:ilvl="2" w:tplc="107A9440">
      <w:start w:val="1"/>
      <w:numFmt w:val="decimal"/>
      <w:lvlText w:val="%3."/>
      <w:lvlJc w:val="left"/>
      <w:pPr>
        <w:tabs>
          <w:tab w:val="num" w:pos="2160"/>
        </w:tabs>
        <w:ind w:left="2160" w:hanging="360"/>
      </w:pPr>
    </w:lvl>
    <w:lvl w:ilvl="3" w:tplc="DC125036">
      <w:start w:val="1"/>
      <w:numFmt w:val="decimal"/>
      <w:lvlText w:val="%4."/>
      <w:lvlJc w:val="left"/>
      <w:pPr>
        <w:tabs>
          <w:tab w:val="num" w:pos="2880"/>
        </w:tabs>
        <w:ind w:left="2880" w:hanging="360"/>
      </w:pPr>
    </w:lvl>
    <w:lvl w:ilvl="4" w:tplc="B700F704" w:tentative="1">
      <w:start w:val="1"/>
      <w:numFmt w:val="decimal"/>
      <w:lvlText w:val="%5."/>
      <w:lvlJc w:val="left"/>
      <w:pPr>
        <w:tabs>
          <w:tab w:val="num" w:pos="3600"/>
        </w:tabs>
        <w:ind w:left="3600" w:hanging="360"/>
      </w:pPr>
    </w:lvl>
    <w:lvl w:ilvl="5" w:tplc="19AC3E90" w:tentative="1">
      <w:start w:val="1"/>
      <w:numFmt w:val="decimal"/>
      <w:lvlText w:val="%6."/>
      <w:lvlJc w:val="left"/>
      <w:pPr>
        <w:tabs>
          <w:tab w:val="num" w:pos="4320"/>
        </w:tabs>
        <w:ind w:left="4320" w:hanging="360"/>
      </w:pPr>
    </w:lvl>
    <w:lvl w:ilvl="6" w:tplc="6ABC41A8" w:tentative="1">
      <w:start w:val="1"/>
      <w:numFmt w:val="decimal"/>
      <w:lvlText w:val="%7."/>
      <w:lvlJc w:val="left"/>
      <w:pPr>
        <w:tabs>
          <w:tab w:val="num" w:pos="5040"/>
        </w:tabs>
        <w:ind w:left="5040" w:hanging="360"/>
      </w:pPr>
    </w:lvl>
    <w:lvl w:ilvl="7" w:tplc="4DBE012E" w:tentative="1">
      <w:start w:val="1"/>
      <w:numFmt w:val="decimal"/>
      <w:lvlText w:val="%8."/>
      <w:lvlJc w:val="left"/>
      <w:pPr>
        <w:tabs>
          <w:tab w:val="num" w:pos="5760"/>
        </w:tabs>
        <w:ind w:left="5760" w:hanging="360"/>
      </w:pPr>
    </w:lvl>
    <w:lvl w:ilvl="8" w:tplc="AD4828FE" w:tentative="1">
      <w:start w:val="1"/>
      <w:numFmt w:val="decimal"/>
      <w:lvlText w:val="%9."/>
      <w:lvlJc w:val="left"/>
      <w:pPr>
        <w:tabs>
          <w:tab w:val="num" w:pos="6480"/>
        </w:tabs>
        <w:ind w:left="6480" w:hanging="360"/>
      </w:pPr>
    </w:lvl>
  </w:abstractNum>
  <w:abstractNum w:abstractNumId="359" w15:restartNumberingAfterBreak="0">
    <w:nsid w:val="70ED78AF"/>
    <w:multiLevelType w:val="multilevel"/>
    <w:tmpl w:val="4372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1255AC4"/>
    <w:multiLevelType w:val="multilevel"/>
    <w:tmpl w:val="C18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1354A44"/>
    <w:multiLevelType w:val="multilevel"/>
    <w:tmpl w:val="AE9C2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1511243"/>
    <w:multiLevelType w:val="multilevel"/>
    <w:tmpl w:val="975C2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1964E95"/>
    <w:multiLevelType w:val="hybridMultilevel"/>
    <w:tmpl w:val="CD02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1C43A64"/>
    <w:multiLevelType w:val="multilevel"/>
    <w:tmpl w:val="7678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1D70312"/>
    <w:multiLevelType w:val="multilevel"/>
    <w:tmpl w:val="EE8E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1D724FF"/>
    <w:multiLevelType w:val="multilevel"/>
    <w:tmpl w:val="F738AE88"/>
    <w:lvl w:ilvl="0">
      <w:start w:val="1"/>
      <w:numFmt w:val="upperLetter"/>
      <w:lvlText w:val="%1."/>
      <w:lvlJc w:val="left"/>
      <w:pPr>
        <w:tabs>
          <w:tab w:val="num" w:pos="120"/>
        </w:tabs>
        <w:ind w:left="120" w:hanging="360"/>
      </w:pPr>
    </w:lvl>
    <w:lvl w:ilvl="1" w:tentative="1">
      <w:start w:val="1"/>
      <w:numFmt w:val="upperLetter"/>
      <w:lvlText w:val="%2."/>
      <w:lvlJc w:val="left"/>
      <w:pPr>
        <w:tabs>
          <w:tab w:val="num" w:pos="840"/>
        </w:tabs>
        <w:ind w:left="840" w:hanging="360"/>
      </w:pPr>
    </w:lvl>
    <w:lvl w:ilvl="2" w:tentative="1">
      <w:start w:val="1"/>
      <w:numFmt w:val="upperLetter"/>
      <w:lvlText w:val="%3."/>
      <w:lvlJc w:val="left"/>
      <w:pPr>
        <w:tabs>
          <w:tab w:val="num" w:pos="1560"/>
        </w:tabs>
        <w:ind w:left="1560" w:hanging="360"/>
      </w:pPr>
    </w:lvl>
    <w:lvl w:ilvl="3" w:tentative="1">
      <w:start w:val="1"/>
      <w:numFmt w:val="upperLetter"/>
      <w:lvlText w:val="%4."/>
      <w:lvlJc w:val="left"/>
      <w:pPr>
        <w:tabs>
          <w:tab w:val="num" w:pos="2280"/>
        </w:tabs>
        <w:ind w:left="2280" w:hanging="360"/>
      </w:pPr>
    </w:lvl>
    <w:lvl w:ilvl="4" w:tentative="1">
      <w:start w:val="1"/>
      <w:numFmt w:val="upperLetter"/>
      <w:lvlText w:val="%5."/>
      <w:lvlJc w:val="left"/>
      <w:pPr>
        <w:tabs>
          <w:tab w:val="num" w:pos="3000"/>
        </w:tabs>
        <w:ind w:left="3000" w:hanging="360"/>
      </w:pPr>
    </w:lvl>
    <w:lvl w:ilvl="5" w:tentative="1">
      <w:start w:val="1"/>
      <w:numFmt w:val="upperLetter"/>
      <w:lvlText w:val="%6."/>
      <w:lvlJc w:val="left"/>
      <w:pPr>
        <w:tabs>
          <w:tab w:val="num" w:pos="3720"/>
        </w:tabs>
        <w:ind w:left="3720" w:hanging="360"/>
      </w:pPr>
    </w:lvl>
    <w:lvl w:ilvl="6" w:tentative="1">
      <w:start w:val="1"/>
      <w:numFmt w:val="upperLetter"/>
      <w:lvlText w:val="%7."/>
      <w:lvlJc w:val="left"/>
      <w:pPr>
        <w:tabs>
          <w:tab w:val="num" w:pos="4440"/>
        </w:tabs>
        <w:ind w:left="4440" w:hanging="360"/>
      </w:pPr>
    </w:lvl>
    <w:lvl w:ilvl="7" w:tentative="1">
      <w:start w:val="1"/>
      <w:numFmt w:val="upperLetter"/>
      <w:lvlText w:val="%8."/>
      <w:lvlJc w:val="left"/>
      <w:pPr>
        <w:tabs>
          <w:tab w:val="num" w:pos="5160"/>
        </w:tabs>
        <w:ind w:left="5160" w:hanging="360"/>
      </w:pPr>
    </w:lvl>
    <w:lvl w:ilvl="8" w:tentative="1">
      <w:start w:val="1"/>
      <w:numFmt w:val="upperLetter"/>
      <w:lvlText w:val="%9."/>
      <w:lvlJc w:val="left"/>
      <w:pPr>
        <w:tabs>
          <w:tab w:val="num" w:pos="5880"/>
        </w:tabs>
        <w:ind w:left="5880" w:hanging="360"/>
      </w:pPr>
    </w:lvl>
  </w:abstractNum>
  <w:abstractNum w:abstractNumId="367" w15:restartNumberingAfterBreak="0">
    <w:nsid w:val="71E10CC0"/>
    <w:multiLevelType w:val="hybridMultilevel"/>
    <w:tmpl w:val="90D24E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2544EA5"/>
    <w:multiLevelType w:val="multilevel"/>
    <w:tmpl w:val="9E36F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26425AA"/>
    <w:multiLevelType w:val="multilevel"/>
    <w:tmpl w:val="2E50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30E2EAD"/>
    <w:multiLevelType w:val="multilevel"/>
    <w:tmpl w:val="CFEE5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3567F57"/>
    <w:multiLevelType w:val="multilevel"/>
    <w:tmpl w:val="00B46A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2" w15:restartNumberingAfterBreak="0">
    <w:nsid w:val="738505E2"/>
    <w:multiLevelType w:val="multilevel"/>
    <w:tmpl w:val="B43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457760D"/>
    <w:multiLevelType w:val="multilevel"/>
    <w:tmpl w:val="3376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4930388"/>
    <w:multiLevelType w:val="multilevel"/>
    <w:tmpl w:val="6E729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4EC44A7"/>
    <w:multiLevelType w:val="multilevel"/>
    <w:tmpl w:val="EA06A07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58947D8"/>
    <w:multiLevelType w:val="multilevel"/>
    <w:tmpl w:val="C7B059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75BA301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78" w15:restartNumberingAfterBreak="0">
    <w:nsid w:val="75C54D98"/>
    <w:multiLevelType w:val="multilevel"/>
    <w:tmpl w:val="099A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6457676"/>
    <w:multiLevelType w:val="hybridMultilevel"/>
    <w:tmpl w:val="98DA5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0" w15:restartNumberingAfterBreak="0">
    <w:nsid w:val="767A0346"/>
    <w:multiLevelType w:val="multilevel"/>
    <w:tmpl w:val="8CA89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6945509"/>
    <w:multiLevelType w:val="hybridMultilevel"/>
    <w:tmpl w:val="FE7EF1C8"/>
    <w:lvl w:ilvl="0" w:tplc="076E7600">
      <w:start w:val="1"/>
      <w:numFmt w:val="decimal"/>
      <w:lvlText w:val="%1."/>
      <w:lvlJc w:val="left"/>
      <w:pPr>
        <w:ind w:left="820" w:hanging="361"/>
      </w:pPr>
      <w:rPr>
        <w:rFonts w:asciiTheme="minorHAnsi" w:eastAsia="Times New Roman" w:hAnsiTheme="minorHAnsi" w:cstheme="minorHAnsi" w:hint="default"/>
        <w:w w:val="100"/>
        <w:sz w:val="22"/>
        <w:szCs w:val="22"/>
      </w:rPr>
    </w:lvl>
    <w:lvl w:ilvl="1" w:tplc="0F4C2ED6">
      <w:numFmt w:val="bullet"/>
      <w:lvlText w:val="•"/>
      <w:lvlJc w:val="left"/>
      <w:pPr>
        <w:ind w:left="1874" w:hanging="361"/>
      </w:pPr>
      <w:rPr>
        <w:rFonts w:hint="default"/>
      </w:rPr>
    </w:lvl>
    <w:lvl w:ilvl="2" w:tplc="48E02186">
      <w:numFmt w:val="bullet"/>
      <w:lvlText w:val="•"/>
      <w:lvlJc w:val="left"/>
      <w:pPr>
        <w:ind w:left="2928" w:hanging="361"/>
      </w:pPr>
      <w:rPr>
        <w:rFonts w:hint="default"/>
      </w:rPr>
    </w:lvl>
    <w:lvl w:ilvl="3" w:tplc="96A48048">
      <w:numFmt w:val="bullet"/>
      <w:lvlText w:val="•"/>
      <w:lvlJc w:val="left"/>
      <w:pPr>
        <w:ind w:left="3982" w:hanging="361"/>
      </w:pPr>
      <w:rPr>
        <w:rFonts w:hint="default"/>
      </w:rPr>
    </w:lvl>
    <w:lvl w:ilvl="4" w:tplc="C4BE5EB8">
      <w:numFmt w:val="bullet"/>
      <w:lvlText w:val="•"/>
      <w:lvlJc w:val="left"/>
      <w:pPr>
        <w:ind w:left="5036" w:hanging="361"/>
      </w:pPr>
      <w:rPr>
        <w:rFonts w:hint="default"/>
      </w:rPr>
    </w:lvl>
    <w:lvl w:ilvl="5" w:tplc="4F6C3102">
      <w:numFmt w:val="bullet"/>
      <w:lvlText w:val="•"/>
      <w:lvlJc w:val="left"/>
      <w:pPr>
        <w:ind w:left="6090" w:hanging="361"/>
      </w:pPr>
      <w:rPr>
        <w:rFonts w:hint="default"/>
      </w:rPr>
    </w:lvl>
    <w:lvl w:ilvl="6" w:tplc="9BE64FC4">
      <w:numFmt w:val="bullet"/>
      <w:lvlText w:val="•"/>
      <w:lvlJc w:val="left"/>
      <w:pPr>
        <w:ind w:left="7144" w:hanging="361"/>
      </w:pPr>
      <w:rPr>
        <w:rFonts w:hint="default"/>
      </w:rPr>
    </w:lvl>
    <w:lvl w:ilvl="7" w:tplc="80105CC4">
      <w:numFmt w:val="bullet"/>
      <w:lvlText w:val="•"/>
      <w:lvlJc w:val="left"/>
      <w:pPr>
        <w:ind w:left="8198" w:hanging="361"/>
      </w:pPr>
      <w:rPr>
        <w:rFonts w:hint="default"/>
      </w:rPr>
    </w:lvl>
    <w:lvl w:ilvl="8" w:tplc="25C68738">
      <w:numFmt w:val="bullet"/>
      <w:lvlText w:val="•"/>
      <w:lvlJc w:val="left"/>
      <w:pPr>
        <w:ind w:left="9252" w:hanging="361"/>
      </w:pPr>
      <w:rPr>
        <w:rFonts w:hint="default"/>
      </w:rPr>
    </w:lvl>
  </w:abstractNum>
  <w:abstractNum w:abstractNumId="382" w15:restartNumberingAfterBreak="0">
    <w:nsid w:val="769B6902"/>
    <w:multiLevelType w:val="multilevel"/>
    <w:tmpl w:val="75FE0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77112C25"/>
    <w:multiLevelType w:val="hybridMultilevel"/>
    <w:tmpl w:val="62280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7914016"/>
    <w:multiLevelType w:val="multilevel"/>
    <w:tmpl w:val="B3009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81A5B14"/>
    <w:multiLevelType w:val="multilevel"/>
    <w:tmpl w:val="303A6DC0"/>
    <w:lvl w:ilvl="0">
      <w:start w:val="11"/>
      <w:numFmt w:val="decimal"/>
      <w:lvlText w:val="%1"/>
      <w:lvlJc w:val="left"/>
      <w:pPr>
        <w:ind w:left="1155" w:hanging="936"/>
      </w:pPr>
      <w:rPr>
        <w:rFonts w:hint="default"/>
      </w:rPr>
    </w:lvl>
    <w:lvl w:ilvl="1">
      <w:start w:val="5"/>
      <w:numFmt w:val="decimal"/>
      <w:lvlText w:val="%1.%2"/>
      <w:lvlJc w:val="left"/>
      <w:pPr>
        <w:ind w:left="1155" w:hanging="936"/>
      </w:pPr>
      <w:rPr>
        <w:rFonts w:hint="default"/>
      </w:rPr>
    </w:lvl>
    <w:lvl w:ilvl="2">
      <w:start w:val="2"/>
      <w:numFmt w:val="decimal"/>
      <w:lvlText w:val="%1.%2.%3"/>
      <w:lvlJc w:val="left"/>
      <w:pPr>
        <w:ind w:left="1116" w:hanging="936"/>
      </w:pPr>
      <w:rPr>
        <w:rFonts w:ascii="Arial" w:eastAsia="Arial" w:hAnsi="Arial" w:cs="Arial" w:hint="default"/>
        <w:spacing w:val="-2"/>
        <w:w w:val="100"/>
        <w:sz w:val="24"/>
        <w:szCs w:val="24"/>
      </w:rPr>
    </w:lvl>
    <w:lvl w:ilvl="3">
      <w:numFmt w:val="bullet"/>
      <w:lvlText w:val=""/>
      <w:lvlJc w:val="left"/>
      <w:pPr>
        <w:ind w:left="940" w:hanging="361"/>
      </w:pPr>
      <w:rPr>
        <w:rFonts w:ascii="Symbol" w:eastAsia="Symbol" w:hAnsi="Symbol" w:cs="Symbol" w:hint="default"/>
        <w:w w:val="100"/>
        <w:sz w:val="20"/>
        <w:szCs w:val="20"/>
      </w:rPr>
    </w:lvl>
    <w:lvl w:ilvl="4">
      <w:numFmt w:val="bullet"/>
      <w:lvlText w:val="•"/>
      <w:lvlJc w:val="left"/>
      <w:pPr>
        <w:ind w:left="4220" w:hanging="361"/>
      </w:pPr>
      <w:rPr>
        <w:rFonts w:hint="default"/>
      </w:rPr>
    </w:lvl>
    <w:lvl w:ilvl="5">
      <w:numFmt w:val="bullet"/>
      <w:lvlText w:val="•"/>
      <w:lvlJc w:val="left"/>
      <w:pPr>
        <w:ind w:left="5240" w:hanging="361"/>
      </w:pPr>
      <w:rPr>
        <w:rFonts w:hint="default"/>
      </w:rPr>
    </w:lvl>
    <w:lvl w:ilvl="6">
      <w:numFmt w:val="bullet"/>
      <w:lvlText w:val="•"/>
      <w:lvlJc w:val="left"/>
      <w:pPr>
        <w:ind w:left="6260" w:hanging="361"/>
      </w:pPr>
      <w:rPr>
        <w:rFonts w:hint="default"/>
      </w:rPr>
    </w:lvl>
    <w:lvl w:ilvl="7">
      <w:numFmt w:val="bullet"/>
      <w:lvlText w:val="•"/>
      <w:lvlJc w:val="left"/>
      <w:pPr>
        <w:ind w:left="7280" w:hanging="361"/>
      </w:pPr>
      <w:rPr>
        <w:rFonts w:hint="default"/>
      </w:rPr>
    </w:lvl>
    <w:lvl w:ilvl="8">
      <w:numFmt w:val="bullet"/>
      <w:lvlText w:val="•"/>
      <w:lvlJc w:val="left"/>
      <w:pPr>
        <w:ind w:left="8300" w:hanging="361"/>
      </w:pPr>
      <w:rPr>
        <w:rFonts w:hint="default"/>
      </w:rPr>
    </w:lvl>
  </w:abstractNum>
  <w:abstractNum w:abstractNumId="386" w15:restartNumberingAfterBreak="0">
    <w:nsid w:val="78CC79F1"/>
    <w:multiLevelType w:val="hybridMultilevel"/>
    <w:tmpl w:val="FB48AE16"/>
    <w:lvl w:ilvl="0" w:tplc="257EACE4">
      <w:start w:val="1"/>
      <w:numFmt w:val="decimal"/>
      <w:lvlText w:val="%1."/>
      <w:lvlJc w:val="left"/>
      <w:pPr>
        <w:ind w:left="820" w:hanging="361"/>
      </w:pPr>
      <w:rPr>
        <w:rFonts w:asciiTheme="minorHAnsi" w:eastAsia="Times New Roman" w:hAnsiTheme="minorHAnsi" w:cstheme="minorHAnsi" w:hint="default"/>
        <w:w w:val="100"/>
        <w:sz w:val="22"/>
        <w:szCs w:val="22"/>
      </w:rPr>
    </w:lvl>
    <w:lvl w:ilvl="1" w:tplc="4D88AFB2">
      <w:numFmt w:val="bullet"/>
      <w:lvlText w:val=""/>
      <w:lvlJc w:val="left"/>
      <w:pPr>
        <w:ind w:left="1180" w:hanging="360"/>
      </w:pPr>
      <w:rPr>
        <w:rFonts w:ascii="Symbol" w:eastAsia="Symbol" w:hAnsi="Symbol" w:cs="Symbol" w:hint="default"/>
        <w:w w:val="99"/>
        <w:sz w:val="20"/>
        <w:szCs w:val="20"/>
      </w:rPr>
    </w:lvl>
    <w:lvl w:ilvl="2" w:tplc="C380BD4E">
      <w:numFmt w:val="bullet"/>
      <w:lvlText w:val="•"/>
      <w:lvlJc w:val="left"/>
      <w:pPr>
        <w:ind w:left="2311" w:hanging="360"/>
      </w:pPr>
      <w:rPr>
        <w:rFonts w:hint="default"/>
      </w:rPr>
    </w:lvl>
    <w:lvl w:ilvl="3" w:tplc="0F4C3404">
      <w:numFmt w:val="bullet"/>
      <w:lvlText w:val="•"/>
      <w:lvlJc w:val="left"/>
      <w:pPr>
        <w:ind w:left="3442" w:hanging="360"/>
      </w:pPr>
      <w:rPr>
        <w:rFonts w:hint="default"/>
      </w:rPr>
    </w:lvl>
    <w:lvl w:ilvl="4" w:tplc="D72A28B2">
      <w:numFmt w:val="bullet"/>
      <w:lvlText w:val="•"/>
      <w:lvlJc w:val="left"/>
      <w:pPr>
        <w:ind w:left="4573" w:hanging="360"/>
      </w:pPr>
      <w:rPr>
        <w:rFonts w:hint="default"/>
      </w:rPr>
    </w:lvl>
    <w:lvl w:ilvl="5" w:tplc="90AEE2AC">
      <w:numFmt w:val="bullet"/>
      <w:lvlText w:val="•"/>
      <w:lvlJc w:val="left"/>
      <w:pPr>
        <w:ind w:left="5704" w:hanging="360"/>
      </w:pPr>
      <w:rPr>
        <w:rFonts w:hint="default"/>
      </w:rPr>
    </w:lvl>
    <w:lvl w:ilvl="6" w:tplc="8660B09C">
      <w:numFmt w:val="bullet"/>
      <w:lvlText w:val="•"/>
      <w:lvlJc w:val="left"/>
      <w:pPr>
        <w:ind w:left="6835" w:hanging="360"/>
      </w:pPr>
      <w:rPr>
        <w:rFonts w:hint="default"/>
      </w:rPr>
    </w:lvl>
    <w:lvl w:ilvl="7" w:tplc="F786970E">
      <w:numFmt w:val="bullet"/>
      <w:lvlText w:val="•"/>
      <w:lvlJc w:val="left"/>
      <w:pPr>
        <w:ind w:left="7966" w:hanging="360"/>
      </w:pPr>
      <w:rPr>
        <w:rFonts w:hint="default"/>
      </w:rPr>
    </w:lvl>
    <w:lvl w:ilvl="8" w:tplc="96000508">
      <w:numFmt w:val="bullet"/>
      <w:lvlText w:val="•"/>
      <w:lvlJc w:val="left"/>
      <w:pPr>
        <w:ind w:left="9097" w:hanging="360"/>
      </w:pPr>
      <w:rPr>
        <w:rFonts w:hint="default"/>
      </w:rPr>
    </w:lvl>
  </w:abstractNum>
  <w:abstractNum w:abstractNumId="387" w15:restartNumberingAfterBreak="0">
    <w:nsid w:val="794E060E"/>
    <w:multiLevelType w:val="multilevel"/>
    <w:tmpl w:val="0D04C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9672F3A"/>
    <w:multiLevelType w:val="multilevel"/>
    <w:tmpl w:val="E63AB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97E339C"/>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A0152A0"/>
    <w:multiLevelType w:val="multilevel"/>
    <w:tmpl w:val="F2426E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A9C110B"/>
    <w:multiLevelType w:val="multilevel"/>
    <w:tmpl w:val="EF0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AAC6E45"/>
    <w:multiLevelType w:val="multilevel"/>
    <w:tmpl w:val="4534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B1C4219"/>
    <w:multiLevelType w:val="multilevel"/>
    <w:tmpl w:val="09BE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B362775"/>
    <w:multiLevelType w:val="multilevel"/>
    <w:tmpl w:val="FBCC5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B9D0B38"/>
    <w:multiLevelType w:val="multilevel"/>
    <w:tmpl w:val="3E5EEF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6" w15:restartNumberingAfterBreak="0">
    <w:nsid w:val="7BB342E6"/>
    <w:multiLevelType w:val="multilevel"/>
    <w:tmpl w:val="6316E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C2E4530"/>
    <w:multiLevelType w:val="multilevel"/>
    <w:tmpl w:val="25601C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8" w15:restartNumberingAfterBreak="0">
    <w:nsid w:val="7C5C1A35"/>
    <w:multiLevelType w:val="multilevel"/>
    <w:tmpl w:val="4344F68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7CA52BC8"/>
    <w:multiLevelType w:val="multilevel"/>
    <w:tmpl w:val="88A6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CC13D21"/>
    <w:multiLevelType w:val="multilevel"/>
    <w:tmpl w:val="B536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CFA5221"/>
    <w:multiLevelType w:val="multilevel"/>
    <w:tmpl w:val="28E647A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E0F65CB"/>
    <w:multiLevelType w:val="multilevel"/>
    <w:tmpl w:val="CE8211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F511A17"/>
    <w:multiLevelType w:val="multilevel"/>
    <w:tmpl w:val="3D0EA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F5A6F6B"/>
    <w:multiLevelType w:val="multilevel"/>
    <w:tmpl w:val="1AD4BCFE"/>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5" w15:restartNumberingAfterBreak="0">
    <w:nsid w:val="7F652829"/>
    <w:multiLevelType w:val="multilevel"/>
    <w:tmpl w:val="EDB83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F6A6B6C"/>
    <w:multiLevelType w:val="multilevel"/>
    <w:tmpl w:val="3A785B92"/>
    <w:lvl w:ilvl="0">
      <w:start w:val="11"/>
      <w:numFmt w:val="decimal"/>
      <w:lvlText w:val="%1"/>
      <w:lvlJc w:val="left"/>
      <w:pPr>
        <w:ind w:left="1637" w:hanging="1157"/>
      </w:pPr>
      <w:rPr>
        <w:rFonts w:hint="default"/>
      </w:rPr>
    </w:lvl>
    <w:lvl w:ilvl="1">
      <w:start w:val="12"/>
      <w:numFmt w:val="decimal"/>
      <w:lvlText w:val="%1.%2"/>
      <w:lvlJc w:val="left"/>
      <w:pPr>
        <w:ind w:left="1637" w:hanging="1157"/>
      </w:pPr>
      <w:rPr>
        <w:rFonts w:hint="default"/>
      </w:rPr>
    </w:lvl>
    <w:lvl w:ilvl="2">
      <w:start w:val="1"/>
      <w:numFmt w:val="decimal"/>
      <w:lvlText w:val="%1.%2.%3"/>
      <w:lvlJc w:val="left"/>
      <w:pPr>
        <w:ind w:left="3137" w:hanging="1157"/>
        <w:jc w:val="right"/>
      </w:pPr>
      <w:rPr>
        <w:rFonts w:hint="default"/>
        <w:b/>
        <w:bCs/>
        <w:w w:val="99"/>
      </w:rPr>
    </w:lvl>
    <w:lvl w:ilvl="3">
      <w:numFmt w:val="bullet"/>
      <w:lvlText w:val="●"/>
      <w:lvlJc w:val="left"/>
      <w:pPr>
        <w:ind w:left="1200" w:hanging="360"/>
      </w:pPr>
      <w:rPr>
        <w:rFonts w:ascii="Arial" w:eastAsia="Arial" w:hAnsi="Arial" w:cs="Arial" w:hint="default"/>
        <w:w w:val="100"/>
        <w:sz w:val="20"/>
        <w:szCs w:val="20"/>
      </w:rPr>
    </w:lvl>
    <w:lvl w:ilvl="4">
      <w:numFmt w:val="bullet"/>
      <w:lvlText w:val="•"/>
      <w:lvlJc w:val="left"/>
      <w:pPr>
        <w:ind w:left="4886" w:hanging="360"/>
      </w:pPr>
      <w:rPr>
        <w:rFonts w:hint="default"/>
      </w:rPr>
    </w:lvl>
    <w:lvl w:ilvl="5">
      <w:numFmt w:val="bullet"/>
      <w:lvlText w:val="•"/>
      <w:lvlJc w:val="left"/>
      <w:pPr>
        <w:ind w:left="5968" w:hanging="360"/>
      </w:pPr>
      <w:rPr>
        <w:rFonts w:hint="default"/>
      </w:rPr>
    </w:lvl>
    <w:lvl w:ilvl="6">
      <w:numFmt w:val="bullet"/>
      <w:lvlText w:val="•"/>
      <w:lvlJc w:val="left"/>
      <w:pPr>
        <w:ind w:left="7051" w:hanging="360"/>
      </w:pPr>
      <w:rPr>
        <w:rFonts w:hint="default"/>
      </w:rPr>
    </w:lvl>
    <w:lvl w:ilvl="7">
      <w:numFmt w:val="bullet"/>
      <w:lvlText w:val="•"/>
      <w:lvlJc w:val="left"/>
      <w:pPr>
        <w:ind w:left="8133" w:hanging="360"/>
      </w:pPr>
      <w:rPr>
        <w:rFonts w:hint="default"/>
      </w:rPr>
    </w:lvl>
    <w:lvl w:ilvl="8">
      <w:numFmt w:val="bullet"/>
      <w:lvlText w:val="•"/>
      <w:lvlJc w:val="left"/>
      <w:pPr>
        <w:ind w:left="9215" w:hanging="360"/>
      </w:pPr>
      <w:rPr>
        <w:rFonts w:hint="default"/>
      </w:rPr>
    </w:lvl>
  </w:abstractNum>
  <w:num w:numId="1">
    <w:abstractNumId w:val="263"/>
  </w:num>
  <w:num w:numId="2">
    <w:abstractNumId w:val="214"/>
  </w:num>
  <w:num w:numId="3">
    <w:abstractNumId w:val="347"/>
  </w:num>
  <w:num w:numId="4">
    <w:abstractNumId w:val="212"/>
  </w:num>
  <w:num w:numId="5">
    <w:abstractNumId w:val="50"/>
  </w:num>
  <w:num w:numId="6">
    <w:abstractNumId w:val="12"/>
  </w:num>
  <w:num w:numId="7">
    <w:abstractNumId w:val="169"/>
  </w:num>
  <w:num w:numId="8">
    <w:abstractNumId w:val="370"/>
  </w:num>
  <w:num w:numId="9">
    <w:abstractNumId w:val="291"/>
  </w:num>
  <w:num w:numId="10">
    <w:abstractNumId w:val="66"/>
  </w:num>
  <w:num w:numId="11">
    <w:abstractNumId w:val="322"/>
  </w:num>
  <w:num w:numId="12">
    <w:abstractNumId w:val="124"/>
  </w:num>
  <w:num w:numId="13">
    <w:abstractNumId w:val="281"/>
  </w:num>
  <w:num w:numId="14">
    <w:abstractNumId w:val="89"/>
  </w:num>
  <w:num w:numId="15">
    <w:abstractNumId w:val="268"/>
  </w:num>
  <w:num w:numId="16">
    <w:abstractNumId w:val="284"/>
  </w:num>
  <w:num w:numId="17">
    <w:abstractNumId w:val="112"/>
  </w:num>
  <w:num w:numId="18">
    <w:abstractNumId w:val="289"/>
  </w:num>
  <w:num w:numId="19">
    <w:abstractNumId w:val="261"/>
  </w:num>
  <w:num w:numId="20">
    <w:abstractNumId w:val="294"/>
  </w:num>
  <w:num w:numId="21">
    <w:abstractNumId w:val="307"/>
  </w:num>
  <w:num w:numId="22">
    <w:abstractNumId w:val="170"/>
  </w:num>
  <w:num w:numId="23">
    <w:abstractNumId w:val="382"/>
  </w:num>
  <w:num w:numId="24">
    <w:abstractNumId w:val="44"/>
  </w:num>
  <w:num w:numId="25">
    <w:abstractNumId w:val="144"/>
  </w:num>
  <w:num w:numId="26">
    <w:abstractNumId w:val="113"/>
  </w:num>
  <w:num w:numId="27">
    <w:abstractNumId w:val="85"/>
  </w:num>
  <w:num w:numId="28">
    <w:abstractNumId w:val="25"/>
  </w:num>
  <w:num w:numId="29">
    <w:abstractNumId w:val="14"/>
  </w:num>
  <w:num w:numId="30">
    <w:abstractNumId w:val="148"/>
  </w:num>
  <w:num w:numId="31">
    <w:abstractNumId w:val="305"/>
  </w:num>
  <w:num w:numId="32">
    <w:abstractNumId w:val="1"/>
  </w:num>
  <w:num w:numId="33">
    <w:abstractNumId w:val="184"/>
  </w:num>
  <w:num w:numId="34">
    <w:abstractNumId w:val="248"/>
  </w:num>
  <w:num w:numId="35">
    <w:abstractNumId w:val="57"/>
  </w:num>
  <w:num w:numId="36">
    <w:abstractNumId w:val="119"/>
  </w:num>
  <w:num w:numId="37">
    <w:abstractNumId w:val="308"/>
  </w:num>
  <w:num w:numId="38">
    <w:abstractNumId w:val="166"/>
  </w:num>
  <w:num w:numId="39">
    <w:abstractNumId w:val="273"/>
  </w:num>
  <w:num w:numId="40">
    <w:abstractNumId w:val="101"/>
  </w:num>
  <w:num w:numId="41">
    <w:abstractNumId w:val="118"/>
  </w:num>
  <w:num w:numId="42">
    <w:abstractNumId w:val="72"/>
  </w:num>
  <w:num w:numId="43">
    <w:abstractNumId w:val="223"/>
  </w:num>
  <w:num w:numId="44">
    <w:abstractNumId w:val="30"/>
  </w:num>
  <w:num w:numId="45">
    <w:abstractNumId w:val="241"/>
  </w:num>
  <w:num w:numId="46">
    <w:abstractNumId w:val="65"/>
  </w:num>
  <w:num w:numId="47">
    <w:abstractNumId w:val="267"/>
  </w:num>
  <w:num w:numId="48">
    <w:abstractNumId w:val="380"/>
  </w:num>
  <w:num w:numId="49">
    <w:abstractNumId w:val="34"/>
  </w:num>
  <w:num w:numId="50">
    <w:abstractNumId w:val="277"/>
  </w:num>
  <w:num w:numId="51">
    <w:abstractNumId w:val="324"/>
  </w:num>
  <w:num w:numId="52">
    <w:abstractNumId w:val="174"/>
  </w:num>
  <w:num w:numId="53">
    <w:abstractNumId w:val="82"/>
  </w:num>
  <w:num w:numId="54">
    <w:abstractNumId w:val="108"/>
  </w:num>
  <w:num w:numId="55">
    <w:abstractNumId w:val="31"/>
  </w:num>
  <w:num w:numId="56">
    <w:abstractNumId w:val="62"/>
  </w:num>
  <w:num w:numId="57">
    <w:abstractNumId w:val="299"/>
  </w:num>
  <w:num w:numId="58">
    <w:abstractNumId w:val="240"/>
  </w:num>
  <w:num w:numId="59">
    <w:abstractNumId w:val="102"/>
  </w:num>
  <w:num w:numId="60">
    <w:abstractNumId w:val="224"/>
  </w:num>
  <w:num w:numId="61">
    <w:abstractNumId w:val="7"/>
  </w:num>
  <w:num w:numId="62">
    <w:abstractNumId w:val="318"/>
  </w:num>
  <w:num w:numId="63">
    <w:abstractNumId w:val="387"/>
  </w:num>
  <w:num w:numId="64">
    <w:abstractNumId w:val="186"/>
  </w:num>
  <w:num w:numId="65">
    <w:abstractNumId w:val="193"/>
  </w:num>
  <w:num w:numId="66">
    <w:abstractNumId w:val="339"/>
  </w:num>
  <w:num w:numId="67">
    <w:abstractNumId w:val="337"/>
  </w:num>
  <w:num w:numId="68">
    <w:abstractNumId w:val="229"/>
  </w:num>
  <w:num w:numId="69">
    <w:abstractNumId w:val="316"/>
  </w:num>
  <w:num w:numId="70">
    <w:abstractNumId w:val="130"/>
  </w:num>
  <w:num w:numId="71">
    <w:abstractNumId w:val="210"/>
  </w:num>
  <w:num w:numId="72">
    <w:abstractNumId w:val="17"/>
  </w:num>
  <w:num w:numId="73">
    <w:abstractNumId w:val="232"/>
  </w:num>
  <w:num w:numId="74">
    <w:abstractNumId w:val="242"/>
  </w:num>
  <w:num w:numId="75">
    <w:abstractNumId w:val="191"/>
  </w:num>
  <w:num w:numId="76">
    <w:abstractNumId w:val="236"/>
  </w:num>
  <w:num w:numId="77">
    <w:abstractNumId w:val="22"/>
  </w:num>
  <w:num w:numId="78">
    <w:abstractNumId w:val="187"/>
  </w:num>
  <w:num w:numId="79">
    <w:abstractNumId w:val="106"/>
  </w:num>
  <w:num w:numId="80">
    <w:abstractNumId w:val="399"/>
  </w:num>
  <w:num w:numId="81">
    <w:abstractNumId w:val="315"/>
  </w:num>
  <w:num w:numId="82">
    <w:abstractNumId w:val="351"/>
  </w:num>
  <w:num w:numId="83">
    <w:abstractNumId w:val="8"/>
  </w:num>
  <w:num w:numId="84">
    <w:abstractNumId w:val="198"/>
  </w:num>
  <w:num w:numId="85">
    <w:abstractNumId w:val="135"/>
  </w:num>
  <w:num w:numId="86">
    <w:abstractNumId w:val="388"/>
  </w:num>
  <w:num w:numId="87">
    <w:abstractNumId w:val="117"/>
  </w:num>
  <w:num w:numId="88">
    <w:abstractNumId w:val="182"/>
  </w:num>
  <w:num w:numId="89">
    <w:abstractNumId w:val="183"/>
  </w:num>
  <w:num w:numId="90">
    <w:abstractNumId w:val="196"/>
  </w:num>
  <w:num w:numId="91">
    <w:abstractNumId w:val="154"/>
  </w:num>
  <w:num w:numId="92">
    <w:abstractNumId w:val="164"/>
  </w:num>
  <w:num w:numId="93">
    <w:abstractNumId w:val="359"/>
  </w:num>
  <w:num w:numId="94">
    <w:abstractNumId w:val="134"/>
  </w:num>
  <w:num w:numId="95">
    <w:abstractNumId w:val="378"/>
  </w:num>
  <w:num w:numId="96">
    <w:abstractNumId w:val="233"/>
  </w:num>
  <w:num w:numId="97">
    <w:abstractNumId w:val="137"/>
  </w:num>
  <w:num w:numId="98">
    <w:abstractNumId w:val="226"/>
  </w:num>
  <w:num w:numId="99">
    <w:abstractNumId w:val="173"/>
  </w:num>
  <w:num w:numId="100">
    <w:abstractNumId w:val="319"/>
  </w:num>
  <w:num w:numId="101">
    <w:abstractNumId w:val="282"/>
  </w:num>
  <w:num w:numId="102">
    <w:abstractNumId w:val="138"/>
  </w:num>
  <w:num w:numId="103">
    <w:abstractNumId w:val="75"/>
  </w:num>
  <w:num w:numId="104">
    <w:abstractNumId w:val="405"/>
  </w:num>
  <w:num w:numId="105">
    <w:abstractNumId w:val="48"/>
  </w:num>
  <w:num w:numId="106">
    <w:abstractNumId w:val="67"/>
  </w:num>
  <w:num w:numId="107">
    <w:abstractNumId w:val="309"/>
  </w:num>
  <w:num w:numId="108">
    <w:abstractNumId w:val="0"/>
  </w:num>
  <w:num w:numId="109">
    <w:abstractNumId w:val="10"/>
  </w:num>
  <w:num w:numId="110">
    <w:abstractNumId w:val="35"/>
  </w:num>
  <w:num w:numId="111">
    <w:abstractNumId w:val="237"/>
  </w:num>
  <w:num w:numId="112">
    <w:abstractNumId w:val="91"/>
  </w:num>
  <w:num w:numId="113">
    <w:abstractNumId w:val="52"/>
  </w:num>
  <w:num w:numId="114">
    <w:abstractNumId w:val="150"/>
  </w:num>
  <w:num w:numId="115">
    <w:abstractNumId w:val="204"/>
  </w:num>
  <w:num w:numId="116">
    <w:abstractNumId w:val="141"/>
  </w:num>
  <w:num w:numId="117">
    <w:abstractNumId w:val="56"/>
  </w:num>
  <w:num w:numId="118">
    <w:abstractNumId w:val="139"/>
  </w:num>
  <w:num w:numId="119">
    <w:abstractNumId w:val="73"/>
  </w:num>
  <w:num w:numId="120">
    <w:abstractNumId w:val="190"/>
  </w:num>
  <w:num w:numId="121">
    <w:abstractNumId w:val="79"/>
  </w:num>
  <w:num w:numId="122">
    <w:abstractNumId w:val="202"/>
  </w:num>
  <w:num w:numId="123">
    <w:abstractNumId w:val="272"/>
  </w:num>
  <w:num w:numId="124">
    <w:abstractNumId w:val="221"/>
  </w:num>
  <w:num w:numId="125">
    <w:abstractNumId w:val="286"/>
  </w:num>
  <w:num w:numId="126">
    <w:abstractNumId w:val="366"/>
  </w:num>
  <w:num w:numId="127">
    <w:abstractNumId w:val="293"/>
  </w:num>
  <w:num w:numId="128">
    <w:abstractNumId w:val="152"/>
  </w:num>
  <w:num w:numId="129">
    <w:abstractNumId w:val="80"/>
  </w:num>
  <w:num w:numId="130">
    <w:abstractNumId w:val="213"/>
  </w:num>
  <w:num w:numId="131">
    <w:abstractNumId w:val="357"/>
  </w:num>
  <w:num w:numId="132">
    <w:abstractNumId w:val="131"/>
  </w:num>
  <w:num w:numId="133">
    <w:abstractNumId w:val="401"/>
  </w:num>
  <w:num w:numId="134">
    <w:abstractNumId w:val="42"/>
  </w:num>
  <w:num w:numId="135">
    <w:abstractNumId w:val="51"/>
  </w:num>
  <w:num w:numId="136">
    <w:abstractNumId w:val="94"/>
  </w:num>
  <w:num w:numId="137">
    <w:abstractNumId w:val="96"/>
  </w:num>
  <w:num w:numId="138">
    <w:abstractNumId w:val="400"/>
  </w:num>
  <w:num w:numId="139">
    <w:abstractNumId w:val="254"/>
  </w:num>
  <w:num w:numId="140">
    <w:abstractNumId w:val="168"/>
  </w:num>
  <w:num w:numId="141">
    <w:abstractNumId w:val="54"/>
  </w:num>
  <w:num w:numId="142">
    <w:abstractNumId w:val="262"/>
  </w:num>
  <w:num w:numId="143">
    <w:abstractNumId w:val="20"/>
  </w:num>
  <w:num w:numId="144">
    <w:abstractNumId w:val="247"/>
  </w:num>
  <w:num w:numId="145">
    <w:abstractNumId w:val="207"/>
  </w:num>
  <w:num w:numId="146">
    <w:abstractNumId w:val="63"/>
  </w:num>
  <w:num w:numId="147">
    <w:abstractNumId w:val="296"/>
  </w:num>
  <w:num w:numId="148">
    <w:abstractNumId w:val="143"/>
  </w:num>
  <w:num w:numId="149">
    <w:abstractNumId w:val="208"/>
  </w:num>
  <w:num w:numId="150">
    <w:abstractNumId w:val="360"/>
  </w:num>
  <w:num w:numId="151">
    <w:abstractNumId w:val="99"/>
  </w:num>
  <w:num w:numId="152">
    <w:abstractNumId w:val="334"/>
  </w:num>
  <w:num w:numId="153">
    <w:abstractNumId w:val="120"/>
  </w:num>
  <w:num w:numId="154">
    <w:abstractNumId w:val="306"/>
  </w:num>
  <w:num w:numId="155">
    <w:abstractNumId w:val="40"/>
  </w:num>
  <w:num w:numId="156">
    <w:abstractNumId w:val="27"/>
  </w:num>
  <w:num w:numId="157">
    <w:abstractNumId w:val="255"/>
  </w:num>
  <w:num w:numId="158">
    <w:abstractNumId w:val="300"/>
  </w:num>
  <w:num w:numId="159">
    <w:abstractNumId w:val="384"/>
  </w:num>
  <w:num w:numId="160">
    <w:abstractNumId w:val="246"/>
  </w:num>
  <w:num w:numId="161">
    <w:abstractNumId w:val="116"/>
  </w:num>
  <w:num w:numId="162">
    <w:abstractNumId w:val="393"/>
  </w:num>
  <w:num w:numId="163">
    <w:abstractNumId w:val="317"/>
  </w:num>
  <w:num w:numId="164">
    <w:abstractNumId w:val="74"/>
  </w:num>
  <w:num w:numId="165">
    <w:abstractNumId w:val="205"/>
  </w:num>
  <w:num w:numId="166">
    <w:abstractNumId w:val="41"/>
  </w:num>
  <w:num w:numId="167">
    <w:abstractNumId w:val="49"/>
  </w:num>
  <w:num w:numId="168">
    <w:abstractNumId w:val="327"/>
  </w:num>
  <w:num w:numId="169">
    <w:abstractNumId w:val="301"/>
  </w:num>
  <w:num w:numId="170">
    <w:abstractNumId w:val="176"/>
  </w:num>
  <w:num w:numId="171">
    <w:abstractNumId w:val="47"/>
  </w:num>
  <w:num w:numId="172">
    <w:abstractNumId w:val="343"/>
  </w:num>
  <w:num w:numId="173">
    <w:abstractNumId w:val="330"/>
  </w:num>
  <w:num w:numId="174">
    <w:abstractNumId w:val="6"/>
  </w:num>
  <w:num w:numId="175">
    <w:abstractNumId w:val="227"/>
  </w:num>
  <w:num w:numId="176">
    <w:abstractNumId w:val="70"/>
  </w:num>
  <w:num w:numId="177">
    <w:abstractNumId w:val="165"/>
  </w:num>
  <w:num w:numId="178">
    <w:abstractNumId w:val="374"/>
  </w:num>
  <w:num w:numId="179">
    <w:abstractNumId w:val="105"/>
  </w:num>
  <w:num w:numId="180">
    <w:abstractNumId w:val="215"/>
  </w:num>
  <w:num w:numId="181">
    <w:abstractNumId w:val="225"/>
  </w:num>
  <w:num w:numId="182">
    <w:abstractNumId w:val="5"/>
  </w:num>
  <w:num w:numId="183">
    <w:abstractNumId w:val="362"/>
  </w:num>
  <w:num w:numId="184">
    <w:abstractNumId w:val="354"/>
  </w:num>
  <w:num w:numId="185">
    <w:abstractNumId w:val="45"/>
  </w:num>
  <w:num w:numId="186">
    <w:abstractNumId w:val="342"/>
  </w:num>
  <w:num w:numId="187">
    <w:abstractNumId w:val="239"/>
  </w:num>
  <w:num w:numId="188">
    <w:abstractNumId w:val="23"/>
  </w:num>
  <w:num w:numId="189">
    <w:abstractNumId w:val="231"/>
  </w:num>
  <w:num w:numId="190">
    <w:abstractNumId w:val="276"/>
  </w:num>
  <w:num w:numId="191">
    <w:abstractNumId w:val="3"/>
  </w:num>
  <w:num w:numId="192">
    <w:abstractNumId w:val="271"/>
  </w:num>
  <w:num w:numId="193">
    <w:abstractNumId w:val="15"/>
  </w:num>
  <w:num w:numId="194">
    <w:abstractNumId w:val="4"/>
  </w:num>
  <w:num w:numId="195">
    <w:abstractNumId w:val="69"/>
  </w:num>
  <w:num w:numId="196">
    <w:abstractNumId w:val="238"/>
  </w:num>
  <w:num w:numId="197">
    <w:abstractNumId w:val="218"/>
  </w:num>
  <w:num w:numId="198">
    <w:abstractNumId w:val="53"/>
  </w:num>
  <w:num w:numId="199">
    <w:abstractNumId w:val="252"/>
  </w:num>
  <w:num w:numId="200">
    <w:abstractNumId w:val="172"/>
  </w:num>
  <w:num w:numId="201">
    <w:abstractNumId w:val="126"/>
  </w:num>
  <w:num w:numId="202">
    <w:abstractNumId w:val="352"/>
  </w:num>
  <w:num w:numId="203">
    <w:abstractNumId w:val="336"/>
  </w:num>
  <w:num w:numId="204">
    <w:abstractNumId w:val="361"/>
  </w:num>
  <w:num w:numId="205">
    <w:abstractNumId w:val="264"/>
  </w:num>
  <w:num w:numId="206">
    <w:abstractNumId w:val="84"/>
  </w:num>
  <w:num w:numId="207">
    <w:abstractNumId w:val="270"/>
  </w:num>
  <w:num w:numId="208">
    <w:abstractNumId w:val="235"/>
  </w:num>
  <w:num w:numId="209">
    <w:abstractNumId w:val="287"/>
  </w:num>
  <w:num w:numId="210">
    <w:abstractNumId w:val="353"/>
  </w:num>
  <w:num w:numId="211">
    <w:abstractNumId w:val="76"/>
  </w:num>
  <w:num w:numId="212">
    <w:abstractNumId w:val="350"/>
  </w:num>
  <w:num w:numId="213">
    <w:abstractNumId w:val="292"/>
  </w:num>
  <w:num w:numId="214">
    <w:abstractNumId w:val="379"/>
  </w:num>
  <w:num w:numId="215">
    <w:abstractNumId w:val="341"/>
  </w:num>
  <w:num w:numId="216">
    <w:abstractNumId w:val="328"/>
  </w:num>
  <w:num w:numId="217">
    <w:abstractNumId w:val="377"/>
  </w:num>
  <w:num w:numId="218">
    <w:abstractNumId w:val="302"/>
  </w:num>
  <w:num w:numId="219">
    <w:abstractNumId w:val="326"/>
  </w:num>
  <w:num w:numId="220">
    <w:abstractNumId w:val="95"/>
  </w:num>
  <w:num w:numId="221">
    <w:abstractNumId w:val="209"/>
  </w:num>
  <w:num w:numId="222">
    <w:abstractNumId w:val="385"/>
  </w:num>
  <w:num w:numId="223">
    <w:abstractNumId w:val="43"/>
  </w:num>
  <w:num w:numId="224">
    <w:abstractNumId w:val="68"/>
  </w:num>
  <w:num w:numId="225">
    <w:abstractNumId w:val="156"/>
  </w:num>
  <w:num w:numId="22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17"/>
  </w:num>
  <w:num w:numId="233">
    <w:abstractNumId w:val="206"/>
  </w:num>
  <w:num w:numId="234">
    <w:abstractNumId w:val="115"/>
  </w:num>
  <w:num w:numId="235">
    <w:abstractNumId w:val="64"/>
  </w:num>
  <w:num w:numId="236">
    <w:abstractNumId w:val="335"/>
  </w:num>
  <w:num w:numId="237">
    <w:abstractNumId w:val="406"/>
  </w:num>
  <w:num w:numId="238">
    <w:abstractNumId w:val="220"/>
  </w:num>
  <w:num w:numId="239">
    <w:abstractNumId w:val="162"/>
  </w:num>
  <w:num w:numId="240">
    <w:abstractNumId w:val="136"/>
  </w:num>
  <w:num w:numId="241">
    <w:abstractNumId w:val="383"/>
  </w:num>
  <w:num w:numId="242">
    <w:abstractNumId w:val="355"/>
  </w:num>
  <w:num w:numId="243">
    <w:abstractNumId w:val="253"/>
  </w:num>
  <w:num w:numId="244">
    <w:abstractNumId w:val="181"/>
  </w:num>
  <w:num w:numId="245">
    <w:abstractNumId w:val="274"/>
  </w:num>
  <w:num w:numId="246">
    <w:abstractNumId w:val="228"/>
  </w:num>
  <w:num w:numId="247">
    <w:abstractNumId w:val="278"/>
  </w:num>
  <w:num w:numId="248">
    <w:abstractNumId w:val="107"/>
  </w:num>
  <w:num w:numId="249">
    <w:abstractNumId w:val="256"/>
  </w:num>
  <w:num w:numId="250">
    <w:abstractNumId w:val="167"/>
  </w:num>
  <w:num w:numId="251">
    <w:abstractNumId w:val="363"/>
  </w:num>
  <w:num w:numId="252">
    <w:abstractNumId w:val="288"/>
  </w:num>
  <w:num w:numId="253">
    <w:abstractNumId w:val="18"/>
  </w:num>
  <w:num w:numId="254">
    <w:abstractNumId w:val="61"/>
  </w:num>
  <w:num w:numId="255">
    <w:abstractNumId w:val="265"/>
  </w:num>
  <w:num w:numId="256">
    <w:abstractNumId w:val="32"/>
  </w:num>
  <w:num w:numId="257">
    <w:abstractNumId w:val="180"/>
  </w:num>
  <w:num w:numId="258">
    <w:abstractNumId w:val="78"/>
  </w:num>
  <w:num w:numId="259">
    <w:abstractNumId w:val="177"/>
  </w:num>
  <w:num w:numId="260">
    <w:abstractNumId w:val="404"/>
  </w:num>
  <w:num w:numId="261">
    <w:abstractNumId w:val="188"/>
  </w:num>
  <w:num w:numId="262">
    <w:abstractNumId w:val="222"/>
  </w:num>
  <w:num w:numId="263">
    <w:abstractNumId w:val="258"/>
  </w:num>
  <w:num w:numId="264">
    <w:abstractNumId w:val="321"/>
  </w:num>
  <w:num w:numId="265">
    <w:abstractNumId w:val="146"/>
  </w:num>
  <w:num w:numId="266">
    <w:abstractNumId w:val="275"/>
  </w:num>
  <w:num w:numId="267">
    <w:abstractNumId w:val="285"/>
  </w:num>
  <w:num w:numId="268">
    <w:abstractNumId w:val="160"/>
  </w:num>
  <w:num w:numId="269">
    <w:abstractNumId w:val="151"/>
  </w:num>
  <w:num w:numId="270">
    <w:abstractNumId w:val="36"/>
  </w:num>
  <w:num w:numId="271">
    <w:abstractNumId w:val="310"/>
  </w:num>
  <w:num w:numId="272">
    <w:abstractNumId w:val="58"/>
  </w:num>
  <w:num w:numId="273">
    <w:abstractNumId w:val="367"/>
  </w:num>
  <w:num w:numId="274">
    <w:abstractNumId w:val="128"/>
  </w:num>
  <w:num w:numId="275">
    <w:abstractNumId w:val="304"/>
  </w:num>
  <w:num w:numId="276">
    <w:abstractNumId w:val="243"/>
  </w:num>
  <w:num w:numId="277">
    <w:abstractNumId w:val="171"/>
  </w:num>
  <w:num w:numId="278">
    <w:abstractNumId w:val="103"/>
  </w:num>
  <w:num w:numId="279">
    <w:abstractNumId w:val="145"/>
  </w:num>
  <w:num w:numId="280">
    <w:abstractNumId w:val="340"/>
  </w:num>
  <w:num w:numId="281">
    <w:abstractNumId w:val="290"/>
  </w:num>
  <w:num w:numId="282">
    <w:abstractNumId w:val="314"/>
  </w:num>
  <w:num w:numId="283">
    <w:abstractNumId w:val="39"/>
  </w:num>
  <w:num w:numId="284">
    <w:abstractNumId w:val="175"/>
  </w:num>
  <w:num w:numId="285">
    <w:abstractNumId w:val="376"/>
  </w:num>
  <w:num w:numId="286">
    <w:abstractNumId w:val="398"/>
  </w:num>
  <w:num w:numId="287">
    <w:abstractNumId w:val="375"/>
  </w:num>
  <w:num w:numId="288">
    <w:abstractNumId w:val="201"/>
  </w:num>
  <w:num w:numId="289">
    <w:abstractNumId w:val="283"/>
  </w:num>
  <w:num w:numId="290">
    <w:abstractNumId w:val="397"/>
  </w:num>
  <w:num w:numId="291">
    <w:abstractNumId w:val="93"/>
  </w:num>
  <w:num w:numId="292">
    <w:abstractNumId w:val="2"/>
  </w:num>
  <w:num w:numId="293">
    <w:abstractNumId w:val="86"/>
  </w:num>
  <w:num w:numId="294">
    <w:abstractNumId w:val="194"/>
  </w:num>
  <w:num w:numId="295">
    <w:abstractNumId w:val="260"/>
  </w:num>
  <w:num w:numId="296">
    <w:abstractNumId w:val="381"/>
  </w:num>
  <w:num w:numId="297">
    <w:abstractNumId w:val="386"/>
  </w:num>
  <w:num w:numId="298">
    <w:abstractNumId w:val="132"/>
  </w:num>
  <w:num w:numId="299">
    <w:abstractNumId w:val="325"/>
  </w:num>
  <w:num w:numId="300">
    <w:abstractNumId w:val="88"/>
  </w:num>
  <w:num w:numId="301">
    <w:abstractNumId w:val="98"/>
  </w:num>
  <w:num w:numId="302">
    <w:abstractNumId w:val="71"/>
  </w:num>
  <w:num w:numId="303">
    <w:abstractNumId w:val="71"/>
  </w:num>
  <w:num w:numId="304">
    <w:abstractNumId w:val="396"/>
    <w:lvlOverride w:ilvl="0">
      <w:lvl w:ilvl="0">
        <w:numFmt w:val="decimal"/>
        <w:lvlText w:val="%1."/>
        <w:lvlJc w:val="left"/>
      </w:lvl>
    </w:lvlOverride>
  </w:num>
  <w:num w:numId="305">
    <w:abstractNumId w:val="403"/>
  </w:num>
  <w:num w:numId="306">
    <w:abstractNumId w:val="358"/>
  </w:num>
  <w:num w:numId="307">
    <w:abstractNumId w:val="297"/>
  </w:num>
  <w:num w:numId="308">
    <w:abstractNumId w:val="83"/>
  </w:num>
  <w:num w:numId="309">
    <w:abstractNumId w:val="266"/>
  </w:num>
  <w:num w:numId="310">
    <w:abstractNumId w:val="38"/>
  </w:num>
  <w:num w:numId="311">
    <w:abstractNumId w:val="303"/>
  </w:num>
  <w:num w:numId="312">
    <w:abstractNumId w:val="348"/>
  </w:num>
  <w:num w:numId="313">
    <w:abstractNumId w:val="46"/>
  </w:num>
  <w:num w:numId="314">
    <w:abstractNumId w:val="87"/>
  </w:num>
  <w:num w:numId="315">
    <w:abstractNumId w:val="13"/>
  </w:num>
  <w:num w:numId="316">
    <w:abstractNumId w:val="332"/>
  </w:num>
  <w:num w:numId="317">
    <w:abstractNumId w:val="372"/>
  </w:num>
  <w:num w:numId="318">
    <w:abstractNumId w:val="59"/>
  </w:num>
  <w:num w:numId="319">
    <w:abstractNumId w:val="373"/>
  </w:num>
  <w:num w:numId="320">
    <w:abstractNumId w:val="100"/>
  </w:num>
  <w:num w:numId="321">
    <w:abstractNumId w:val="33"/>
  </w:num>
  <w:num w:numId="322">
    <w:abstractNumId w:val="323"/>
  </w:num>
  <w:num w:numId="323">
    <w:abstractNumId w:val="346"/>
  </w:num>
  <w:num w:numId="324">
    <w:abstractNumId w:val="269"/>
  </w:num>
  <w:num w:numId="325">
    <w:abstractNumId w:val="199"/>
  </w:num>
  <w:num w:numId="326">
    <w:abstractNumId w:val="129"/>
  </w:num>
  <w:num w:numId="327">
    <w:abstractNumId w:val="338"/>
  </w:num>
  <w:num w:numId="328">
    <w:abstractNumId w:val="24"/>
  </w:num>
  <w:num w:numId="329">
    <w:abstractNumId w:val="197"/>
  </w:num>
  <w:num w:numId="330">
    <w:abstractNumId w:val="127"/>
  </w:num>
  <w:num w:numId="331">
    <w:abstractNumId w:val="60"/>
  </w:num>
  <w:num w:numId="332">
    <w:abstractNumId w:val="211"/>
  </w:num>
  <w:num w:numId="333">
    <w:abstractNumId w:val="395"/>
  </w:num>
  <w:num w:numId="334">
    <w:abstractNumId w:val="371"/>
  </w:num>
  <w:num w:numId="335">
    <w:abstractNumId w:val="109"/>
  </w:num>
  <w:num w:numId="336">
    <w:abstractNumId w:val="333"/>
  </w:num>
  <w:num w:numId="337">
    <w:abstractNumId w:val="185"/>
  </w:num>
  <w:num w:numId="338">
    <w:abstractNumId w:val="298"/>
  </w:num>
  <w:num w:numId="339">
    <w:abstractNumId w:val="29"/>
  </w:num>
  <w:num w:numId="340">
    <w:abstractNumId w:val="311"/>
  </w:num>
  <w:num w:numId="341">
    <w:abstractNumId w:val="295"/>
  </w:num>
  <w:num w:numId="342">
    <w:abstractNumId w:val="189"/>
  </w:num>
  <w:num w:numId="343">
    <w:abstractNumId w:val="81"/>
  </w:num>
  <w:num w:numId="344">
    <w:abstractNumId w:val="110"/>
  </w:num>
  <w:num w:numId="345">
    <w:abstractNumId w:val="234"/>
  </w:num>
  <w:num w:numId="346">
    <w:abstractNumId w:val="178"/>
  </w:num>
  <w:num w:numId="347">
    <w:abstractNumId w:val="121"/>
  </w:num>
  <w:num w:numId="348">
    <w:abstractNumId w:val="389"/>
  </w:num>
  <w:num w:numId="349">
    <w:abstractNumId w:val="244"/>
  </w:num>
  <w:num w:numId="350">
    <w:abstractNumId w:val="369"/>
  </w:num>
  <w:num w:numId="351">
    <w:abstractNumId w:val="9"/>
  </w:num>
  <w:num w:numId="352">
    <w:abstractNumId w:val="313"/>
  </w:num>
  <w:num w:numId="353">
    <w:abstractNumId w:val="365"/>
  </w:num>
  <w:num w:numId="354">
    <w:abstractNumId w:val="26"/>
  </w:num>
  <w:num w:numId="355">
    <w:abstractNumId w:val="329"/>
  </w:num>
  <w:num w:numId="356">
    <w:abstractNumId w:val="55"/>
  </w:num>
  <w:num w:numId="357">
    <w:abstractNumId w:val="19"/>
    <w:lvlOverride w:ilvl="0">
      <w:lvl w:ilvl="0">
        <w:numFmt w:val="lowerLetter"/>
        <w:lvlText w:val="%1."/>
        <w:lvlJc w:val="left"/>
      </w:lvl>
    </w:lvlOverride>
  </w:num>
  <w:num w:numId="358">
    <w:abstractNumId w:val="245"/>
    <w:lvlOverride w:ilvl="0">
      <w:lvl w:ilvl="0">
        <w:numFmt w:val="decimal"/>
        <w:lvlText w:val="%1."/>
        <w:lvlJc w:val="left"/>
      </w:lvl>
    </w:lvlOverride>
  </w:num>
  <w:num w:numId="359">
    <w:abstractNumId w:val="349"/>
    <w:lvlOverride w:ilvl="0">
      <w:lvl w:ilvl="0">
        <w:numFmt w:val="lowerLetter"/>
        <w:lvlText w:val="%1."/>
        <w:lvlJc w:val="left"/>
      </w:lvl>
    </w:lvlOverride>
  </w:num>
  <w:num w:numId="360">
    <w:abstractNumId w:val="249"/>
  </w:num>
  <w:num w:numId="361">
    <w:abstractNumId w:val="90"/>
  </w:num>
  <w:num w:numId="362">
    <w:abstractNumId w:val="320"/>
  </w:num>
  <w:num w:numId="363">
    <w:abstractNumId w:val="133"/>
  </w:num>
  <w:num w:numId="364">
    <w:abstractNumId w:val="142"/>
  </w:num>
  <w:num w:numId="365">
    <w:abstractNumId w:val="179"/>
  </w:num>
  <w:num w:numId="366">
    <w:abstractNumId w:val="77"/>
  </w:num>
  <w:num w:numId="367">
    <w:abstractNumId w:val="344"/>
  </w:num>
  <w:num w:numId="368">
    <w:abstractNumId w:val="331"/>
  </w:num>
  <w:num w:numId="369">
    <w:abstractNumId w:val="16"/>
  </w:num>
  <w:num w:numId="370">
    <w:abstractNumId w:val="250"/>
  </w:num>
  <w:num w:numId="371">
    <w:abstractNumId w:val="28"/>
  </w:num>
  <w:num w:numId="372">
    <w:abstractNumId w:val="391"/>
  </w:num>
  <w:num w:numId="373">
    <w:abstractNumId w:val="230"/>
  </w:num>
  <w:num w:numId="374">
    <w:abstractNumId w:val="394"/>
  </w:num>
  <w:num w:numId="375">
    <w:abstractNumId w:val="394"/>
  </w:num>
  <w:num w:numId="376">
    <w:abstractNumId w:val="195"/>
  </w:num>
  <w:num w:numId="377">
    <w:abstractNumId w:val="153"/>
  </w:num>
  <w:num w:numId="378">
    <w:abstractNumId w:val="11"/>
  </w:num>
  <w:num w:numId="379">
    <w:abstractNumId w:val="216"/>
  </w:num>
  <w:num w:numId="380">
    <w:abstractNumId w:val="114"/>
  </w:num>
  <w:num w:numId="381">
    <w:abstractNumId w:val="21"/>
  </w:num>
  <w:num w:numId="382">
    <w:abstractNumId w:val="140"/>
  </w:num>
  <w:num w:numId="383">
    <w:abstractNumId w:val="200"/>
  </w:num>
  <w:num w:numId="384">
    <w:abstractNumId w:val="368"/>
  </w:num>
  <w:num w:numId="385">
    <w:abstractNumId w:val="402"/>
    <w:lvlOverride w:ilvl="0">
      <w:lvl w:ilvl="0">
        <w:numFmt w:val="decimal"/>
        <w:lvlText w:val="%1."/>
        <w:lvlJc w:val="left"/>
      </w:lvl>
    </w:lvlOverride>
  </w:num>
  <w:num w:numId="386">
    <w:abstractNumId w:val="37"/>
  </w:num>
  <w:num w:numId="387">
    <w:abstractNumId w:val="312"/>
  </w:num>
  <w:num w:numId="388">
    <w:abstractNumId w:val="163"/>
  </w:num>
  <w:num w:numId="389">
    <w:abstractNumId w:val="259"/>
  </w:num>
  <w:num w:numId="390">
    <w:abstractNumId w:val="155"/>
    <w:lvlOverride w:ilvl="0">
      <w:lvl w:ilvl="0">
        <w:numFmt w:val="lowerRoman"/>
        <w:lvlText w:val="%1."/>
        <w:lvlJc w:val="right"/>
      </w:lvl>
    </w:lvlOverride>
  </w:num>
  <w:num w:numId="391">
    <w:abstractNumId w:val="111"/>
  </w:num>
  <w:num w:numId="392">
    <w:abstractNumId w:val="111"/>
    <w:lvlOverride w:ilvl="0">
      <w:lvl w:ilvl="0" w:tplc="AEB02814">
        <w:numFmt w:val="lowerLetter"/>
        <w:lvlText w:val="%1."/>
        <w:lvlJc w:val="left"/>
      </w:lvl>
    </w:lvlOverride>
    <w:lvlOverride w:ilvl="1">
      <w:lvl w:ilvl="1" w:tplc="0409001B">
        <w:numFmt w:val="lowerRoman"/>
        <w:lvlText w:val="%2."/>
        <w:lvlJc w:val="right"/>
      </w:lvl>
    </w:lvlOverride>
  </w:num>
  <w:num w:numId="393">
    <w:abstractNumId w:val="192"/>
  </w:num>
  <w:num w:numId="394">
    <w:abstractNumId w:val="192"/>
    <w:lvlOverride w:ilvl="0">
      <w:lvl w:ilvl="0">
        <w:start w:val="1"/>
        <w:numFmt w:val="decimal"/>
        <w:lvlText w:val="%1."/>
        <w:lvlJc w:val="left"/>
        <w:pPr>
          <w:ind w:left="2160" w:hanging="360"/>
        </w:pPr>
      </w:lvl>
    </w:lvlOverride>
    <w:lvlOverride w:ilvl="1">
      <w:lvl w:ilvl="1" w:tentative="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tentative="1">
        <w:start w:val="1"/>
        <w:numFmt w:val="decimal"/>
        <w:lvlText w:val="%4."/>
        <w:lvlJc w:val="left"/>
        <w:pPr>
          <w:ind w:left="4320" w:hanging="360"/>
        </w:pPr>
      </w:lvl>
    </w:lvlOverride>
    <w:lvlOverride w:ilvl="4">
      <w:lvl w:ilvl="4" w:tentative="1">
        <w:start w:val="1"/>
        <w:numFmt w:val="lowerLetter"/>
        <w:lvlText w:val="%5."/>
        <w:lvlJc w:val="left"/>
        <w:pPr>
          <w:ind w:left="5040" w:hanging="360"/>
        </w:pPr>
      </w:lvl>
    </w:lvlOverride>
    <w:lvlOverride w:ilvl="5">
      <w:lvl w:ilvl="5" w:tentative="1">
        <w:start w:val="1"/>
        <w:numFmt w:val="lowerRoman"/>
        <w:lvlText w:val="%6."/>
        <w:lvlJc w:val="right"/>
        <w:pPr>
          <w:ind w:left="5760" w:hanging="180"/>
        </w:pPr>
      </w:lvl>
    </w:lvlOverride>
    <w:lvlOverride w:ilvl="6">
      <w:lvl w:ilvl="6" w:tentative="1">
        <w:start w:val="1"/>
        <w:numFmt w:val="decimal"/>
        <w:lvlText w:val="%7."/>
        <w:lvlJc w:val="left"/>
        <w:pPr>
          <w:ind w:left="6480" w:hanging="360"/>
        </w:pPr>
      </w:lvl>
    </w:lvlOverride>
    <w:lvlOverride w:ilvl="7">
      <w:lvl w:ilvl="7" w:tentative="1">
        <w:start w:val="1"/>
        <w:numFmt w:val="lowerLetter"/>
        <w:lvlText w:val="%8."/>
        <w:lvlJc w:val="left"/>
        <w:pPr>
          <w:ind w:left="7200" w:hanging="360"/>
        </w:pPr>
      </w:lvl>
    </w:lvlOverride>
    <w:lvlOverride w:ilvl="8">
      <w:lvl w:ilvl="8" w:tentative="1">
        <w:start w:val="1"/>
        <w:numFmt w:val="lowerRoman"/>
        <w:lvlText w:val="%9."/>
        <w:lvlJc w:val="right"/>
        <w:pPr>
          <w:ind w:left="7920" w:hanging="180"/>
        </w:pPr>
      </w:lvl>
    </w:lvlOverride>
  </w:num>
  <w:num w:numId="395">
    <w:abstractNumId w:val="279"/>
    <w:lvlOverride w:ilvl="0">
      <w:lvl w:ilvl="0">
        <w:numFmt w:val="decimal"/>
        <w:lvlText w:val="%1."/>
        <w:lvlJc w:val="left"/>
      </w:lvl>
    </w:lvlOverride>
  </w:num>
  <w:num w:numId="396">
    <w:abstractNumId w:val="122"/>
    <w:lvlOverride w:ilvl="0">
      <w:lvl w:ilvl="0">
        <w:numFmt w:val="decimal"/>
        <w:lvlText w:val="%1."/>
        <w:lvlJc w:val="left"/>
      </w:lvl>
    </w:lvlOverride>
  </w:num>
  <w:num w:numId="397">
    <w:abstractNumId w:val="122"/>
    <w:lvlOverride w:ilvl="0">
      <w:lvl w:ilvl="0">
        <w:numFmt w:val="decimal"/>
        <w:lvlText w:val="%1."/>
        <w:lvlJc w:val="left"/>
      </w:lvl>
    </w:lvlOverride>
    <w:lvlOverride w:ilvl="1">
      <w:lvl w:ilvl="1">
        <w:numFmt w:val="lowerLetter"/>
        <w:lvlText w:val="%2."/>
        <w:lvlJc w:val="left"/>
      </w:lvl>
    </w:lvlOverride>
  </w:num>
  <w:num w:numId="398">
    <w:abstractNumId w:val="159"/>
    <w:lvlOverride w:ilvl="0">
      <w:lvl w:ilvl="0">
        <w:numFmt w:val="lowerRoman"/>
        <w:lvlText w:val="%1."/>
        <w:lvlJc w:val="right"/>
      </w:lvl>
    </w:lvlOverride>
  </w:num>
  <w:num w:numId="399">
    <w:abstractNumId w:val="158"/>
    <w:lvlOverride w:ilvl="0">
      <w:lvl w:ilvl="0">
        <w:numFmt w:val="decimal"/>
        <w:lvlText w:val="%1."/>
        <w:lvlJc w:val="left"/>
      </w:lvl>
    </w:lvlOverride>
  </w:num>
  <w:num w:numId="400">
    <w:abstractNumId w:val="364"/>
    <w:lvlOverride w:ilvl="0">
      <w:lvl w:ilvl="0">
        <w:numFmt w:val="lowerLetter"/>
        <w:lvlText w:val="%1."/>
        <w:lvlJc w:val="left"/>
      </w:lvl>
    </w:lvlOverride>
  </w:num>
  <w:num w:numId="401">
    <w:abstractNumId w:val="257"/>
    <w:lvlOverride w:ilvl="0">
      <w:lvl w:ilvl="0">
        <w:numFmt w:val="decimal"/>
        <w:lvlText w:val="%1."/>
        <w:lvlJc w:val="left"/>
      </w:lvl>
    </w:lvlOverride>
  </w:num>
  <w:num w:numId="402">
    <w:abstractNumId w:val="257"/>
    <w:lvlOverride w:ilvl="0">
      <w:lvl w:ilvl="0">
        <w:numFmt w:val="decimal"/>
        <w:lvlText w:val="%1."/>
        <w:lvlJc w:val="left"/>
      </w:lvl>
    </w:lvlOverride>
    <w:lvlOverride w:ilvl="1">
      <w:lvl w:ilvl="1">
        <w:numFmt w:val="lowerLetter"/>
        <w:lvlText w:val="%2."/>
        <w:lvlJc w:val="left"/>
      </w:lvl>
    </w:lvlOverride>
  </w:num>
  <w:num w:numId="403">
    <w:abstractNumId w:val="257"/>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404">
    <w:abstractNumId w:val="345"/>
    <w:lvlOverride w:ilvl="0">
      <w:lvl w:ilvl="0">
        <w:numFmt w:val="decimal"/>
        <w:lvlText w:val="%1."/>
        <w:lvlJc w:val="left"/>
      </w:lvl>
    </w:lvlOverride>
  </w:num>
  <w:num w:numId="405">
    <w:abstractNumId w:val="356"/>
    <w:lvlOverride w:ilvl="0">
      <w:lvl w:ilvl="0">
        <w:numFmt w:val="decimal"/>
        <w:lvlText w:val="%1."/>
        <w:lvlJc w:val="left"/>
      </w:lvl>
    </w:lvlOverride>
  </w:num>
  <w:num w:numId="406">
    <w:abstractNumId w:val="123"/>
    <w:lvlOverride w:ilvl="0">
      <w:lvl w:ilvl="0">
        <w:numFmt w:val="decimal"/>
        <w:lvlText w:val="%1."/>
        <w:lvlJc w:val="left"/>
      </w:lvl>
    </w:lvlOverride>
  </w:num>
  <w:num w:numId="407">
    <w:abstractNumId w:val="280"/>
    <w:lvlOverride w:ilvl="0">
      <w:lvl w:ilvl="0">
        <w:numFmt w:val="decimal"/>
        <w:lvlText w:val="%1."/>
        <w:lvlJc w:val="left"/>
      </w:lvl>
    </w:lvlOverride>
  </w:num>
  <w:num w:numId="408">
    <w:abstractNumId w:val="147"/>
    <w:lvlOverride w:ilvl="0">
      <w:lvl w:ilvl="0">
        <w:numFmt w:val="decimal"/>
        <w:lvlText w:val="%1."/>
        <w:lvlJc w:val="left"/>
      </w:lvl>
    </w:lvlOverride>
  </w:num>
  <w:num w:numId="409">
    <w:abstractNumId w:val="390"/>
    <w:lvlOverride w:ilvl="0">
      <w:lvl w:ilvl="0">
        <w:numFmt w:val="decimal"/>
        <w:lvlText w:val="%1."/>
        <w:lvlJc w:val="left"/>
      </w:lvl>
    </w:lvlOverride>
  </w:num>
  <w:num w:numId="410">
    <w:abstractNumId w:val="392"/>
  </w:num>
  <w:num w:numId="411">
    <w:abstractNumId w:val="203"/>
    <w:lvlOverride w:ilvl="0">
      <w:lvl w:ilvl="0">
        <w:numFmt w:val="decimal"/>
        <w:lvlText w:val="%1."/>
        <w:lvlJc w:val="left"/>
      </w:lvl>
    </w:lvlOverride>
  </w:num>
  <w:num w:numId="412">
    <w:abstractNumId w:val="97"/>
    <w:lvlOverride w:ilvl="0">
      <w:lvl w:ilvl="0">
        <w:numFmt w:val="decimal"/>
        <w:lvlText w:val="%1."/>
        <w:lvlJc w:val="left"/>
      </w:lvl>
    </w:lvlOverride>
  </w:num>
  <w:num w:numId="413">
    <w:abstractNumId w:val="97"/>
    <w:lvlOverride w:ilvl="0">
      <w:lvl w:ilvl="0">
        <w:numFmt w:val="decimal"/>
        <w:lvlText w:val="%1."/>
        <w:lvlJc w:val="left"/>
      </w:lvl>
    </w:lvlOverride>
    <w:lvlOverride w:ilvl="1">
      <w:lvl w:ilvl="1">
        <w:numFmt w:val="lowerLetter"/>
        <w:lvlText w:val="%2."/>
        <w:lvlJc w:val="left"/>
      </w:lvl>
    </w:lvlOverride>
  </w:num>
  <w:num w:numId="414">
    <w:abstractNumId w:val="104"/>
  </w:num>
  <w:num w:numId="415">
    <w:abstractNumId w:val="219"/>
  </w:num>
  <w:numIdMacAtCleanup w:val="4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Q0MrQ0tTQyNjM1MzFX0lEKTi0uzszPAykwqQUAdjgaJCwAAAA="/>
  </w:docVars>
  <w:rsids>
    <w:rsidRoot w:val="006F708E"/>
    <w:rsid w:val="000035D9"/>
    <w:rsid w:val="00004314"/>
    <w:rsid w:val="00004644"/>
    <w:rsid w:val="00005764"/>
    <w:rsid w:val="00005A2B"/>
    <w:rsid w:val="00006A68"/>
    <w:rsid w:val="00011248"/>
    <w:rsid w:val="00013A76"/>
    <w:rsid w:val="00017265"/>
    <w:rsid w:val="00021FBB"/>
    <w:rsid w:val="000239F3"/>
    <w:rsid w:val="00023B6E"/>
    <w:rsid w:val="00024D06"/>
    <w:rsid w:val="00035016"/>
    <w:rsid w:val="00036936"/>
    <w:rsid w:val="00036C9D"/>
    <w:rsid w:val="00041266"/>
    <w:rsid w:val="00042D0B"/>
    <w:rsid w:val="000444F0"/>
    <w:rsid w:val="00045CD8"/>
    <w:rsid w:val="00046591"/>
    <w:rsid w:val="000468A2"/>
    <w:rsid w:val="00046B73"/>
    <w:rsid w:val="0004720E"/>
    <w:rsid w:val="00050714"/>
    <w:rsid w:val="0005205A"/>
    <w:rsid w:val="00055EE1"/>
    <w:rsid w:val="000605BD"/>
    <w:rsid w:val="00060F75"/>
    <w:rsid w:val="0006123E"/>
    <w:rsid w:val="000634AB"/>
    <w:rsid w:val="00064062"/>
    <w:rsid w:val="00073409"/>
    <w:rsid w:val="00074977"/>
    <w:rsid w:val="00080AC4"/>
    <w:rsid w:val="00081E09"/>
    <w:rsid w:val="00085443"/>
    <w:rsid w:val="000862DC"/>
    <w:rsid w:val="00091ED9"/>
    <w:rsid w:val="00092121"/>
    <w:rsid w:val="00092F0A"/>
    <w:rsid w:val="0009489E"/>
    <w:rsid w:val="0009546D"/>
    <w:rsid w:val="00095BB5"/>
    <w:rsid w:val="00096B64"/>
    <w:rsid w:val="00097EA2"/>
    <w:rsid w:val="000A126F"/>
    <w:rsid w:val="000A307F"/>
    <w:rsid w:val="000A4646"/>
    <w:rsid w:val="000A4976"/>
    <w:rsid w:val="000B536F"/>
    <w:rsid w:val="000B5719"/>
    <w:rsid w:val="000B5CA4"/>
    <w:rsid w:val="000B690F"/>
    <w:rsid w:val="000B6A04"/>
    <w:rsid w:val="000B6EE1"/>
    <w:rsid w:val="000C145E"/>
    <w:rsid w:val="000C23D5"/>
    <w:rsid w:val="000C3025"/>
    <w:rsid w:val="000C416E"/>
    <w:rsid w:val="000C7B07"/>
    <w:rsid w:val="000D1648"/>
    <w:rsid w:val="000D35B8"/>
    <w:rsid w:val="000D6F65"/>
    <w:rsid w:val="000D7A52"/>
    <w:rsid w:val="000D7B5F"/>
    <w:rsid w:val="000E0026"/>
    <w:rsid w:val="000E1B9A"/>
    <w:rsid w:val="000E4069"/>
    <w:rsid w:val="000E649B"/>
    <w:rsid w:val="000F05AA"/>
    <w:rsid w:val="00101FE3"/>
    <w:rsid w:val="00106788"/>
    <w:rsid w:val="00106EFD"/>
    <w:rsid w:val="001072EA"/>
    <w:rsid w:val="00110E26"/>
    <w:rsid w:val="0011112C"/>
    <w:rsid w:val="00112A84"/>
    <w:rsid w:val="001172F0"/>
    <w:rsid w:val="00120377"/>
    <w:rsid w:val="00121379"/>
    <w:rsid w:val="00121F36"/>
    <w:rsid w:val="001250AE"/>
    <w:rsid w:val="00125399"/>
    <w:rsid w:val="00125CBD"/>
    <w:rsid w:val="00137244"/>
    <w:rsid w:val="00142451"/>
    <w:rsid w:val="00144E75"/>
    <w:rsid w:val="0014672B"/>
    <w:rsid w:val="00147D29"/>
    <w:rsid w:val="00150387"/>
    <w:rsid w:val="001510EC"/>
    <w:rsid w:val="001515DE"/>
    <w:rsid w:val="0015630D"/>
    <w:rsid w:val="00156F00"/>
    <w:rsid w:val="00157F9A"/>
    <w:rsid w:val="001600D6"/>
    <w:rsid w:val="00160203"/>
    <w:rsid w:val="00160CB3"/>
    <w:rsid w:val="00163AE2"/>
    <w:rsid w:val="00164534"/>
    <w:rsid w:val="001668CE"/>
    <w:rsid w:val="00166B55"/>
    <w:rsid w:val="00167EB2"/>
    <w:rsid w:val="001707C0"/>
    <w:rsid w:val="00170E34"/>
    <w:rsid w:val="0017359F"/>
    <w:rsid w:val="00175AD0"/>
    <w:rsid w:val="001811C0"/>
    <w:rsid w:val="00183287"/>
    <w:rsid w:val="00184B19"/>
    <w:rsid w:val="00184E2C"/>
    <w:rsid w:val="001901D5"/>
    <w:rsid w:val="0019085E"/>
    <w:rsid w:val="0019186C"/>
    <w:rsid w:val="001919ED"/>
    <w:rsid w:val="00193361"/>
    <w:rsid w:val="00194F13"/>
    <w:rsid w:val="0019607E"/>
    <w:rsid w:val="0019612F"/>
    <w:rsid w:val="00196984"/>
    <w:rsid w:val="001A0051"/>
    <w:rsid w:val="001A703F"/>
    <w:rsid w:val="001B1ED8"/>
    <w:rsid w:val="001B40CA"/>
    <w:rsid w:val="001B4A1F"/>
    <w:rsid w:val="001B6493"/>
    <w:rsid w:val="001B7AA3"/>
    <w:rsid w:val="001B7B21"/>
    <w:rsid w:val="001C0F11"/>
    <w:rsid w:val="001C2393"/>
    <w:rsid w:val="001C2857"/>
    <w:rsid w:val="001C46E1"/>
    <w:rsid w:val="001C5E8E"/>
    <w:rsid w:val="001D4E70"/>
    <w:rsid w:val="001D6CC5"/>
    <w:rsid w:val="001E11C5"/>
    <w:rsid w:val="001E270D"/>
    <w:rsid w:val="001E64DD"/>
    <w:rsid w:val="001E7CAE"/>
    <w:rsid w:val="001F2538"/>
    <w:rsid w:val="001F3BB6"/>
    <w:rsid w:val="001F3ED5"/>
    <w:rsid w:val="001F49EF"/>
    <w:rsid w:val="001F5DA9"/>
    <w:rsid w:val="00200A2A"/>
    <w:rsid w:val="00200AD1"/>
    <w:rsid w:val="00200B9B"/>
    <w:rsid w:val="00201345"/>
    <w:rsid w:val="00201AD6"/>
    <w:rsid w:val="0020496E"/>
    <w:rsid w:val="00211B13"/>
    <w:rsid w:val="00212169"/>
    <w:rsid w:val="00213E16"/>
    <w:rsid w:val="00214BB5"/>
    <w:rsid w:val="00215179"/>
    <w:rsid w:val="00215A25"/>
    <w:rsid w:val="00220DBD"/>
    <w:rsid w:val="00222700"/>
    <w:rsid w:val="00223B25"/>
    <w:rsid w:val="00224894"/>
    <w:rsid w:val="00226830"/>
    <w:rsid w:val="00227DC4"/>
    <w:rsid w:val="0023346A"/>
    <w:rsid w:val="00235134"/>
    <w:rsid w:val="00236307"/>
    <w:rsid w:val="00237A10"/>
    <w:rsid w:val="002414C1"/>
    <w:rsid w:val="00242494"/>
    <w:rsid w:val="00242A50"/>
    <w:rsid w:val="00244EB0"/>
    <w:rsid w:val="00246721"/>
    <w:rsid w:val="0024680A"/>
    <w:rsid w:val="00250F2C"/>
    <w:rsid w:val="00251857"/>
    <w:rsid w:val="00252CFB"/>
    <w:rsid w:val="0025377E"/>
    <w:rsid w:val="002550CA"/>
    <w:rsid w:val="00256610"/>
    <w:rsid w:val="00256903"/>
    <w:rsid w:val="00257237"/>
    <w:rsid w:val="00257EFF"/>
    <w:rsid w:val="0026077C"/>
    <w:rsid w:val="00260908"/>
    <w:rsid w:val="0026129C"/>
    <w:rsid w:val="00264BED"/>
    <w:rsid w:val="00265578"/>
    <w:rsid w:val="00271538"/>
    <w:rsid w:val="00274CAB"/>
    <w:rsid w:val="002767E0"/>
    <w:rsid w:val="00281972"/>
    <w:rsid w:val="00281D35"/>
    <w:rsid w:val="00281DC8"/>
    <w:rsid w:val="002831BD"/>
    <w:rsid w:val="00285D5B"/>
    <w:rsid w:val="00293055"/>
    <w:rsid w:val="00294723"/>
    <w:rsid w:val="00297974"/>
    <w:rsid w:val="002A0A3F"/>
    <w:rsid w:val="002A0D99"/>
    <w:rsid w:val="002A1ADE"/>
    <w:rsid w:val="002A290C"/>
    <w:rsid w:val="002A335A"/>
    <w:rsid w:val="002A4AD7"/>
    <w:rsid w:val="002A576A"/>
    <w:rsid w:val="002A6015"/>
    <w:rsid w:val="002A637B"/>
    <w:rsid w:val="002A7C0F"/>
    <w:rsid w:val="002B06DD"/>
    <w:rsid w:val="002B14BC"/>
    <w:rsid w:val="002B168A"/>
    <w:rsid w:val="002B4DF1"/>
    <w:rsid w:val="002C3AF4"/>
    <w:rsid w:val="002C4A9C"/>
    <w:rsid w:val="002C4B41"/>
    <w:rsid w:val="002C57E9"/>
    <w:rsid w:val="002C68DA"/>
    <w:rsid w:val="002D27E7"/>
    <w:rsid w:val="002D3929"/>
    <w:rsid w:val="002D3C94"/>
    <w:rsid w:val="002D607F"/>
    <w:rsid w:val="002E0127"/>
    <w:rsid w:val="002E2F0F"/>
    <w:rsid w:val="002E3A65"/>
    <w:rsid w:val="002F07C5"/>
    <w:rsid w:val="002F1C4A"/>
    <w:rsid w:val="002F6879"/>
    <w:rsid w:val="002F7565"/>
    <w:rsid w:val="002F776B"/>
    <w:rsid w:val="0030083D"/>
    <w:rsid w:val="0030094B"/>
    <w:rsid w:val="00302C2F"/>
    <w:rsid w:val="00302C4C"/>
    <w:rsid w:val="00303D71"/>
    <w:rsid w:val="003054B7"/>
    <w:rsid w:val="00305771"/>
    <w:rsid w:val="003063AF"/>
    <w:rsid w:val="00310B92"/>
    <w:rsid w:val="003126E1"/>
    <w:rsid w:val="003129A8"/>
    <w:rsid w:val="003132A8"/>
    <w:rsid w:val="00317416"/>
    <w:rsid w:val="00320059"/>
    <w:rsid w:val="0032042B"/>
    <w:rsid w:val="0032086B"/>
    <w:rsid w:val="00324887"/>
    <w:rsid w:val="00330212"/>
    <w:rsid w:val="003315CA"/>
    <w:rsid w:val="00332BB8"/>
    <w:rsid w:val="003331BC"/>
    <w:rsid w:val="00334917"/>
    <w:rsid w:val="00334A81"/>
    <w:rsid w:val="0033739F"/>
    <w:rsid w:val="0034741F"/>
    <w:rsid w:val="00350190"/>
    <w:rsid w:val="00353EC6"/>
    <w:rsid w:val="003554FE"/>
    <w:rsid w:val="003557B7"/>
    <w:rsid w:val="00357574"/>
    <w:rsid w:val="00360943"/>
    <w:rsid w:val="00360B04"/>
    <w:rsid w:val="00360BA8"/>
    <w:rsid w:val="00361109"/>
    <w:rsid w:val="00361A5D"/>
    <w:rsid w:val="003631B8"/>
    <w:rsid w:val="00364BD1"/>
    <w:rsid w:val="0037645D"/>
    <w:rsid w:val="00377BD9"/>
    <w:rsid w:val="003805FF"/>
    <w:rsid w:val="00381393"/>
    <w:rsid w:val="00383FE8"/>
    <w:rsid w:val="00385541"/>
    <w:rsid w:val="0038702E"/>
    <w:rsid w:val="0038711C"/>
    <w:rsid w:val="003947C0"/>
    <w:rsid w:val="00395CF9"/>
    <w:rsid w:val="00395D1E"/>
    <w:rsid w:val="00397009"/>
    <w:rsid w:val="003A3D5D"/>
    <w:rsid w:val="003A6E4A"/>
    <w:rsid w:val="003A7765"/>
    <w:rsid w:val="003B0783"/>
    <w:rsid w:val="003B0839"/>
    <w:rsid w:val="003B088C"/>
    <w:rsid w:val="003B1506"/>
    <w:rsid w:val="003B1ACD"/>
    <w:rsid w:val="003B40E2"/>
    <w:rsid w:val="003B5E24"/>
    <w:rsid w:val="003B66D4"/>
    <w:rsid w:val="003C4B51"/>
    <w:rsid w:val="003C79D0"/>
    <w:rsid w:val="003D0738"/>
    <w:rsid w:val="003D21D8"/>
    <w:rsid w:val="003D3D85"/>
    <w:rsid w:val="003D4480"/>
    <w:rsid w:val="003D73EC"/>
    <w:rsid w:val="003E12C4"/>
    <w:rsid w:val="003E2E18"/>
    <w:rsid w:val="003E4ABC"/>
    <w:rsid w:val="003E56D2"/>
    <w:rsid w:val="003E7609"/>
    <w:rsid w:val="003E79E8"/>
    <w:rsid w:val="003E79F9"/>
    <w:rsid w:val="003F07E1"/>
    <w:rsid w:val="003F669E"/>
    <w:rsid w:val="003F775E"/>
    <w:rsid w:val="00400A3D"/>
    <w:rsid w:val="00402325"/>
    <w:rsid w:val="00410EBF"/>
    <w:rsid w:val="00411331"/>
    <w:rsid w:val="00411CC9"/>
    <w:rsid w:val="00411EFC"/>
    <w:rsid w:val="004121FE"/>
    <w:rsid w:val="00414657"/>
    <w:rsid w:val="00414B7D"/>
    <w:rsid w:val="00414C4B"/>
    <w:rsid w:val="00422704"/>
    <w:rsid w:val="0042701A"/>
    <w:rsid w:val="004270A8"/>
    <w:rsid w:val="00433231"/>
    <w:rsid w:val="00433EAD"/>
    <w:rsid w:val="004513BB"/>
    <w:rsid w:val="00451445"/>
    <w:rsid w:val="00452605"/>
    <w:rsid w:val="004550DF"/>
    <w:rsid w:val="00455EE4"/>
    <w:rsid w:val="0046327E"/>
    <w:rsid w:val="004637C2"/>
    <w:rsid w:val="004668F2"/>
    <w:rsid w:val="00467CD6"/>
    <w:rsid w:val="00472849"/>
    <w:rsid w:val="004749AD"/>
    <w:rsid w:val="00476A1A"/>
    <w:rsid w:val="00480238"/>
    <w:rsid w:val="00483668"/>
    <w:rsid w:val="004854A4"/>
    <w:rsid w:val="00490E38"/>
    <w:rsid w:val="00491928"/>
    <w:rsid w:val="004979BA"/>
    <w:rsid w:val="004A0CB6"/>
    <w:rsid w:val="004A1A39"/>
    <w:rsid w:val="004A306F"/>
    <w:rsid w:val="004A36AD"/>
    <w:rsid w:val="004A3FF5"/>
    <w:rsid w:val="004A4958"/>
    <w:rsid w:val="004A5E37"/>
    <w:rsid w:val="004B150E"/>
    <w:rsid w:val="004B3C52"/>
    <w:rsid w:val="004B59AA"/>
    <w:rsid w:val="004C24E2"/>
    <w:rsid w:val="004C56E0"/>
    <w:rsid w:val="004C5C40"/>
    <w:rsid w:val="004D3A1D"/>
    <w:rsid w:val="004D65F6"/>
    <w:rsid w:val="004D7488"/>
    <w:rsid w:val="004E28EF"/>
    <w:rsid w:val="004E31F3"/>
    <w:rsid w:val="004E43ED"/>
    <w:rsid w:val="004F23F1"/>
    <w:rsid w:val="004F3784"/>
    <w:rsid w:val="004F59D5"/>
    <w:rsid w:val="004F69DC"/>
    <w:rsid w:val="00503AC5"/>
    <w:rsid w:val="00505A97"/>
    <w:rsid w:val="00505B78"/>
    <w:rsid w:val="00507388"/>
    <w:rsid w:val="00507BE9"/>
    <w:rsid w:val="005106A7"/>
    <w:rsid w:val="00510974"/>
    <w:rsid w:val="00512E38"/>
    <w:rsid w:val="0051584A"/>
    <w:rsid w:val="00515BDF"/>
    <w:rsid w:val="00522B19"/>
    <w:rsid w:val="005253C3"/>
    <w:rsid w:val="0052642A"/>
    <w:rsid w:val="00530903"/>
    <w:rsid w:val="0053107A"/>
    <w:rsid w:val="00533161"/>
    <w:rsid w:val="005338A2"/>
    <w:rsid w:val="005362D1"/>
    <w:rsid w:val="00540ED3"/>
    <w:rsid w:val="00545B7F"/>
    <w:rsid w:val="00545DFD"/>
    <w:rsid w:val="00547876"/>
    <w:rsid w:val="00550929"/>
    <w:rsid w:val="00550967"/>
    <w:rsid w:val="005511B0"/>
    <w:rsid w:val="00552824"/>
    <w:rsid w:val="005541D3"/>
    <w:rsid w:val="00555ACA"/>
    <w:rsid w:val="00557491"/>
    <w:rsid w:val="0055768F"/>
    <w:rsid w:val="00560DC3"/>
    <w:rsid w:val="005622BE"/>
    <w:rsid w:val="005632F6"/>
    <w:rsid w:val="00563BF7"/>
    <w:rsid w:val="00567C18"/>
    <w:rsid w:val="00570247"/>
    <w:rsid w:val="00570FD3"/>
    <w:rsid w:val="00572E51"/>
    <w:rsid w:val="0057337B"/>
    <w:rsid w:val="00575767"/>
    <w:rsid w:val="00576F11"/>
    <w:rsid w:val="00580221"/>
    <w:rsid w:val="005819DB"/>
    <w:rsid w:val="005821F0"/>
    <w:rsid w:val="00582D9D"/>
    <w:rsid w:val="00583265"/>
    <w:rsid w:val="005849CE"/>
    <w:rsid w:val="00585537"/>
    <w:rsid w:val="00585F76"/>
    <w:rsid w:val="00590A93"/>
    <w:rsid w:val="00593610"/>
    <w:rsid w:val="005A06E5"/>
    <w:rsid w:val="005A1271"/>
    <w:rsid w:val="005A13B1"/>
    <w:rsid w:val="005A1E50"/>
    <w:rsid w:val="005A20D5"/>
    <w:rsid w:val="005A2453"/>
    <w:rsid w:val="005A267A"/>
    <w:rsid w:val="005A6119"/>
    <w:rsid w:val="005B5167"/>
    <w:rsid w:val="005B68C2"/>
    <w:rsid w:val="005B7AC5"/>
    <w:rsid w:val="005C3107"/>
    <w:rsid w:val="005C4E5F"/>
    <w:rsid w:val="005C720F"/>
    <w:rsid w:val="005D4CE5"/>
    <w:rsid w:val="005D7428"/>
    <w:rsid w:val="005E091D"/>
    <w:rsid w:val="005E0B5A"/>
    <w:rsid w:val="005F0F26"/>
    <w:rsid w:val="005F24B2"/>
    <w:rsid w:val="005F36DE"/>
    <w:rsid w:val="005F498F"/>
    <w:rsid w:val="00600B77"/>
    <w:rsid w:val="00600C10"/>
    <w:rsid w:val="00601265"/>
    <w:rsid w:val="00605669"/>
    <w:rsid w:val="00621686"/>
    <w:rsid w:val="0062250C"/>
    <w:rsid w:val="00622ABA"/>
    <w:rsid w:val="00623BC5"/>
    <w:rsid w:val="00623D81"/>
    <w:rsid w:val="00625898"/>
    <w:rsid w:val="00626A6F"/>
    <w:rsid w:val="00626D54"/>
    <w:rsid w:val="00630671"/>
    <w:rsid w:val="0063606D"/>
    <w:rsid w:val="0064432E"/>
    <w:rsid w:val="00644C62"/>
    <w:rsid w:val="006466DE"/>
    <w:rsid w:val="00647FCD"/>
    <w:rsid w:val="00650FCA"/>
    <w:rsid w:val="0065145C"/>
    <w:rsid w:val="006538BD"/>
    <w:rsid w:val="00655BCF"/>
    <w:rsid w:val="006560D5"/>
    <w:rsid w:val="00657FB0"/>
    <w:rsid w:val="00660A10"/>
    <w:rsid w:val="006644ED"/>
    <w:rsid w:val="00665128"/>
    <w:rsid w:val="006702C0"/>
    <w:rsid w:val="006758E0"/>
    <w:rsid w:val="00676C10"/>
    <w:rsid w:val="006805DA"/>
    <w:rsid w:val="00681ACB"/>
    <w:rsid w:val="00682C60"/>
    <w:rsid w:val="00683B38"/>
    <w:rsid w:val="00684D65"/>
    <w:rsid w:val="00686B31"/>
    <w:rsid w:val="00690106"/>
    <w:rsid w:val="00690A6D"/>
    <w:rsid w:val="00690B6F"/>
    <w:rsid w:val="006A3F1C"/>
    <w:rsid w:val="006A6510"/>
    <w:rsid w:val="006B0080"/>
    <w:rsid w:val="006B24C4"/>
    <w:rsid w:val="006C31FB"/>
    <w:rsid w:val="006C366B"/>
    <w:rsid w:val="006C3FC5"/>
    <w:rsid w:val="006C593E"/>
    <w:rsid w:val="006C60D3"/>
    <w:rsid w:val="006C61AA"/>
    <w:rsid w:val="006C6FD5"/>
    <w:rsid w:val="006D28B8"/>
    <w:rsid w:val="006D3981"/>
    <w:rsid w:val="006D697F"/>
    <w:rsid w:val="006E1FF7"/>
    <w:rsid w:val="006E2C0F"/>
    <w:rsid w:val="006E3830"/>
    <w:rsid w:val="006E5E83"/>
    <w:rsid w:val="006E6B6B"/>
    <w:rsid w:val="006F1DC0"/>
    <w:rsid w:val="006F1F95"/>
    <w:rsid w:val="006F2F70"/>
    <w:rsid w:val="006F3935"/>
    <w:rsid w:val="006F48D6"/>
    <w:rsid w:val="006F5CA0"/>
    <w:rsid w:val="006F6FDE"/>
    <w:rsid w:val="006F708E"/>
    <w:rsid w:val="006F70E6"/>
    <w:rsid w:val="00705FF4"/>
    <w:rsid w:val="00707E7C"/>
    <w:rsid w:val="007100A5"/>
    <w:rsid w:val="0071316D"/>
    <w:rsid w:val="00713177"/>
    <w:rsid w:val="00713B5D"/>
    <w:rsid w:val="00714BF2"/>
    <w:rsid w:val="00714D11"/>
    <w:rsid w:val="00720671"/>
    <w:rsid w:val="00725244"/>
    <w:rsid w:val="0072576A"/>
    <w:rsid w:val="00725E10"/>
    <w:rsid w:val="00727811"/>
    <w:rsid w:val="0073045D"/>
    <w:rsid w:val="00730E8C"/>
    <w:rsid w:val="0073393E"/>
    <w:rsid w:val="00734D3D"/>
    <w:rsid w:val="007355AC"/>
    <w:rsid w:val="007355C3"/>
    <w:rsid w:val="00735754"/>
    <w:rsid w:val="0074258F"/>
    <w:rsid w:val="00742EA3"/>
    <w:rsid w:val="00743688"/>
    <w:rsid w:val="0074497E"/>
    <w:rsid w:val="00751B6C"/>
    <w:rsid w:val="007520BD"/>
    <w:rsid w:val="00752725"/>
    <w:rsid w:val="00752BAD"/>
    <w:rsid w:val="0075695E"/>
    <w:rsid w:val="00762200"/>
    <w:rsid w:val="007629ED"/>
    <w:rsid w:val="00764CAE"/>
    <w:rsid w:val="00765536"/>
    <w:rsid w:val="00767CB0"/>
    <w:rsid w:val="00770429"/>
    <w:rsid w:val="00771129"/>
    <w:rsid w:val="0077166F"/>
    <w:rsid w:val="00772489"/>
    <w:rsid w:val="00777477"/>
    <w:rsid w:val="007804BA"/>
    <w:rsid w:val="00781FF7"/>
    <w:rsid w:val="00782F33"/>
    <w:rsid w:val="00783158"/>
    <w:rsid w:val="007838C7"/>
    <w:rsid w:val="00786311"/>
    <w:rsid w:val="00790116"/>
    <w:rsid w:val="00794F8F"/>
    <w:rsid w:val="00797BB6"/>
    <w:rsid w:val="007A0030"/>
    <w:rsid w:val="007A06E5"/>
    <w:rsid w:val="007A0721"/>
    <w:rsid w:val="007A0B41"/>
    <w:rsid w:val="007A0CF2"/>
    <w:rsid w:val="007A126F"/>
    <w:rsid w:val="007A6639"/>
    <w:rsid w:val="007B15C7"/>
    <w:rsid w:val="007B1847"/>
    <w:rsid w:val="007B2DAA"/>
    <w:rsid w:val="007B33A9"/>
    <w:rsid w:val="007B3F2B"/>
    <w:rsid w:val="007B4223"/>
    <w:rsid w:val="007B6C11"/>
    <w:rsid w:val="007C39FE"/>
    <w:rsid w:val="007C5A1F"/>
    <w:rsid w:val="007C61E4"/>
    <w:rsid w:val="007C6348"/>
    <w:rsid w:val="007C6D95"/>
    <w:rsid w:val="007D29BE"/>
    <w:rsid w:val="007D41C4"/>
    <w:rsid w:val="007D4661"/>
    <w:rsid w:val="007D52A8"/>
    <w:rsid w:val="007D6766"/>
    <w:rsid w:val="007D6AF4"/>
    <w:rsid w:val="007D7646"/>
    <w:rsid w:val="007E08DB"/>
    <w:rsid w:val="007E2DE6"/>
    <w:rsid w:val="007E422D"/>
    <w:rsid w:val="007E70CD"/>
    <w:rsid w:val="007E7B18"/>
    <w:rsid w:val="007F1B6F"/>
    <w:rsid w:val="007F2642"/>
    <w:rsid w:val="007F64E1"/>
    <w:rsid w:val="007F70A4"/>
    <w:rsid w:val="007F7F73"/>
    <w:rsid w:val="00802582"/>
    <w:rsid w:val="00805034"/>
    <w:rsid w:val="00805402"/>
    <w:rsid w:val="00805BF6"/>
    <w:rsid w:val="00810734"/>
    <w:rsid w:val="00810A4D"/>
    <w:rsid w:val="00810BF1"/>
    <w:rsid w:val="008136B5"/>
    <w:rsid w:val="00813E8C"/>
    <w:rsid w:val="00815A7E"/>
    <w:rsid w:val="00815EA1"/>
    <w:rsid w:val="00817418"/>
    <w:rsid w:val="0081789E"/>
    <w:rsid w:val="00817B53"/>
    <w:rsid w:val="0082361A"/>
    <w:rsid w:val="00824272"/>
    <w:rsid w:val="00825340"/>
    <w:rsid w:val="00825B3A"/>
    <w:rsid w:val="0082787E"/>
    <w:rsid w:val="0083100D"/>
    <w:rsid w:val="00831960"/>
    <w:rsid w:val="00832673"/>
    <w:rsid w:val="00832EAB"/>
    <w:rsid w:val="008336B7"/>
    <w:rsid w:val="00835665"/>
    <w:rsid w:val="00836325"/>
    <w:rsid w:val="00836BFD"/>
    <w:rsid w:val="008400A2"/>
    <w:rsid w:val="0084182D"/>
    <w:rsid w:val="00843488"/>
    <w:rsid w:val="008457D7"/>
    <w:rsid w:val="008514AA"/>
    <w:rsid w:val="00851EE5"/>
    <w:rsid w:val="0085263A"/>
    <w:rsid w:val="00852B3C"/>
    <w:rsid w:val="00852C0A"/>
    <w:rsid w:val="00854EDB"/>
    <w:rsid w:val="008564CD"/>
    <w:rsid w:val="00856B7D"/>
    <w:rsid w:val="008609B7"/>
    <w:rsid w:val="00862424"/>
    <w:rsid w:val="0086526B"/>
    <w:rsid w:val="00865F66"/>
    <w:rsid w:val="00867E25"/>
    <w:rsid w:val="0087126F"/>
    <w:rsid w:val="00874A85"/>
    <w:rsid w:val="00876F07"/>
    <w:rsid w:val="00880AD2"/>
    <w:rsid w:val="008813F0"/>
    <w:rsid w:val="008815AA"/>
    <w:rsid w:val="00885C37"/>
    <w:rsid w:val="0089182F"/>
    <w:rsid w:val="00892341"/>
    <w:rsid w:val="00892602"/>
    <w:rsid w:val="00892FFA"/>
    <w:rsid w:val="008962E6"/>
    <w:rsid w:val="0089760C"/>
    <w:rsid w:val="008A0EA4"/>
    <w:rsid w:val="008A1795"/>
    <w:rsid w:val="008A3AEA"/>
    <w:rsid w:val="008A5722"/>
    <w:rsid w:val="008A5E63"/>
    <w:rsid w:val="008A6985"/>
    <w:rsid w:val="008B233B"/>
    <w:rsid w:val="008C0656"/>
    <w:rsid w:val="008C17A1"/>
    <w:rsid w:val="008C3213"/>
    <w:rsid w:val="008C3E57"/>
    <w:rsid w:val="008C412C"/>
    <w:rsid w:val="008C4C4C"/>
    <w:rsid w:val="008C6E54"/>
    <w:rsid w:val="008D0EFD"/>
    <w:rsid w:val="008D15ED"/>
    <w:rsid w:val="008D5BB9"/>
    <w:rsid w:val="008D5F0C"/>
    <w:rsid w:val="008E0998"/>
    <w:rsid w:val="008E366F"/>
    <w:rsid w:val="008E3D10"/>
    <w:rsid w:val="008E4570"/>
    <w:rsid w:val="008E5B69"/>
    <w:rsid w:val="008E5CD9"/>
    <w:rsid w:val="008E6878"/>
    <w:rsid w:val="008E70D2"/>
    <w:rsid w:val="008F5564"/>
    <w:rsid w:val="008F57AE"/>
    <w:rsid w:val="008F5E89"/>
    <w:rsid w:val="00900641"/>
    <w:rsid w:val="0090126C"/>
    <w:rsid w:val="00901719"/>
    <w:rsid w:val="00901B4D"/>
    <w:rsid w:val="00903BC9"/>
    <w:rsid w:val="00904EB0"/>
    <w:rsid w:val="00904F67"/>
    <w:rsid w:val="0091018A"/>
    <w:rsid w:val="0091099A"/>
    <w:rsid w:val="00910CCE"/>
    <w:rsid w:val="00911608"/>
    <w:rsid w:val="0091167C"/>
    <w:rsid w:val="00911D18"/>
    <w:rsid w:val="009125E5"/>
    <w:rsid w:val="009149E3"/>
    <w:rsid w:val="00922F9B"/>
    <w:rsid w:val="00923A68"/>
    <w:rsid w:val="00927659"/>
    <w:rsid w:val="00932A2F"/>
    <w:rsid w:val="00935247"/>
    <w:rsid w:val="009355AD"/>
    <w:rsid w:val="009362AE"/>
    <w:rsid w:val="009362EC"/>
    <w:rsid w:val="00936B82"/>
    <w:rsid w:val="00944B21"/>
    <w:rsid w:val="00946355"/>
    <w:rsid w:val="0094676E"/>
    <w:rsid w:val="0094718D"/>
    <w:rsid w:val="00947858"/>
    <w:rsid w:val="00950687"/>
    <w:rsid w:val="00951A9C"/>
    <w:rsid w:val="009535F0"/>
    <w:rsid w:val="009539DF"/>
    <w:rsid w:val="00953E1C"/>
    <w:rsid w:val="0095603B"/>
    <w:rsid w:val="00956815"/>
    <w:rsid w:val="0095692D"/>
    <w:rsid w:val="00956C39"/>
    <w:rsid w:val="00961098"/>
    <w:rsid w:val="00965DC4"/>
    <w:rsid w:val="00965EE1"/>
    <w:rsid w:val="00972EC0"/>
    <w:rsid w:val="00976279"/>
    <w:rsid w:val="009762F9"/>
    <w:rsid w:val="0098000C"/>
    <w:rsid w:val="00981844"/>
    <w:rsid w:val="0098434F"/>
    <w:rsid w:val="009843E1"/>
    <w:rsid w:val="0098465F"/>
    <w:rsid w:val="009864CF"/>
    <w:rsid w:val="009876A0"/>
    <w:rsid w:val="00987F1B"/>
    <w:rsid w:val="009905A9"/>
    <w:rsid w:val="00991D20"/>
    <w:rsid w:val="00994029"/>
    <w:rsid w:val="009970C0"/>
    <w:rsid w:val="009A094D"/>
    <w:rsid w:val="009A1ED4"/>
    <w:rsid w:val="009A5F91"/>
    <w:rsid w:val="009A78B4"/>
    <w:rsid w:val="009B0AE7"/>
    <w:rsid w:val="009B0D12"/>
    <w:rsid w:val="009B0EC8"/>
    <w:rsid w:val="009B2A7C"/>
    <w:rsid w:val="009C0A60"/>
    <w:rsid w:val="009C0EC5"/>
    <w:rsid w:val="009C2ED3"/>
    <w:rsid w:val="009C3CB5"/>
    <w:rsid w:val="009C5663"/>
    <w:rsid w:val="009C586F"/>
    <w:rsid w:val="009C7010"/>
    <w:rsid w:val="009D0A22"/>
    <w:rsid w:val="009D15E1"/>
    <w:rsid w:val="009D606B"/>
    <w:rsid w:val="009E058C"/>
    <w:rsid w:val="009E09B0"/>
    <w:rsid w:val="009E2595"/>
    <w:rsid w:val="009E4659"/>
    <w:rsid w:val="009E53CE"/>
    <w:rsid w:val="009E6809"/>
    <w:rsid w:val="009E73C5"/>
    <w:rsid w:val="009F2171"/>
    <w:rsid w:val="009F3E06"/>
    <w:rsid w:val="009F4CEA"/>
    <w:rsid w:val="009F5694"/>
    <w:rsid w:val="009F779E"/>
    <w:rsid w:val="00A00E14"/>
    <w:rsid w:val="00A04F1B"/>
    <w:rsid w:val="00A06BEB"/>
    <w:rsid w:val="00A07CA2"/>
    <w:rsid w:val="00A07D76"/>
    <w:rsid w:val="00A10042"/>
    <w:rsid w:val="00A10FC7"/>
    <w:rsid w:val="00A11AA5"/>
    <w:rsid w:val="00A12216"/>
    <w:rsid w:val="00A124EA"/>
    <w:rsid w:val="00A13B78"/>
    <w:rsid w:val="00A15D4A"/>
    <w:rsid w:val="00A17377"/>
    <w:rsid w:val="00A1766E"/>
    <w:rsid w:val="00A2064F"/>
    <w:rsid w:val="00A2091D"/>
    <w:rsid w:val="00A21240"/>
    <w:rsid w:val="00A218E8"/>
    <w:rsid w:val="00A2366A"/>
    <w:rsid w:val="00A23821"/>
    <w:rsid w:val="00A24B0C"/>
    <w:rsid w:val="00A27669"/>
    <w:rsid w:val="00A27F0F"/>
    <w:rsid w:val="00A311D5"/>
    <w:rsid w:val="00A3145F"/>
    <w:rsid w:val="00A33000"/>
    <w:rsid w:val="00A351CC"/>
    <w:rsid w:val="00A36023"/>
    <w:rsid w:val="00A4008E"/>
    <w:rsid w:val="00A40E97"/>
    <w:rsid w:val="00A42F15"/>
    <w:rsid w:val="00A46B3C"/>
    <w:rsid w:val="00A51A62"/>
    <w:rsid w:val="00A53F7D"/>
    <w:rsid w:val="00A54920"/>
    <w:rsid w:val="00A56932"/>
    <w:rsid w:val="00A60548"/>
    <w:rsid w:val="00A60DC7"/>
    <w:rsid w:val="00A634C8"/>
    <w:rsid w:val="00A634FE"/>
    <w:rsid w:val="00A64DA6"/>
    <w:rsid w:val="00A67064"/>
    <w:rsid w:val="00A67BBB"/>
    <w:rsid w:val="00A7176C"/>
    <w:rsid w:val="00A7318B"/>
    <w:rsid w:val="00A740C1"/>
    <w:rsid w:val="00A7434E"/>
    <w:rsid w:val="00A74818"/>
    <w:rsid w:val="00A75117"/>
    <w:rsid w:val="00A84C7F"/>
    <w:rsid w:val="00A867A9"/>
    <w:rsid w:val="00A86DC9"/>
    <w:rsid w:val="00A875F4"/>
    <w:rsid w:val="00A939F5"/>
    <w:rsid w:val="00A96845"/>
    <w:rsid w:val="00A9700A"/>
    <w:rsid w:val="00A97569"/>
    <w:rsid w:val="00AA12BE"/>
    <w:rsid w:val="00AA16E5"/>
    <w:rsid w:val="00AA2D91"/>
    <w:rsid w:val="00AB1F83"/>
    <w:rsid w:val="00AB2089"/>
    <w:rsid w:val="00AB22D1"/>
    <w:rsid w:val="00AB4671"/>
    <w:rsid w:val="00AB6E6F"/>
    <w:rsid w:val="00AC0710"/>
    <w:rsid w:val="00AC0799"/>
    <w:rsid w:val="00AC1234"/>
    <w:rsid w:val="00AC1B59"/>
    <w:rsid w:val="00AC5B7D"/>
    <w:rsid w:val="00AC7B9D"/>
    <w:rsid w:val="00AD0A2F"/>
    <w:rsid w:val="00AD0FCF"/>
    <w:rsid w:val="00AD2218"/>
    <w:rsid w:val="00AD2237"/>
    <w:rsid w:val="00AD2C25"/>
    <w:rsid w:val="00AD358B"/>
    <w:rsid w:val="00AD3AEE"/>
    <w:rsid w:val="00AD5881"/>
    <w:rsid w:val="00AD6338"/>
    <w:rsid w:val="00AD7796"/>
    <w:rsid w:val="00AE3B9C"/>
    <w:rsid w:val="00AE5456"/>
    <w:rsid w:val="00AE591F"/>
    <w:rsid w:val="00AE631B"/>
    <w:rsid w:val="00AF26FA"/>
    <w:rsid w:val="00AF6058"/>
    <w:rsid w:val="00B00CD3"/>
    <w:rsid w:val="00B0311C"/>
    <w:rsid w:val="00B04FF5"/>
    <w:rsid w:val="00B07B64"/>
    <w:rsid w:val="00B14B21"/>
    <w:rsid w:val="00B15A72"/>
    <w:rsid w:val="00B2226B"/>
    <w:rsid w:val="00B2439D"/>
    <w:rsid w:val="00B2571E"/>
    <w:rsid w:val="00B26390"/>
    <w:rsid w:val="00B26C02"/>
    <w:rsid w:val="00B369B0"/>
    <w:rsid w:val="00B379CC"/>
    <w:rsid w:val="00B40E3B"/>
    <w:rsid w:val="00B41180"/>
    <w:rsid w:val="00B452D7"/>
    <w:rsid w:val="00B46F0C"/>
    <w:rsid w:val="00B4703F"/>
    <w:rsid w:val="00B51325"/>
    <w:rsid w:val="00B51A14"/>
    <w:rsid w:val="00B51ABC"/>
    <w:rsid w:val="00B51F2A"/>
    <w:rsid w:val="00B532BD"/>
    <w:rsid w:val="00B5414F"/>
    <w:rsid w:val="00B543C4"/>
    <w:rsid w:val="00B54F86"/>
    <w:rsid w:val="00B55C5A"/>
    <w:rsid w:val="00B5718E"/>
    <w:rsid w:val="00B605DB"/>
    <w:rsid w:val="00B61049"/>
    <w:rsid w:val="00B6484F"/>
    <w:rsid w:val="00B64D74"/>
    <w:rsid w:val="00B66126"/>
    <w:rsid w:val="00B6613C"/>
    <w:rsid w:val="00B66143"/>
    <w:rsid w:val="00B749D1"/>
    <w:rsid w:val="00B751DE"/>
    <w:rsid w:val="00B765B1"/>
    <w:rsid w:val="00B777B9"/>
    <w:rsid w:val="00B811E1"/>
    <w:rsid w:val="00B81724"/>
    <w:rsid w:val="00B82388"/>
    <w:rsid w:val="00B82CD9"/>
    <w:rsid w:val="00B852B3"/>
    <w:rsid w:val="00B863D6"/>
    <w:rsid w:val="00B87044"/>
    <w:rsid w:val="00B87732"/>
    <w:rsid w:val="00B87F21"/>
    <w:rsid w:val="00B90B94"/>
    <w:rsid w:val="00B93152"/>
    <w:rsid w:val="00B9315F"/>
    <w:rsid w:val="00B93CA7"/>
    <w:rsid w:val="00B97762"/>
    <w:rsid w:val="00BA25F4"/>
    <w:rsid w:val="00BA2B71"/>
    <w:rsid w:val="00BA56E5"/>
    <w:rsid w:val="00BA71BD"/>
    <w:rsid w:val="00BB1335"/>
    <w:rsid w:val="00BB459E"/>
    <w:rsid w:val="00BB678A"/>
    <w:rsid w:val="00BB7B76"/>
    <w:rsid w:val="00BB7C77"/>
    <w:rsid w:val="00BC36DB"/>
    <w:rsid w:val="00BC7275"/>
    <w:rsid w:val="00BD2C63"/>
    <w:rsid w:val="00BD44FA"/>
    <w:rsid w:val="00BD4771"/>
    <w:rsid w:val="00BE3CC0"/>
    <w:rsid w:val="00BE54B5"/>
    <w:rsid w:val="00BF05EB"/>
    <w:rsid w:val="00BF3CEC"/>
    <w:rsid w:val="00BF58B8"/>
    <w:rsid w:val="00BF6AA1"/>
    <w:rsid w:val="00C007FA"/>
    <w:rsid w:val="00C0185C"/>
    <w:rsid w:val="00C018CF"/>
    <w:rsid w:val="00C01CE9"/>
    <w:rsid w:val="00C02EFE"/>
    <w:rsid w:val="00C031F6"/>
    <w:rsid w:val="00C10E72"/>
    <w:rsid w:val="00C111DB"/>
    <w:rsid w:val="00C14839"/>
    <w:rsid w:val="00C14C68"/>
    <w:rsid w:val="00C15033"/>
    <w:rsid w:val="00C160AE"/>
    <w:rsid w:val="00C16A60"/>
    <w:rsid w:val="00C17CC7"/>
    <w:rsid w:val="00C2042D"/>
    <w:rsid w:val="00C21429"/>
    <w:rsid w:val="00C22B47"/>
    <w:rsid w:val="00C230BC"/>
    <w:rsid w:val="00C247F5"/>
    <w:rsid w:val="00C24D81"/>
    <w:rsid w:val="00C258DC"/>
    <w:rsid w:val="00C3002B"/>
    <w:rsid w:val="00C30355"/>
    <w:rsid w:val="00C304AC"/>
    <w:rsid w:val="00C31749"/>
    <w:rsid w:val="00C33F9B"/>
    <w:rsid w:val="00C34215"/>
    <w:rsid w:val="00C3442C"/>
    <w:rsid w:val="00C40730"/>
    <w:rsid w:val="00C407D7"/>
    <w:rsid w:val="00C436EF"/>
    <w:rsid w:val="00C465EF"/>
    <w:rsid w:val="00C50519"/>
    <w:rsid w:val="00C515BE"/>
    <w:rsid w:val="00C51977"/>
    <w:rsid w:val="00C537DE"/>
    <w:rsid w:val="00C55D66"/>
    <w:rsid w:val="00C627B0"/>
    <w:rsid w:val="00C628B8"/>
    <w:rsid w:val="00C6296D"/>
    <w:rsid w:val="00C635A3"/>
    <w:rsid w:val="00C77233"/>
    <w:rsid w:val="00C77488"/>
    <w:rsid w:val="00C777D6"/>
    <w:rsid w:val="00C81BED"/>
    <w:rsid w:val="00C83D7F"/>
    <w:rsid w:val="00C84FB3"/>
    <w:rsid w:val="00C8586A"/>
    <w:rsid w:val="00C85C2D"/>
    <w:rsid w:val="00C87949"/>
    <w:rsid w:val="00C87E04"/>
    <w:rsid w:val="00C905F6"/>
    <w:rsid w:val="00C907A2"/>
    <w:rsid w:val="00C90A6F"/>
    <w:rsid w:val="00C9182C"/>
    <w:rsid w:val="00C918F8"/>
    <w:rsid w:val="00C92A6A"/>
    <w:rsid w:val="00C930C9"/>
    <w:rsid w:val="00C96BF5"/>
    <w:rsid w:val="00CA0966"/>
    <w:rsid w:val="00CA1D23"/>
    <w:rsid w:val="00CA3A0F"/>
    <w:rsid w:val="00CA7769"/>
    <w:rsid w:val="00CB1DB4"/>
    <w:rsid w:val="00CB3323"/>
    <w:rsid w:val="00CB36DF"/>
    <w:rsid w:val="00CB3BE5"/>
    <w:rsid w:val="00CB42A1"/>
    <w:rsid w:val="00CB496A"/>
    <w:rsid w:val="00CB626B"/>
    <w:rsid w:val="00CB6923"/>
    <w:rsid w:val="00CC13AF"/>
    <w:rsid w:val="00CC41C4"/>
    <w:rsid w:val="00CC6601"/>
    <w:rsid w:val="00CC6E0D"/>
    <w:rsid w:val="00CC739E"/>
    <w:rsid w:val="00CD27EC"/>
    <w:rsid w:val="00CD3539"/>
    <w:rsid w:val="00CD39AD"/>
    <w:rsid w:val="00CD7B90"/>
    <w:rsid w:val="00CE2435"/>
    <w:rsid w:val="00CE2613"/>
    <w:rsid w:val="00CE3313"/>
    <w:rsid w:val="00CE413F"/>
    <w:rsid w:val="00CE52C6"/>
    <w:rsid w:val="00CE564C"/>
    <w:rsid w:val="00CF0A84"/>
    <w:rsid w:val="00CF61F6"/>
    <w:rsid w:val="00D016B6"/>
    <w:rsid w:val="00D02527"/>
    <w:rsid w:val="00D047A4"/>
    <w:rsid w:val="00D05613"/>
    <w:rsid w:val="00D10B3F"/>
    <w:rsid w:val="00D1178A"/>
    <w:rsid w:val="00D131C6"/>
    <w:rsid w:val="00D14574"/>
    <w:rsid w:val="00D1471E"/>
    <w:rsid w:val="00D14CF5"/>
    <w:rsid w:val="00D15A12"/>
    <w:rsid w:val="00D2011A"/>
    <w:rsid w:val="00D2091E"/>
    <w:rsid w:val="00D21EBD"/>
    <w:rsid w:val="00D22B6B"/>
    <w:rsid w:val="00D22F79"/>
    <w:rsid w:val="00D23CD0"/>
    <w:rsid w:val="00D24F3E"/>
    <w:rsid w:val="00D2651E"/>
    <w:rsid w:val="00D26E1C"/>
    <w:rsid w:val="00D30419"/>
    <w:rsid w:val="00D306F7"/>
    <w:rsid w:val="00D30B94"/>
    <w:rsid w:val="00D321B5"/>
    <w:rsid w:val="00D3364F"/>
    <w:rsid w:val="00D33C0C"/>
    <w:rsid w:val="00D340F8"/>
    <w:rsid w:val="00D35A1F"/>
    <w:rsid w:val="00D37081"/>
    <w:rsid w:val="00D37EB0"/>
    <w:rsid w:val="00D4040C"/>
    <w:rsid w:val="00D40D50"/>
    <w:rsid w:val="00D43E6E"/>
    <w:rsid w:val="00D45059"/>
    <w:rsid w:val="00D459BE"/>
    <w:rsid w:val="00D45F7B"/>
    <w:rsid w:val="00D47331"/>
    <w:rsid w:val="00D51454"/>
    <w:rsid w:val="00D54D05"/>
    <w:rsid w:val="00D60AC5"/>
    <w:rsid w:val="00D60ED3"/>
    <w:rsid w:val="00D620C9"/>
    <w:rsid w:val="00D6480F"/>
    <w:rsid w:val="00D65100"/>
    <w:rsid w:val="00D71723"/>
    <w:rsid w:val="00D73262"/>
    <w:rsid w:val="00D740F7"/>
    <w:rsid w:val="00D76E82"/>
    <w:rsid w:val="00D76F96"/>
    <w:rsid w:val="00D808DE"/>
    <w:rsid w:val="00D821BA"/>
    <w:rsid w:val="00D8465E"/>
    <w:rsid w:val="00D847F7"/>
    <w:rsid w:val="00D853FC"/>
    <w:rsid w:val="00DA4DB2"/>
    <w:rsid w:val="00DA6227"/>
    <w:rsid w:val="00DA63EF"/>
    <w:rsid w:val="00DB0A54"/>
    <w:rsid w:val="00DB3D11"/>
    <w:rsid w:val="00DB54F9"/>
    <w:rsid w:val="00DB5FEB"/>
    <w:rsid w:val="00DB7FD9"/>
    <w:rsid w:val="00DC0741"/>
    <w:rsid w:val="00DC5B10"/>
    <w:rsid w:val="00DD0574"/>
    <w:rsid w:val="00DD35E7"/>
    <w:rsid w:val="00DE0B4E"/>
    <w:rsid w:val="00DE1309"/>
    <w:rsid w:val="00DE1C40"/>
    <w:rsid w:val="00DE4F40"/>
    <w:rsid w:val="00DE5636"/>
    <w:rsid w:val="00DE6D9D"/>
    <w:rsid w:val="00DE71C3"/>
    <w:rsid w:val="00DF00EC"/>
    <w:rsid w:val="00DF22E2"/>
    <w:rsid w:val="00DF4140"/>
    <w:rsid w:val="00DF6040"/>
    <w:rsid w:val="00E020D3"/>
    <w:rsid w:val="00E025FB"/>
    <w:rsid w:val="00E030A1"/>
    <w:rsid w:val="00E063B0"/>
    <w:rsid w:val="00E101DE"/>
    <w:rsid w:val="00E13DAB"/>
    <w:rsid w:val="00E1493B"/>
    <w:rsid w:val="00E14FE7"/>
    <w:rsid w:val="00E23D79"/>
    <w:rsid w:val="00E24804"/>
    <w:rsid w:val="00E252CA"/>
    <w:rsid w:val="00E300CD"/>
    <w:rsid w:val="00E31018"/>
    <w:rsid w:val="00E34678"/>
    <w:rsid w:val="00E35D17"/>
    <w:rsid w:val="00E37446"/>
    <w:rsid w:val="00E37B7B"/>
    <w:rsid w:val="00E410C1"/>
    <w:rsid w:val="00E41B96"/>
    <w:rsid w:val="00E42121"/>
    <w:rsid w:val="00E4229D"/>
    <w:rsid w:val="00E43731"/>
    <w:rsid w:val="00E43AB6"/>
    <w:rsid w:val="00E44888"/>
    <w:rsid w:val="00E471D2"/>
    <w:rsid w:val="00E47B5A"/>
    <w:rsid w:val="00E509C5"/>
    <w:rsid w:val="00E5133D"/>
    <w:rsid w:val="00E5327E"/>
    <w:rsid w:val="00E53B3C"/>
    <w:rsid w:val="00E555F0"/>
    <w:rsid w:val="00E60416"/>
    <w:rsid w:val="00E60450"/>
    <w:rsid w:val="00E63F81"/>
    <w:rsid w:val="00E80FE8"/>
    <w:rsid w:val="00E81771"/>
    <w:rsid w:val="00E81B8E"/>
    <w:rsid w:val="00E840A4"/>
    <w:rsid w:val="00E84875"/>
    <w:rsid w:val="00E87B7B"/>
    <w:rsid w:val="00E9279A"/>
    <w:rsid w:val="00E94919"/>
    <w:rsid w:val="00EA17D9"/>
    <w:rsid w:val="00EA3642"/>
    <w:rsid w:val="00EA38C1"/>
    <w:rsid w:val="00EA4F49"/>
    <w:rsid w:val="00EA712A"/>
    <w:rsid w:val="00EB5E24"/>
    <w:rsid w:val="00EC13D2"/>
    <w:rsid w:val="00EC1894"/>
    <w:rsid w:val="00EC1B4F"/>
    <w:rsid w:val="00EC20A6"/>
    <w:rsid w:val="00EC3A42"/>
    <w:rsid w:val="00EC4698"/>
    <w:rsid w:val="00EC5E51"/>
    <w:rsid w:val="00EC6136"/>
    <w:rsid w:val="00EC64B1"/>
    <w:rsid w:val="00ED34C8"/>
    <w:rsid w:val="00ED3F19"/>
    <w:rsid w:val="00ED49A9"/>
    <w:rsid w:val="00ED518F"/>
    <w:rsid w:val="00ED582F"/>
    <w:rsid w:val="00ED66F1"/>
    <w:rsid w:val="00ED7EDB"/>
    <w:rsid w:val="00EE062B"/>
    <w:rsid w:val="00EE0FB0"/>
    <w:rsid w:val="00EE2544"/>
    <w:rsid w:val="00EE2656"/>
    <w:rsid w:val="00EE5952"/>
    <w:rsid w:val="00EF1997"/>
    <w:rsid w:val="00EF2EA6"/>
    <w:rsid w:val="00EF3945"/>
    <w:rsid w:val="00F01206"/>
    <w:rsid w:val="00F017A3"/>
    <w:rsid w:val="00F01D8A"/>
    <w:rsid w:val="00F03547"/>
    <w:rsid w:val="00F064D2"/>
    <w:rsid w:val="00F0715A"/>
    <w:rsid w:val="00F07FE3"/>
    <w:rsid w:val="00F113A3"/>
    <w:rsid w:val="00F139D2"/>
    <w:rsid w:val="00F16012"/>
    <w:rsid w:val="00F20C53"/>
    <w:rsid w:val="00F20D52"/>
    <w:rsid w:val="00F22573"/>
    <w:rsid w:val="00F2409A"/>
    <w:rsid w:val="00F24228"/>
    <w:rsid w:val="00F26855"/>
    <w:rsid w:val="00F27EB7"/>
    <w:rsid w:val="00F30E7C"/>
    <w:rsid w:val="00F319B9"/>
    <w:rsid w:val="00F34C12"/>
    <w:rsid w:val="00F34D11"/>
    <w:rsid w:val="00F3752B"/>
    <w:rsid w:val="00F42C75"/>
    <w:rsid w:val="00F43A6A"/>
    <w:rsid w:val="00F43E2F"/>
    <w:rsid w:val="00F45359"/>
    <w:rsid w:val="00F45A27"/>
    <w:rsid w:val="00F50481"/>
    <w:rsid w:val="00F53B79"/>
    <w:rsid w:val="00F53C83"/>
    <w:rsid w:val="00F53FDF"/>
    <w:rsid w:val="00F54E10"/>
    <w:rsid w:val="00F55700"/>
    <w:rsid w:val="00F55E1C"/>
    <w:rsid w:val="00F61122"/>
    <w:rsid w:val="00F62D8E"/>
    <w:rsid w:val="00F632ED"/>
    <w:rsid w:val="00F74193"/>
    <w:rsid w:val="00F74D1C"/>
    <w:rsid w:val="00F80281"/>
    <w:rsid w:val="00F80429"/>
    <w:rsid w:val="00F82E6A"/>
    <w:rsid w:val="00F82FD5"/>
    <w:rsid w:val="00F849C6"/>
    <w:rsid w:val="00F868B3"/>
    <w:rsid w:val="00F904E3"/>
    <w:rsid w:val="00F9135C"/>
    <w:rsid w:val="00F91809"/>
    <w:rsid w:val="00F93EFE"/>
    <w:rsid w:val="00FA2B32"/>
    <w:rsid w:val="00FA36FC"/>
    <w:rsid w:val="00FA71D4"/>
    <w:rsid w:val="00FA7222"/>
    <w:rsid w:val="00FA784E"/>
    <w:rsid w:val="00FB0DF3"/>
    <w:rsid w:val="00FB13CB"/>
    <w:rsid w:val="00FB459F"/>
    <w:rsid w:val="00FB6035"/>
    <w:rsid w:val="00FB6740"/>
    <w:rsid w:val="00FB69AD"/>
    <w:rsid w:val="00FB6FDA"/>
    <w:rsid w:val="00FB712E"/>
    <w:rsid w:val="00FC1F72"/>
    <w:rsid w:val="00FC5882"/>
    <w:rsid w:val="00FC6190"/>
    <w:rsid w:val="00FC7A82"/>
    <w:rsid w:val="00FC7EA7"/>
    <w:rsid w:val="00FD0105"/>
    <w:rsid w:val="00FD1CEA"/>
    <w:rsid w:val="00FD33EA"/>
    <w:rsid w:val="00FD3FAC"/>
    <w:rsid w:val="00FD494D"/>
    <w:rsid w:val="00FD5332"/>
    <w:rsid w:val="00FD5845"/>
    <w:rsid w:val="00FD6288"/>
    <w:rsid w:val="00FE1A82"/>
    <w:rsid w:val="00FF0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8ED2A"/>
  <w15:docId w15:val="{239865AF-F511-4CE5-9EEE-B52BF631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0"/>
    </w:pPr>
    <w:rPr>
      <w:rFonts w:ascii="Verdana" w:eastAsiaTheme="minorEastAsia" w:hAnsi="Verdana"/>
    </w:rPr>
  </w:style>
  <w:style w:type="paragraph" w:styleId="Heading1">
    <w:name w:val="heading 1"/>
    <w:basedOn w:val="Normal"/>
    <w:link w:val="Heading1Char"/>
    <w:uiPriority w:val="9"/>
    <w:qFormat/>
    <w:rsid w:val="007A06E5"/>
    <w:pPr>
      <w:keepNext/>
      <w:outlineLvl w:val="0"/>
    </w:pPr>
    <w:rPr>
      <w:b/>
      <w:bCs/>
      <w:kern w:val="36"/>
    </w:rPr>
  </w:style>
  <w:style w:type="paragraph" w:styleId="Heading2">
    <w:name w:val="heading 2"/>
    <w:basedOn w:val="Normal"/>
    <w:link w:val="Heading2Char"/>
    <w:uiPriority w:val="9"/>
    <w:qFormat/>
    <w:rsid w:val="003631B8"/>
    <w:pPr>
      <w:keepNext/>
      <w:outlineLvl w:val="1"/>
    </w:pPr>
    <w:rPr>
      <w:b/>
      <w:bCs/>
    </w:rPr>
  </w:style>
  <w:style w:type="paragraph" w:styleId="Heading3">
    <w:name w:val="heading 3"/>
    <w:basedOn w:val="Normal"/>
    <w:link w:val="Heading3Char"/>
    <w:uiPriority w:val="9"/>
    <w:qFormat/>
    <w:rsid w:val="00B55C5A"/>
    <w:pPr>
      <w:keepNext/>
      <w:tabs>
        <w:tab w:val="left" w:pos="1440"/>
      </w:tabs>
      <w:outlineLvl w:val="2"/>
    </w:pPr>
    <w:rPr>
      <w:b/>
      <w:bCs/>
      <w:color w:val="000000"/>
    </w:rPr>
  </w:style>
  <w:style w:type="paragraph" w:styleId="Heading4">
    <w:name w:val="heading 4"/>
    <w:basedOn w:val="Normal"/>
    <w:link w:val="Heading4Char"/>
    <w:uiPriority w:val="9"/>
    <w:qFormat/>
    <w:rsid w:val="00817418"/>
    <w:pPr>
      <w:keepNext/>
      <w:spacing w:after="0"/>
      <w:outlineLvl w:val="3"/>
    </w:pPr>
    <w:rPr>
      <w:b/>
      <w:bCs/>
    </w:rPr>
  </w:style>
  <w:style w:type="paragraph" w:styleId="Heading5">
    <w:name w:val="heading 5"/>
    <w:basedOn w:val="Normal"/>
    <w:link w:val="Heading5Char"/>
    <w:uiPriority w:val="9"/>
    <w:qFormat/>
    <w:pPr>
      <w:keepNext/>
      <w:numPr>
        <w:ilvl w:val="4"/>
        <w:numId w:val="254"/>
      </w:numPr>
      <w:outlineLvl w:val="4"/>
    </w:pPr>
    <w:rPr>
      <w:b/>
      <w:bCs/>
    </w:rPr>
  </w:style>
  <w:style w:type="paragraph" w:styleId="Heading6">
    <w:name w:val="heading 6"/>
    <w:basedOn w:val="Normal"/>
    <w:link w:val="Heading6Char"/>
    <w:uiPriority w:val="9"/>
    <w:qFormat/>
    <w:pPr>
      <w:keepNext/>
      <w:numPr>
        <w:ilvl w:val="5"/>
        <w:numId w:val="254"/>
      </w:numPr>
      <w:outlineLvl w:val="5"/>
    </w:pPr>
    <w:rPr>
      <w:b/>
      <w:bCs/>
    </w:rPr>
  </w:style>
  <w:style w:type="paragraph" w:styleId="Heading7">
    <w:name w:val="heading 7"/>
    <w:basedOn w:val="Normal"/>
    <w:link w:val="Heading7Char"/>
    <w:uiPriority w:val="1"/>
    <w:qFormat/>
    <w:rsid w:val="00751B6C"/>
    <w:pPr>
      <w:widowControl w:val="0"/>
      <w:numPr>
        <w:ilvl w:val="6"/>
        <w:numId w:val="254"/>
      </w:numPr>
      <w:autoSpaceDE w:val="0"/>
      <w:autoSpaceDN w:val="0"/>
      <w:spacing w:after="0" w:line="436" w:lineRule="exact"/>
      <w:outlineLvl w:val="6"/>
    </w:pPr>
    <w:rPr>
      <w:rFonts w:ascii="Arial" w:eastAsia="Arial" w:hAnsi="Arial" w:cs="Arial"/>
      <w:sz w:val="39"/>
      <w:szCs w:val="39"/>
    </w:rPr>
  </w:style>
  <w:style w:type="paragraph" w:styleId="Heading8">
    <w:name w:val="heading 8"/>
    <w:basedOn w:val="Normal"/>
    <w:link w:val="Heading8Char"/>
    <w:uiPriority w:val="1"/>
    <w:qFormat/>
    <w:rsid w:val="00751B6C"/>
    <w:pPr>
      <w:widowControl w:val="0"/>
      <w:numPr>
        <w:ilvl w:val="7"/>
        <w:numId w:val="254"/>
      </w:numPr>
      <w:autoSpaceDE w:val="0"/>
      <w:autoSpaceDN w:val="0"/>
      <w:spacing w:after="0"/>
      <w:outlineLvl w:val="7"/>
    </w:pPr>
    <w:rPr>
      <w:rFonts w:ascii="Courier New" w:eastAsia="Courier New" w:hAnsi="Courier New" w:cs="Courier New"/>
      <w:sz w:val="38"/>
      <w:szCs w:val="38"/>
    </w:rPr>
  </w:style>
  <w:style w:type="paragraph" w:styleId="Heading9">
    <w:name w:val="heading 9"/>
    <w:basedOn w:val="Normal"/>
    <w:link w:val="Heading9Char"/>
    <w:uiPriority w:val="1"/>
    <w:qFormat/>
    <w:rsid w:val="00751B6C"/>
    <w:pPr>
      <w:widowControl w:val="0"/>
      <w:numPr>
        <w:ilvl w:val="8"/>
        <w:numId w:val="254"/>
      </w:numPr>
      <w:autoSpaceDE w:val="0"/>
      <w:autoSpaceDN w:val="0"/>
      <w:spacing w:after="0" w:line="413" w:lineRule="exact"/>
      <w:outlineLvl w:val="8"/>
    </w:pPr>
    <w:rPr>
      <w:rFonts w:ascii="Times New Roman" w:eastAsia="Times New Roman" w:hAnsi="Times New Roman"/>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FE7"/>
    <w:rPr>
      <w:rFonts w:ascii="Verdana" w:hAnsi="Verdana" w:hint="default"/>
      <w:strike w:val="0"/>
      <w:dstrike w:val="0"/>
      <w:color w:val="0000FF"/>
      <w:sz w:val="20"/>
      <w:szCs w:val="20"/>
      <w:u w:val="single"/>
      <w:effect w:val="none"/>
    </w:rPr>
  </w:style>
  <w:style w:type="character" w:styleId="FollowedHyperlink">
    <w:name w:val="FollowedHyperlink"/>
    <w:basedOn w:val="DefaultParagraphFont"/>
    <w:uiPriority w:val="99"/>
    <w:semiHidden/>
    <w:unhideWhenUsed/>
    <w:rPr>
      <w:rFonts w:ascii="Verdana" w:hAnsi="Verdana" w:hint="default"/>
      <w:strike w:val="0"/>
      <w:dstrike w:val="0"/>
      <w:color w:val="000000"/>
      <w:sz w:val="20"/>
      <w:szCs w:val="20"/>
      <w:u w:val="none"/>
      <w:effect w:val="none"/>
    </w:rPr>
  </w:style>
  <w:style w:type="character" w:customStyle="1" w:styleId="Heading1Char">
    <w:name w:val="Heading 1 Char"/>
    <w:basedOn w:val="DefaultParagraphFont"/>
    <w:link w:val="Heading1"/>
    <w:uiPriority w:val="9"/>
    <w:rsid w:val="007A06E5"/>
    <w:rPr>
      <w:rFonts w:ascii="Verdana" w:eastAsiaTheme="minorEastAsia" w:hAnsi="Verdana"/>
      <w:b/>
      <w:bCs/>
      <w:kern w:val="36"/>
    </w:rPr>
  </w:style>
  <w:style w:type="character" w:customStyle="1" w:styleId="Heading2Char">
    <w:name w:val="Heading 2 Char"/>
    <w:basedOn w:val="DefaultParagraphFont"/>
    <w:link w:val="Heading2"/>
    <w:uiPriority w:val="9"/>
    <w:rPr>
      <w:rFonts w:ascii="Verdana" w:eastAsiaTheme="minorEastAsia" w:hAnsi="Verdana"/>
      <w:b/>
      <w:bCs/>
    </w:rPr>
  </w:style>
  <w:style w:type="character" w:customStyle="1" w:styleId="Heading3Char">
    <w:name w:val="Heading 3 Char"/>
    <w:basedOn w:val="DefaultParagraphFont"/>
    <w:link w:val="Heading3"/>
    <w:uiPriority w:val="9"/>
    <w:rsid w:val="00B55C5A"/>
    <w:rPr>
      <w:rFonts w:ascii="Verdana" w:eastAsiaTheme="minorEastAsia" w:hAnsi="Verdana"/>
      <w:b/>
      <w:bCs/>
      <w:color w:val="000000"/>
    </w:rPr>
  </w:style>
  <w:style w:type="character" w:customStyle="1" w:styleId="Heading4Char">
    <w:name w:val="Heading 4 Char"/>
    <w:basedOn w:val="DefaultParagraphFont"/>
    <w:link w:val="Heading4"/>
    <w:uiPriority w:val="9"/>
    <w:rsid w:val="00817418"/>
    <w:rPr>
      <w:rFonts w:ascii="Verdana" w:eastAsiaTheme="minorEastAsia" w:hAnsi="Verdana"/>
      <w:b/>
      <w:bCs/>
    </w:rPr>
  </w:style>
  <w:style w:type="character" w:customStyle="1" w:styleId="Heading5Char">
    <w:name w:val="Heading 5 Char"/>
    <w:basedOn w:val="DefaultParagraphFont"/>
    <w:link w:val="Heading5"/>
    <w:uiPriority w:val="9"/>
    <w:rPr>
      <w:rFonts w:ascii="Verdana" w:eastAsiaTheme="minorEastAsia" w:hAnsi="Verdana"/>
      <w:b/>
      <w:bCs/>
    </w:rPr>
  </w:style>
  <w:style w:type="character" w:customStyle="1" w:styleId="Heading6Char">
    <w:name w:val="Heading 6 Char"/>
    <w:basedOn w:val="DefaultParagraphFont"/>
    <w:link w:val="Heading6"/>
    <w:uiPriority w:val="9"/>
    <w:rPr>
      <w:rFonts w:ascii="Verdana" w:eastAsiaTheme="minorEastAsia" w:hAnsi="Verdana"/>
      <w:b/>
      <w:bCs/>
    </w:rPr>
  </w:style>
  <w:style w:type="paragraph" w:customStyle="1" w:styleId="GlossaryHeading">
    <w:name w:val="Glossary Heading"/>
    <w:basedOn w:val="Normal"/>
    <w:next w:val="Normal"/>
    <w:pPr>
      <w:spacing w:before="320" w:after="60"/>
      <w:jc w:val="center"/>
    </w:pPr>
    <w:rPr>
      <w:b/>
      <w:sz w:val="32"/>
      <w:szCs w:val="32"/>
    </w:r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character" w:customStyle="1" w:styleId="Text-onlypopuphotspot">
    <w:name w:val="Text-only popup hotspot"/>
    <w:basedOn w:val="DefaultParagraphFont"/>
    <w:rPr>
      <w:rFonts w:ascii="Verdana" w:hAnsi="Verdana" w:hint="default"/>
      <w:strike w:val="0"/>
      <w:dstrike w:val="0"/>
      <w:sz w:val="20"/>
      <w:szCs w:val="20"/>
      <w:u w:val="none"/>
      <w:effect w:val="none"/>
    </w:rPr>
  </w:style>
  <w:style w:type="character" w:customStyle="1" w:styleId="Glossaryterm">
    <w:name w:val="Glossary term"/>
    <w:basedOn w:val="DefaultParagraphFont"/>
    <w:rPr>
      <w:rFonts w:ascii="Verdana" w:hAnsi="Verdana" w:hint="default"/>
      <w:strike w:val="0"/>
      <w:dstrike w:val="0"/>
      <w:sz w:val="20"/>
      <w:szCs w:val="20"/>
      <w:u w:val="none"/>
      <w:effect w:val="none"/>
    </w:rPr>
  </w:style>
  <w:style w:type="character" w:customStyle="1" w:styleId="GlossaryLabel">
    <w:name w:val="Glossary Label"/>
    <w:basedOn w:val="DefaultParagraphFont"/>
    <w:rPr>
      <w:b/>
      <w:bCs w:val="0"/>
    </w:rPr>
  </w:style>
  <w:style w:type="character" w:customStyle="1" w:styleId="Expandinghotspot">
    <w:name w:val="Expanding hotspot"/>
    <w:basedOn w:val="DefaultParagraphFont"/>
    <w:rPr>
      <w:rFonts w:ascii="Verdana" w:hAnsi="Verdana" w:hint="default"/>
      <w:strike w:val="0"/>
      <w:dstrike w:val="0"/>
      <w:sz w:val="20"/>
      <w:szCs w:val="20"/>
      <w:u w:val="none"/>
      <w:effect w:val="none"/>
    </w:rPr>
  </w:style>
  <w:style w:type="character" w:customStyle="1" w:styleId="Expandingtext">
    <w:name w:val="Expanding text"/>
    <w:basedOn w:val="DefaultParagraphFont"/>
    <w:rPr>
      <w:rFonts w:ascii="Verdana" w:hAnsi="Verdana" w:hint="default"/>
      <w:sz w:val="20"/>
      <w:szCs w:val="20"/>
    </w:rPr>
  </w:style>
  <w:style w:type="character" w:customStyle="1" w:styleId="Glossarytext">
    <w:name w:val="Glossary text"/>
    <w:basedOn w:val="DefaultParagraphFont"/>
    <w:rPr>
      <w:rFonts w:ascii="Verdana" w:hAnsi="Verdana" w:hint="default"/>
      <w:sz w:val="20"/>
      <w:szCs w:val="20"/>
    </w:rPr>
  </w:style>
  <w:style w:type="character" w:customStyle="1" w:styleId="Drop-downhotspot">
    <w:name w:val="Drop-down hotspot"/>
    <w:basedOn w:val="DefaultParagraphFont"/>
    <w:rPr>
      <w:rFonts w:ascii="Verdana" w:hAnsi="Verdana" w:hint="default"/>
      <w:strike w:val="0"/>
      <w:dstrike w:val="0"/>
      <w:sz w:val="20"/>
      <w:szCs w:val="20"/>
      <w:u w:val="none"/>
      <w:effect w:val="none"/>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6F708E"/>
    <w:pPr>
      <w:tabs>
        <w:tab w:val="center" w:pos="4680"/>
        <w:tab w:val="right" w:pos="9360"/>
      </w:tabs>
      <w:spacing w:after="0"/>
    </w:pPr>
  </w:style>
  <w:style w:type="character" w:customStyle="1" w:styleId="HeaderChar">
    <w:name w:val="Header Char"/>
    <w:basedOn w:val="DefaultParagraphFont"/>
    <w:link w:val="Header"/>
    <w:uiPriority w:val="99"/>
    <w:rsid w:val="006F708E"/>
    <w:rPr>
      <w:rFonts w:ascii="Verdana" w:eastAsiaTheme="minorEastAsia" w:hAnsi="Verdana"/>
    </w:rPr>
  </w:style>
  <w:style w:type="paragraph" w:styleId="Footer">
    <w:name w:val="footer"/>
    <w:basedOn w:val="Normal"/>
    <w:link w:val="FooterChar"/>
    <w:uiPriority w:val="99"/>
    <w:unhideWhenUsed/>
    <w:rsid w:val="006F708E"/>
    <w:pPr>
      <w:tabs>
        <w:tab w:val="center" w:pos="4680"/>
        <w:tab w:val="right" w:pos="9360"/>
      </w:tabs>
      <w:spacing w:after="0"/>
    </w:pPr>
  </w:style>
  <w:style w:type="character" w:customStyle="1" w:styleId="FooterChar">
    <w:name w:val="Footer Char"/>
    <w:basedOn w:val="DefaultParagraphFont"/>
    <w:link w:val="Footer"/>
    <w:uiPriority w:val="99"/>
    <w:rsid w:val="006F708E"/>
    <w:rPr>
      <w:rFonts w:ascii="Verdana" w:eastAsiaTheme="minorEastAsia" w:hAnsi="Verdana"/>
    </w:rPr>
  </w:style>
  <w:style w:type="paragraph" w:styleId="Index1">
    <w:name w:val="index 1"/>
    <w:basedOn w:val="Normal"/>
    <w:next w:val="Normal"/>
    <w:autoRedefine/>
    <w:uiPriority w:val="99"/>
    <w:semiHidden/>
    <w:unhideWhenUsed/>
    <w:rsid w:val="00BD2C63"/>
    <w:pPr>
      <w:spacing w:after="0"/>
      <w:ind w:left="200" w:hanging="200"/>
    </w:pPr>
  </w:style>
  <w:style w:type="paragraph" w:styleId="IndexHeading">
    <w:name w:val="index heading"/>
    <w:basedOn w:val="Normal"/>
    <w:next w:val="Index1"/>
    <w:uiPriority w:val="99"/>
    <w:semiHidden/>
    <w:unhideWhenUsed/>
    <w:rsid w:val="00BD2C63"/>
    <w:rPr>
      <w:rFonts w:asciiTheme="majorHAnsi" w:eastAsiaTheme="majorEastAsia" w:hAnsiTheme="majorHAnsi" w:cstheme="majorBidi"/>
      <w:b/>
      <w:bCs/>
    </w:rPr>
  </w:style>
  <w:style w:type="paragraph" w:styleId="Index2">
    <w:name w:val="index 2"/>
    <w:basedOn w:val="Normal"/>
    <w:next w:val="Normal"/>
    <w:autoRedefine/>
    <w:uiPriority w:val="99"/>
    <w:semiHidden/>
    <w:unhideWhenUsed/>
    <w:rsid w:val="00BD2C63"/>
    <w:pPr>
      <w:spacing w:after="0"/>
      <w:ind w:left="400" w:hanging="200"/>
    </w:pPr>
  </w:style>
  <w:style w:type="paragraph" w:styleId="Index3">
    <w:name w:val="index 3"/>
    <w:basedOn w:val="Normal"/>
    <w:next w:val="Normal"/>
    <w:autoRedefine/>
    <w:uiPriority w:val="99"/>
    <w:semiHidden/>
    <w:unhideWhenUsed/>
    <w:rsid w:val="00BD2C63"/>
    <w:pPr>
      <w:spacing w:after="0"/>
      <w:ind w:left="600" w:hanging="200"/>
    </w:pPr>
  </w:style>
  <w:style w:type="paragraph" w:styleId="Index4">
    <w:name w:val="index 4"/>
    <w:basedOn w:val="Normal"/>
    <w:next w:val="Normal"/>
    <w:autoRedefine/>
    <w:uiPriority w:val="99"/>
    <w:semiHidden/>
    <w:unhideWhenUsed/>
    <w:rsid w:val="00BD2C63"/>
    <w:pPr>
      <w:spacing w:after="0"/>
      <w:ind w:left="800" w:hanging="200"/>
    </w:pPr>
  </w:style>
  <w:style w:type="paragraph" w:styleId="TOC1">
    <w:name w:val="toc 1"/>
    <w:basedOn w:val="Normal"/>
    <w:next w:val="Normal"/>
    <w:autoRedefine/>
    <w:uiPriority w:val="39"/>
    <w:unhideWhenUsed/>
    <w:rsid w:val="007A06E5"/>
    <w:pPr>
      <w:tabs>
        <w:tab w:val="left" w:pos="600"/>
        <w:tab w:val="right" w:leader="dot" w:pos="9350"/>
      </w:tabs>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6F6FDE"/>
    <w:pPr>
      <w:spacing w:before="120" w:after="0"/>
      <w:ind w:left="200"/>
    </w:pPr>
    <w:rPr>
      <w:rFonts w:asciiTheme="minorHAnsi" w:hAnsiTheme="minorHAnsi"/>
      <w:b/>
      <w:bCs/>
      <w:sz w:val="22"/>
      <w:szCs w:val="22"/>
    </w:rPr>
  </w:style>
  <w:style w:type="paragraph" w:styleId="TOC3">
    <w:name w:val="toc 3"/>
    <w:basedOn w:val="Normal"/>
    <w:next w:val="Normal"/>
    <w:autoRedefine/>
    <w:uiPriority w:val="39"/>
    <w:unhideWhenUsed/>
    <w:rsid w:val="00CF0A84"/>
    <w:pPr>
      <w:spacing w:after="0"/>
      <w:ind w:left="400"/>
    </w:pPr>
    <w:rPr>
      <w:rFonts w:asciiTheme="minorHAnsi" w:hAnsiTheme="minorHAnsi"/>
    </w:rPr>
  </w:style>
  <w:style w:type="paragraph" w:styleId="TOC4">
    <w:name w:val="toc 4"/>
    <w:basedOn w:val="Normal"/>
    <w:next w:val="Normal"/>
    <w:autoRedefine/>
    <w:uiPriority w:val="39"/>
    <w:unhideWhenUsed/>
    <w:rsid w:val="00226830"/>
    <w:pPr>
      <w:spacing w:after="0"/>
      <w:ind w:left="600"/>
    </w:pPr>
    <w:rPr>
      <w:rFonts w:asciiTheme="minorHAnsi" w:hAnsiTheme="minorHAnsi"/>
    </w:rPr>
  </w:style>
  <w:style w:type="paragraph" w:styleId="TOC5">
    <w:name w:val="toc 5"/>
    <w:basedOn w:val="Normal"/>
    <w:next w:val="Normal"/>
    <w:autoRedefine/>
    <w:uiPriority w:val="39"/>
    <w:unhideWhenUsed/>
    <w:rsid w:val="00226830"/>
    <w:pPr>
      <w:spacing w:after="0"/>
      <w:ind w:left="800"/>
    </w:pPr>
    <w:rPr>
      <w:rFonts w:asciiTheme="minorHAnsi" w:hAnsiTheme="minorHAnsi"/>
    </w:rPr>
  </w:style>
  <w:style w:type="paragraph" w:styleId="TOC6">
    <w:name w:val="toc 6"/>
    <w:basedOn w:val="Normal"/>
    <w:next w:val="Normal"/>
    <w:autoRedefine/>
    <w:uiPriority w:val="39"/>
    <w:unhideWhenUsed/>
    <w:rsid w:val="00226830"/>
    <w:pPr>
      <w:spacing w:after="0"/>
      <w:ind w:left="1000"/>
    </w:pPr>
    <w:rPr>
      <w:rFonts w:asciiTheme="minorHAnsi" w:hAnsiTheme="minorHAnsi"/>
    </w:rPr>
  </w:style>
  <w:style w:type="paragraph" w:styleId="TOC7">
    <w:name w:val="toc 7"/>
    <w:basedOn w:val="Normal"/>
    <w:next w:val="Normal"/>
    <w:autoRedefine/>
    <w:uiPriority w:val="39"/>
    <w:unhideWhenUsed/>
    <w:rsid w:val="00226830"/>
    <w:pPr>
      <w:spacing w:after="0"/>
      <w:ind w:left="1200"/>
    </w:pPr>
    <w:rPr>
      <w:rFonts w:asciiTheme="minorHAnsi" w:hAnsiTheme="minorHAnsi"/>
    </w:rPr>
  </w:style>
  <w:style w:type="paragraph" w:styleId="TOC8">
    <w:name w:val="toc 8"/>
    <w:basedOn w:val="Normal"/>
    <w:next w:val="Normal"/>
    <w:autoRedefine/>
    <w:uiPriority w:val="39"/>
    <w:unhideWhenUsed/>
    <w:rsid w:val="00226830"/>
    <w:pPr>
      <w:spacing w:after="0"/>
      <w:ind w:left="1400"/>
    </w:pPr>
    <w:rPr>
      <w:rFonts w:asciiTheme="minorHAnsi" w:hAnsiTheme="minorHAnsi"/>
    </w:rPr>
  </w:style>
  <w:style w:type="paragraph" w:styleId="TOC9">
    <w:name w:val="toc 9"/>
    <w:basedOn w:val="Normal"/>
    <w:next w:val="Normal"/>
    <w:autoRedefine/>
    <w:uiPriority w:val="39"/>
    <w:unhideWhenUsed/>
    <w:rsid w:val="00226830"/>
    <w:pPr>
      <w:spacing w:after="0"/>
      <w:ind w:left="1600"/>
    </w:pPr>
    <w:rPr>
      <w:rFonts w:asciiTheme="minorHAnsi" w:hAnsiTheme="minorHAnsi"/>
    </w:rPr>
  </w:style>
  <w:style w:type="paragraph" w:styleId="ListParagraph">
    <w:name w:val="List Paragraph"/>
    <w:basedOn w:val="Normal"/>
    <w:uiPriority w:val="34"/>
    <w:qFormat/>
    <w:rsid w:val="00D43E6E"/>
    <w:pPr>
      <w:ind w:left="720"/>
      <w:contextualSpacing/>
    </w:pPr>
  </w:style>
  <w:style w:type="paragraph" w:styleId="BodyText">
    <w:name w:val="Body Text"/>
    <w:basedOn w:val="Normal"/>
    <w:link w:val="BodyTextChar"/>
    <w:uiPriority w:val="1"/>
    <w:qFormat/>
    <w:rsid w:val="00400A3D"/>
    <w:pPr>
      <w:widowControl w:val="0"/>
      <w:spacing w:after="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00A3D"/>
    <w:rPr>
      <w:sz w:val="24"/>
      <w:szCs w:val="24"/>
    </w:rPr>
  </w:style>
  <w:style w:type="paragraph" w:customStyle="1" w:styleId="TableParagraph">
    <w:name w:val="Table Paragraph"/>
    <w:basedOn w:val="Normal"/>
    <w:uiPriority w:val="1"/>
    <w:qFormat/>
    <w:rsid w:val="00EE0FB0"/>
    <w:pPr>
      <w:widowControl w:val="0"/>
      <w:spacing w:after="0"/>
    </w:pPr>
    <w:rPr>
      <w:rFonts w:eastAsia="Verdana" w:cs="Verdana"/>
      <w:sz w:val="22"/>
      <w:szCs w:val="22"/>
    </w:rPr>
  </w:style>
  <w:style w:type="paragraph" w:customStyle="1" w:styleId="Body">
    <w:name w:val="Body"/>
    <w:rsid w:val="00CA1D2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None">
    <w:name w:val="None"/>
    <w:rsid w:val="00CA1D23"/>
  </w:style>
  <w:style w:type="character" w:customStyle="1" w:styleId="Hyperlink0">
    <w:name w:val="Hyperlink.0"/>
    <w:basedOn w:val="None"/>
    <w:rsid w:val="00CA1D23"/>
    <w:rPr>
      <w:rFonts w:ascii="Arial" w:eastAsia="Arial" w:hAnsi="Arial" w:cs="Arial"/>
      <w:color w:val="000066"/>
      <w:sz w:val="18"/>
      <w:szCs w:val="18"/>
      <w:u w:val="single" w:color="000066"/>
    </w:rPr>
  </w:style>
  <w:style w:type="character" w:styleId="PageNumber">
    <w:name w:val="page number"/>
    <w:basedOn w:val="DefaultParagraphFont"/>
    <w:rsid w:val="0009489E"/>
  </w:style>
  <w:style w:type="paragraph" w:styleId="BalloonText">
    <w:name w:val="Balloon Text"/>
    <w:basedOn w:val="Normal"/>
    <w:link w:val="BalloonTextChar"/>
    <w:semiHidden/>
    <w:unhideWhenUsed/>
    <w:rsid w:val="00944B2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944B21"/>
    <w:rPr>
      <w:rFonts w:ascii="Segoe UI" w:eastAsiaTheme="minorEastAsia" w:hAnsi="Segoe UI" w:cs="Segoe UI"/>
      <w:sz w:val="18"/>
      <w:szCs w:val="18"/>
    </w:rPr>
  </w:style>
  <w:style w:type="table" w:styleId="TableGrid">
    <w:name w:val="Table Grid"/>
    <w:basedOn w:val="TableNormal"/>
    <w:rsid w:val="00B0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00641"/>
  </w:style>
  <w:style w:type="character" w:customStyle="1" w:styleId="apple-converted-space">
    <w:name w:val="apple-converted-space"/>
    <w:basedOn w:val="DefaultParagraphFont"/>
    <w:rsid w:val="00900641"/>
  </w:style>
  <w:style w:type="paragraph" w:customStyle="1" w:styleId="table">
    <w:name w:val="table"/>
    <w:basedOn w:val="Normal"/>
    <w:rsid w:val="0090064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00641"/>
    <w:rPr>
      <w:sz w:val="16"/>
      <w:szCs w:val="16"/>
    </w:rPr>
  </w:style>
  <w:style w:type="paragraph" w:styleId="CommentText">
    <w:name w:val="annotation text"/>
    <w:basedOn w:val="Normal"/>
    <w:link w:val="CommentTextChar"/>
    <w:uiPriority w:val="99"/>
    <w:semiHidden/>
    <w:unhideWhenUsed/>
    <w:rsid w:val="00900641"/>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90064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900641"/>
    <w:rPr>
      <w:b/>
      <w:bCs/>
    </w:rPr>
  </w:style>
  <w:style w:type="character" w:customStyle="1" w:styleId="CommentSubjectChar">
    <w:name w:val="Comment Subject Char"/>
    <w:basedOn w:val="CommentTextChar"/>
    <w:link w:val="CommentSubject"/>
    <w:uiPriority w:val="99"/>
    <w:semiHidden/>
    <w:rsid w:val="00900641"/>
    <w:rPr>
      <w:rFonts w:asciiTheme="minorHAnsi" w:eastAsiaTheme="minorHAnsi" w:hAnsiTheme="minorHAnsi" w:cstheme="minorBidi"/>
      <w:b/>
      <w:bCs/>
    </w:rPr>
  </w:style>
  <w:style w:type="paragraph" w:customStyle="1" w:styleId="Default">
    <w:name w:val="Default"/>
    <w:rsid w:val="003E79E8"/>
    <w:pPr>
      <w:autoSpaceDE w:val="0"/>
      <w:autoSpaceDN w:val="0"/>
      <w:adjustRightInd w:val="0"/>
    </w:pPr>
    <w:rPr>
      <w:rFonts w:ascii="Verdana" w:eastAsiaTheme="minorHAnsi" w:hAnsi="Verdana" w:cs="Verdana"/>
      <w:color w:val="000000"/>
      <w:sz w:val="24"/>
      <w:szCs w:val="24"/>
    </w:rPr>
  </w:style>
  <w:style w:type="table" w:customStyle="1" w:styleId="TableGrid1">
    <w:name w:val="Table Grid1"/>
    <w:basedOn w:val="TableNormal"/>
    <w:next w:val="TableGrid"/>
    <w:uiPriority w:val="39"/>
    <w:rsid w:val="00EC64B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1"/>
    <w:rsid w:val="00751B6C"/>
    <w:rPr>
      <w:rFonts w:ascii="Arial" w:eastAsia="Arial" w:hAnsi="Arial" w:cs="Arial"/>
      <w:sz w:val="39"/>
      <w:szCs w:val="39"/>
    </w:rPr>
  </w:style>
  <w:style w:type="character" w:customStyle="1" w:styleId="Heading8Char">
    <w:name w:val="Heading 8 Char"/>
    <w:basedOn w:val="DefaultParagraphFont"/>
    <w:link w:val="Heading8"/>
    <w:uiPriority w:val="1"/>
    <w:rsid w:val="00751B6C"/>
    <w:rPr>
      <w:rFonts w:ascii="Courier New" w:eastAsia="Courier New" w:hAnsi="Courier New" w:cs="Courier New"/>
      <w:sz w:val="38"/>
      <w:szCs w:val="38"/>
    </w:rPr>
  </w:style>
  <w:style w:type="character" w:customStyle="1" w:styleId="Heading9Char">
    <w:name w:val="Heading 9 Char"/>
    <w:basedOn w:val="DefaultParagraphFont"/>
    <w:link w:val="Heading9"/>
    <w:uiPriority w:val="1"/>
    <w:rsid w:val="00751B6C"/>
    <w:rPr>
      <w:sz w:val="37"/>
      <w:szCs w:val="37"/>
    </w:rPr>
  </w:style>
  <w:style w:type="numbering" w:customStyle="1" w:styleId="NoList2">
    <w:name w:val="No List2"/>
    <w:next w:val="NoList"/>
    <w:uiPriority w:val="99"/>
    <w:semiHidden/>
    <w:unhideWhenUsed/>
    <w:rsid w:val="00751B6C"/>
  </w:style>
  <w:style w:type="numbering" w:customStyle="1" w:styleId="NoList11">
    <w:name w:val="No List11"/>
    <w:next w:val="NoList"/>
    <w:uiPriority w:val="99"/>
    <w:semiHidden/>
    <w:unhideWhenUsed/>
    <w:rsid w:val="00751B6C"/>
  </w:style>
  <w:style w:type="paragraph" w:styleId="NoSpacing">
    <w:name w:val="No Spacing"/>
    <w:uiPriority w:val="1"/>
    <w:qFormat/>
    <w:rsid w:val="00751B6C"/>
    <w:rPr>
      <w:rFonts w:ascii="Calibri" w:eastAsia="Calibri" w:hAnsi="Calibri"/>
      <w:sz w:val="22"/>
      <w:szCs w:val="22"/>
    </w:rPr>
  </w:style>
  <w:style w:type="paragraph" w:styleId="Title">
    <w:name w:val="Title"/>
    <w:basedOn w:val="Normal"/>
    <w:next w:val="Normal"/>
    <w:link w:val="TitleChar"/>
    <w:qFormat/>
    <w:rsid w:val="00751B6C"/>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751B6C"/>
    <w:rPr>
      <w:rFonts w:ascii="Cambria" w:hAnsi="Cambria"/>
      <w:b/>
      <w:bCs/>
      <w:kern w:val="28"/>
      <w:sz w:val="32"/>
      <w:szCs w:val="32"/>
    </w:rPr>
  </w:style>
  <w:style w:type="character" w:styleId="Strong">
    <w:name w:val="Strong"/>
    <w:uiPriority w:val="22"/>
    <w:qFormat/>
    <w:rsid w:val="00751B6C"/>
    <w:rPr>
      <w:b/>
      <w:bCs/>
    </w:rPr>
  </w:style>
  <w:style w:type="character" w:customStyle="1" w:styleId="CommentSubjectChar1">
    <w:name w:val="Comment Subject Char1"/>
    <w:basedOn w:val="CommentTextChar"/>
    <w:uiPriority w:val="99"/>
    <w:semiHidden/>
    <w:rsid w:val="00751B6C"/>
    <w:rPr>
      <w:rFonts w:ascii="Calibri" w:eastAsia="Calibri" w:hAnsi="Calibri" w:cs="Times New Roman"/>
      <w:b/>
      <w:bCs/>
      <w:sz w:val="20"/>
      <w:szCs w:val="20"/>
    </w:rPr>
  </w:style>
  <w:style w:type="character" w:customStyle="1" w:styleId="BalloonTextChar1">
    <w:name w:val="Balloon Text Char1"/>
    <w:basedOn w:val="DefaultParagraphFont"/>
    <w:uiPriority w:val="99"/>
    <w:semiHidden/>
    <w:rsid w:val="00751B6C"/>
    <w:rPr>
      <w:rFonts w:ascii="Segoe UI" w:eastAsia="Times New Roman" w:hAnsi="Segoe UI" w:cs="Segoe UI"/>
      <w:sz w:val="18"/>
      <w:szCs w:val="18"/>
    </w:rPr>
  </w:style>
  <w:style w:type="numbering" w:customStyle="1" w:styleId="NoList111">
    <w:name w:val="No List111"/>
    <w:next w:val="NoList"/>
    <w:uiPriority w:val="99"/>
    <w:semiHidden/>
    <w:unhideWhenUsed/>
    <w:rsid w:val="00751B6C"/>
  </w:style>
  <w:style w:type="table" w:customStyle="1" w:styleId="TableGrid2">
    <w:name w:val="Table Grid2"/>
    <w:basedOn w:val="TableNormal"/>
    <w:next w:val="TableGrid"/>
    <w:uiPriority w:val="59"/>
    <w:rsid w:val="00751B6C"/>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1B6C"/>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751B6C"/>
  </w:style>
  <w:style w:type="character" w:customStyle="1" w:styleId="eop">
    <w:name w:val="eop"/>
    <w:basedOn w:val="DefaultParagraphFont"/>
    <w:rsid w:val="00751B6C"/>
  </w:style>
  <w:style w:type="character" w:customStyle="1" w:styleId="spellingerror">
    <w:name w:val="spellingerror"/>
    <w:basedOn w:val="DefaultParagraphFont"/>
    <w:rsid w:val="00751B6C"/>
  </w:style>
  <w:style w:type="character" w:customStyle="1" w:styleId="scx45268700">
    <w:name w:val="scx45268700"/>
    <w:basedOn w:val="DefaultParagraphFont"/>
    <w:rsid w:val="00751B6C"/>
  </w:style>
  <w:style w:type="numbering" w:customStyle="1" w:styleId="NoList21">
    <w:name w:val="No List21"/>
    <w:next w:val="NoList"/>
    <w:uiPriority w:val="99"/>
    <w:semiHidden/>
    <w:unhideWhenUsed/>
    <w:rsid w:val="00751B6C"/>
  </w:style>
  <w:style w:type="paragraph" w:customStyle="1" w:styleId="Motion">
    <w:name w:val="Motion"/>
    <w:basedOn w:val="Normal"/>
    <w:link w:val="MotionChar"/>
    <w:uiPriority w:val="99"/>
    <w:rsid w:val="00751B6C"/>
    <w:pPr>
      <w:tabs>
        <w:tab w:val="right" w:pos="10080"/>
      </w:tabs>
      <w:spacing w:after="0"/>
    </w:pPr>
    <w:rPr>
      <w:rFonts w:ascii="Times New Roman" w:eastAsia="Times New Roman" w:hAnsi="Times New Roman"/>
      <w:bCs/>
      <w:sz w:val="24"/>
      <w:szCs w:val="24"/>
    </w:rPr>
  </w:style>
  <w:style w:type="character" w:customStyle="1" w:styleId="MotionChar">
    <w:name w:val="Motion Char"/>
    <w:basedOn w:val="DefaultParagraphFont"/>
    <w:link w:val="Motion"/>
    <w:rsid w:val="00751B6C"/>
    <w:rPr>
      <w:bCs/>
      <w:sz w:val="24"/>
      <w:szCs w:val="24"/>
    </w:rPr>
  </w:style>
  <w:style w:type="numbering" w:customStyle="1" w:styleId="NoList3">
    <w:name w:val="No List3"/>
    <w:next w:val="NoList"/>
    <w:uiPriority w:val="99"/>
    <w:semiHidden/>
    <w:unhideWhenUsed/>
    <w:rsid w:val="00751B6C"/>
  </w:style>
  <w:style w:type="table" w:customStyle="1" w:styleId="TableGrid11">
    <w:name w:val="Table Grid11"/>
    <w:basedOn w:val="TableNormal"/>
    <w:next w:val="TableGrid"/>
    <w:uiPriority w:val="39"/>
    <w:rsid w:val="00751B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751B6C"/>
    <w:pPr>
      <w:spacing w:before="100" w:beforeAutospacing="1" w:after="100" w:afterAutospacing="1"/>
    </w:pPr>
    <w:rPr>
      <w:rFonts w:ascii="Cambria" w:eastAsia="Times New Roman" w:hAnsi="Cambria"/>
      <w:sz w:val="12"/>
      <w:szCs w:val="12"/>
    </w:rPr>
  </w:style>
  <w:style w:type="paragraph" w:customStyle="1" w:styleId="font6">
    <w:name w:val="font6"/>
    <w:basedOn w:val="Normal"/>
    <w:rsid w:val="00751B6C"/>
    <w:pPr>
      <w:spacing w:before="100" w:beforeAutospacing="1" w:after="100" w:afterAutospacing="1"/>
    </w:pPr>
    <w:rPr>
      <w:rFonts w:ascii="Arial" w:eastAsia="Times New Roman" w:hAnsi="Arial" w:cs="Arial"/>
      <w:sz w:val="10"/>
      <w:szCs w:val="10"/>
    </w:rPr>
  </w:style>
  <w:style w:type="paragraph" w:customStyle="1" w:styleId="font7">
    <w:name w:val="font7"/>
    <w:basedOn w:val="Normal"/>
    <w:rsid w:val="00751B6C"/>
    <w:pPr>
      <w:spacing w:before="100" w:beforeAutospacing="1" w:after="100" w:afterAutospacing="1"/>
    </w:pPr>
    <w:rPr>
      <w:rFonts w:ascii="Cambria" w:eastAsia="Times New Roman" w:hAnsi="Cambria"/>
      <w:sz w:val="10"/>
      <w:szCs w:val="10"/>
    </w:rPr>
  </w:style>
  <w:style w:type="paragraph" w:customStyle="1" w:styleId="xl65">
    <w:name w:val="xl65"/>
    <w:basedOn w:val="Normal"/>
    <w:rsid w:val="00751B6C"/>
    <w:pPr>
      <w:spacing w:before="100" w:beforeAutospacing="1" w:after="100" w:afterAutospacing="1"/>
    </w:pPr>
    <w:rPr>
      <w:rFonts w:ascii="Cambria" w:eastAsia="Times New Roman" w:hAnsi="Cambria"/>
      <w:sz w:val="12"/>
      <w:szCs w:val="12"/>
    </w:rPr>
  </w:style>
  <w:style w:type="paragraph" w:customStyle="1" w:styleId="xl66">
    <w:name w:val="xl66"/>
    <w:basedOn w:val="Normal"/>
    <w:rsid w:val="00751B6C"/>
    <w:pPr>
      <w:spacing w:before="100" w:beforeAutospacing="1" w:after="100" w:afterAutospacing="1"/>
      <w:jc w:val="center"/>
    </w:pPr>
    <w:rPr>
      <w:rFonts w:ascii="Cambria" w:eastAsia="Times New Roman" w:hAnsi="Cambria"/>
      <w:sz w:val="12"/>
      <w:szCs w:val="12"/>
    </w:rPr>
  </w:style>
  <w:style w:type="paragraph" w:customStyle="1" w:styleId="xl67">
    <w:name w:val="xl67"/>
    <w:basedOn w:val="Normal"/>
    <w:rsid w:val="00751B6C"/>
    <w:pPr>
      <w:spacing w:before="100" w:beforeAutospacing="1" w:after="100" w:afterAutospacing="1"/>
    </w:pPr>
    <w:rPr>
      <w:rFonts w:ascii="Arial" w:eastAsia="Times New Roman" w:hAnsi="Arial" w:cs="Arial"/>
      <w:sz w:val="10"/>
      <w:szCs w:val="10"/>
    </w:rPr>
  </w:style>
  <w:style w:type="paragraph" w:customStyle="1" w:styleId="xl68">
    <w:name w:val="xl6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69">
    <w:name w:val="xl69"/>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al"/>
    <w:rsid w:val="00751B6C"/>
    <w:pPr>
      <w:spacing w:before="100" w:beforeAutospacing="1" w:after="100" w:afterAutospacing="1"/>
      <w:jc w:val="right"/>
    </w:pPr>
    <w:rPr>
      <w:rFonts w:ascii="Arial" w:eastAsia="Times New Roman" w:hAnsi="Arial" w:cs="Arial"/>
      <w:sz w:val="10"/>
      <w:szCs w:val="10"/>
    </w:rPr>
  </w:style>
  <w:style w:type="paragraph" w:customStyle="1" w:styleId="xl71">
    <w:name w:val="xl71"/>
    <w:basedOn w:val="Normal"/>
    <w:rsid w:val="00751B6C"/>
    <w:pPr>
      <w:spacing w:before="100" w:beforeAutospacing="1" w:after="100" w:afterAutospacing="1"/>
      <w:ind w:firstLineChars="100" w:firstLine="100"/>
    </w:pPr>
    <w:rPr>
      <w:rFonts w:ascii="Cambria" w:eastAsia="Times New Roman" w:hAnsi="Cambria"/>
      <w:sz w:val="12"/>
      <w:szCs w:val="12"/>
    </w:rPr>
  </w:style>
  <w:style w:type="paragraph" w:customStyle="1" w:styleId="xl72">
    <w:name w:val="xl72"/>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4">
    <w:name w:val="xl74"/>
    <w:basedOn w:val="Normal"/>
    <w:rsid w:val="00751B6C"/>
    <w:pPr>
      <w:spacing w:before="100" w:beforeAutospacing="1" w:after="100" w:afterAutospacing="1"/>
    </w:pPr>
    <w:rPr>
      <w:rFonts w:ascii="Arial" w:eastAsia="Times New Roman" w:hAnsi="Arial" w:cs="Arial"/>
      <w:sz w:val="10"/>
      <w:szCs w:val="10"/>
    </w:rPr>
  </w:style>
  <w:style w:type="paragraph" w:customStyle="1" w:styleId="xl75">
    <w:name w:val="xl75"/>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6">
    <w:name w:val="xl76"/>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751B6C"/>
    <w:pPr>
      <w:spacing w:before="100" w:beforeAutospacing="1" w:after="100" w:afterAutospacing="1"/>
    </w:pPr>
    <w:rPr>
      <w:rFonts w:ascii="Arial" w:eastAsia="Times New Roman" w:hAnsi="Arial" w:cs="Arial"/>
      <w:sz w:val="10"/>
      <w:szCs w:val="10"/>
    </w:rPr>
  </w:style>
  <w:style w:type="paragraph" w:customStyle="1" w:styleId="xl78">
    <w:name w:val="xl7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79">
    <w:name w:val="xl79"/>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0">
    <w:name w:val="xl80"/>
    <w:basedOn w:val="Normal"/>
    <w:rsid w:val="00751B6C"/>
    <w:pPr>
      <w:spacing w:before="100" w:beforeAutospacing="1" w:after="100" w:afterAutospacing="1"/>
    </w:pPr>
    <w:rPr>
      <w:rFonts w:ascii="Cambria" w:eastAsia="Times New Roman" w:hAnsi="Cambria"/>
      <w:sz w:val="12"/>
      <w:szCs w:val="12"/>
    </w:rPr>
  </w:style>
  <w:style w:type="paragraph" w:customStyle="1" w:styleId="xl81">
    <w:name w:val="xl81"/>
    <w:basedOn w:val="Normal"/>
    <w:rsid w:val="00751B6C"/>
    <w:pPr>
      <w:spacing w:before="100" w:beforeAutospacing="1" w:after="100" w:afterAutospacing="1"/>
      <w:jc w:val="center"/>
    </w:pPr>
    <w:rPr>
      <w:rFonts w:ascii="Times New Roman" w:eastAsia="Times New Roman" w:hAnsi="Times New Roman"/>
      <w:sz w:val="24"/>
      <w:szCs w:val="24"/>
    </w:rPr>
  </w:style>
  <w:style w:type="paragraph" w:customStyle="1" w:styleId="xl82">
    <w:name w:val="xl82"/>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83">
    <w:name w:val="xl83"/>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4">
    <w:name w:val="xl84"/>
    <w:basedOn w:val="Normal"/>
    <w:rsid w:val="00751B6C"/>
    <w:pPr>
      <w:spacing w:before="100" w:beforeAutospacing="1" w:after="100" w:afterAutospacing="1"/>
      <w:textAlignment w:val="bottom"/>
    </w:pPr>
    <w:rPr>
      <w:rFonts w:ascii="Arial" w:eastAsia="Times New Roman" w:hAnsi="Arial" w:cs="Arial"/>
      <w:sz w:val="10"/>
      <w:szCs w:val="10"/>
    </w:rPr>
  </w:style>
  <w:style w:type="paragraph" w:customStyle="1" w:styleId="xl85">
    <w:name w:val="xl85"/>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7">
    <w:name w:val="xl87"/>
    <w:basedOn w:val="Normal"/>
    <w:rsid w:val="00751B6C"/>
    <w:pPr>
      <w:spacing w:before="100" w:beforeAutospacing="1" w:after="100" w:afterAutospacing="1"/>
      <w:textAlignment w:val="center"/>
    </w:pPr>
    <w:rPr>
      <w:rFonts w:ascii="Arial" w:eastAsia="Times New Roman" w:hAnsi="Arial" w:cs="Arial"/>
      <w:sz w:val="10"/>
      <w:szCs w:val="10"/>
    </w:rPr>
  </w:style>
  <w:style w:type="paragraph" w:customStyle="1" w:styleId="xl88">
    <w:name w:val="xl88"/>
    <w:basedOn w:val="Normal"/>
    <w:rsid w:val="00751B6C"/>
    <w:pPr>
      <w:spacing w:before="100" w:beforeAutospacing="1" w:after="100" w:afterAutospacing="1"/>
      <w:textAlignment w:val="center"/>
    </w:pPr>
    <w:rPr>
      <w:rFonts w:ascii="Times New Roman" w:eastAsia="Times New Roman" w:hAnsi="Times New Roman"/>
      <w:sz w:val="10"/>
      <w:szCs w:val="10"/>
    </w:rPr>
  </w:style>
  <w:style w:type="paragraph" w:customStyle="1" w:styleId="Revision1">
    <w:name w:val="Revision1"/>
    <w:next w:val="Revision"/>
    <w:hidden/>
    <w:uiPriority w:val="99"/>
    <w:semiHidden/>
    <w:rsid w:val="00751B6C"/>
    <w:rPr>
      <w:rFonts w:ascii="Verdana" w:hAnsi="Verdana"/>
    </w:rPr>
  </w:style>
  <w:style w:type="paragraph" w:customStyle="1" w:styleId="FootnoteText1">
    <w:name w:val="Footnote Text1"/>
    <w:basedOn w:val="Normal"/>
    <w:next w:val="FootnoteText"/>
    <w:link w:val="FootnoteTextChar"/>
    <w:uiPriority w:val="99"/>
    <w:semiHidden/>
    <w:unhideWhenUsed/>
    <w:rsid w:val="00751B6C"/>
    <w:pPr>
      <w:spacing w:after="0"/>
    </w:pPr>
    <w:rPr>
      <w:rFonts w:eastAsia="Times New Roman"/>
    </w:rPr>
  </w:style>
  <w:style w:type="character" w:customStyle="1" w:styleId="FootnoteTextChar">
    <w:name w:val="Footnote Text Char"/>
    <w:basedOn w:val="DefaultParagraphFont"/>
    <w:link w:val="FootnoteText1"/>
    <w:uiPriority w:val="99"/>
    <w:semiHidden/>
    <w:rsid w:val="00751B6C"/>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751B6C"/>
    <w:rPr>
      <w:vertAlign w:val="superscript"/>
    </w:rPr>
  </w:style>
  <w:style w:type="character" w:customStyle="1" w:styleId="UnresolvedMention1">
    <w:name w:val="Unresolved Mention1"/>
    <w:basedOn w:val="DefaultParagraphFont"/>
    <w:uiPriority w:val="99"/>
    <w:semiHidden/>
    <w:unhideWhenUsed/>
    <w:rsid w:val="00751B6C"/>
    <w:rPr>
      <w:color w:val="808080"/>
      <w:shd w:val="clear" w:color="auto" w:fill="E6E6E6"/>
    </w:rPr>
  </w:style>
  <w:style w:type="numbering" w:customStyle="1" w:styleId="NoList4">
    <w:name w:val="No List4"/>
    <w:next w:val="NoList"/>
    <w:uiPriority w:val="99"/>
    <w:semiHidden/>
    <w:unhideWhenUsed/>
    <w:rsid w:val="00751B6C"/>
  </w:style>
  <w:style w:type="table" w:customStyle="1" w:styleId="TableGrid21">
    <w:name w:val="Table Grid21"/>
    <w:basedOn w:val="TableNormal"/>
    <w:next w:val="TableGrid"/>
    <w:uiPriority w:val="59"/>
    <w:rsid w:val="00751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51B6C"/>
  </w:style>
  <w:style w:type="paragraph" w:styleId="Revision">
    <w:name w:val="Revision"/>
    <w:hidden/>
    <w:uiPriority w:val="99"/>
    <w:semiHidden/>
    <w:rsid w:val="00751B6C"/>
    <w:rPr>
      <w:rFonts w:ascii="Verdana" w:eastAsiaTheme="minorEastAsia" w:hAnsi="Verdana"/>
    </w:rPr>
  </w:style>
  <w:style w:type="paragraph" w:styleId="FootnoteText">
    <w:name w:val="footnote text"/>
    <w:basedOn w:val="Normal"/>
    <w:link w:val="FootnoteTextChar1"/>
    <w:uiPriority w:val="99"/>
    <w:semiHidden/>
    <w:unhideWhenUsed/>
    <w:rsid w:val="00751B6C"/>
    <w:pPr>
      <w:spacing w:after="0"/>
    </w:pPr>
  </w:style>
  <w:style w:type="character" w:customStyle="1" w:styleId="FootnoteTextChar1">
    <w:name w:val="Footnote Text Char1"/>
    <w:basedOn w:val="DefaultParagraphFont"/>
    <w:link w:val="FootnoteText"/>
    <w:uiPriority w:val="99"/>
    <w:semiHidden/>
    <w:rsid w:val="00751B6C"/>
    <w:rPr>
      <w:rFonts w:ascii="Verdana" w:eastAsiaTheme="minorEastAsia" w:hAnsi="Verdana"/>
    </w:rPr>
  </w:style>
  <w:style w:type="numbering" w:customStyle="1" w:styleId="NoList5">
    <w:name w:val="No List5"/>
    <w:next w:val="NoList"/>
    <w:uiPriority w:val="99"/>
    <w:semiHidden/>
    <w:unhideWhenUsed/>
    <w:rsid w:val="00F34C12"/>
  </w:style>
  <w:style w:type="numbering" w:customStyle="1" w:styleId="NoList13">
    <w:name w:val="No List13"/>
    <w:next w:val="NoList"/>
    <w:uiPriority w:val="99"/>
    <w:semiHidden/>
    <w:unhideWhenUsed/>
    <w:rsid w:val="00F34C12"/>
  </w:style>
  <w:style w:type="numbering" w:customStyle="1" w:styleId="NoList112">
    <w:name w:val="No List112"/>
    <w:next w:val="NoList"/>
    <w:uiPriority w:val="99"/>
    <w:semiHidden/>
    <w:unhideWhenUsed/>
    <w:rsid w:val="00F34C12"/>
  </w:style>
  <w:style w:type="table" w:customStyle="1" w:styleId="TableGrid3">
    <w:name w:val="Table Grid3"/>
    <w:basedOn w:val="TableNormal"/>
    <w:next w:val="TableGrid"/>
    <w:uiPriority w:val="59"/>
    <w:rsid w:val="00F34C12"/>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4C12"/>
  </w:style>
  <w:style w:type="numbering" w:customStyle="1" w:styleId="NoList31">
    <w:name w:val="No List31"/>
    <w:next w:val="NoList"/>
    <w:uiPriority w:val="99"/>
    <w:semiHidden/>
    <w:unhideWhenUsed/>
    <w:rsid w:val="00F34C12"/>
  </w:style>
  <w:style w:type="table" w:customStyle="1" w:styleId="TableGrid12">
    <w:name w:val="Table Grid12"/>
    <w:basedOn w:val="TableNormal"/>
    <w:next w:val="TableGrid"/>
    <w:uiPriority w:val="39"/>
    <w:rsid w:val="00F34C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34C12"/>
  </w:style>
  <w:style w:type="table" w:customStyle="1" w:styleId="TableGrid22">
    <w:name w:val="Table Grid22"/>
    <w:basedOn w:val="TableNormal"/>
    <w:next w:val="TableGrid"/>
    <w:uiPriority w:val="59"/>
    <w:rsid w:val="00F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34C12"/>
  </w:style>
  <w:style w:type="paragraph" w:customStyle="1" w:styleId="xxxxnumbered1">
    <w:name w:val="x_xxxnumbered1"/>
    <w:basedOn w:val="Normal"/>
    <w:rsid w:val="00B40E3B"/>
    <w:pPr>
      <w:spacing w:after="0"/>
    </w:pPr>
    <w:rPr>
      <w:rFonts w:ascii="Times New Roman" w:eastAsiaTheme="minorHAnsi" w:hAnsi="Times New Roman"/>
      <w:sz w:val="24"/>
      <w:szCs w:val="24"/>
    </w:rPr>
  </w:style>
  <w:style w:type="paragraph" w:customStyle="1" w:styleId="xxxxmsonormal">
    <w:name w:val="x_xxxmsonormal"/>
    <w:basedOn w:val="Normal"/>
    <w:rsid w:val="00B40E3B"/>
    <w:pPr>
      <w:spacing w:after="0"/>
    </w:pPr>
    <w:rPr>
      <w:rFonts w:ascii="Times New Roman" w:eastAsiaTheme="minorHAnsi" w:hAnsi="Times New Roman"/>
      <w:sz w:val="24"/>
      <w:szCs w:val="24"/>
    </w:rPr>
  </w:style>
  <w:style w:type="character" w:customStyle="1" w:styleId="UnresolvedMention2">
    <w:name w:val="Unresolved Mention2"/>
    <w:basedOn w:val="DefaultParagraphFont"/>
    <w:uiPriority w:val="99"/>
    <w:semiHidden/>
    <w:unhideWhenUsed/>
    <w:rsid w:val="00170E34"/>
    <w:rPr>
      <w:color w:val="808080"/>
      <w:shd w:val="clear" w:color="auto" w:fill="E6E6E6"/>
    </w:rPr>
  </w:style>
  <w:style w:type="paragraph" w:customStyle="1" w:styleId="default0">
    <w:name w:val="default"/>
    <w:basedOn w:val="Normal"/>
    <w:rsid w:val="006E2C0F"/>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3631B8"/>
    <w:rPr>
      <w:i/>
      <w:iCs/>
      <w:color w:val="404040" w:themeColor="text1" w:themeTint="BF"/>
    </w:rPr>
  </w:style>
  <w:style w:type="paragraph" w:styleId="TOCHeading">
    <w:name w:val="TOC Heading"/>
    <w:basedOn w:val="Heading1"/>
    <w:next w:val="Normal"/>
    <w:uiPriority w:val="39"/>
    <w:unhideWhenUsed/>
    <w:qFormat/>
    <w:rsid w:val="00FA784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il">
    <w:name w:val="il"/>
    <w:basedOn w:val="DefaultParagraphFont"/>
    <w:rsid w:val="00C465EF"/>
  </w:style>
  <w:style w:type="character" w:customStyle="1" w:styleId="UnresolvedMention3">
    <w:name w:val="Unresolved Mention3"/>
    <w:basedOn w:val="DefaultParagraphFont"/>
    <w:uiPriority w:val="99"/>
    <w:semiHidden/>
    <w:unhideWhenUsed/>
    <w:rsid w:val="00A867A9"/>
    <w:rPr>
      <w:color w:val="605E5C"/>
      <w:shd w:val="clear" w:color="auto" w:fill="E1DFDD"/>
    </w:rPr>
  </w:style>
  <w:style w:type="character" w:styleId="UnresolvedMention">
    <w:name w:val="Unresolved Mention"/>
    <w:basedOn w:val="DefaultParagraphFont"/>
    <w:uiPriority w:val="99"/>
    <w:semiHidden/>
    <w:unhideWhenUsed/>
    <w:rsid w:val="00274CAB"/>
    <w:rPr>
      <w:color w:val="605E5C"/>
      <w:shd w:val="clear" w:color="auto" w:fill="E1DFDD"/>
    </w:rPr>
  </w:style>
  <w:style w:type="character" w:customStyle="1" w:styleId="contextualspellingandgrammarerror">
    <w:name w:val="contextualspellingandgrammarerror"/>
    <w:basedOn w:val="DefaultParagraphFont"/>
    <w:rsid w:val="003126E1"/>
  </w:style>
  <w:style w:type="character" w:customStyle="1" w:styleId="apple-tab-span">
    <w:name w:val="apple-tab-span"/>
    <w:basedOn w:val="DefaultParagraphFont"/>
    <w:rsid w:val="005F2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5656">
      <w:marLeft w:val="0"/>
      <w:marRight w:val="0"/>
      <w:marTop w:val="0"/>
      <w:marBottom w:val="0"/>
      <w:divBdr>
        <w:top w:val="none" w:sz="0" w:space="0" w:color="auto"/>
        <w:left w:val="none" w:sz="0" w:space="0" w:color="auto"/>
        <w:bottom w:val="none" w:sz="0" w:space="0" w:color="auto"/>
        <w:right w:val="none" w:sz="0" w:space="0" w:color="auto"/>
      </w:divBdr>
    </w:div>
    <w:div w:id="64887313">
      <w:bodyDiv w:val="1"/>
      <w:marLeft w:val="0"/>
      <w:marRight w:val="0"/>
      <w:marTop w:val="0"/>
      <w:marBottom w:val="0"/>
      <w:divBdr>
        <w:top w:val="none" w:sz="0" w:space="0" w:color="auto"/>
        <w:left w:val="none" w:sz="0" w:space="0" w:color="auto"/>
        <w:bottom w:val="none" w:sz="0" w:space="0" w:color="auto"/>
        <w:right w:val="none" w:sz="0" w:space="0" w:color="auto"/>
      </w:divBdr>
    </w:div>
    <w:div w:id="72238578">
      <w:marLeft w:val="0"/>
      <w:marRight w:val="0"/>
      <w:marTop w:val="0"/>
      <w:marBottom w:val="0"/>
      <w:divBdr>
        <w:top w:val="none" w:sz="0" w:space="0" w:color="auto"/>
        <w:left w:val="none" w:sz="0" w:space="0" w:color="auto"/>
        <w:bottom w:val="none" w:sz="0" w:space="0" w:color="auto"/>
        <w:right w:val="none" w:sz="0" w:space="0" w:color="auto"/>
      </w:divBdr>
      <w:divsChild>
        <w:div w:id="1157068979">
          <w:marLeft w:val="0"/>
          <w:marRight w:val="0"/>
          <w:marTop w:val="100"/>
          <w:marBottom w:val="100"/>
          <w:divBdr>
            <w:top w:val="none" w:sz="0" w:space="0" w:color="auto"/>
            <w:left w:val="none" w:sz="0" w:space="0" w:color="auto"/>
            <w:bottom w:val="none" w:sz="0" w:space="0" w:color="auto"/>
            <w:right w:val="none" w:sz="0" w:space="0" w:color="auto"/>
          </w:divBdr>
        </w:div>
        <w:div w:id="1308361805">
          <w:marLeft w:val="0"/>
          <w:marRight w:val="0"/>
          <w:marTop w:val="100"/>
          <w:marBottom w:val="100"/>
          <w:divBdr>
            <w:top w:val="none" w:sz="0" w:space="0" w:color="auto"/>
            <w:left w:val="none" w:sz="0" w:space="0" w:color="auto"/>
            <w:bottom w:val="none" w:sz="0" w:space="0" w:color="auto"/>
            <w:right w:val="none" w:sz="0" w:space="0" w:color="auto"/>
          </w:divBdr>
        </w:div>
      </w:divsChild>
    </w:div>
    <w:div w:id="151995865">
      <w:marLeft w:val="0"/>
      <w:marRight w:val="0"/>
      <w:marTop w:val="0"/>
      <w:marBottom w:val="0"/>
      <w:divBdr>
        <w:top w:val="none" w:sz="0" w:space="0" w:color="auto"/>
        <w:left w:val="none" w:sz="0" w:space="0" w:color="auto"/>
        <w:bottom w:val="none" w:sz="0" w:space="0" w:color="auto"/>
        <w:right w:val="none" w:sz="0" w:space="0" w:color="auto"/>
      </w:divBdr>
      <w:divsChild>
        <w:div w:id="876162111">
          <w:marLeft w:val="0"/>
          <w:marRight w:val="0"/>
          <w:marTop w:val="100"/>
          <w:marBottom w:val="100"/>
          <w:divBdr>
            <w:top w:val="none" w:sz="0" w:space="0" w:color="auto"/>
            <w:left w:val="none" w:sz="0" w:space="0" w:color="auto"/>
            <w:bottom w:val="none" w:sz="0" w:space="0" w:color="auto"/>
            <w:right w:val="none" w:sz="0" w:space="0" w:color="auto"/>
          </w:divBdr>
        </w:div>
        <w:div w:id="1368990598">
          <w:marLeft w:val="0"/>
          <w:marRight w:val="0"/>
          <w:marTop w:val="100"/>
          <w:marBottom w:val="100"/>
          <w:divBdr>
            <w:top w:val="none" w:sz="0" w:space="0" w:color="auto"/>
            <w:left w:val="none" w:sz="0" w:space="0" w:color="auto"/>
            <w:bottom w:val="none" w:sz="0" w:space="0" w:color="auto"/>
            <w:right w:val="none" w:sz="0" w:space="0" w:color="auto"/>
          </w:divBdr>
        </w:div>
      </w:divsChild>
    </w:div>
    <w:div w:id="184179121">
      <w:marLeft w:val="0"/>
      <w:marRight w:val="0"/>
      <w:marTop w:val="0"/>
      <w:marBottom w:val="0"/>
      <w:divBdr>
        <w:top w:val="none" w:sz="0" w:space="0" w:color="auto"/>
        <w:left w:val="none" w:sz="0" w:space="0" w:color="auto"/>
        <w:bottom w:val="none" w:sz="0" w:space="0" w:color="auto"/>
        <w:right w:val="none" w:sz="0" w:space="0" w:color="auto"/>
      </w:divBdr>
      <w:divsChild>
        <w:div w:id="154957633">
          <w:marLeft w:val="0"/>
          <w:marRight w:val="0"/>
          <w:marTop w:val="100"/>
          <w:marBottom w:val="100"/>
          <w:divBdr>
            <w:top w:val="none" w:sz="0" w:space="0" w:color="auto"/>
            <w:left w:val="none" w:sz="0" w:space="0" w:color="auto"/>
            <w:bottom w:val="none" w:sz="0" w:space="0" w:color="auto"/>
            <w:right w:val="none" w:sz="0" w:space="0" w:color="auto"/>
          </w:divBdr>
        </w:div>
        <w:div w:id="514224883">
          <w:marLeft w:val="0"/>
          <w:marRight w:val="0"/>
          <w:marTop w:val="100"/>
          <w:marBottom w:val="100"/>
          <w:divBdr>
            <w:top w:val="none" w:sz="0" w:space="0" w:color="auto"/>
            <w:left w:val="none" w:sz="0" w:space="0" w:color="auto"/>
            <w:bottom w:val="none" w:sz="0" w:space="0" w:color="auto"/>
            <w:right w:val="none" w:sz="0" w:space="0" w:color="auto"/>
          </w:divBdr>
        </w:div>
        <w:div w:id="892353718">
          <w:marLeft w:val="0"/>
          <w:marRight w:val="0"/>
          <w:marTop w:val="100"/>
          <w:marBottom w:val="100"/>
          <w:divBdr>
            <w:top w:val="none" w:sz="0" w:space="0" w:color="auto"/>
            <w:left w:val="none" w:sz="0" w:space="0" w:color="auto"/>
            <w:bottom w:val="none" w:sz="0" w:space="0" w:color="auto"/>
            <w:right w:val="none" w:sz="0" w:space="0" w:color="auto"/>
          </w:divBdr>
        </w:div>
        <w:div w:id="1176654607">
          <w:marLeft w:val="0"/>
          <w:marRight w:val="0"/>
          <w:marTop w:val="100"/>
          <w:marBottom w:val="100"/>
          <w:divBdr>
            <w:top w:val="none" w:sz="0" w:space="0" w:color="auto"/>
            <w:left w:val="none" w:sz="0" w:space="0" w:color="auto"/>
            <w:bottom w:val="none" w:sz="0" w:space="0" w:color="auto"/>
            <w:right w:val="none" w:sz="0" w:space="0" w:color="auto"/>
          </w:divBdr>
        </w:div>
      </w:divsChild>
    </w:div>
    <w:div w:id="197360610">
      <w:bodyDiv w:val="1"/>
      <w:marLeft w:val="0"/>
      <w:marRight w:val="0"/>
      <w:marTop w:val="0"/>
      <w:marBottom w:val="0"/>
      <w:divBdr>
        <w:top w:val="none" w:sz="0" w:space="0" w:color="auto"/>
        <w:left w:val="none" w:sz="0" w:space="0" w:color="auto"/>
        <w:bottom w:val="none" w:sz="0" w:space="0" w:color="auto"/>
        <w:right w:val="none" w:sz="0" w:space="0" w:color="auto"/>
      </w:divBdr>
      <w:divsChild>
        <w:div w:id="1239359851">
          <w:marLeft w:val="0"/>
          <w:marRight w:val="0"/>
          <w:marTop w:val="100"/>
          <w:marBottom w:val="100"/>
          <w:divBdr>
            <w:top w:val="none" w:sz="0" w:space="0" w:color="auto"/>
            <w:left w:val="none" w:sz="0" w:space="0" w:color="auto"/>
            <w:bottom w:val="none" w:sz="0" w:space="0" w:color="auto"/>
            <w:right w:val="none" w:sz="0" w:space="0" w:color="auto"/>
          </w:divBdr>
        </w:div>
      </w:divsChild>
    </w:div>
    <w:div w:id="219486726">
      <w:marLeft w:val="0"/>
      <w:marRight w:val="0"/>
      <w:marTop w:val="0"/>
      <w:marBottom w:val="0"/>
      <w:divBdr>
        <w:top w:val="none" w:sz="0" w:space="0" w:color="auto"/>
        <w:left w:val="none" w:sz="0" w:space="0" w:color="auto"/>
        <w:bottom w:val="none" w:sz="0" w:space="0" w:color="auto"/>
        <w:right w:val="none" w:sz="0" w:space="0" w:color="auto"/>
      </w:divBdr>
      <w:divsChild>
        <w:div w:id="1240746390">
          <w:marLeft w:val="0"/>
          <w:marRight w:val="0"/>
          <w:marTop w:val="100"/>
          <w:marBottom w:val="100"/>
          <w:divBdr>
            <w:top w:val="none" w:sz="0" w:space="0" w:color="auto"/>
            <w:left w:val="none" w:sz="0" w:space="0" w:color="auto"/>
            <w:bottom w:val="none" w:sz="0" w:space="0" w:color="auto"/>
            <w:right w:val="none" w:sz="0" w:space="0" w:color="auto"/>
          </w:divBdr>
        </w:div>
        <w:div w:id="1400864280">
          <w:marLeft w:val="0"/>
          <w:marRight w:val="0"/>
          <w:marTop w:val="100"/>
          <w:marBottom w:val="100"/>
          <w:divBdr>
            <w:top w:val="none" w:sz="0" w:space="0" w:color="auto"/>
            <w:left w:val="none" w:sz="0" w:space="0" w:color="auto"/>
            <w:bottom w:val="none" w:sz="0" w:space="0" w:color="auto"/>
            <w:right w:val="none" w:sz="0" w:space="0" w:color="auto"/>
          </w:divBdr>
        </w:div>
      </w:divsChild>
    </w:div>
    <w:div w:id="223758747">
      <w:marLeft w:val="0"/>
      <w:marRight w:val="0"/>
      <w:marTop w:val="0"/>
      <w:marBottom w:val="0"/>
      <w:divBdr>
        <w:top w:val="none" w:sz="0" w:space="0" w:color="auto"/>
        <w:left w:val="none" w:sz="0" w:space="0" w:color="auto"/>
        <w:bottom w:val="none" w:sz="0" w:space="0" w:color="auto"/>
        <w:right w:val="none" w:sz="0" w:space="0" w:color="auto"/>
      </w:divBdr>
      <w:divsChild>
        <w:div w:id="782501751">
          <w:marLeft w:val="0"/>
          <w:marRight w:val="0"/>
          <w:marTop w:val="100"/>
          <w:marBottom w:val="100"/>
          <w:divBdr>
            <w:top w:val="none" w:sz="0" w:space="0" w:color="auto"/>
            <w:left w:val="none" w:sz="0" w:space="0" w:color="auto"/>
            <w:bottom w:val="none" w:sz="0" w:space="0" w:color="auto"/>
            <w:right w:val="none" w:sz="0" w:space="0" w:color="auto"/>
          </w:divBdr>
        </w:div>
        <w:div w:id="840201524">
          <w:marLeft w:val="0"/>
          <w:marRight w:val="0"/>
          <w:marTop w:val="100"/>
          <w:marBottom w:val="100"/>
          <w:divBdr>
            <w:top w:val="none" w:sz="0" w:space="0" w:color="auto"/>
            <w:left w:val="none" w:sz="0" w:space="0" w:color="auto"/>
            <w:bottom w:val="none" w:sz="0" w:space="0" w:color="auto"/>
            <w:right w:val="none" w:sz="0" w:space="0" w:color="auto"/>
          </w:divBdr>
        </w:div>
        <w:div w:id="916286299">
          <w:marLeft w:val="0"/>
          <w:marRight w:val="0"/>
          <w:marTop w:val="100"/>
          <w:marBottom w:val="100"/>
          <w:divBdr>
            <w:top w:val="none" w:sz="0" w:space="0" w:color="auto"/>
            <w:left w:val="none" w:sz="0" w:space="0" w:color="auto"/>
            <w:bottom w:val="none" w:sz="0" w:space="0" w:color="auto"/>
            <w:right w:val="none" w:sz="0" w:space="0" w:color="auto"/>
          </w:divBdr>
        </w:div>
        <w:div w:id="1861356413">
          <w:marLeft w:val="0"/>
          <w:marRight w:val="0"/>
          <w:marTop w:val="100"/>
          <w:marBottom w:val="100"/>
          <w:divBdr>
            <w:top w:val="none" w:sz="0" w:space="0" w:color="auto"/>
            <w:left w:val="none" w:sz="0" w:space="0" w:color="auto"/>
            <w:bottom w:val="none" w:sz="0" w:space="0" w:color="auto"/>
            <w:right w:val="none" w:sz="0" w:space="0" w:color="auto"/>
          </w:divBdr>
        </w:div>
        <w:div w:id="1987513987">
          <w:marLeft w:val="0"/>
          <w:marRight w:val="0"/>
          <w:marTop w:val="100"/>
          <w:marBottom w:val="100"/>
          <w:divBdr>
            <w:top w:val="none" w:sz="0" w:space="0" w:color="auto"/>
            <w:left w:val="none" w:sz="0" w:space="0" w:color="auto"/>
            <w:bottom w:val="none" w:sz="0" w:space="0" w:color="auto"/>
            <w:right w:val="none" w:sz="0" w:space="0" w:color="auto"/>
          </w:divBdr>
        </w:div>
        <w:div w:id="2144539047">
          <w:marLeft w:val="0"/>
          <w:marRight w:val="0"/>
          <w:marTop w:val="100"/>
          <w:marBottom w:val="100"/>
          <w:divBdr>
            <w:top w:val="none" w:sz="0" w:space="0" w:color="auto"/>
            <w:left w:val="none" w:sz="0" w:space="0" w:color="auto"/>
            <w:bottom w:val="none" w:sz="0" w:space="0" w:color="auto"/>
            <w:right w:val="none" w:sz="0" w:space="0" w:color="auto"/>
          </w:divBdr>
        </w:div>
      </w:divsChild>
    </w:div>
    <w:div w:id="231700162">
      <w:marLeft w:val="0"/>
      <w:marRight w:val="0"/>
      <w:marTop w:val="0"/>
      <w:marBottom w:val="0"/>
      <w:divBdr>
        <w:top w:val="none" w:sz="0" w:space="0" w:color="auto"/>
        <w:left w:val="none" w:sz="0" w:space="0" w:color="auto"/>
        <w:bottom w:val="none" w:sz="0" w:space="0" w:color="auto"/>
        <w:right w:val="none" w:sz="0" w:space="0" w:color="auto"/>
      </w:divBdr>
      <w:divsChild>
        <w:div w:id="201671297">
          <w:marLeft w:val="0"/>
          <w:marRight w:val="0"/>
          <w:marTop w:val="100"/>
          <w:marBottom w:val="100"/>
          <w:divBdr>
            <w:top w:val="none" w:sz="0" w:space="0" w:color="auto"/>
            <w:left w:val="none" w:sz="0" w:space="0" w:color="auto"/>
            <w:bottom w:val="none" w:sz="0" w:space="0" w:color="auto"/>
            <w:right w:val="none" w:sz="0" w:space="0" w:color="auto"/>
          </w:divBdr>
        </w:div>
        <w:div w:id="516315485">
          <w:marLeft w:val="0"/>
          <w:marRight w:val="0"/>
          <w:marTop w:val="100"/>
          <w:marBottom w:val="100"/>
          <w:divBdr>
            <w:top w:val="none" w:sz="0" w:space="0" w:color="auto"/>
            <w:left w:val="none" w:sz="0" w:space="0" w:color="auto"/>
            <w:bottom w:val="none" w:sz="0" w:space="0" w:color="auto"/>
            <w:right w:val="none" w:sz="0" w:space="0" w:color="auto"/>
          </w:divBdr>
        </w:div>
        <w:div w:id="711153535">
          <w:marLeft w:val="0"/>
          <w:marRight w:val="0"/>
          <w:marTop w:val="100"/>
          <w:marBottom w:val="100"/>
          <w:divBdr>
            <w:top w:val="none" w:sz="0" w:space="0" w:color="auto"/>
            <w:left w:val="none" w:sz="0" w:space="0" w:color="auto"/>
            <w:bottom w:val="none" w:sz="0" w:space="0" w:color="auto"/>
            <w:right w:val="none" w:sz="0" w:space="0" w:color="auto"/>
          </w:divBdr>
        </w:div>
        <w:div w:id="775709959">
          <w:marLeft w:val="0"/>
          <w:marRight w:val="0"/>
          <w:marTop w:val="100"/>
          <w:marBottom w:val="100"/>
          <w:divBdr>
            <w:top w:val="none" w:sz="0" w:space="0" w:color="auto"/>
            <w:left w:val="none" w:sz="0" w:space="0" w:color="auto"/>
            <w:bottom w:val="none" w:sz="0" w:space="0" w:color="auto"/>
            <w:right w:val="none" w:sz="0" w:space="0" w:color="auto"/>
          </w:divBdr>
        </w:div>
        <w:div w:id="892422606">
          <w:marLeft w:val="0"/>
          <w:marRight w:val="0"/>
          <w:marTop w:val="100"/>
          <w:marBottom w:val="100"/>
          <w:divBdr>
            <w:top w:val="none" w:sz="0" w:space="0" w:color="auto"/>
            <w:left w:val="none" w:sz="0" w:space="0" w:color="auto"/>
            <w:bottom w:val="none" w:sz="0" w:space="0" w:color="auto"/>
            <w:right w:val="none" w:sz="0" w:space="0" w:color="auto"/>
          </w:divBdr>
        </w:div>
        <w:div w:id="1034886155">
          <w:marLeft w:val="0"/>
          <w:marRight w:val="0"/>
          <w:marTop w:val="100"/>
          <w:marBottom w:val="100"/>
          <w:divBdr>
            <w:top w:val="none" w:sz="0" w:space="0" w:color="auto"/>
            <w:left w:val="none" w:sz="0" w:space="0" w:color="auto"/>
            <w:bottom w:val="none" w:sz="0" w:space="0" w:color="auto"/>
            <w:right w:val="none" w:sz="0" w:space="0" w:color="auto"/>
          </w:divBdr>
        </w:div>
        <w:div w:id="1349216375">
          <w:marLeft w:val="0"/>
          <w:marRight w:val="0"/>
          <w:marTop w:val="100"/>
          <w:marBottom w:val="100"/>
          <w:divBdr>
            <w:top w:val="none" w:sz="0" w:space="0" w:color="auto"/>
            <w:left w:val="none" w:sz="0" w:space="0" w:color="auto"/>
            <w:bottom w:val="none" w:sz="0" w:space="0" w:color="auto"/>
            <w:right w:val="none" w:sz="0" w:space="0" w:color="auto"/>
          </w:divBdr>
        </w:div>
        <w:div w:id="1369647367">
          <w:marLeft w:val="0"/>
          <w:marRight w:val="0"/>
          <w:marTop w:val="100"/>
          <w:marBottom w:val="100"/>
          <w:divBdr>
            <w:top w:val="none" w:sz="0" w:space="0" w:color="auto"/>
            <w:left w:val="none" w:sz="0" w:space="0" w:color="auto"/>
            <w:bottom w:val="none" w:sz="0" w:space="0" w:color="auto"/>
            <w:right w:val="none" w:sz="0" w:space="0" w:color="auto"/>
          </w:divBdr>
        </w:div>
        <w:div w:id="1480531886">
          <w:marLeft w:val="0"/>
          <w:marRight w:val="0"/>
          <w:marTop w:val="100"/>
          <w:marBottom w:val="100"/>
          <w:divBdr>
            <w:top w:val="none" w:sz="0" w:space="0" w:color="auto"/>
            <w:left w:val="none" w:sz="0" w:space="0" w:color="auto"/>
            <w:bottom w:val="none" w:sz="0" w:space="0" w:color="auto"/>
            <w:right w:val="none" w:sz="0" w:space="0" w:color="auto"/>
          </w:divBdr>
        </w:div>
        <w:div w:id="1523587425">
          <w:marLeft w:val="0"/>
          <w:marRight w:val="0"/>
          <w:marTop w:val="100"/>
          <w:marBottom w:val="100"/>
          <w:divBdr>
            <w:top w:val="none" w:sz="0" w:space="0" w:color="auto"/>
            <w:left w:val="none" w:sz="0" w:space="0" w:color="auto"/>
            <w:bottom w:val="none" w:sz="0" w:space="0" w:color="auto"/>
            <w:right w:val="none" w:sz="0" w:space="0" w:color="auto"/>
          </w:divBdr>
        </w:div>
        <w:div w:id="1643732092">
          <w:marLeft w:val="0"/>
          <w:marRight w:val="0"/>
          <w:marTop w:val="100"/>
          <w:marBottom w:val="100"/>
          <w:divBdr>
            <w:top w:val="none" w:sz="0" w:space="0" w:color="auto"/>
            <w:left w:val="none" w:sz="0" w:space="0" w:color="auto"/>
            <w:bottom w:val="none" w:sz="0" w:space="0" w:color="auto"/>
            <w:right w:val="none" w:sz="0" w:space="0" w:color="auto"/>
          </w:divBdr>
        </w:div>
        <w:div w:id="1799102901">
          <w:marLeft w:val="0"/>
          <w:marRight w:val="0"/>
          <w:marTop w:val="100"/>
          <w:marBottom w:val="100"/>
          <w:divBdr>
            <w:top w:val="none" w:sz="0" w:space="0" w:color="auto"/>
            <w:left w:val="none" w:sz="0" w:space="0" w:color="auto"/>
            <w:bottom w:val="none" w:sz="0" w:space="0" w:color="auto"/>
            <w:right w:val="none" w:sz="0" w:space="0" w:color="auto"/>
          </w:divBdr>
        </w:div>
      </w:divsChild>
    </w:div>
    <w:div w:id="269818176">
      <w:bodyDiv w:val="1"/>
      <w:marLeft w:val="0"/>
      <w:marRight w:val="0"/>
      <w:marTop w:val="0"/>
      <w:marBottom w:val="0"/>
      <w:divBdr>
        <w:top w:val="none" w:sz="0" w:space="0" w:color="auto"/>
        <w:left w:val="none" w:sz="0" w:space="0" w:color="auto"/>
        <w:bottom w:val="none" w:sz="0" w:space="0" w:color="auto"/>
        <w:right w:val="none" w:sz="0" w:space="0" w:color="auto"/>
      </w:divBdr>
      <w:divsChild>
        <w:div w:id="661542258">
          <w:marLeft w:val="0"/>
          <w:marRight w:val="0"/>
          <w:marTop w:val="100"/>
          <w:marBottom w:val="100"/>
          <w:divBdr>
            <w:top w:val="none" w:sz="0" w:space="0" w:color="auto"/>
            <w:left w:val="none" w:sz="0" w:space="0" w:color="auto"/>
            <w:bottom w:val="none" w:sz="0" w:space="0" w:color="auto"/>
            <w:right w:val="none" w:sz="0" w:space="0" w:color="auto"/>
          </w:divBdr>
        </w:div>
      </w:divsChild>
    </w:div>
    <w:div w:id="282199362">
      <w:marLeft w:val="0"/>
      <w:marRight w:val="0"/>
      <w:marTop w:val="0"/>
      <w:marBottom w:val="0"/>
      <w:divBdr>
        <w:top w:val="none" w:sz="0" w:space="0" w:color="auto"/>
        <w:left w:val="none" w:sz="0" w:space="0" w:color="auto"/>
        <w:bottom w:val="none" w:sz="0" w:space="0" w:color="auto"/>
        <w:right w:val="none" w:sz="0" w:space="0" w:color="auto"/>
      </w:divBdr>
      <w:divsChild>
        <w:div w:id="1091391186">
          <w:marLeft w:val="0"/>
          <w:marRight w:val="0"/>
          <w:marTop w:val="100"/>
          <w:marBottom w:val="100"/>
          <w:divBdr>
            <w:top w:val="none" w:sz="0" w:space="0" w:color="auto"/>
            <w:left w:val="none" w:sz="0" w:space="0" w:color="auto"/>
            <w:bottom w:val="none" w:sz="0" w:space="0" w:color="auto"/>
            <w:right w:val="none" w:sz="0" w:space="0" w:color="auto"/>
          </w:divBdr>
        </w:div>
      </w:divsChild>
    </w:div>
    <w:div w:id="287398179">
      <w:marLeft w:val="0"/>
      <w:marRight w:val="0"/>
      <w:marTop w:val="0"/>
      <w:marBottom w:val="0"/>
      <w:divBdr>
        <w:top w:val="none" w:sz="0" w:space="0" w:color="auto"/>
        <w:left w:val="none" w:sz="0" w:space="0" w:color="auto"/>
        <w:bottom w:val="none" w:sz="0" w:space="0" w:color="auto"/>
        <w:right w:val="none" w:sz="0" w:space="0" w:color="auto"/>
      </w:divBdr>
    </w:div>
    <w:div w:id="288556323">
      <w:marLeft w:val="0"/>
      <w:marRight w:val="0"/>
      <w:marTop w:val="0"/>
      <w:marBottom w:val="0"/>
      <w:divBdr>
        <w:top w:val="none" w:sz="0" w:space="0" w:color="auto"/>
        <w:left w:val="none" w:sz="0" w:space="0" w:color="auto"/>
        <w:bottom w:val="none" w:sz="0" w:space="0" w:color="auto"/>
        <w:right w:val="none" w:sz="0" w:space="0" w:color="auto"/>
      </w:divBdr>
      <w:divsChild>
        <w:div w:id="310789961">
          <w:marLeft w:val="0"/>
          <w:marRight w:val="0"/>
          <w:marTop w:val="100"/>
          <w:marBottom w:val="100"/>
          <w:divBdr>
            <w:top w:val="none" w:sz="0" w:space="0" w:color="auto"/>
            <w:left w:val="none" w:sz="0" w:space="0" w:color="auto"/>
            <w:bottom w:val="none" w:sz="0" w:space="0" w:color="auto"/>
            <w:right w:val="none" w:sz="0" w:space="0" w:color="auto"/>
          </w:divBdr>
        </w:div>
        <w:div w:id="440613343">
          <w:marLeft w:val="0"/>
          <w:marRight w:val="0"/>
          <w:marTop w:val="100"/>
          <w:marBottom w:val="100"/>
          <w:divBdr>
            <w:top w:val="none" w:sz="0" w:space="0" w:color="auto"/>
            <w:left w:val="none" w:sz="0" w:space="0" w:color="auto"/>
            <w:bottom w:val="none" w:sz="0" w:space="0" w:color="auto"/>
            <w:right w:val="none" w:sz="0" w:space="0" w:color="auto"/>
          </w:divBdr>
        </w:div>
        <w:div w:id="577447174">
          <w:marLeft w:val="0"/>
          <w:marRight w:val="0"/>
          <w:marTop w:val="100"/>
          <w:marBottom w:val="100"/>
          <w:divBdr>
            <w:top w:val="none" w:sz="0" w:space="0" w:color="auto"/>
            <w:left w:val="none" w:sz="0" w:space="0" w:color="auto"/>
            <w:bottom w:val="none" w:sz="0" w:space="0" w:color="auto"/>
            <w:right w:val="none" w:sz="0" w:space="0" w:color="auto"/>
          </w:divBdr>
        </w:div>
        <w:div w:id="588739661">
          <w:marLeft w:val="960"/>
          <w:marRight w:val="0"/>
          <w:marTop w:val="0"/>
          <w:marBottom w:val="100"/>
          <w:divBdr>
            <w:top w:val="none" w:sz="0" w:space="0" w:color="auto"/>
            <w:left w:val="none" w:sz="0" w:space="0" w:color="auto"/>
            <w:bottom w:val="none" w:sz="0" w:space="0" w:color="auto"/>
            <w:right w:val="none" w:sz="0" w:space="0" w:color="auto"/>
          </w:divBdr>
        </w:div>
        <w:div w:id="751396799">
          <w:marLeft w:val="0"/>
          <w:marRight w:val="0"/>
          <w:marTop w:val="100"/>
          <w:marBottom w:val="100"/>
          <w:divBdr>
            <w:top w:val="none" w:sz="0" w:space="0" w:color="auto"/>
            <w:left w:val="none" w:sz="0" w:space="0" w:color="auto"/>
            <w:bottom w:val="none" w:sz="0" w:space="0" w:color="auto"/>
            <w:right w:val="none" w:sz="0" w:space="0" w:color="auto"/>
          </w:divBdr>
        </w:div>
        <w:div w:id="778642206">
          <w:marLeft w:val="0"/>
          <w:marRight w:val="0"/>
          <w:marTop w:val="100"/>
          <w:marBottom w:val="100"/>
          <w:divBdr>
            <w:top w:val="none" w:sz="0" w:space="0" w:color="auto"/>
            <w:left w:val="none" w:sz="0" w:space="0" w:color="auto"/>
            <w:bottom w:val="none" w:sz="0" w:space="0" w:color="auto"/>
            <w:right w:val="none" w:sz="0" w:space="0" w:color="auto"/>
          </w:divBdr>
        </w:div>
        <w:div w:id="817652869">
          <w:marLeft w:val="0"/>
          <w:marRight w:val="0"/>
          <w:marTop w:val="100"/>
          <w:marBottom w:val="100"/>
          <w:divBdr>
            <w:top w:val="none" w:sz="0" w:space="0" w:color="auto"/>
            <w:left w:val="none" w:sz="0" w:space="0" w:color="auto"/>
            <w:bottom w:val="none" w:sz="0" w:space="0" w:color="auto"/>
            <w:right w:val="none" w:sz="0" w:space="0" w:color="auto"/>
          </w:divBdr>
        </w:div>
        <w:div w:id="973943196">
          <w:marLeft w:val="0"/>
          <w:marRight w:val="0"/>
          <w:marTop w:val="100"/>
          <w:marBottom w:val="100"/>
          <w:divBdr>
            <w:top w:val="none" w:sz="0" w:space="0" w:color="auto"/>
            <w:left w:val="none" w:sz="0" w:space="0" w:color="auto"/>
            <w:bottom w:val="none" w:sz="0" w:space="0" w:color="auto"/>
            <w:right w:val="none" w:sz="0" w:space="0" w:color="auto"/>
          </w:divBdr>
        </w:div>
        <w:div w:id="982351098">
          <w:marLeft w:val="0"/>
          <w:marRight w:val="0"/>
          <w:marTop w:val="100"/>
          <w:marBottom w:val="100"/>
          <w:divBdr>
            <w:top w:val="none" w:sz="0" w:space="0" w:color="auto"/>
            <w:left w:val="none" w:sz="0" w:space="0" w:color="auto"/>
            <w:bottom w:val="none" w:sz="0" w:space="0" w:color="auto"/>
            <w:right w:val="none" w:sz="0" w:space="0" w:color="auto"/>
          </w:divBdr>
        </w:div>
        <w:div w:id="1014502689">
          <w:marLeft w:val="0"/>
          <w:marRight w:val="0"/>
          <w:marTop w:val="100"/>
          <w:marBottom w:val="100"/>
          <w:divBdr>
            <w:top w:val="none" w:sz="0" w:space="0" w:color="auto"/>
            <w:left w:val="none" w:sz="0" w:space="0" w:color="auto"/>
            <w:bottom w:val="none" w:sz="0" w:space="0" w:color="auto"/>
            <w:right w:val="none" w:sz="0" w:space="0" w:color="auto"/>
          </w:divBdr>
        </w:div>
        <w:div w:id="1567758736">
          <w:marLeft w:val="0"/>
          <w:marRight w:val="0"/>
          <w:marTop w:val="100"/>
          <w:marBottom w:val="100"/>
          <w:divBdr>
            <w:top w:val="none" w:sz="0" w:space="0" w:color="auto"/>
            <w:left w:val="none" w:sz="0" w:space="0" w:color="auto"/>
            <w:bottom w:val="none" w:sz="0" w:space="0" w:color="auto"/>
            <w:right w:val="none" w:sz="0" w:space="0" w:color="auto"/>
          </w:divBdr>
        </w:div>
        <w:div w:id="1697659044">
          <w:marLeft w:val="0"/>
          <w:marRight w:val="0"/>
          <w:marTop w:val="100"/>
          <w:marBottom w:val="100"/>
          <w:divBdr>
            <w:top w:val="none" w:sz="0" w:space="0" w:color="auto"/>
            <w:left w:val="none" w:sz="0" w:space="0" w:color="auto"/>
            <w:bottom w:val="none" w:sz="0" w:space="0" w:color="auto"/>
            <w:right w:val="none" w:sz="0" w:space="0" w:color="auto"/>
          </w:divBdr>
        </w:div>
        <w:div w:id="1728383517">
          <w:marLeft w:val="0"/>
          <w:marRight w:val="0"/>
          <w:marTop w:val="100"/>
          <w:marBottom w:val="100"/>
          <w:divBdr>
            <w:top w:val="none" w:sz="0" w:space="0" w:color="auto"/>
            <w:left w:val="none" w:sz="0" w:space="0" w:color="auto"/>
            <w:bottom w:val="none" w:sz="0" w:space="0" w:color="auto"/>
            <w:right w:val="none" w:sz="0" w:space="0" w:color="auto"/>
          </w:divBdr>
        </w:div>
        <w:div w:id="1805730614">
          <w:marLeft w:val="0"/>
          <w:marRight w:val="0"/>
          <w:marTop w:val="100"/>
          <w:marBottom w:val="100"/>
          <w:divBdr>
            <w:top w:val="none" w:sz="0" w:space="0" w:color="auto"/>
            <w:left w:val="none" w:sz="0" w:space="0" w:color="auto"/>
            <w:bottom w:val="none" w:sz="0" w:space="0" w:color="auto"/>
            <w:right w:val="none" w:sz="0" w:space="0" w:color="auto"/>
          </w:divBdr>
        </w:div>
        <w:div w:id="1837374771">
          <w:marLeft w:val="0"/>
          <w:marRight w:val="0"/>
          <w:marTop w:val="100"/>
          <w:marBottom w:val="100"/>
          <w:divBdr>
            <w:top w:val="none" w:sz="0" w:space="0" w:color="auto"/>
            <w:left w:val="none" w:sz="0" w:space="0" w:color="auto"/>
            <w:bottom w:val="none" w:sz="0" w:space="0" w:color="auto"/>
            <w:right w:val="none" w:sz="0" w:space="0" w:color="auto"/>
          </w:divBdr>
        </w:div>
        <w:div w:id="1924143486">
          <w:marLeft w:val="0"/>
          <w:marRight w:val="0"/>
          <w:marTop w:val="100"/>
          <w:marBottom w:val="100"/>
          <w:divBdr>
            <w:top w:val="none" w:sz="0" w:space="0" w:color="auto"/>
            <w:left w:val="none" w:sz="0" w:space="0" w:color="auto"/>
            <w:bottom w:val="none" w:sz="0" w:space="0" w:color="auto"/>
            <w:right w:val="none" w:sz="0" w:space="0" w:color="auto"/>
          </w:divBdr>
        </w:div>
        <w:div w:id="1961917674">
          <w:marLeft w:val="0"/>
          <w:marRight w:val="0"/>
          <w:marTop w:val="100"/>
          <w:marBottom w:val="100"/>
          <w:divBdr>
            <w:top w:val="none" w:sz="0" w:space="0" w:color="auto"/>
            <w:left w:val="none" w:sz="0" w:space="0" w:color="auto"/>
            <w:bottom w:val="none" w:sz="0" w:space="0" w:color="auto"/>
            <w:right w:val="none" w:sz="0" w:space="0" w:color="auto"/>
          </w:divBdr>
        </w:div>
        <w:div w:id="2041205152">
          <w:marLeft w:val="0"/>
          <w:marRight w:val="0"/>
          <w:marTop w:val="100"/>
          <w:marBottom w:val="100"/>
          <w:divBdr>
            <w:top w:val="none" w:sz="0" w:space="0" w:color="auto"/>
            <w:left w:val="none" w:sz="0" w:space="0" w:color="auto"/>
            <w:bottom w:val="none" w:sz="0" w:space="0" w:color="auto"/>
            <w:right w:val="none" w:sz="0" w:space="0" w:color="auto"/>
          </w:divBdr>
        </w:div>
        <w:div w:id="2137794879">
          <w:marLeft w:val="0"/>
          <w:marRight w:val="0"/>
          <w:marTop w:val="100"/>
          <w:marBottom w:val="100"/>
          <w:divBdr>
            <w:top w:val="none" w:sz="0" w:space="0" w:color="auto"/>
            <w:left w:val="none" w:sz="0" w:space="0" w:color="auto"/>
            <w:bottom w:val="none" w:sz="0" w:space="0" w:color="auto"/>
            <w:right w:val="none" w:sz="0" w:space="0" w:color="auto"/>
          </w:divBdr>
        </w:div>
      </w:divsChild>
    </w:div>
    <w:div w:id="315837280">
      <w:marLeft w:val="0"/>
      <w:marRight w:val="0"/>
      <w:marTop w:val="0"/>
      <w:marBottom w:val="0"/>
      <w:divBdr>
        <w:top w:val="none" w:sz="0" w:space="0" w:color="auto"/>
        <w:left w:val="none" w:sz="0" w:space="0" w:color="auto"/>
        <w:bottom w:val="none" w:sz="0" w:space="0" w:color="auto"/>
        <w:right w:val="none" w:sz="0" w:space="0" w:color="auto"/>
      </w:divBdr>
    </w:div>
    <w:div w:id="344603043">
      <w:marLeft w:val="0"/>
      <w:marRight w:val="0"/>
      <w:marTop w:val="0"/>
      <w:marBottom w:val="0"/>
      <w:divBdr>
        <w:top w:val="none" w:sz="0" w:space="0" w:color="auto"/>
        <w:left w:val="none" w:sz="0" w:space="0" w:color="auto"/>
        <w:bottom w:val="none" w:sz="0" w:space="0" w:color="auto"/>
        <w:right w:val="none" w:sz="0" w:space="0" w:color="auto"/>
      </w:divBdr>
      <w:divsChild>
        <w:div w:id="1101223063">
          <w:marLeft w:val="0"/>
          <w:marRight w:val="0"/>
          <w:marTop w:val="100"/>
          <w:marBottom w:val="100"/>
          <w:divBdr>
            <w:top w:val="none" w:sz="0" w:space="0" w:color="auto"/>
            <w:left w:val="none" w:sz="0" w:space="0" w:color="auto"/>
            <w:bottom w:val="none" w:sz="0" w:space="0" w:color="auto"/>
            <w:right w:val="none" w:sz="0" w:space="0" w:color="auto"/>
          </w:divBdr>
        </w:div>
        <w:div w:id="55010545">
          <w:marLeft w:val="0"/>
          <w:marRight w:val="0"/>
          <w:marTop w:val="100"/>
          <w:marBottom w:val="100"/>
          <w:divBdr>
            <w:top w:val="none" w:sz="0" w:space="0" w:color="auto"/>
            <w:left w:val="none" w:sz="0" w:space="0" w:color="auto"/>
            <w:bottom w:val="none" w:sz="0" w:space="0" w:color="auto"/>
            <w:right w:val="none" w:sz="0" w:space="0" w:color="auto"/>
          </w:divBdr>
        </w:div>
      </w:divsChild>
    </w:div>
    <w:div w:id="389617320">
      <w:marLeft w:val="0"/>
      <w:marRight w:val="0"/>
      <w:marTop w:val="0"/>
      <w:marBottom w:val="0"/>
      <w:divBdr>
        <w:top w:val="none" w:sz="0" w:space="0" w:color="auto"/>
        <w:left w:val="none" w:sz="0" w:space="0" w:color="auto"/>
        <w:bottom w:val="none" w:sz="0" w:space="0" w:color="auto"/>
        <w:right w:val="none" w:sz="0" w:space="0" w:color="auto"/>
      </w:divBdr>
      <w:divsChild>
        <w:div w:id="901014983">
          <w:marLeft w:val="0"/>
          <w:marRight w:val="0"/>
          <w:marTop w:val="100"/>
          <w:marBottom w:val="100"/>
          <w:divBdr>
            <w:top w:val="none" w:sz="0" w:space="0" w:color="auto"/>
            <w:left w:val="none" w:sz="0" w:space="0" w:color="auto"/>
            <w:bottom w:val="none" w:sz="0" w:space="0" w:color="auto"/>
            <w:right w:val="none" w:sz="0" w:space="0" w:color="auto"/>
          </w:divBdr>
        </w:div>
        <w:div w:id="1945377992">
          <w:marLeft w:val="0"/>
          <w:marRight w:val="0"/>
          <w:marTop w:val="100"/>
          <w:marBottom w:val="100"/>
          <w:divBdr>
            <w:top w:val="none" w:sz="0" w:space="0" w:color="auto"/>
            <w:left w:val="none" w:sz="0" w:space="0" w:color="auto"/>
            <w:bottom w:val="none" w:sz="0" w:space="0" w:color="auto"/>
            <w:right w:val="none" w:sz="0" w:space="0" w:color="auto"/>
          </w:divBdr>
        </w:div>
      </w:divsChild>
    </w:div>
    <w:div w:id="513882039">
      <w:marLeft w:val="0"/>
      <w:marRight w:val="0"/>
      <w:marTop w:val="0"/>
      <w:marBottom w:val="0"/>
      <w:divBdr>
        <w:top w:val="none" w:sz="0" w:space="0" w:color="auto"/>
        <w:left w:val="none" w:sz="0" w:space="0" w:color="auto"/>
        <w:bottom w:val="none" w:sz="0" w:space="0" w:color="auto"/>
        <w:right w:val="none" w:sz="0" w:space="0" w:color="auto"/>
      </w:divBdr>
      <w:divsChild>
        <w:div w:id="98180725">
          <w:marLeft w:val="0"/>
          <w:marRight w:val="0"/>
          <w:marTop w:val="100"/>
          <w:marBottom w:val="100"/>
          <w:divBdr>
            <w:top w:val="none" w:sz="0" w:space="0" w:color="auto"/>
            <w:left w:val="none" w:sz="0" w:space="0" w:color="auto"/>
            <w:bottom w:val="none" w:sz="0" w:space="0" w:color="auto"/>
            <w:right w:val="none" w:sz="0" w:space="0" w:color="auto"/>
          </w:divBdr>
        </w:div>
        <w:div w:id="522060185">
          <w:marLeft w:val="0"/>
          <w:marRight w:val="0"/>
          <w:marTop w:val="100"/>
          <w:marBottom w:val="100"/>
          <w:divBdr>
            <w:top w:val="none" w:sz="0" w:space="0" w:color="auto"/>
            <w:left w:val="none" w:sz="0" w:space="0" w:color="auto"/>
            <w:bottom w:val="none" w:sz="0" w:space="0" w:color="auto"/>
            <w:right w:val="none" w:sz="0" w:space="0" w:color="auto"/>
          </w:divBdr>
        </w:div>
        <w:div w:id="893127510">
          <w:marLeft w:val="0"/>
          <w:marRight w:val="0"/>
          <w:marTop w:val="100"/>
          <w:marBottom w:val="100"/>
          <w:divBdr>
            <w:top w:val="none" w:sz="0" w:space="0" w:color="auto"/>
            <w:left w:val="none" w:sz="0" w:space="0" w:color="auto"/>
            <w:bottom w:val="none" w:sz="0" w:space="0" w:color="auto"/>
            <w:right w:val="none" w:sz="0" w:space="0" w:color="auto"/>
          </w:divBdr>
        </w:div>
        <w:div w:id="1012687358">
          <w:marLeft w:val="0"/>
          <w:marRight w:val="0"/>
          <w:marTop w:val="100"/>
          <w:marBottom w:val="100"/>
          <w:divBdr>
            <w:top w:val="none" w:sz="0" w:space="0" w:color="auto"/>
            <w:left w:val="none" w:sz="0" w:space="0" w:color="auto"/>
            <w:bottom w:val="none" w:sz="0" w:space="0" w:color="auto"/>
            <w:right w:val="none" w:sz="0" w:space="0" w:color="auto"/>
          </w:divBdr>
        </w:div>
        <w:div w:id="1275943646">
          <w:marLeft w:val="480"/>
          <w:marRight w:val="0"/>
          <w:marTop w:val="0"/>
          <w:marBottom w:val="100"/>
          <w:divBdr>
            <w:top w:val="none" w:sz="0" w:space="0" w:color="auto"/>
            <w:left w:val="none" w:sz="0" w:space="0" w:color="auto"/>
            <w:bottom w:val="none" w:sz="0" w:space="0" w:color="auto"/>
            <w:right w:val="none" w:sz="0" w:space="0" w:color="auto"/>
          </w:divBdr>
        </w:div>
      </w:divsChild>
    </w:div>
    <w:div w:id="598637181">
      <w:bodyDiv w:val="1"/>
      <w:marLeft w:val="0"/>
      <w:marRight w:val="0"/>
      <w:marTop w:val="0"/>
      <w:marBottom w:val="0"/>
      <w:divBdr>
        <w:top w:val="none" w:sz="0" w:space="0" w:color="auto"/>
        <w:left w:val="none" w:sz="0" w:space="0" w:color="auto"/>
        <w:bottom w:val="none" w:sz="0" w:space="0" w:color="auto"/>
        <w:right w:val="none" w:sz="0" w:space="0" w:color="auto"/>
      </w:divBdr>
      <w:divsChild>
        <w:div w:id="223684061">
          <w:marLeft w:val="0"/>
          <w:marRight w:val="0"/>
          <w:marTop w:val="100"/>
          <w:marBottom w:val="100"/>
          <w:divBdr>
            <w:top w:val="none" w:sz="0" w:space="0" w:color="auto"/>
            <w:left w:val="none" w:sz="0" w:space="0" w:color="auto"/>
            <w:bottom w:val="none" w:sz="0" w:space="0" w:color="auto"/>
            <w:right w:val="none" w:sz="0" w:space="0" w:color="auto"/>
          </w:divBdr>
        </w:div>
      </w:divsChild>
    </w:div>
    <w:div w:id="670720068">
      <w:marLeft w:val="0"/>
      <w:marRight w:val="0"/>
      <w:marTop w:val="0"/>
      <w:marBottom w:val="0"/>
      <w:divBdr>
        <w:top w:val="none" w:sz="0" w:space="0" w:color="auto"/>
        <w:left w:val="none" w:sz="0" w:space="0" w:color="auto"/>
        <w:bottom w:val="none" w:sz="0" w:space="0" w:color="auto"/>
        <w:right w:val="none" w:sz="0" w:space="0" w:color="auto"/>
      </w:divBdr>
      <w:divsChild>
        <w:div w:id="256016114">
          <w:marLeft w:val="0"/>
          <w:marRight w:val="0"/>
          <w:marTop w:val="100"/>
          <w:marBottom w:val="100"/>
          <w:divBdr>
            <w:top w:val="none" w:sz="0" w:space="0" w:color="auto"/>
            <w:left w:val="none" w:sz="0" w:space="0" w:color="auto"/>
            <w:bottom w:val="none" w:sz="0" w:space="0" w:color="auto"/>
            <w:right w:val="none" w:sz="0" w:space="0" w:color="auto"/>
          </w:divBdr>
        </w:div>
        <w:div w:id="518079758">
          <w:marLeft w:val="0"/>
          <w:marRight w:val="0"/>
          <w:marTop w:val="100"/>
          <w:marBottom w:val="100"/>
          <w:divBdr>
            <w:top w:val="none" w:sz="0" w:space="0" w:color="auto"/>
            <w:left w:val="none" w:sz="0" w:space="0" w:color="auto"/>
            <w:bottom w:val="none" w:sz="0" w:space="0" w:color="auto"/>
            <w:right w:val="none" w:sz="0" w:space="0" w:color="auto"/>
          </w:divBdr>
        </w:div>
        <w:div w:id="836111713">
          <w:marLeft w:val="0"/>
          <w:marRight w:val="0"/>
          <w:marTop w:val="100"/>
          <w:marBottom w:val="100"/>
          <w:divBdr>
            <w:top w:val="none" w:sz="0" w:space="0" w:color="auto"/>
            <w:left w:val="none" w:sz="0" w:space="0" w:color="auto"/>
            <w:bottom w:val="none" w:sz="0" w:space="0" w:color="auto"/>
            <w:right w:val="none" w:sz="0" w:space="0" w:color="auto"/>
          </w:divBdr>
        </w:div>
        <w:div w:id="888763506">
          <w:marLeft w:val="0"/>
          <w:marRight w:val="0"/>
          <w:marTop w:val="100"/>
          <w:marBottom w:val="100"/>
          <w:divBdr>
            <w:top w:val="none" w:sz="0" w:space="0" w:color="auto"/>
            <w:left w:val="none" w:sz="0" w:space="0" w:color="auto"/>
            <w:bottom w:val="none" w:sz="0" w:space="0" w:color="auto"/>
            <w:right w:val="none" w:sz="0" w:space="0" w:color="auto"/>
          </w:divBdr>
        </w:div>
        <w:div w:id="973751142">
          <w:marLeft w:val="0"/>
          <w:marRight w:val="0"/>
          <w:marTop w:val="100"/>
          <w:marBottom w:val="100"/>
          <w:divBdr>
            <w:top w:val="none" w:sz="0" w:space="0" w:color="auto"/>
            <w:left w:val="none" w:sz="0" w:space="0" w:color="auto"/>
            <w:bottom w:val="none" w:sz="0" w:space="0" w:color="auto"/>
            <w:right w:val="none" w:sz="0" w:space="0" w:color="auto"/>
          </w:divBdr>
        </w:div>
        <w:div w:id="994147475">
          <w:marLeft w:val="0"/>
          <w:marRight w:val="0"/>
          <w:marTop w:val="100"/>
          <w:marBottom w:val="100"/>
          <w:divBdr>
            <w:top w:val="none" w:sz="0" w:space="0" w:color="auto"/>
            <w:left w:val="none" w:sz="0" w:space="0" w:color="auto"/>
            <w:bottom w:val="none" w:sz="0" w:space="0" w:color="auto"/>
            <w:right w:val="none" w:sz="0" w:space="0" w:color="auto"/>
          </w:divBdr>
        </w:div>
        <w:div w:id="1008681395">
          <w:marLeft w:val="0"/>
          <w:marRight w:val="0"/>
          <w:marTop w:val="100"/>
          <w:marBottom w:val="100"/>
          <w:divBdr>
            <w:top w:val="none" w:sz="0" w:space="0" w:color="auto"/>
            <w:left w:val="none" w:sz="0" w:space="0" w:color="auto"/>
            <w:bottom w:val="none" w:sz="0" w:space="0" w:color="auto"/>
            <w:right w:val="none" w:sz="0" w:space="0" w:color="auto"/>
          </w:divBdr>
        </w:div>
        <w:div w:id="1025983454">
          <w:marLeft w:val="0"/>
          <w:marRight w:val="0"/>
          <w:marTop w:val="100"/>
          <w:marBottom w:val="100"/>
          <w:divBdr>
            <w:top w:val="none" w:sz="0" w:space="0" w:color="auto"/>
            <w:left w:val="none" w:sz="0" w:space="0" w:color="auto"/>
            <w:bottom w:val="none" w:sz="0" w:space="0" w:color="auto"/>
            <w:right w:val="none" w:sz="0" w:space="0" w:color="auto"/>
          </w:divBdr>
        </w:div>
        <w:div w:id="1248075831">
          <w:marLeft w:val="0"/>
          <w:marRight w:val="0"/>
          <w:marTop w:val="100"/>
          <w:marBottom w:val="100"/>
          <w:divBdr>
            <w:top w:val="none" w:sz="0" w:space="0" w:color="auto"/>
            <w:left w:val="none" w:sz="0" w:space="0" w:color="auto"/>
            <w:bottom w:val="none" w:sz="0" w:space="0" w:color="auto"/>
            <w:right w:val="none" w:sz="0" w:space="0" w:color="auto"/>
          </w:divBdr>
        </w:div>
        <w:div w:id="1349679367">
          <w:marLeft w:val="0"/>
          <w:marRight w:val="0"/>
          <w:marTop w:val="0"/>
          <w:marBottom w:val="0"/>
          <w:divBdr>
            <w:top w:val="none" w:sz="0" w:space="0" w:color="auto"/>
            <w:left w:val="none" w:sz="0" w:space="0" w:color="auto"/>
            <w:bottom w:val="none" w:sz="0" w:space="0" w:color="auto"/>
            <w:right w:val="none" w:sz="0" w:space="0" w:color="auto"/>
          </w:divBdr>
        </w:div>
        <w:div w:id="1470902558">
          <w:marLeft w:val="0"/>
          <w:marRight w:val="0"/>
          <w:marTop w:val="100"/>
          <w:marBottom w:val="100"/>
          <w:divBdr>
            <w:top w:val="none" w:sz="0" w:space="0" w:color="auto"/>
            <w:left w:val="none" w:sz="0" w:space="0" w:color="auto"/>
            <w:bottom w:val="none" w:sz="0" w:space="0" w:color="auto"/>
            <w:right w:val="none" w:sz="0" w:space="0" w:color="auto"/>
          </w:divBdr>
        </w:div>
        <w:div w:id="1570924095">
          <w:marLeft w:val="0"/>
          <w:marRight w:val="0"/>
          <w:marTop w:val="100"/>
          <w:marBottom w:val="100"/>
          <w:divBdr>
            <w:top w:val="none" w:sz="0" w:space="0" w:color="auto"/>
            <w:left w:val="none" w:sz="0" w:space="0" w:color="auto"/>
            <w:bottom w:val="none" w:sz="0" w:space="0" w:color="auto"/>
            <w:right w:val="none" w:sz="0" w:space="0" w:color="auto"/>
          </w:divBdr>
        </w:div>
        <w:div w:id="1598901925">
          <w:marLeft w:val="0"/>
          <w:marRight w:val="0"/>
          <w:marTop w:val="100"/>
          <w:marBottom w:val="100"/>
          <w:divBdr>
            <w:top w:val="none" w:sz="0" w:space="0" w:color="auto"/>
            <w:left w:val="none" w:sz="0" w:space="0" w:color="auto"/>
            <w:bottom w:val="none" w:sz="0" w:space="0" w:color="auto"/>
            <w:right w:val="none" w:sz="0" w:space="0" w:color="auto"/>
          </w:divBdr>
        </w:div>
        <w:div w:id="1711570243">
          <w:marLeft w:val="0"/>
          <w:marRight w:val="0"/>
          <w:marTop w:val="100"/>
          <w:marBottom w:val="100"/>
          <w:divBdr>
            <w:top w:val="none" w:sz="0" w:space="0" w:color="auto"/>
            <w:left w:val="none" w:sz="0" w:space="0" w:color="auto"/>
            <w:bottom w:val="none" w:sz="0" w:space="0" w:color="auto"/>
            <w:right w:val="none" w:sz="0" w:space="0" w:color="auto"/>
          </w:divBdr>
        </w:div>
        <w:div w:id="1763212945">
          <w:marLeft w:val="0"/>
          <w:marRight w:val="0"/>
          <w:marTop w:val="100"/>
          <w:marBottom w:val="100"/>
          <w:divBdr>
            <w:top w:val="none" w:sz="0" w:space="0" w:color="auto"/>
            <w:left w:val="none" w:sz="0" w:space="0" w:color="auto"/>
            <w:bottom w:val="none" w:sz="0" w:space="0" w:color="auto"/>
            <w:right w:val="none" w:sz="0" w:space="0" w:color="auto"/>
          </w:divBdr>
        </w:div>
        <w:div w:id="2067484790">
          <w:marLeft w:val="0"/>
          <w:marRight w:val="0"/>
          <w:marTop w:val="100"/>
          <w:marBottom w:val="100"/>
          <w:divBdr>
            <w:top w:val="none" w:sz="0" w:space="0" w:color="auto"/>
            <w:left w:val="none" w:sz="0" w:space="0" w:color="auto"/>
            <w:bottom w:val="none" w:sz="0" w:space="0" w:color="auto"/>
            <w:right w:val="none" w:sz="0" w:space="0" w:color="auto"/>
          </w:divBdr>
        </w:div>
        <w:div w:id="2092655823">
          <w:marLeft w:val="0"/>
          <w:marRight w:val="0"/>
          <w:marTop w:val="100"/>
          <w:marBottom w:val="100"/>
          <w:divBdr>
            <w:top w:val="none" w:sz="0" w:space="0" w:color="auto"/>
            <w:left w:val="none" w:sz="0" w:space="0" w:color="auto"/>
            <w:bottom w:val="none" w:sz="0" w:space="0" w:color="auto"/>
            <w:right w:val="none" w:sz="0" w:space="0" w:color="auto"/>
          </w:divBdr>
        </w:div>
        <w:div w:id="2103599855">
          <w:marLeft w:val="0"/>
          <w:marRight w:val="0"/>
          <w:marTop w:val="0"/>
          <w:marBottom w:val="0"/>
          <w:divBdr>
            <w:top w:val="none" w:sz="0" w:space="0" w:color="auto"/>
            <w:left w:val="none" w:sz="0" w:space="0" w:color="auto"/>
            <w:bottom w:val="none" w:sz="0" w:space="0" w:color="auto"/>
            <w:right w:val="none" w:sz="0" w:space="0" w:color="auto"/>
          </w:divBdr>
        </w:div>
      </w:divsChild>
    </w:div>
    <w:div w:id="696857982">
      <w:marLeft w:val="0"/>
      <w:marRight w:val="0"/>
      <w:marTop w:val="0"/>
      <w:marBottom w:val="0"/>
      <w:divBdr>
        <w:top w:val="none" w:sz="0" w:space="0" w:color="auto"/>
        <w:left w:val="none" w:sz="0" w:space="0" w:color="auto"/>
        <w:bottom w:val="none" w:sz="0" w:space="0" w:color="auto"/>
        <w:right w:val="none" w:sz="0" w:space="0" w:color="auto"/>
      </w:divBdr>
      <w:divsChild>
        <w:div w:id="342440776">
          <w:marLeft w:val="0"/>
          <w:marRight w:val="0"/>
          <w:marTop w:val="100"/>
          <w:marBottom w:val="100"/>
          <w:divBdr>
            <w:top w:val="none" w:sz="0" w:space="0" w:color="auto"/>
            <w:left w:val="none" w:sz="0" w:space="0" w:color="auto"/>
            <w:bottom w:val="none" w:sz="0" w:space="0" w:color="auto"/>
            <w:right w:val="none" w:sz="0" w:space="0" w:color="auto"/>
          </w:divBdr>
        </w:div>
        <w:div w:id="698508664">
          <w:marLeft w:val="0"/>
          <w:marRight w:val="0"/>
          <w:marTop w:val="100"/>
          <w:marBottom w:val="100"/>
          <w:divBdr>
            <w:top w:val="none" w:sz="0" w:space="0" w:color="auto"/>
            <w:left w:val="none" w:sz="0" w:space="0" w:color="auto"/>
            <w:bottom w:val="none" w:sz="0" w:space="0" w:color="auto"/>
            <w:right w:val="none" w:sz="0" w:space="0" w:color="auto"/>
          </w:divBdr>
        </w:div>
        <w:div w:id="1028261890">
          <w:marLeft w:val="0"/>
          <w:marRight w:val="0"/>
          <w:marTop w:val="100"/>
          <w:marBottom w:val="100"/>
          <w:divBdr>
            <w:top w:val="none" w:sz="0" w:space="0" w:color="auto"/>
            <w:left w:val="none" w:sz="0" w:space="0" w:color="auto"/>
            <w:bottom w:val="none" w:sz="0" w:space="0" w:color="auto"/>
            <w:right w:val="none" w:sz="0" w:space="0" w:color="auto"/>
          </w:divBdr>
        </w:div>
        <w:div w:id="1091244902">
          <w:marLeft w:val="0"/>
          <w:marRight w:val="0"/>
          <w:marTop w:val="100"/>
          <w:marBottom w:val="100"/>
          <w:divBdr>
            <w:top w:val="none" w:sz="0" w:space="0" w:color="auto"/>
            <w:left w:val="none" w:sz="0" w:space="0" w:color="auto"/>
            <w:bottom w:val="none" w:sz="0" w:space="0" w:color="auto"/>
            <w:right w:val="none" w:sz="0" w:space="0" w:color="auto"/>
          </w:divBdr>
        </w:div>
        <w:div w:id="1181890171">
          <w:marLeft w:val="0"/>
          <w:marRight w:val="0"/>
          <w:marTop w:val="100"/>
          <w:marBottom w:val="100"/>
          <w:divBdr>
            <w:top w:val="none" w:sz="0" w:space="0" w:color="auto"/>
            <w:left w:val="none" w:sz="0" w:space="0" w:color="auto"/>
            <w:bottom w:val="none" w:sz="0" w:space="0" w:color="auto"/>
            <w:right w:val="none" w:sz="0" w:space="0" w:color="auto"/>
          </w:divBdr>
        </w:div>
        <w:div w:id="1458137662">
          <w:marLeft w:val="0"/>
          <w:marRight w:val="0"/>
          <w:marTop w:val="100"/>
          <w:marBottom w:val="100"/>
          <w:divBdr>
            <w:top w:val="none" w:sz="0" w:space="0" w:color="auto"/>
            <w:left w:val="none" w:sz="0" w:space="0" w:color="auto"/>
            <w:bottom w:val="none" w:sz="0" w:space="0" w:color="auto"/>
            <w:right w:val="none" w:sz="0" w:space="0" w:color="auto"/>
          </w:divBdr>
        </w:div>
        <w:div w:id="1629555578">
          <w:marLeft w:val="0"/>
          <w:marRight w:val="0"/>
          <w:marTop w:val="100"/>
          <w:marBottom w:val="100"/>
          <w:divBdr>
            <w:top w:val="none" w:sz="0" w:space="0" w:color="auto"/>
            <w:left w:val="none" w:sz="0" w:space="0" w:color="auto"/>
            <w:bottom w:val="none" w:sz="0" w:space="0" w:color="auto"/>
            <w:right w:val="none" w:sz="0" w:space="0" w:color="auto"/>
          </w:divBdr>
        </w:div>
        <w:div w:id="1946036549">
          <w:marLeft w:val="0"/>
          <w:marRight w:val="0"/>
          <w:marTop w:val="100"/>
          <w:marBottom w:val="100"/>
          <w:divBdr>
            <w:top w:val="none" w:sz="0" w:space="0" w:color="auto"/>
            <w:left w:val="none" w:sz="0" w:space="0" w:color="auto"/>
            <w:bottom w:val="none" w:sz="0" w:space="0" w:color="auto"/>
            <w:right w:val="none" w:sz="0" w:space="0" w:color="auto"/>
          </w:divBdr>
        </w:div>
      </w:divsChild>
    </w:div>
    <w:div w:id="714736029">
      <w:marLeft w:val="0"/>
      <w:marRight w:val="0"/>
      <w:marTop w:val="0"/>
      <w:marBottom w:val="0"/>
      <w:divBdr>
        <w:top w:val="none" w:sz="0" w:space="0" w:color="auto"/>
        <w:left w:val="none" w:sz="0" w:space="0" w:color="auto"/>
        <w:bottom w:val="none" w:sz="0" w:space="0" w:color="auto"/>
        <w:right w:val="none" w:sz="0" w:space="0" w:color="auto"/>
      </w:divBdr>
      <w:divsChild>
        <w:div w:id="575212487">
          <w:marLeft w:val="0"/>
          <w:marRight w:val="0"/>
          <w:marTop w:val="100"/>
          <w:marBottom w:val="100"/>
          <w:divBdr>
            <w:top w:val="none" w:sz="0" w:space="0" w:color="auto"/>
            <w:left w:val="none" w:sz="0" w:space="0" w:color="auto"/>
            <w:bottom w:val="none" w:sz="0" w:space="0" w:color="auto"/>
            <w:right w:val="none" w:sz="0" w:space="0" w:color="auto"/>
          </w:divBdr>
        </w:div>
        <w:div w:id="861165889">
          <w:marLeft w:val="0"/>
          <w:marRight w:val="0"/>
          <w:marTop w:val="100"/>
          <w:marBottom w:val="100"/>
          <w:divBdr>
            <w:top w:val="none" w:sz="0" w:space="0" w:color="auto"/>
            <w:left w:val="none" w:sz="0" w:space="0" w:color="auto"/>
            <w:bottom w:val="none" w:sz="0" w:space="0" w:color="auto"/>
            <w:right w:val="none" w:sz="0" w:space="0" w:color="auto"/>
          </w:divBdr>
        </w:div>
        <w:div w:id="1292980298">
          <w:marLeft w:val="0"/>
          <w:marRight w:val="0"/>
          <w:marTop w:val="100"/>
          <w:marBottom w:val="100"/>
          <w:divBdr>
            <w:top w:val="none" w:sz="0" w:space="0" w:color="auto"/>
            <w:left w:val="none" w:sz="0" w:space="0" w:color="auto"/>
            <w:bottom w:val="none" w:sz="0" w:space="0" w:color="auto"/>
            <w:right w:val="none" w:sz="0" w:space="0" w:color="auto"/>
          </w:divBdr>
        </w:div>
        <w:div w:id="1327124538">
          <w:marLeft w:val="0"/>
          <w:marRight w:val="0"/>
          <w:marTop w:val="100"/>
          <w:marBottom w:val="100"/>
          <w:divBdr>
            <w:top w:val="none" w:sz="0" w:space="0" w:color="auto"/>
            <w:left w:val="none" w:sz="0" w:space="0" w:color="auto"/>
            <w:bottom w:val="none" w:sz="0" w:space="0" w:color="auto"/>
            <w:right w:val="none" w:sz="0" w:space="0" w:color="auto"/>
          </w:divBdr>
        </w:div>
        <w:div w:id="1395011272">
          <w:marLeft w:val="0"/>
          <w:marRight w:val="0"/>
          <w:marTop w:val="100"/>
          <w:marBottom w:val="100"/>
          <w:divBdr>
            <w:top w:val="none" w:sz="0" w:space="0" w:color="auto"/>
            <w:left w:val="none" w:sz="0" w:space="0" w:color="auto"/>
            <w:bottom w:val="none" w:sz="0" w:space="0" w:color="auto"/>
            <w:right w:val="none" w:sz="0" w:space="0" w:color="auto"/>
          </w:divBdr>
        </w:div>
        <w:div w:id="1578398679">
          <w:marLeft w:val="0"/>
          <w:marRight w:val="0"/>
          <w:marTop w:val="100"/>
          <w:marBottom w:val="100"/>
          <w:divBdr>
            <w:top w:val="none" w:sz="0" w:space="0" w:color="auto"/>
            <w:left w:val="none" w:sz="0" w:space="0" w:color="auto"/>
            <w:bottom w:val="none" w:sz="0" w:space="0" w:color="auto"/>
            <w:right w:val="none" w:sz="0" w:space="0" w:color="auto"/>
          </w:divBdr>
        </w:div>
        <w:div w:id="1849320534">
          <w:marLeft w:val="0"/>
          <w:marRight w:val="0"/>
          <w:marTop w:val="100"/>
          <w:marBottom w:val="100"/>
          <w:divBdr>
            <w:top w:val="none" w:sz="0" w:space="0" w:color="auto"/>
            <w:left w:val="none" w:sz="0" w:space="0" w:color="auto"/>
            <w:bottom w:val="none" w:sz="0" w:space="0" w:color="auto"/>
            <w:right w:val="none" w:sz="0" w:space="0" w:color="auto"/>
          </w:divBdr>
        </w:div>
        <w:div w:id="2144419262">
          <w:marLeft w:val="0"/>
          <w:marRight w:val="0"/>
          <w:marTop w:val="100"/>
          <w:marBottom w:val="100"/>
          <w:divBdr>
            <w:top w:val="none" w:sz="0" w:space="0" w:color="auto"/>
            <w:left w:val="none" w:sz="0" w:space="0" w:color="auto"/>
            <w:bottom w:val="none" w:sz="0" w:space="0" w:color="auto"/>
            <w:right w:val="none" w:sz="0" w:space="0" w:color="auto"/>
          </w:divBdr>
        </w:div>
      </w:divsChild>
    </w:div>
    <w:div w:id="746877479">
      <w:marLeft w:val="0"/>
      <w:marRight w:val="0"/>
      <w:marTop w:val="0"/>
      <w:marBottom w:val="0"/>
      <w:divBdr>
        <w:top w:val="none" w:sz="0" w:space="0" w:color="auto"/>
        <w:left w:val="none" w:sz="0" w:space="0" w:color="auto"/>
        <w:bottom w:val="none" w:sz="0" w:space="0" w:color="auto"/>
        <w:right w:val="none" w:sz="0" w:space="0" w:color="auto"/>
      </w:divBdr>
      <w:divsChild>
        <w:div w:id="379481634">
          <w:marLeft w:val="0"/>
          <w:marRight w:val="0"/>
          <w:marTop w:val="100"/>
          <w:marBottom w:val="100"/>
          <w:divBdr>
            <w:top w:val="none" w:sz="0" w:space="0" w:color="auto"/>
            <w:left w:val="none" w:sz="0" w:space="0" w:color="auto"/>
            <w:bottom w:val="none" w:sz="0" w:space="0" w:color="auto"/>
            <w:right w:val="none" w:sz="0" w:space="0" w:color="auto"/>
          </w:divBdr>
        </w:div>
        <w:div w:id="615672418">
          <w:marLeft w:val="0"/>
          <w:marRight w:val="0"/>
          <w:marTop w:val="100"/>
          <w:marBottom w:val="100"/>
          <w:divBdr>
            <w:top w:val="none" w:sz="0" w:space="0" w:color="auto"/>
            <w:left w:val="none" w:sz="0" w:space="0" w:color="auto"/>
            <w:bottom w:val="none" w:sz="0" w:space="0" w:color="auto"/>
            <w:right w:val="none" w:sz="0" w:space="0" w:color="auto"/>
          </w:divBdr>
        </w:div>
        <w:div w:id="652762362">
          <w:marLeft w:val="0"/>
          <w:marRight w:val="0"/>
          <w:marTop w:val="100"/>
          <w:marBottom w:val="100"/>
          <w:divBdr>
            <w:top w:val="none" w:sz="0" w:space="0" w:color="auto"/>
            <w:left w:val="none" w:sz="0" w:space="0" w:color="auto"/>
            <w:bottom w:val="none" w:sz="0" w:space="0" w:color="auto"/>
            <w:right w:val="none" w:sz="0" w:space="0" w:color="auto"/>
          </w:divBdr>
        </w:div>
        <w:div w:id="704141253">
          <w:marLeft w:val="0"/>
          <w:marRight w:val="0"/>
          <w:marTop w:val="100"/>
          <w:marBottom w:val="100"/>
          <w:divBdr>
            <w:top w:val="none" w:sz="0" w:space="0" w:color="auto"/>
            <w:left w:val="none" w:sz="0" w:space="0" w:color="auto"/>
            <w:bottom w:val="none" w:sz="0" w:space="0" w:color="auto"/>
            <w:right w:val="none" w:sz="0" w:space="0" w:color="auto"/>
          </w:divBdr>
        </w:div>
        <w:div w:id="899948685">
          <w:marLeft w:val="0"/>
          <w:marRight w:val="0"/>
          <w:marTop w:val="100"/>
          <w:marBottom w:val="100"/>
          <w:divBdr>
            <w:top w:val="none" w:sz="0" w:space="0" w:color="auto"/>
            <w:left w:val="none" w:sz="0" w:space="0" w:color="auto"/>
            <w:bottom w:val="none" w:sz="0" w:space="0" w:color="auto"/>
            <w:right w:val="none" w:sz="0" w:space="0" w:color="auto"/>
          </w:divBdr>
        </w:div>
        <w:div w:id="1077484039">
          <w:marLeft w:val="0"/>
          <w:marRight w:val="0"/>
          <w:marTop w:val="100"/>
          <w:marBottom w:val="100"/>
          <w:divBdr>
            <w:top w:val="none" w:sz="0" w:space="0" w:color="auto"/>
            <w:left w:val="none" w:sz="0" w:space="0" w:color="auto"/>
            <w:bottom w:val="none" w:sz="0" w:space="0" w:color="auto"/>
            <w:right w:val="none" w:sz="0" w:space="0" w:color="auto"/>
          </w:divBdr>
        </w:div>
        <w:div w:id="1191455588">
          <w:marLeft w:val="0"/>
          <w:marRight w:val="0"/>
          <w:marTop w:val="100"/>
          <w:marBottom w:val="100"/>
          <w:divBdr>
            <w:top w:val="none" w:sz="0" w:space="0" w:color="auto"/>
            <w:left w:val="none" w:sz="0" w:space="0" w:color="auto"/>
            <w:bottom w:val="none" w:sz="0" w:space="0" w:color="auto"/>
            <w:right w:val="none" w:sz="0" w:space="0" w:color="auto"/>
          </w:divBdr>
        </w:div>
        <w:div w:id="1344817641">
          <w:marLeft w:val="0"/>
          <w:marRight w:val="0"/>
          <w:marTop w:val="100"/>
          <w:marBottom w:val="100"/>
          <w:divBdr>
            <w:top w:val="none" w:sz="0" w:space="0" w:color="auto"/>
            <w:left w:val="none" w:sz="0" w:space="0" w:color="auto"/>
            <w:bottom w:val="none" w:sz="0" w:space="0" w:color="auto"/>
            <w:right w:val="none" w:sz="0" w:space="0" w:color="auto"/>
          </w:divBdr>
        </w:div>
        <w:div w:id="1362589458">
          <w:marLeft w:val="0"/>
          <w:marRight w:val="0"/>
          <w:marTop w:val="100"/>
          <w:marBottom w:val="100"/>
          <w:divBdr>
            <w:top w:val="none" w:sz="0" w:space="0" w:color="auto"/>
            <w:left w:val="none" w:sz="0" w:space="0" w:color="auto"/>
            <w:bottom w:val="none" w:sz="0" w:space="0" w:color="auto"/>
            <w:right w:val="none" w:sz="0" w:space="0" w:color="auto"/>
          </w:divBdr>
        </w:div>
        <w:div w:id="1433933637">
          <w:marLeft w:val="0"/>
          <w:marRight w:val="0"/>
          <w:marTop w:val="100"/>
          <w:marBottom w:val="100"/>
          <w:divBdr>
            <w:top w:val="none" w:sz="0" w:space="0" w:color="auto"/>
            <w:left w:val="none" w:sz="0" w:space="0" w:color="auto"/>
            <w:bottom w:val="none" w:sz="0" w:space="0" w:color="auto"/>
            <w:right w:val="none" w:sz="0" w:space="0" w:color="auto"/>
          </w:divBdr>
        </w:div>
      </w:divsChild>
    </w:div>
    <w:div w:id="770591055">
      <w:marLeft w:val="0"/>
      <w:marRight w:val="0"/>
      <w:marTop w:val="0"/>
      <w:marBottom w:val="0"/>
      <w:divBdr>
        <w:top w:val="none" w:sz="0" w:space="0" w:color="auto"/>
        <w:left w:val="none" w:sz="0" w:space="0" w:color="auto"/>
        <w:bottom w:val="none" w:sz="0" w:space="0" w:color="auto"/>
        <w:right w:val="none" w:sz="0" w:space="0" w:color="auto"/>
      </w:divBdr>
      <w:divsChild>
        <w:div w:id="235549953">
          <w:marLeft w:val="0"/>
          <w:marRight w:val="0"/>
          <w:marTop w:val="100"/>
          <w:marBottom w:val="100"/>
          <w:divBdr>
            <w:top w:val="none" w:sz="0" w:space="0" w:color="auto"/>
            <w:left w:val="none" w:sz="0" w:space="0" w:color="auto"/>
            <w:bottom w:val="none" w:sz="0" w:space="0" w:color="auto"/>
            <w:right w:val="none" w:sz="0" w:space="0" w:color="auto"/>
          </w:divBdr>
        </w:div>
        <w:div w:id="709651501">
          <w:marLeft w:val="0"/>
          <w:marRight w:val="0"/>
          <w:marTop w:val="100"/>
          <w:marBottom w:val="100"/>
          <w:divBdr>
            <w:top w:val="none" w:sz="0" w:space="0" w:color="auto"/>
            <w:left w:val="none" w:sz="0" w:space="0" w:color="auto"/>
            <w:bottom w:val="none" w:sz="0" w:space="0" w:color="auto"/>
            <w:right w:val="none" w:sz="0" w:space="0" w:color="auto"/>
          </w:divBdr>
        </w:div>
        <w:div w:id="940336002">
          <w:marLeft w:val="0"/>
          <w:marRight w:val="0"/>
          <w:marTop w:val="100"/>
          <w:marBottom w:val="100"/>
          <w:divBdr>
            <w:top w:val="none" w:sz="0" w:space="0" w:color="auto"/>
            <w:left w:val="none" w:sz="0" w:space="0" w:color="auto"/>
            <w:bottom w:val="none" w:sz="0" w:space="0" w:color="auto"/>
            <w:right w:val="none" w:sz="0" w:space="0" w:color="auto"/>
          </w:divBdr>
        </w:div>
        <w:div w:id="944267839">
          <w:marLeft w:val="0"/>
          <w:marRight w:val="0"/>
          <w:marTop w:val="100"/>
          <w:marBottom w:val="100"/>
          <w:divBdr>
            <w:top w:val="none" w:sz="0" w:space="0" w:color="auto"/>
            <w:left w:val="none" w:sz="0" w:space="0" w:color="auto"/>
            <w:bottom w:val="none" w:sz="0" w:space="0" w:color="auto"/>
            <w:right w:val="none" w:sz="0" w:space="0" w:color="auto"/>
          </w:divBdr>
        </w:div>
        <w:div w:id="952593543">
          <w:marLeft w:val="0"/>
          <w:marRight w:val="0"/>
          <w:marTop w:val="100"/>
          <w:marBottom w:val="100"/>
          <w:divBdr>
            <w:top w:val="none" w:sz="0" w:space="0" w:color="auto"/>
            <w:left w:val="none" w:sz="0" w:space="0" w:color="auto"/>
            <w:bottom w:val="none" w:sz="0" w:space="0" w:color="auto"/>
            <w:right w:val="none" w:sz="0" w:space="0" w:color="auto"/>
          </w:divBdr>
        </w:div>
        <w:div w:id="1066489395">
          <w:marLeft w:val="0"/>
          <w:marRight w:val="0"/>
          <w:marTop w:val="100"/>
          <w:marBottom w:val="100"/>
          <w:divBdr>
            <w:top w:val="none" w:sz="0" w:space="0" w:color="auto"/>
            <w:left w:val="none" w:sz="0" w:space="0" w:color="auto"/>
            <w:bottom w:val="none" w:sz="0" w:space="0" w:color="auto"/>
            <w:right w:val="none" w:sz="0" w:space="0" w:color="auto"/>
          </w:divBdr>
        </w:div>
        <w:div w:id="1243416787">
          <w:marLeft w:val="0"/>
          <w:marRight w:val="0"/>
          <w:marTop w:val="100"/>
          <w:marBottom w:val="100"/>
          <w:divBdr>
            <w:top w:val="none" w:sz="0" w:space="0" w:color="auto"/>
            <w:left w:val="none" w:sz="0" w:space="0" w:color="auto"/>
            <w:bottom w:val="none" w:sz="0" w:space="0" w:color="auto"/>
            <w:right w:val="none" w:sz="0" w:space="0" w:color="auto"/>
          </w:divBdr>
        </w:div>
      </w:divsChild>
    </w:div>
    <w:div w:id="771514446">
      <w:marLeft w:val="0"/>
      <w:marRight w:val="0"/>
      <w:marTop w:val="0"/>
      <w:marBottom w:val="0"/>
      <w:divBdr>
        <w:top w:val="none" w:sz="0" w:space="0" w:color="auto"/>
        <w:left w:val="none" w:sz="0" w:space="0" w:color="auto"/>
        <w:bottom w:val="none" w:sz="0" w:space="0" w:color="auto"/>
        <w:right w:val="none" w:sz="0" w:space="0" w:color="auto"/>
      </w:divBdr>
      <w:divsChild>
        <w:div w:id="1158959702">
          <w:marLeft w:val="0"/>
          <w:marRight w:val="0"/>
          <w:marTop w:val="100"/>
          <w:marBottom w:val="100"/>
          <w:divBdr>
            <w:top w:val="none" w:sz="0" w:space="0" w:color="auto"/>
            <w:left w:val="none" w:sz="0" w:space="0" w:color="auto"/>
            <w:bottom w:val="none" w:sz="0" w:space="0" w:color="auto"/>
            <w:right w:val="none" w:sz="0" w:space="0" w:color="auto"/>
          </w:divBdr>
        </w:div>
        <w:div w:id="631374153">
          <w:marLeft w:val="0"/>
          <w:marRight w:val="0"/>
          <w:marTop w:val="100"/>
          <w:marBottom w:val="100"/>
          <w:divBdr>
            <w:top w:val="none" w:sz="0" w:space="0" w:color="auto"/>
            <w:left w:val="none" w:sz="0" w:space="0" w:color="auto"/>
            <w:bottom w:val="none" w:sz="0" w:space="0" w:color="auto"/>
            <w:right w:val="none" w:sz="0" w:space="0" w:color="auto"/>
          </w:divBdr>
        </w:div>
        <w:div w:id="1310552882">
          <w:marLeft w:val="0"/>
          <w:marRight w:val="0"/>
          <w:marTop w:val="100"/>
          <w:marBottom w:val="100"/>
          <w:divBdr>
            <w:top w:val="none" w:sz="0" w:space="0" w:color="auto"/>
            <w:left w:val="none" w:sz="0" w:space="0" w:color="auto"/>
            <w:bottom w:val="none" w:sz="0" w:space="0" w:color="auto"/>
            <w:right w:val="none" w:sz="0" w:space="0" w:color="auto"/>
          </w:divBdr>
        </w:div>
        <w:div w:id="1459372995">
          <w:marLeft w:val="0"/>
          <w:marRight w:val="0"/>
          <w:marTop w:val="100"/>
          <w:marBottom w:val="100"/>
          <w:divBdr>
            <w:top w:val="none" w:sz="0" w:space="0" w:color="auto"/>
            <w:left w:val="none" w:sz="0" w:space="0" w:color="auto"/>
            <w:bottom w:val="none" w:sz="0" w:space="0" w:color="auto"/>
            <w:right w:val="none" w:sz="0" w:space="0" w:color="auto"/>
          </w:divBdr>
        </w:div>
        <w:div w:id="755441605">
          <w:marLeft w:val="0"/>
          <w:marRight w:val="0"/>
          <w:marTop w:val="100"/>
          <w:marBottom w:val="100"/>
          <w:divBdr>
            <w:top w:val="none" w:sz="0" w:space="0" w:color="auto"/>
            <w:left w:val="none" w:sz="0" w:space="0" w:color="auto"/>
            <w:bottom w:val="none" w:sz="0" w:space="0" w:color="auto"/>
            <w:right w:val="none" w:sz="0" w:space="0" w:color="auto"/>
          </w:divBdr>
        </w:div>
        <w:div w:id="178398063">
          <w:marLeft w:val="0"/>
          <w:marRight w:val="0"/>
          <w:marTop w:val="100"/>
          <w:marBottom w:val="100"/>
          <w:divBdr>
            <w:top w:val="none" w:sz="0" w:space="0" w:color="auto"/>
            <w:left w:val="none" w:sz="0" w:space="0" w:color="auto"/>
            <w:bottom w:val="none" w:sz="0" w:space="0" w:color="auto"/>
            <w:right w:val="none" w:sz="0" w:space="0" w:color="auto"/>
          </w:divBdr>
        </w:div>
        <w:div w:id="1459107893">
          <w:marLeft w:val="0"/>
          <w:marRight w:val="0"/>
          <w:marTop w:val="100"/>
          <w:marBottom w:val="100"/>
          <w:divBdr>
            <w:top w:val="none" w:sz="0" w:space="0" w:color="auto"/>
            <w:left w:val="none" w:sz="0" w:space="0" w:color="auto"/>
            <w:bottom w:val="none" w:sz="0" w:space="0" w:color="auto"/>
            <w:right w:val="none" w:sz="0" w:space="0" w:color="auto"/>
          </w:divBdr>
        </w:div>
        <w:div w:id="1690377337">
          <w:marLeft w:val="0"/>
          <w:marRight w:val="0"/>
          <w:marTop w:val="100"/>
          <w:marBottom w:val="100"/>
          <w:divBdr>
            <w:top w:val="none" w:sz="0" w:space="0" w:color="auto"/>
            <w:left w:val="none" w:sz="0" w:space="0" w:color="auto"/>
            <w:bottom w:val="none" w:sz="0" w:space="0" w:color="auto"/>
            <w:right w:val="none" w:sz="0" w:space="0" w:color="auto"/>
          </w:divBdr>
        </w:div>
        <w:div w:id="556749154">
          <w:marLeft w:val="0"/>
          <w:marRight w:val="0"/>
          <w:marTop w:val="100"/>
          <w:marBottom w:val="100"/>
          <w:divBdr>
            <w:top w:val="none" w:sz="0" w:space="0" w:color="auto"/>
            <w:left w:val="none" w:sz="0" w:space="0" w:color="auto"/>
            <w:bottom w:val="none" w:sz="0" w:space="0" w:color="auto"/>
            <w:right w:val="none" w:sz="0" w:space="0" w:color="auto"/>
          </w:divBdr>
        </w:div>
      </w:divsChild>
    </w:div>
    <w:div w:id="781072594">
      <w:marLeft w:val="0"/>
      <w:marRight w:val="0"/>
      <w:marTop w:val="0"/>
      <w:marBottom w:val="0"/>
      <w:divBdr>
        <w:top w:val="none" w:sz="0" w:space="0" w:color="auto"/>
        <w:left w:val="none" w:sz="0" w:space="0" w:color="auto"/>
        <w:bottom w:val="none" w:sz="0" w:space="0" w:color="auto"/>
        <w:right w:val="none" w:sz="0" w:space="0" w:color="auto"/>
      </w:divBdr>
      <w:divsChild>
        <w:div w:id="1433822609">
          <w:marLeft w:val="0"/>
          <w:marRight w:val="0"/>
          <w:marTop w:val="100"/>
          <w:marBottom w:val="100"/>
          <w:divBdr>
            <w:top w:val="none" w:sz="0" w:space="0" w:color="auto"/>
            <w:left w:val="none" w:sz="0" w:space="0" w:color="auto"/>
            <w:bottom w:val="none" w:sz="0" w:space="0" w:color="auto"/>
            <w:right w:val="none" w:sz="0" w:space="0" w:color="auto"/>
          </w:divBdr>
        </w:div>
        <w:div w:id="1706055983">
          <w:marLeft w:val="0"/>
          <w:marRight w:val="0"/>
          <w:marTop w:val="100"/>
          <w:marBottom w:val="100"/>
          <w:divBdr>
            <w:top w:val="none" w:sz="0" w:space="0" w:color="auto"/>
            <w:left w:val="none" w:sz="0" w:space="0" w:color="auto"/>
            <w:bottom w:val="none" w:sz="0" w:space="0" w:color="auto"/>
            <w:right w:val="none" w:sz="0" w:space="0" w:color="auto"/>
          </w:divBdr>
        </w:div>
        <w:div w:id="1758868316">
          <w:marLeft w:val="0"/>
          <w:marRight w:val="0"/>
          <w:marTop w:val="100"/>
          <w:marBottom w:val="100"/>
          <w:divBdr>
            <w:top w:val="none" w:sz="0" w:space="0" w:color="auto"/>
            <w:left w:val="none" w:sz="0" w:space="0" w:color="auto"/>
            <w:bottom w:val="none" w:sz="0" w:space="0" w:color="auto"/>
            <w:right w:val="none" w:sz="0" w:space="0" w:color="auto"/>
          </w:divBdr>
        </w:div>
        <w:div w:id="1859926689">
          <w:marLeft w:val="0"/>
          <w:marRight w:val="0"/>
          <w:marTop w:val="100"/>
          <w:marBottom w:val="100"/>
          <w:divBdr>
            <w:top w:val="none" w:sz="0" w:space="0" w:color="auto"/>
            <w:left w:val="none" w:sz="0" w:space="0" w:color="auto"/>
            <w:bottom w:val="none" w:sz="0" w:space="0" w:color="auto"/>
            <w:right w:val="none" w:sz="0" w:space="0" w:color="auto"/>
          </w:divBdr>
        </w:div>
        <w:div w:id="2022077664">
          <w:marLeft w:val="0"/>
          <w:marRight w:val="0"/>
          <w:marTop w:val="100"/>
          <w:marBottom w:val="100"/>
          <w:divBdr>
            <w:top w:val="none" w:sz="0" w:space="0" w:color="auto"/>
            <w:left w:val="none" w:sz="0" w:space="0" w:color="auto"/>
            <w:bottom w:val="none" w:sz="0" w:space="0" w:color="auto"/>
            <w:right w:val="none" w:sz="0" w:space="0" w:color="auto"/>
          </w:divBdr>
        </w:div>
        <w:div w:id="2100176431">
          <w:marLeft w:val="0"/>
          <w:marRight w:val="0"/>
          <w:marTop w:val="100"/>
          <w:marBottom w:val="100"/>
          <w:divBdr>
            <w:top w:val="none" w:sz="0" w:space="0" w:color="auto"/>
            <w:left w:val="none" w:sz="0" w:space="0" w:color="auto"/>
            <w:bottom w:val="none" w:sz="0" w:space="0" w:color="auto"/>
            <w:right w:val="none" w:sz="0" w:space="0" w:color="auto"/>
          </w:divBdr>
        </w:div>
      </w:divsChild>
    </w:div>
    <w:div w:id="818038526">
      <w:bodyDiv w:val="1"/>
      <w:marLeft w:val="0"/>
      <w:marRight w:val="0"/>
      <w:marTop w:val="0"/>
      <w:marBottom w:val="0"/>
      <w:divBdr>
        <w:top w:val="none" w:sz="0" w:space="0" w:color="auto"/>
        <w:left w:val="none" w:sz="0" w:space="0" w:color="auto"/>
        <w:bottom w:val="none" w:sz="0" w:space="0" w:color="auto"/>
        <w:right w:val="none" w:sz="0" w:space="0" w:color="auto"/>
      </w:divBdr>
      <w:divsChild>
        <w:div w:id="851914887">
          <w:marLeft w:val="0"/>
          <w:marRight w:val="0"/>
          <w:marTop w:val="100"/>
          <w:marBottom w:val="100"/>
          <w:divBdr>
            <w:top w:val="none" w:sz="0" w:space="0" w:color="auto"/>
            <w:left w:val="none" w:sz="0" w:space="0" w:color="auto"/>
            <w:bottom w:val="none" w:sz="0" w:space="0" w:color="auto"/>
            <w:right w:val="none" w:sz="0" w:space="0" w:color="auto"/>
          </w:divBdr>
        </w:div>
      </w:divsChild>
    </w:div>
    <w:div w:id="857963437">
      <w:marLeft w:val="0"/>
      <w:marRight w:val="0"/>
      <w:marTop w:val="0"/>
      <w:marBottom w:val="0"/>
      <w:divBdr>
        <w:top w:val="none" w:sz="0" w:space="0" w:color="auto"/>
        <w:left w:val="none" w:sz="0" w:space="0" w:color="auto"/>
        <w:bottom w:val="none" w:sz="0" w:space="0" w:color="auto"/>
        <w:right w:val="none" w:sz="0" w:space="0" w:color="auto"/>
      </w:divBdr>
      <w:divsChild>
        <w:div w:id="28262822">
          <w:marLeft w:val="0"/>
          <w:marRight w:val="0"/>
          <w:marTop w:val="100"/>
          <w:marBottom w:val="100"/>
          <w:divBdr>
            <w:top w:val="none" w:sz="0" w:space="0" w:color="auto"/>
            <w:left w:val="none" w:sz="0" w:space="0" w:color="auto"/>
            <w:bottom w:val="none" w:sz="0" w:space="0" w:color="auto"/>
            <w:right w:val="none" w:sz="0" w:space="0" w:color="auto"/>
          </w:divBdr>
        </w:div>
        <w:div w:id="496960393">
          <w:marLeft w:val="0"/>
          <w:marRight w:val="0"/>
          <w:marTop w:val="100"/>
          <w:marBottom w:val="100"/>
          <w:divBdr>
            <w:top w:val="none" w:sz="0" w:space="0" w:color="auto"/>
            <w:left w:val="none" w:sz="0" w:space="0" w:color="auto"/>
            <w:bottom w:val="none" w:sz="0" w:space="0" w:color="auto"/>
            <w:right w:val="none" w:sz="0" w:space="0" w:color="auto"/>
          </w:divBdr>
        </w:div>
        <w:div w:id="1149521185">
          <w:marLeft w:val="0"/>
          <w:marRight w:val="0"/>
          <w:marTop w:val="100"/>
          <w:marBottom w:val="100"/>
          <w:divBdr>
            <w:top w:val="none" w:sz="0" w:space="0" w:color="auto"/>
            <w:left w:val="none" w:sz="0" w:space="0" w:color="auto"/>
            <w:bottom w:val="none" w:sz="0" w:space="0" w:color="auto"/>
            <w:right w:val="none" w:sz="0" w:space="0" w:color="auto"/>
          </w:divBdr>
        </w:div>
        <w:div w:id="1505166440">
          <w:marLeft w:val="0"/>
          <w:marRight w:val="0"/>
          <w:marTop w:val="100"/>
          <w:marBottom w:val="100"/>
          <w:divBdr>
            <w:top w:val="none" w:sz="0" w:space="0" w:color="auto"/>
            <w:left w:val="none" w:sz="0" w:space="0" w:color="auto"/>
            <w:bottom w:val="none" w:sz="0" w:space="0" w:color="auto"/>
            <w:right w:val="none" w:sz="0" w:space="0" w:color="auto"/>
          </w:divBdr>
        </w:div>
        <w:div w:id="1605067359">
          <w:marLeft w:val="0"/>
          <w:marRight w:val="0"/>
          <w:marTop w:val="100"/>
          <w:marBottom w:val="100"/>
          <w:divBdr>
            <w:top w:val="none" w:sz="0" w:space="0" w:color="auto"/>
            <w:left w:val="none" w:sz="0" w:space="0" w:color="auto"/>
            <w:bottom w:val="none" w:sz="0" w:space="0" w:color="auto"/>
            <w:right w:val="none" w:sz="0" w:space="0" w:color="auto"/>
          </w:divBdr>
        </w:div>
        <w:div w:id="1902209177">
          <w:marLeft w:val="0"/>
          <w:marRight w:val="0"/>
          <w:marTop w:val="100"/>
          <w:marBottom w:val="100"/>
          <w:divBdr>
            <w:top w:val="none" w:sz="0" w:space="0" w:color="auto"/>
            <w:left w:val="none" w:sz="0" w:space="0" w:color="auto"/>
            <w:bottom w:val="none" w:sz="0" w:space="0" w:color="auto"/>
            <w:right w:val="none" w:sz="0" w:space="0" w:color="auto"/>
          </w:divBdr>
        </w:div>
      </w:divsChild>
    </w:div>
    <w:div w:id="858861283">
      <w:marLeft w:val="0"/>
      <w:marRight w:val="0"/>
      <w:marTop w:val="0"/>
      <w:marBottom w:val="0"/>
      <w:divBdr>
        <w:top w:val="none" w:sz="0" w:space="0" w:color="auto"/>
        <w:left w:val="none" w:sz="0" w:space="0" w:color="auto"/>
        <w:bottom w:val="none" w:sz="0" w:space="0" w:color="auto"/>
        <w:right w:val="none" w:sz="0" w:space="0" w:color="auto"/>
      </w:divBdr>
      <w:divsChild>
        <w:div w:id="128934851">
          <w:marLeft w:val="0"/>
          <w:marRight w:val="0"/>
          <w:marTop w:val="100"/>
          <w:marBottom w:val="100"/>
          <w:divBdr>
            <w:top w:val="none" w:sz="0" w:space="0" w:color="auto"/>
            <w:left w:val="none" w:sz="0" w:space="0" w:color="auto"/>
            <w:bottom w:val="none" w:sz="0" w:space="0" w:color="auto"/>
            <w:right w:val="none" w:sz="0" w:space="0" w:color="auto"/>
          </w:divBdr>
        </w:div>
        <w:div w:id="150876168">
          <w:marLeft w:val="0"/>
          <w:marRight w:val="0"/>
          <w:marTop w:val="100"/>
          <w:marBottom w:val="100"/>
          <w:divBdr>
            <w:top w:val="none" w:sz="0" w:space="0" w:color="auto"/>
            <w:left w:val="none" w:sz="0" w:space="0" w:color="auto"/>
            <w:bottom w:val="none" w:sz="0" w:space="0" w:color="auto"/>
            <w:right w:val="none" w:sz="0" w:space="0" w:color="auto"/>
          </w:divBdr>
        </w:div>
        <w:div w:id="219559918">
          <w:marLeft w:val="0"/>
          <w:marRight w:val="0"/>
          <w:marTop w:val="100"/>
          <w:marBottom w:val="100"/>
          <w:divBdr>
            <w:top w:val="none" w:sz="0" w:space="0" w:color="auto"/>
            <w:left w:val="none" w:sz="0" w:space="0" w:color="auto"/>
            <w:bottom w:val="none" w:sz="0" w:space="0" w:color="auto"/>
            <w:right w:val="none" w:sz="0" w:space="0" w:color="auto"/>
          </w:divBdr>
        </w:div>
        <w:div w:id="596838310">
          <w:marLeft w:val="0"/>
          <w:marRight w:val="0"/>
          <w:marTop w:val="100"/>
          <w:marBottom w:val="100"/>
          <w:divBdr>
            <w:top w:val="none" w:sz="0" w:space="0" w:color="auto"/>
            <w:left w:val="none" w:sz="0" w:space="0" w:color="auto"/>
            <w:bottom w:val="none" w:sz="0" w:space="0" w:color="auto"/>
            <w:right w:val="none" w:sz="0" w:space="0" w:color="auto"/>
          </w:divBdr>
        </w:div>
        <w:div w:id="1667785602">
          <w:marLeft w:val="0"/>
          <w:marRight w:val="0"/>
          <w:marTop w:val="100"/>
          <w:marBottom w:val="100"/>
          <w:divBdr>
            <w:top w:val="none" w:sz="0" w:space="0" w:color="auto"/>
            <w:left w:val="none" w:sz="0" w:space="0" w:color="auto"/>
            <w:bottom w:val="none" w:sz="0" w:space="0" w:color="auto"/>
            <w:right w:val="none" w:sz="0" w:space="0" w:color="auto"/>
          </w:divBdr>
        </w:div>
        <w:div w:id="1798061074">
          <w:marLeft w:val="0"/>
          <w:marRight w:val="0"/>
          <w:marTop w:val="100"/>
          <w:marBottom w:val="100"/>
          <w:divBdr>
            <w:top w:val="none" w:sz="0" w:space="0" w:color="auto"/>
            <w:left w:val="none" w:sz="0" w:space="0" w:color="auto"/>
            <w:bottom w:val="none" w:sz="0" w:space="0" w:color="auto"/>
            <w:right w:val="none" w:sz="0" w:space="0" w:color="auto"/>
          </w:divBdr>
        </w:div>
      </w:divsChild>
    </w:div>
    <w:div w:id="868952673">
      <w:bodyDiv w:val="1"/>
      <w:marLeft w:val="0"/>
      <w:marRight w:val="0"/>
      <w:marTop w:val="0"/>
      <w:marBottom w:val="0"/>
      <w:divBdr>
        <w:top w:val="none" w:sz="0" w:space="0" w:color="auto"/>
        <w:left w:val="none" w:sz="0" w:space="0" w:color="auto"/>
        <w:bottom w:val="none" w:sz="0" w:space="0" w:color="auto"/>
        <w:right w:val="none" w:sz="0" w:space="0" w:color="auto"/>
      </w:divBdr>
      <w:divsChild>
        <w:div w:id="368143129">
          <w:marLeft w:val="0"/>
          <w:marRight w:val="0"/>
          <w:marTop w:val="100"/>
          <w:marBottom w:val="100"/>
          <w:divBdr>
            <w:top w:val="none" w:sz="0" w:space="0" w:color="auto"/>
            <w:left w:val="none" w:sz="0" w:space="0" w:color="auto"/>
            <w:bottom w:val="none" w:sz="0" w:space="0" w:color="auto"/>
            <w:right w:val="none" w:sz="0" w:space="0" w:color="auto"/>
          </w:divBdr>
        </w:div>
      </w:divsChild>
    </w:div>
    <w:div w:id="876552692">
      <w:marLeft w:val="0"/>
      <w:marRight w:val="0"/>
      <w:marTop w:val="0"/>
      <w:marBottom w:val="0"/>
      <w:divBdr>
        <w:top w:val="none" w:sz="0" w:space="0" w:color="auto"/>
        <w:left w:val="none" w:sz="0" w:space="0" w:color="auto"/>
        <w:bottom w:val="none" w:sz="0" w:space="0" w:color="auto"/>
        <w:right w:val="none" w:sz="0" w:space="0" w:color="auto"/>
      </w:divBdr>
      <w:divsChild>
        <w:div w:id="116457697">
          <w:marLeft w:val="0"/>
          <w:marRight w:val="0"/>
          <w:marTop w:val="100"/>
          <w:marBottom w:val="100"/>
          <w:divBdr>
            <w:top w:val="none" w:sz="0" w:space="0" w:color="auto"/>
            <w:left w:val="none" w:sz="0" w:space="0" w:color="auto"/>
            <w:bottom w:val="none" w:sz="0" w:space="0" w:color="auto"/>
            <w:right w:val="none" w:sz="0" w:space="0" w:color="auto"/>
          </w:divBdr>
        </w:div>
        <w:div w:id="196280740">
          <w:marLeft w:val="0"/>
          <w:marRight w:val="0"/>
          <w:marTop w:val="100"/>
          <w:marBottom w:val="100"/>
          <w:divBdr>
            <w:top w:val="none" w:sz="0" w:space="0" w:color="auto"/>
            <w:left w:val="none" w:sz="0" w:space="0" w:color="auto"/>
            <w:bottom w:val="none" w:sz="0" w:space="0" w:color="auto"/>
            <w:right w:val="none" w:sz="0" w:space="0" w:color="auto"/>
          </w:divBdr>
        </w:div>
        <w:div w:id="338042415">
          <w:marLeft w:val="0"/>
          <w:marRight w:val="0"/>
          <w:marTop w:val="100"/>
          <w:marBottom w:val="100"/>
          <w:divBdr>
            <w:top w:val="none" w:sz="0" w:space="0" w:color="auto"/>
            <w:left w:val="none" w:sz="0" w:space="0" w:color="auto"/>
            <w:bottom w:val="none" w:sz="0" w:space="0" w:color="auto"/>
            <w:right w:val="none" w:sz="0" w:space="0" w:color="auto"/>
          </w:divBdr>
        </w:div>
        <w:div w:id="496262277">
          <w:marLeft w:val="0"/>
          <w:marRight w:val="0"/>
          <w:marTop w:val="100"/>
          <w:marBottom w:val="100"/>
          <w:divBdr>
            <w:top w:val="none" w:sz="0" w:space="0" w:color="auto"/>
            <w:left w:val="none" w:sz="0" w:space="0" w:color="auto"/>
            <w:bottom w:val="none" w:sz="0" w:space="0" w:color="auto"/>
            <w:right w:val="none" w:sz="0" w:space="0" w:color="auto"/>
          </w:divBdr>
        </w:div>
        <w:div w:id="1271670081">
          <w:marLeft w:val="0"/>
          <w:marRight w:val="0"/>
          <w:marTop w:val="100"/>
          <w:marBottom w:val="100"/>
          <w:divBdr>
            <w:top w:val="none" w:sz="0" w:space="0" w:color="auto"/>
            <w:left w:val="none" w:sz="0" w:space="0" w:color="auto"/>
            <w:bottom w:val="none" w:sz="0" w:space="0" w:color="auto"/>
            <w:right w:val="none" w:sz="0" w:space="0" w:color="auto"/>
          </w:divBdr>
        </w:div>
        <w:div w:id="1627542705">
          <w:marLeft w:val="0"/>
          <w:marRight w:val="0"/>
          <w:marTop w:val="100"/>
          <w:marBottom w:val="100"/>
          <w:divBdr>
            <w:top w:val="none" w:sz="0" w:space="0" w:color="auto"/>
            <w:left w:val="none" w:sz="0" w:space="0" w:color="auto"/>
            <w:bottom w:val="none" w:sz="0" w:space="0" w:color="auto"/>
            <w:right w:val="none" w:sz="0" w:space="0" w:color="auto"/>
          </w:divBdr>
        </w:div>
      </w:divsChild>
    </w:div>
    <w:div w:id="906384006">
      <w:marLeft w:val="0"/>
      <w:marRight w:val="0"/>
      <w:marTop w:val="0"/>
      <w:marBottom w:val="0"/>
      <w:divBdr>
        <w:top w:val="none" w:sz="0" w:space="0" w:color="auto"/>
        <w:left w:val="none" w:sz="0" w:space="0" w:color="auto"/>
        <w:bottom w:val="none" w:sz="0" w:space="0" w:color="auto"/>
        <w:right w:val="none" w:sz="0" w:space="0" w:color="auto"/>
      </w:divBdr>
    </w:div>
    <w:div w:id="961619843">
      <w:bodyDiv w:val="1"/>
      <w:marLeft w:val="0"/>
      <w:marRight w:val="0"/>
      <w:marTop w:val="0"/>
      <w:marBottom w:val="0"/>
      <w:divBdr>
        <w:top w:val="none" w:sz="0" w:space="0" w:color="auto"/>
        <w:left w:val="none" w:sz="0" w:space="0" w:color="auto"/>
        <w:bottom w:val="none" w:sz="0" w:space="0" w:color="auto"/>
        <w:right w:val="none" w:sz="0" w:space="0" w:color="auto"/>
      </w:divBdr>
      <w:divsChild>
        <w:div w:id="765882437">
          <w:marLeft w:val="0"/>
          <w:marRight w:val="0"/>
          <w:marTop w:val="100"/>
          <w:marBottom w:val="100"/>
          <w:divBdr>
            <w:top w:val="none" w:sz="0" w:space="0" w:color="auto"/>
            <w:left w:val="none" w:sz="0" w:space="0" w:color="auto"/>
            <w:bottom w:val="none" w:sz="0" w:space="0" w:color="auto"/>
            <w:right w:val="none" w:sz="0" w:space="0" w:color="auto"/>
          </w:divBdr>
        </w:div>
      </w:divsChild>
    </w:div>
    <w:div w:id="978993217">
      <w:marLeft w:val="0"/>
      <w:marRight w:val="0"/>
      <w:marTop w:val="0"/>
      <w:marBottom w:val="0"/>
      <w:divBdr>
        <w:top w:val="none" w:sz="0" w:space="0" w:color="auto"/>
        <w:left w:val="none" w:sz="0" w:space="0" w:color="auto"/>
        <w:bottom w:val="none" w:sz="0" w:space="0" w:color="auto"/>
        <w:right w:val="none" w:sz="0" w:space="0" w:color="auto"/>
      </w:divBdr>
      <w:divsChild>
        <w:div w:id="160436371">
          <w:marLeft w:val="0"/>
          <w:marRight w:val="0"/>
          <w:marTop w:val="100"/>
          <w:marBottom w:val="100"/>
          <w:divBdr>
            <w:top w:val="none" w:sz="0" w:space="0" w:color="auto"/>
            <w:left w:val="none" w:sz="0" w:space="0" w:color="auto"/>
            <w:bottom w:val="none" w:sz="0" w:space="0" w:color="auto"/>
            <w:right w:val="none" w:sz="0" w:space="0" w:color="auto"/>
          </w:divBdr>
        </w:div>
        <w:div w:id="1313635235">
          <w:marLeft w:val="0"/>
          <w:marRight w:val="0"/>
          <w:marTop w:val="100"/>
          <w:marBottom w:val="100"/>
          <w:divBdr>
            <w:top w:val="none" w:sz="0" w:space="0" w:color="auto"/>
            <w:left w:val="none" w:sz="0" w:space="0" w:color="auto"/>
            <w:bottom w:val="none" w:sz="0" w:space="0" w:color="auto"/>
            <w:right w:val="none" w:sz="0" w:space="0" w:color="auto"/>
          </w:divBdr>
        </w:div>
        <w:div w:id="2003196090">
          <w:marLeft w:val="0"/>
          <w:marRight w:val="0"/>
          <w:marTop w:val="100"/>
          <w:marBottom w:val="100"/>
          <w:divBdr>
            <w:top w:val="none" w:sz="0" w:space="0" w:color="auto"/>
            <w:left w:val="none" w:sz="0" w:space="0" w:color="auto"/>
            <w:bottom w:val="none" w:sz="0" w:space="0" w:color="auto"/>
            <w:right w:val="none" w:sz="0" w:space="0" w:color="auto"/>
          </w:divBdr>
        </w:div>
        <w:div w:id="2005665634">
          <w:marLeft w:val="0"/>
          <w:marRight w:val="0"/>
          <w:marTop w:val="100"/>
          <w:marBottom w:val="100"/>
          <w:divBdr>
            <w:top w:val="none" w:sz="0" w:space="0" w:color="auto"/>
            <w:left w:val="none" w:sz="0" w:space="0" w:color="auto"/>
            <w:bottom w:val="none" w:sz="0" w:space="0" w:color="auto"/>
            <w:right w:val="none" w:sz="0" w:space="0" w:color="auto"/>
          </w:divBdr>
        </w:div>
      </w:divsChild>
    </w:div>
    <w:div w:id="983312287">
      <w:marLeft w:val="0"/>
      <w:marRight w:val="0"/>
      <w:marTop w:val="0"/>
      <w:marBottom w:val="0"/>
      <w:divBdr>
        <w:top w:val="none" w:sz="0" w:space="0" w:color="auto"/>
        <w:left w:val="none" w:sz="0" w:space="0" w:color="auto"/>
        <w:bottom w:val="none" w:sz="0" w:space="0" w:color="auto"/>
        <w:right w:val="none" w:sz="0" w:space="0" w:color="auto"/>
      </w:divBdr>
    </w:div>
    <w:div w:id="986013352">
      <w:marLeft w:val="0"/>
      <w:marRight w:val="0"/>
      <w:marTop w:val="0"/>
      <w:marBottom w:val="0"/>
      <w:divBdr>
        <w:top w:val="none" w:sz="0" w:space="0" w:color="auto"/>
        <w:left w:val="none" w:sz="0" w:space="0" w:color="auto"/>
        <w:bottom w:val="none" w:sz="0" w:space="0" w:color="auto"/>
        <w:right w:val="none" w:sz="0" w:space="0" w:color="auto"/>
      </w:divBdr>
    </w:div>
    <w:div w:id="986520705">
      <w:marLeft w:val="0"/>
      <w:marRight w:val="0"/>
      <w:marTop w:val="0"/>
      <w:marBottom w:val="0"/>
      <w:divBdr>
        <w:top w:val="none" w:sz="0" w:space="0" w:color="auto"/>
        <w:left w:val="none" w:sz="0" w:space="0" w:color="auto"/>
        <w:bottom w:val="none" w:sz="0" w:space="0" w:color="auto"/>
        <w:right w:val="none" w:sz="0" w:space="0" w:color="auto"/>
      </w:divBdr>
    </w:div>
    <w:div w:id="1034383945">
      <w:marLeft w:val="0"/>
      <w:marRight w:val="0"/>
      <w:marTop w:val="0"/>
      <w:marBottom w:val="0"/>
      <w:divBdr>
        <w:top w:val="none" w:sz="0" w:space="0" w:color="auto"/>
        <w:left w:val="none" w:sz="0" w:space="0" w:color="auto"/>
        <w:bottom w:val="none" w:sz="0" w:space="0" w:color="auto"/>
        <w:right w:val="none" w:sz="0" w:space="0" w:color="auto"/>
      </w:divBdr>
      <w:divsChild>
        <w:div w:id="1014306018">
          <w:marLeft w:val="0"/>
          <w:marRight w:val="0"/>
          <w:marTop w:val="100"/>
          <w:marBottom w:val="100"/>
          <w:divBdr>
            <w:top w:val="none" w:sz="0" w:space="0" w:color="auto"/>
            <w:left w:val="none" w:sz="0" w:space="0" w:color="auto"/>
            <w:bottom w:val="none" w:sz="0" w:space="0" w:color="auto"/>
            <w:right w:val="none" w:sz="0" w:space="0" w:color="auto"/>
          </w:divBdr>
        </w:div>
        <w:div w:id="1041130443">
          <w:marLeft w:val="0"/>
          <w:marRight w:val="0"/>
          <w:marTop w:val="100"/>
          <w:marBottom w:val="100"/>
          <w:divBdr>
            <w:top w:val="none" w:sz="0" w:space="0" w:color="auto"/>
            <w:left w:val="none" w:sz="0" w:space="0" w:color="auto"/>
            <w:bottom w:val="none" w:sz="0" w:space="0" w:color="auto"/>
            <w:right w:val="none" w:sz="0" w:space="0" w:color="auto"/>
          </w:divBdr>
        </w:div>
        <w:div w:id="1264072934">
          <w:marLeft w:val="0"/>
          <w:marRight w:val="0"/>
          <w:marTop w:val="100"/>
          <w:marBottom w:val="100"/>
          <w:divBdr>
            <w:top w:val="none" w:sz="0" w:space="0" w:color="auto"/>
            <w:left w:val="none" w:sz="0" w:space="0" w:color="auto"/>
            <w:bottom w:val="none" w:sz="0" w:space="0" w:color="auto"/>
            <w:right w:val="none" w:sz="0" w:space="0" w:color="auto"/>
          </w:divBdr>
        </w:div>
        <w:div w:id="1914972082">
          <w:marLeft w:val="0"/>
          <w:marRight w:val="0"/>
          <w:marTop w:val="100"/>
          <w:marBottom w:val="100"/>
          <w:divBdr>
            <w:top w:val="none" w:sz="0" w:space="0" w:color="auto"/>
            <w:left w:val="none" w:sz="0" w:space="0" w:color="auto"/>
            <w:bottom w:val="none" w:sz="0" w:space="0" w:color="auto"/>
            <w:right w:val="none" w:sz="0" w:space="0" w:color="auto"/>
          </w:divBdr>
        </w:div>
        <w:div w:id="2095517814">
          <w:marLeft w:val="0"/>
          <w:marRight w:val="0"/>
          <w:marTop w:val="100"/>
          <w:marBottom w:val="100"/>
          <w:divBdr>
            <w:top w:val="none" w:sz="0" w:space="0" w:color="auto"/>
            <w:left w:val="none" w:sz="0" w:space="0" w:color="auto"/>
            <w:bottom w:val="none" w:sz="0" w:space="0" w:color="auto"/>
            <w:right w:val="none" w:sz="0" w:space="0" w:color="auto"/>
          </w:divBdr>
        </w:div>
      </w:divsChild>
    </w:div>
    <w:div w:id="1123883793">
      <w:marLeft w:val="0"/>
      <w:marRight w:val="0"/>
      <w:marTop w:val="0"/>
      <w:marBottom w:val="0"/>
      <w:divBdr>
        <w:top w:val="none" w:sz="0" w:space="0" w:color="auto"/>
        <w:left w:val="none" w:sz="0" w:space="0" w:color="auto"/>
        <w:bottom w:val="none" w:sz="0" w:space="0" w:color="auto"/>
        <w:right w:val="none" w:sz="0" w:space="0" w:color="auto"/>
      </w:divBdr>
      <w:divsChild>
        <w:div w:id="988821726">
          <w:marLeft w:val="0"/>
          <w:marRight w:val="0"/>
          <w:marTop w:val="100"/>
          <w:marBottom w:val="100"/>
          <w:divBdr>
            <w:top w:val="none" w:sz="0" w:space="0" w:color="auto"/>
            <w:left w:val="none" w:sz="0" w:space="0" w:color="auto"/>
            <w:bottom w:val="none" w:sz="0" w:space="0" w:color="auto"/>
            <w:right w:val="none" w:sz="0" w:space="0" w:color="auto"/>
          </w:divBdr>
        </w:div>
        <w:div w:id="324474917">
          <w:marLeft w:val="0"/>
          <w:marRight w:val="0"/>
          <w:marTop w:val="100"/>
          <w:marBottom w:val="100"/>
          <w:divBdr>
            <w:top w:val="none" w:sz="0" w:space="0" w:color="auto"/>
            <w:left w:val="none" w:sz="0" w:space="0" w:color="auto"/>
            <w:bottom w:val="none" w:sz="0" w:space="0" w:color="auto"/>
            <w:right w:val="none" w:sz="0" w:space="0" w:color="auto"/>
          </w:divBdr>
        </w:div>
        <w:div w:id="801459870">
          <w:marLeft w:val="0"/>
          <w:marRight w:val="0"/>
          <w:marTop w:val="100"/>
          <w:marBottom w:val="100"/>
          <w:divBdr>
            <w:top w:val="none" w:sz="0" w:space="0" w:color="auto"/>
            <w:left w:val="none" w:sz="0" w:space="0" w:color="auto"/>
            <w:bottom w:val="none" w:sz="0" w:space="0" w:color="auto"/>
            <w:right w:val="none" w:sz="0" w:space="0" w:color="auto"/>
          </w:divBdr>
        </w:div>
        <w:div w:id="1426801862">
          <w:marLeft w:val="0"/>
          <w:marRight w:val="0"/>
          <w:marTop w:val="100"/>
          <w:marBottom w:val="100"/>
          <w:divBdr>
            <w:top w:val="none" w:sz="0" w:space="0" w:color="auto"/>
            <w:left w:val="none" w:sz="0" w:space="0" w:color="auto"/>
            <w:bottom w:val="none" w:sz="0" w:space="0" w:color="auto"/>
            <w:right w:val="none" w:sz="0" w:space="0" w:color="auto"/>
          </w:divBdr>
        </w:div>
        <w:div w:id="1987775891">
          <w:marLeft w:val="0"/>
          <w:marRight w:val="0"/>
          <w:marTop w:val="100"/>
          <w:marBottom w:val="100"/>
          <w:divBdr>
            <w:top w:val="none" w:sz="0" w:space="0" w:color="auto"/>
            <w:left w:val="none" w:sz="0" w:space="0" w:color="auto"/>
            <w:bottom w:val="none" w:sz="0" w:space="0" w:color="auto"/>
            <w:right w:val="none" w:sz="0" w:space="0" w:color="auto"/>
          </w:divBdr>
        </w:div>
        <w:div w:id="504828160">
          <w:marLeft w:val="0"/>
          <w:marRight w:val="0"/>
          <w:marTop w:val="100"/>
          <w:marBottom w:val="100"/>
          <w:divBdr>
            <w:top w:val="none" w:sz="0" w:space="0" w:color="auto"/>
            <w:left w:val="none" w:sz="0" w:space="0" w:color="auto"/>
            <w:bottom w:val="none" w:sz="0" w:space="0" w:color="auto"/>
            <w:right w:val="none" w:sz="0" w:space="0" w:color="auto"/>
          </w:divBdr>
        </w:div>
        <w:div w:id="1405687056">
          <w:marLeft w:val="0"/>
          <w:marRight w:val="0"/>
          <w:marTop w:val="100"/>
          <w:marBottom w:val="100"/>
          <w:divBdr>
            <w:top w:val="none" w:sz="0" w:space="0" w:color="auto"/>
            <w:left w:val="none" w:sz="0" w:space="0" w:color="auto"/>
            <w:bottom w:val="none" w:sz="0" w:space="0" w:color="auto"/>
            <w:right w:val="none" w:sz="0" w:space="0" w:color="auto"/>
          </w:divBdr>
        </w:div>
        <w:div w:id="575824904">
          <w:marLeft w:val="0"/>
          <w:marRight w:val="0"/>
          <w:marTop w:val="100"/>
          <w:marBottom w:val="100"/>
          <w:divBdr>
            <w:top w:val="none" w:sz="0" w:space="0" w:color="auto"/>
            <w:left w:val="none" w:sz="0" w:space="0" w:color="auto"/>
            <w:bottom w:val="none" w:sz="0" w:space="0" w:color="auto"/>
            <w:right w:val="none" w:sz="0" w:space="0" w:color="auto"/>
          </w:divBdr>
        </w:div>
        <w:div w:id="399134195">
          <w:marLeft w:val="0"/>
          <w:marRight w:val="0"/>
          <w:marTop w:val="100"/>
          <w:marBottom w:val="100"/>
          <w:divBdr>
            <w:top w:val="none" w:sz="0" w:space="0" w:color="auto"/>
            <w:left w:val="none" w:sz="0" w:space="0" w:color="auto"/>
            <w:bottom w:val="none" w:sz="0" w:space="0" w:color="auto"/>
            <w:right w:val="none" w:sz="0" w:space="0" w:color="auto"/>
          </w:divBdr>
        </w:div>
        <w:div w:id="1199513130">
          <w:marLeft w:val="0"/>
          <w:marRight w:val="0"/>
          <w:marTop w:val="100"/>
          <w:marBottom w:val="100"/>
          <w:divBdr>
            <w:top w:val="none" w:sz="0" w:space="0" w:color="auto"/>
            <w:left w:val="none" w:sz="0" w:space="0" w:color="auto"/>
            <w:bottom w:val="none" w:sz="0" w:space="0" w:color="auto"/>
            <w:right w:val="none" w:sz="0" w:space="0" w:color="auto"/>
          </w:divBdr>
        </w:div>
      </w:divsChild>
    </w:div>
    <w:div w:id="1282373451">
      <w:bodyDiv w:val="1"/>
      <w:marLeft w:val="0"/>
      <w:marRight w:val="0"/>
      <w:marTop w:val="0"/>
      <w:marBottom w:val="0"/>
      <w:divBdr>
        <w:top w:val="none" w:sz="0" w:space="0" w:color="auto"/>
        <w:left w:val="none" w:sz="0" w:space="0" w:color="auto"/>
        <w:bottom w:val="none" w:sz="0" w:space="0" w:color="auto"/>
        <w:right w:val="none" w:sz="0" w:space="0" w:color="auto"/>
      </w:divBdr>
    </w:div>
    <w:div w:id="1494490796">
      <w:marLeft w:val="0"/>
      <w:marRight w:val="0"/>
      <w:marTop w:val="0"/>
      <w:marBottom w:val="0"/>
      <w:divBdr>
        <w:top w:val="none" w:sz="0" w:space="0" w:color="auto"/>
        <w:left w:val="none" w:sz="0" w:space="0" w:color="auto"/>
        <w:bottom w:val="none" w:sz="0" w:space="0" w:color="auto"/>
        <w:right w:val="none" w:sz="0" w:space="0" w:color="auto"/>
      </w:divBdr>
    </w:div>
    <w:div w:id="1504011785">
      <w:marLeft w:val="0"/>
      <w:marRight w:val="0"/>
      <w:marTop w:val="0"/>
      <w:marBottom w:val="0"/>
      <w:divBdr>
        <w:top w:val="none" w:sz="0" w:space="0" w:color="auto"/>
        <w:left w:val="none" w:sz="0" w:space="0" w:color="auto"/>
        <w:bottom w:val="none" w:sz="0" w:space="0" w:color="auto"/>
        <w:right w:val="none" w:sz="0" w:space="0" w:color="auto"/>
      </w:divBdr>
      <w:divsChild>
        <w:div w:id="184752075">
          <w:marLeft w:val="0"/>
          <w:marRight w:val="0"/>
          <w:marTop w:val="100"/>
          <w:marBottom w:val="100"/>
          <w:divBdr>
            <w:top w:val="none" w:sz="0" w:space="0" w:color="auto"/>
            <w:left w:val="none" w:sz="0" w:space="0" w:color="auto"/>
            <w:bottom w:val="none" w:sz="0" w:space="0" w:color="auto"/>
            <w:right w:val="none" w:sz="0" w:space="0" w:color="auto"/>
          </w:divBdr>
        </w:div>
        <w:div w:id="2061324936">
          <w:marLeft w:val="0"/>
          <w:marRight w:val="0"/>
          <w:marTop w:val="100"/>
          <w:marBottom w:val="100"/>
          <w:divBdr>
            <w:top w:val="none" w:sz="0" w:space="0" w:color="auto"/>
            <w:left w:val="none" w:sz="0" w:space="0" w:color="auto"/>
            <w:bottom w:val="none" w:sz="0" w:space="0" w:color="auto"/>
            <w:right w:val="none" w:sz="0" w:space="0" w:color="auto"/>
          </w:divBdr>
        </w:div>
      </w:divsChild>
    </w:div>
    <w:div w:id="1536885051">
      <w:marLeft w:val="0"/>
      <w:marRight w:val="0"/>
      <w:marTop w:val="0"/>
      <w:marBottom w:val="0"/>
      <w:divBdr>
        <w:top w:val="none" w:sz="0" w:space="0" w:color="auto"/>
        <w:left w:val="none" w:sz="0" w:space="0" w:color="auto"/>
        <w:bottom w:val="none" w:sz="0" w:space="0" w:color="auto"/>
        <w:right w:val="none" w:sz="0" w:space="0" w:color="auto"/>
      </w:divBdr>
      <w:divsChild>
        <w:div w:id="146672071">
          <w:marLeft w:val="0"/>
          <w:marRight w:val="0"/>
          <w:marTop w:val="100"/>
          <w:marBottom w:val="100"/>
          <w:divBdr>
            <w:top w:val="none" w:sz="0" w:space="0" w:color="auto"/>
            <w:left w:val="none" w:sz="0" w:space="0" w:color="auto"/>
            <w:bottom w:val="none" w:sz="0" w:space="0" w:color="auto"/>
            <w:right w:val="none" w:sz="0" w:space="0" w:color="auto"/>
          </w:divBdr>
        </w:div>
        <w:div w:id="505289422">
          <w:marLeft w:val="0"/>
          <w:marRight w:val="0"/>
          <w:marTop w:val="100"/>
          <w:marBottom w:val="100"/>
          <w:divBdr>
            <w:top w:val="none" w:sz="0" w:space="0" w:color="auto"/>
            <w:left w:val="none" w:sz="0" w:space="0" w:color="auto"/>
            <w:bottom w:val="none" w:sz="0" w:space="0" w:color="auto"/>
            <w:right w:val="none" w:sz="0" w:space="0" w:color="auto"/>
          </w:divBdr>
        </w:div>
        <w:div w:id="544562461">
          <w:marLeft w:val="0"/>
          <w:marRight w:val="0"/>
          <w:marTop w:val="100"/>
          <w:marBottom w:val="100"/>
          <w:divBdr>
            <w:top w:val="none" w:sz="0" w:space="0" w:color="auto"/>
            <w:left w:val="none" w:sz="0" w:space="0" w:color="auto"/>
            <w:bottom w:val="none" w:sz="0" w:space="0" w:color="auto"/>
            <w:right w:val="none" w:sz="0" w:space="0" w:color="auto"/>
          </w:divBdr>
        </w:div>
        <w:div w:id="1485732502">
          <w:marLeft w:val="0"/>
          <w:marRight w:val="0"/>
          <w:marTop w:val="100"/>
          <w:marBottom w:val="100"/>
          <w:divBdr>
            <w:top w:val="none" w:sz="0" w:space="0" w:color="auto"/>
            <w:left w:val="none" w:sz="0" w:space="0" w:color="auto"/>
            <w:bottom w:val="none" w:sz="0" w:space="0" w:color="auto"/>
            <w:right w:val="none" w:sz="0" w:space="0" w:color="auto"/>
          </w:divBdr>
        </w:div>
        <w:div w:id="1912930983">
          <w:marLeft w:val="0"/>
          <w:marRight w:val="0"/>
          <w:marTop w:val="100"/>
          <w:marBottom w:val="100"/>
          <w:divBdr>
            <w:top w:val="none" w:sz="0" w:space="0" w:color="auto"/>
            <w:left w:val="none" w:sz="0" w:space="0" w:color="auto"/>
            <w:bottom w:val="none" w:sz="0" w:space="0" w:color="auto"/>
            <w:right w:val="none" w:sz="0" w:space="0" w:color="auto"/>
          </w:divBdr>
        </w:div>
        <w:div w:id="2137065152">
          <w:marLeft w:val="0"/>
          <w:marRight w:val="0"/>
          <w:marTop w:val="100"/>
          <w:marBottom w:val="100"/>
          <w:divBdr>
            <w:top w:val="none" w:sz="0" w:space="0" w:color="auto"/>
            <w:left w:val="none" w:sz="0" w:space="0" w:color="auto"/>
            <w:bottom w:val="none" w:sz="0" w:space="0" w:color="auto"/>
            <w:right w:val="none" w:sz="0" w:space="0" w:color="auto"/>
          </w:divBdr>
        </w:div>
      </w:divsChild>
    </w:div>
    <w:div w:id="1551262033">
      <w:marLeft w:val="0"/>
      <w:marRight w:val="0"/>
      <w:marTop w:val="0"/>
      <w:marBottom w:val="0"/>
      <w:divBdr>
        <w:top w:val="none" w:sz="0" w:space="0" w:color="auto"/>
        <w:left w:val="none" w:sz="0" w:space="0" w:color="auto"/>
        <w:bottom w:val="none" w:sz="0" w:space="0" w:color="auto"/>
        <w:right w:val="none" w:sz="0" w:space="0" w:color="auto"/>
      </w:divBdr>
      <w:divsChild>
        <w:div w:id="37170116">
          <w:marLeft w:val="0"/>
          <w:marRight w:val="0"/>
          <w:marTop w:val="100"/>
          <w:marBottom w:val="100"/>
          <w:divBdr>
            <w:top w:val="none" w:sz="0" w:space="0" w:color="auto"/>
            <w:left w:val="none" w:sz="0" w:space="0" w:color="auto"/>
            <w:bottom w:val="none" w:sz="0" w:space="0" w:color="auto"/>
            <w:right w:val="none" w:sz="0" w:space="0" w:color="auto"/>
          </w:divBdr>
        </w:div>
        <w:div w:id="482279788">
          <w:marLeft w:val="0"/>
          <w:marRight w:val="0"/>
          <w:marTop w:val="100"/>
          <w:marBottom w:val="100"/>
          <w:divBdr>
            <w:top w:val="none" w:sz="0" w:space="0" w:color="auto"/>
            <w:left w:val="none" w:sz="0" w:space="0" w:color="auto"/>
            <w:bottom w:val="none" w:sz="0" w:space="0" w:color="auto"/>
            <w:right w:val="none" w:sz="0" w:space="0" w:color="auto"/>
          </w:divBdr>
        </w:div>
        <w:div w:id="1387610221">
          <w:marLeft w:val="0"/>
          <w:marRight w:val="0"/>
          <w:marTop w:val="100"/>
          <w:marBottom w:val="100"/>
          <w:divBdr>
            <w:top w:val="none" w:sz="0" w:space="0" w:color="auto"/>
            <w:left w:val="none" w:sz="0" w:space="0" w:color="auto"/>
            <w:bottom w:val="none" w:sz="0" w:space="0" w:color="auto"/>
            <w:right w:val="none" w:sz="0" w:space="0" w:color="auto"/>
          </w:divBdr>
        </w:div>
        <w:div w:id="1942372846">
          <w:marLeft w:val="0"/>
          <w:marRight w:val="0"/>
          <w:marTop w:val="100"/>
          <w:marBottom w:val="100"/>
          <w:divBdr>
            <w:top w:val="none" w:sz="0" w:space="0" w:color="auto"/>
            <w:left w:val="none" w:sz="0" w:space="0" w:color="auto"/>
            <w:bottom w:val="none" w:sz="0" w:space="0" w:color="auto"/>
            <w:right w:val="none" w:sz="0" w:space="0" w:color="auto"/>
          </w:divBdr>
        </w:div>
        <w:div w:id="1987389405">
          <w:marLeft w:val="0"/>
          <w:marRight w:val="0"/>
          <w:marTop w:val="100"/>
          <w:marBottom w:val="100"/>
          <w:divBdr>
            <w:top w:val="none" w:sz="0" w:space="0" w:color="auto"/>
            <w:left w:val="none" w:sz="0" w:space="0" w:color="auto"/>
            <w:bottom w:val="none" w:sz="0" w:space="0" w:color="auto"/>
            <w:right w:val="none" w:sz="0" w:space="0" w:color="auto"/>
          </w:divBdr>
        </w:div>
      </w:divsChild>
    </w:div>
    <w:div w:id="1588686741">
      <w:marLeft w:val="0"/>
      <w:marRight w:val="0"/>
      <w:marTop w:val="0"/>
      <w:marBottom w:val="0"/>
      <w:divBdr>
        <w:top w:val="none" w:sz="0" w:space="0" w:color="auto"/>
        <w:left w:val="none" w:sz="0" w:space="0" w:color="auto"/>
        <w:bottom w:val="none" w:sz="0" w:space="0" w:color="auto"/>
        <w:right w:val="none" w:sz="0" w:space="0" w:color="auto"/>
      </w:divBdr>
      <w:divsChild>
        <w:div w:id="1244024236">
          <w:marLeft w:val="0"/>
          <w:marRight w:val="0"/>
          <w:marTop w:val="100"/>
          <w:marBottom w:val="100"/>
          <w:divBdr>
            <w:top w:val="none" w:sz="0" w:space="0" w:color="auto"/>
            <w:left w:val="none" w:sz="0" w:space="0" w:color="auto"/>
            <w:bottom w:val="none" w:sz="0" w:space="0" w:color="auto"/>
            <w:right w:val="none" w:sz="0" w:space="0" w:color="auto"/>
          </w:divBdr>
        </w:div>
      </w:divsChild>
    </w:div>
    <w:div w:id="1598633255">
      <w:marLeft w:val="0"/>
      <w:marRight w:val="0"/>
      <w:marTop w:val="0"/>
      <w:marBottom w:val="0"/>
      <w:divBdr>
        <w:top w:val="none" w:sz="0" w:space="0" w:color="auto"/>
        <w:left w:val="none" w:sz="0" w:space="0" w:color="auto"/>
        <w:bottom w:val="none" w:sz="0" w:space="0" w:color="auto"/>
        <w:right w:val="none" w:sz="0" w:space="0" w:color="auto"/>
      </w:divBdr>
      <w:divsChild>
        <w:div w:id="132672836">
          <w:marLeft w:val="0"/>
          <w:marRight w:val="0"/>
          <w:marTop w:val="100"/>
          <w:marBottom w:val="100"/>
          <w:divBdr>
            <w:top w:val="none" w:sz="0" w:space="0" w:color="auto"/>
            <w:left w:val="none" w:sz="0" w:space="0" w:color="auto"/>
            <w:bottom w:val="none" w:sz="0" w:space="0" w:color="auto"/>
            <w:right w:val="none" w:sz="0" w:space="0" w:color="auto"/>
          </w:divBdr>
        </w:div>
        <w:div w:id="159590742">
          <w:marLeft w:val="0"/>
          <w:marRight w:val="0"/>
          <w:marTop w:val="100"/>
          <w:marBottom w:val="100"/>
          <w:divBdr>
            <w:top w:val="none" w:sz="0" w:space="0" w:color="auto"/>
            <w:left w:val="none" w:sz="0" w:space="0" w:color="auto"/>
            <w:bottom w:val="none" w:sz="0" w:space="0" w:color="auto"/>
            <w:right w:val="none" w:sz="0" w:space="0" w:color="auto"/>
          </w:divBdr>
        </w:div>
        <w:div w:id="337272136">
          <w:marLeft w:val="0"/>
          <w:marRight w:val="0"/>
          <w:marTop w:val="100"/>
          <w:marBottom w:val="100"/>
          <w:divBdr>
            <w:top w:val="none" w:sz="0" w:space="0" w:color="auto"/>
            <w:left w:val="none" w:sz="0" w:space="0" w:color="auto"/>
            <w:bottom w:val="none" w:sz="0" w:space="0" w:color="auto"/>
            <w:right w:val="none" w:sz="0" w:space="0" w:color="auto"/>
          </w:divBdr>
        </w:div>
        <w:div w:id="711618892">
          <w:marLeft w:val="0"/>
          <w:marRight w:val="0"/>
          <w:marTop w:val="100"/>
          <w:marBottom w:val="100"/>
          <w:divBdr>
            <w:top w:val="none" w:sz="0" w:space="0" w:color="auto"/>
            <w:left w:val="none" w:sz="0" w:space="0" w:color="auto"/>
            <w:bottom w:val="none" w:sz="0" w:space="0" w:color="auto"/>
            <w:right w:val="none" w:sz="0" w:space="0" w:color="auto"/>
          </w:divBdr>
        </w:div>
        <w:div w:id="757293089">
          <w:marLeft w:val="0"/>
          <w:marRight w:val="0"/>
          <w:marTop w:val="100"/>
          <w:marBottom w:val="100"/>
          <w:divBdr>
            <w:top w:val="none" w:sz="0" w:space="0" w:color="auto"/>
            <w:left w:val="none" w:sz="0" w:space="0" w:color="auto"/>
            <w:bottom w:val="none" w:sz="0" w:space="0" w:color="auto"/>
            <w:right w:val="none" w:sz="0" w:space="0" w:color="auto"/>
          </w:divBdr>
        </w:div>
        <w:div w:id="1619869196">
          <w:marLeft w:val="0"/>
          <w:marRight w:val="0"/>
          <w:marTop w:val="100"/>
          <w:marBottom w:val="100"/>
          <w:divBdr>
            <w:top w:val="none" w:sz="0" w:space="0" w:color="auto"/>
            <w:left w:val="none" w:sz="0" w:space="0" w:color="auto"/>
            <w:bottom w:val="none" w:sz="0" w:space="0" w:color="auto"/>
            <w:right w:val="none" w:sz="0" w:space="0" w:color="auto"/>
          </w:divBdr>
        </w:div>
      </w:divsChild>
    </w:div>
    <w:div w:id="1601137583">
      <w:marLeft w:val="0"/>
      <w:marRight w:val="0"/>
      <w:marTop w:val="0"/>
      <w:marBottom w:val="0"/>
      <w:divBdr>
        <w:top w:val="none" w:sz="0" w:space="0" w:color="auto"/>
        <w:left w:val="none" w:sz="0" w:space="0" w:color="auto"/>
        <w:bottom w:val="none" w:sz="0" w:space="0" w:color="auto"/>
        <w:right w:val="none" w:sz="0" w:space="0" w:color="auto"/>
      </w:divBdr>
      <w:divsChild>
        <w:div w:id="279385803">
          <w:marLeft w:val="0"/>
          <w:marRight w:val="0"/>
          <w:marTop w:val="100"/>
          <w:marBottom w:val="100"/>
          <w:divBdr>
            <w:top w:val="none" w:sz="0" w:space="0" w:color="auto"/>
            <w:left w:val="none" w:sz="0" w:space="0" w:color="auto"/>
            <w:bottom w:val="none" w:sz="0" w:space="0" w:color="auto"/>
            <w:right w:val="none" w:sz="0" w:space="0" w:color="auto"/>
          </w:divBdr>
        </w:div>
        <w:div w:id="994454397">
          <w:marLeft w:val="0"/>
          <w:marRight w:val="0"/>
          <w:marTop w:val="100"/>
          <w:marBottom w:val="100"/>
          <w:divBdr>
            <w:top w:val="none" w:sz="0" w:space="0" w:color="auto"/>
            <w:left w:val="none" w:sz="0" w:space="0" w:color="auto"/>
            <w:bottom w:val="none" w:sz="0" w:space="0" w:color="auto"/>
            <w:right w:val="none" w:sz="0" w:space="0" w:color="auto"/>
          </w:divBdr>
        </w:div>
      </w:divsChild>
    </w:div>
    <w:div w:id="1639677023">
      <w:marLeft w:val="0"/>
      <w:marRight w:val="0"/>
      <w:marTop w:val="0"/>
      <w:marBottom w:val="0"/>
      <w:divBdr>
        <w:top w:val="none" w:sz="0" w:space="0" w:color="auto"/>
        <w:left w:val="none" w:sz="0" w:space="0" w:color="auto"/>
        <w:bottom w:val="none" w:sz="0" w:space="0" w:color="auto"/>
        <w:right w:val="none" w:sz="0" w:space="0" w:color="auto"/>
      </w:divBdr>
    </w:div>
    <w:div w:id="1665429873">
      <w:bodyDiv w:val="1"/>
      <w:marLeft w:val="0"/>
      <w:marRight w:val="0"/>
      <w:marTop w:val="0"/>
      <w:marBottom w:val="0"/>
      <w:divBdr>
        <w:top w:val="none" w:sz="0" w:space="0" w:color="auto"/>
        <w:left w:val="none" w:sz="0" w:space="0" w:color="auto"/>
        <w:bottom w:val="none" w:sz="0" w:space="0" w:color="auto"/>
        <w:right w:val="none" w:sz="0" w:space="0" w:color="auto"/>
      </w:divBdr>
      <w:divsChild>
        <w:div w:id="900746591">
          <w:marLeft w:val="0"/>
          <w:marRight w:val="0"/>
          <w:marTop w:val="100"/>
          <w:marBottom w:val="100"/>
          <w:divBdr>
            <w:top w:val="none" w:sz="0" w:space="0" w:color="auto"/>
            <w:left w:val="none" w:sz="0" w:space="0" w:color="auto"/>
            <w:bottom w:val="none" w:sz="0" w:space="0" w:color="auto"/>
            <w:right w:val="none" w:sz="0" w:space="0" w:color="auto"/>
          </w:divBdr>
        </w:div>
      </w:divsChild>
    </w:div>
    <w:div w:id="1666545121">
      <w:marLeft w:val="0"/>
      <w:marRight w:val="0"/>
      <w:marTop w:val="0"/>
      <w:marBottom w:val="0"/>
      <w:divBdr>
        <w:top w:val="none" w:sz="0" w:space="0" w:color="auto"/>
        <w:left w:val="none" w:sz="0" w:space="0" w:color="auto"/>
        <w:bottom w:val="none" w:sz="0" w:space="0" w:color="auto"/>
        <w:right w:val="none" w:sz="0" w:space="0" w:color="auto"/>
      </w:divBdr>
      <w:divsChild>
        <w:div w:id="937445764">
          <w:marLeft w:val="0"/>
          <w:marRight w:val="0"/>
          <w:marTop w:val="100"/>
          <w:marBottom w:val="100"/>
          <w:divBdr>
            <w:top w:val="none" w:sz="0" w:space="0" w:color="auto"/>
            <w:left w:val="none" w:sz="0" w:space="0" w:color="auto"/>
            <w:bottom w:val="none" w:sz="0" w:space="0" w:color="auto"/>
            <w:right w:val="none" w:sz="0" w:space="0" w:color="auto"/>
          </w:divBdr>
        </w:div>
        <w:div w:id="1854148608">
          <w:marLeft w:val="0"/>
          <w:marRight w:val="0"/>
          <w:marTop w:val="100"/>
          <w:marBottom w:val="100"/>
          <w:divBdr>
            <w:top w:val="none" w:sz="0" w:space="0" w:color="auto"/>
            <w:left w:val="none" w:sz="0" w:space="0" w:color="auto"/>
            <w:bottom w:val="none" w:sz="0" w:space="0" w:color="auto"/>
            <w:right w:val="none" w:sz="0" w:space="0" w:color="auto"/>
          </w:divBdr>
        </w:div>
      </w:divsChild>
    </w:div>
    <w:div w:id="1679309049">
      <w:marLeft w:val="0"/>
      <w:marRight w:val="0"/>
      <w:marTop w:val="0"/>
      <w:marBottom w:val="0"/>
      <w:divBdr>
        <w:top w:val="none" w:sz="0" w:space="0" w:color="auto"/>
        <w:left w:val="none" w:sz="0" w:space="0" w:color="auto"/>
        <w:bottom w:val="none" w:sz="0" w:space="0" w:color="auto"/>
        <w:right w:val="none" w:sz="0" w:space="0" w:color="auto"/>
      </w:divBdr>
      <w:divsChild>
        <w:div w:id="2138061674">
          <w:marLeft w:val="0"/>
          <w:marRight w:val="0"/>
          <w:marTop w:val="100"/>
          <w:marBottom w:val="100"/>
          <w:divBdr>
            <w:top w:val="none" w:sz="0" w:space="0" w:color="auto"/>
            <w:left w:val="none" w:sz="0" w:space="0" w:color="auto"/>
            <w:bottom w:val="none" w:sz="0" w:space="0" w:color="auto"/>
            <w:right w:val="none" w:sz="0" w:space="0" w:color="auto"/>
          </w:divBdr>
        </w:div>
        <w:div w:id="1855534799">
          <w:marLeft w:val="0"/>
          <w:marRight w:val="0"/>
          <w:marTop w:val="100"/>
          <w:marBottom w:val="100"/>
          <w:divBdr>
            <w:top w:val="none" w:sz="0" w:space="0" w:color="auto"/>
            <w:left w:val="none" w:sz="0" w:space="0" w:color="auto"/>
            <w:bottom w:val="none" w:sz="0" w:space="0" w:color="auto"/>
            <w:right w:val="none" w:sz="0" w:space="0" w:color="auto"/>
          </w:divBdr>
        </w:div>
        <w:div w:id="213779842">
          <w:marLeft w:val="0"/>
          <w:marRight w:val="0"/>
          <w:marTop w:val="100"/>
          <w:marBottom w:val="100"/>
          <w:divBdr>
            <w:top w:val="none" w:sz="0" w:space="0" w:color="auto"/>
            <w:left w:val="none" w:sz="0" w:space="0" w:color="auto"/>
            <w:bottom w:val="none" w:sz="0" w:space="0" w:color="auto"/>
            <w:right w:val="none" w:sz="0" w:space="0" w:color="auto"/>
          </w:divBdr>
        </w:div>
        <w:div w:id="1234314929">
          <w:marLeft w:val="0"/>
          <w:marRight w:val="0"/>
          <w:marTop w:val="100"/>
          <w:marBottom w:val="100"/>
          <w:divBdr>
            <w:top w:val="none" w:sz="0" w:space="0" w:color="auto"/>
            <w:left w:val="none" w:sz="0" w:space="0" w:color="auto"/>
            <w:bottom w:val="none" w:sz="0" w:space="0" w:color="auto"/>
            <w:right w:val="none" w:sz="0" w:space="0" w:color="auto"/>
          </w:divBdr>
        </w:div>
        <w:div w:id="454249293">
          <w:marLeft w:val="0"/>
          <w:marRight w:val="0"/>
          <w:marTop w:val="100"/>
          <w:marBottom w:val="100"/>
          <w:divBdr>
            <w:top w:val="none" w:sz="0" w:space="0" w:color="auto"/>
            <w:left w:val="none" w:sz="0" w:space="0" w:color="auto"/>
            <w:bottom w:val="none" w:sz="0" w:space="0" w:color="auto"/>
            <w:right w:val="none" w:sz="0" w:space="0" w:color="auto"/>
          </w:divBdr>
        </w:div>
      </w:divsChild>
    </w:div>
    <w:div w:id="1727995452">
      <w:marLeft w:val="0"/>
      <w:marRight w:val="0"/>
      <w:marTop w:val="0"/>
      <w:marBottom w:val="0"/>
      <w:divBdr>
        <w:top w:val="none" w:sz="0" w:space="0" w:color="auto"/>
        <w:left w:val="none" w:sz="0" w:space="0" w:color="auto"/>
        <w:bottom w:val="none" w:sz="0" w:space="0" w:color="auto"/>
        <w:right w:val="none" w:sz="0" w:space="0" w:color="auto"/>
      </w:divBdr>
    </w:div>
    <w:div w:id="1775904636">
      <w:marLeft w:val="0"/>
      <w:marRight w:val="0"/>
      <w:marTop w:val="0"/>
      <w:marBottom w:val="0"/>
      <w:divBdr>
        <w:top w:val="none" w:sz="0" w:space="0" w:color="auto"/>
        <w:left w:val="none" w:sz="0" w:space="0" w:color="auto"/>
        <w:bottom w:val="none" w:sz="0" w:space="0" w:color="auto"/>
        <w:right w:val="none" w:sz="0" w:space="0" w:color="auto"/>
      </w:divBdr>
      <w:divsChild>
        <w:div w:id="10105310">
          <w:marLeft w:val="0"/>
          <w:marRight w:val="0"/>
          <w:marTop w:val="100"/>
          <w:marBottom w:val="100"/>
          <w:divBdr>
            <w:top w:val="none" w:sz="0" w:space="0" w:color="auto"/>
            <w:left w:val="none" w:sz="0" w:space="0" w:color="auto"/>
            <w:bottom w:val="none" w:sz="0" w:space="0" w:color="auto"/>
            <w:right w:val="none" w:sz="0" w:space="0" w:color="auto"/>
          </w:divBdr>
        </w:div>
        <w:div w:id="14038002">
          <w:marLeft w:val="0"/>
          <w:marRight w:val="0"/>
          <w:marTop w:val="100"/>
          <w:marBottom w:val="100"/>
          <w:divBdr>
            <w:top w:val="none" w:sz="0" w:space="0" w:color="auto"/>
            <w:left w:val="none" w:sz="0" w:space="0" w:color="auto"/>
            <w:bottom w:val="none" w:sz="0" w:space="0" w:color="auto"/>
            <w:right w:val="none" w:sz="0" w:space="0" w:color="auto"/>
          </w:divBdr>
        </w:div>
        <w:div w:id="19168774">
          <w:marLeft w:val="0"/>
          <w:marRight w:val="0"/>
          <w:marTop w:val="100"/>
          <w:marBottom w:val="100"/>
          <w:divBdr>
            <w:top w:val="none" w:sz="0" w:space="0" w:color="auto"/>
            <w:left w:val="none" w:sz="0" w:space="0" w:color="auto"/>
            <w:bottom w:val="none" w:sz="0" w:space="0" w:color="auto"/>
            <w:right w:val="none" w:sz="0" w:space="0" w:color="auto"/>
          </w:divBdr>
        </w:div>
        <w:div w:id="162551864">
          <w:marLeft w:val="0"/>
          <w:marRight w:val="0"/>
          <w:marTop w:val="100"/>
          <w:marBottom w:val="100"/>
          <w:divBdr>
            <w:top w:val="none" w:sz="0" w:space="0" w:color="auto"/>
            <w:left w:val="none" w:sz="0" w:space="0" w:color="auto"/>
            <w:bottom w:val="none" w:sz="0" w:space="0" w:color="auto"/>
            <w:right w:val="none" w:sz="0" w:space="0" w:color="auto"/>
          </w:divBdr>
        </w:div>
        <w:div w:id="219288927">
          <w:marLeft w:val="0"/>
          <w:marRight w:val="0"/>
          <w:marTop w:val="100"/>
          <w:marBottom w:val="100"/>
          <w:divBdr>
            <w:top w:val="none" w:sz="0" w:space="0" w:color="auto"/>
            <w:left w:val="none" w:sz="0" w:space="0" w:color="auto"/>
            <w:bottom w:val="none" w:sz="0" w:space="0" w:color="auto"/>
            <w:right w:val="none" w:sz="0" w:space="0" w:color="auto"/>
          </w:divBdr>
        </w:div>
        <w:div w:id="265113813">
          <w:marLeft w:val="0"/>
          <w:marRight w:val="0"/>
          <w:marTop w:val="100"/>
          <w:marBottom w:val="100"/>
          <w:divBdr>
            <w:top w:val="none" w:sz="0" w:space="0" w:color="auto"/>
            <w:left w:val="none" w:sz="0" w:space="0" w:color="auto"/>
            <w:bottom w:val="none" w:sz="0" w:space="0" w:color="auto"/>
            <w:right w:val="none" w:sz="0" w:space="0" w:color="auto"/>
          </w:divBdr>
        </w:div>
        <w:div w:id="347366278">
          <w:marLeft w:val="0"/>
          <w:marRight w:val="0"/>
          <w:marTop w:val="100"/>
          <w:marBottom w:val="100"/>
          <w:divBdr>
            <w:top w:val="none" w:sz="0" w:space="0" w:color="auto"/>
            <w:left w:val="none" w:sz="0" w:space="0" w:color="auto"/>
            <w:bottom w:val="none" w:sz="0" w:space="0" w:color="auto"/>
            <w:right w:val="none" w:sz="0" w:space="0" w:color="auto"/>
          </w:divBdr>
        </w:div>
        <w:div w:id="356740363">
          <w:marLeft w:val="0"/>
          <w:marRight w:val="0"/>
          <w:marTop w:val="100"/>
          <w:marBottom w:val="100"/>
          <w:divBdr>
            <w:top w:val="none" w:sz="0" w:space="0" w:color="auto"/>
            <w:left w:val="none" w:sz="0" w:space="0" w:color="auto"/>
            <w:bottom w:val="none" w:sz="0" w:space="0" w:color="auto"/>
            <w:right w:val="none" w:sz="0" w:space="0" w:color="auto"/>
          </w:divBdr>
        </w:div>
        <w:div w:id="412818645">
          <w:marLeft w:val="0"/>
          <w:marRight w:val="0"/>
          <w:marTop w:val="100"/>
          <w:marBottom w:val="100"/>
          <w:divBdr>
            <w:top w:val="none" w:sz="0" w:space="0" w:color="auto"/>
            <w:left w:val="none" w:sz="0" w:space="0" w:color="auto"/>
            <w:bottom w:val="none" w:sz="0" w:space="0" w:color="auto"/>
            <w:right w:val="none" w:sz="0" w:space="0" w:color="auto"/>
          </w:divBdr>
        </w:div>
        <w:div w:id="492527465">
          <w:marLeft w:val="0"/>
          <w:marRight w:val="0"/>
          <w:marTop w:val="100"/>
          <w:marBottom w:val="100"/>
          <w:divBdr>
            <w:top w:val="none" w:sz="0" w:space="0" w:color="auto"/>
            <w:left w:val="none" w:sz="0" w:space="0" w:color="auto"/>
            <w:bottom w:val="none" w:sz="0" w:space="0" w:color="auto"/>
            <w:right w:val="none" w:sz="0" w:space="0" w:color="auto"/>
          </w:divBdr>
        </w:div>
        <w:div w:id="495534754">
          <w:marLeft w:val="0"/>
          <w:marRight w:val="0"/>
          <w:marTop w:val="100"/>
          <w:marBottom w:val="100"/>
          <w:divBdr>
            <w:top w:val="none" w:sz="0" w:space="0" w:color="auto"/>
            <w:left w:val="none" w:sz="0" w:space="0" w:color="auto"/>
            <w:bottom w:val="none" w:sz="0" w:space="0" w:color="auto"/>
            <w:right w:val="none" w:sz="0" w:space="0" w:color="auto"/>
          </w:divBdr>
        </w:div>
        <w:div w:id="548104916">
          <w:marLeft w:val="0"/>
          <w:marRight w:val="0"/>
          <w:marTop w:val="100"/>
          <w:marBottom w:val="100"/>
          <w:divBdr>
            <w:top w:val="none" w:sz="0" w:space="0" w:color="auto"/>
            <w:left w:val="none" w:sz="0" w:space="0" w:color="auto"/>
            <w:bottom w:val="none" w:sz="0" w:space="0" w:color="auto"/>
            <w:right w:val="none" w:sz="0" w:space="0" w:color="auto"/>
          </w:divBdr>
        </w:div>
        <w:div w:id="551579997">
          <w:marLeft w:val="0"/>
          <w:marRight w:val="0"/>
          <w:marTop w:val="100"/>
          <w:marBottom w:val="100"/>
          <w:divBdr>
            <w:top w:val="none" w:sz="0" w:space="0" w:color="auto"/>
            <w:left w:val="none" w:sz="0" w:space="0" w:color="auto"/>
            <w:bottom w:val="none" w:sz="0" w:space="0" w:color="auto"/>
            <w:right w:val="none" w:sz="0" w:space="0" w:color="auto"/>
          </w:divBdr>
        </w:div>
        <w:div w:id="563611267">
          <w:marLeft w:val="0"/>
          <w:marRight w:val="0"/>
          <w:marTop w:val="100"/>
          <w:marBottom w:val="100"/>
          <w:divBdr>
            <w:top w:val="none" w:sz="0" w:space="0" w:color="auto"/>
            <w:left w:val="none" w:sz="0" w:space="0" w:color="auto"/>
            <w:bottom w:val="none" w:sz="0" w:space="0" w:color="auto"/>
            <w:right w:val="none" w:sz="0" w:space="0" w:color="auto"/>
          </w:divBdr>
        </w:div>
        <w:div w:id="631638432">
          <w:marLeft w:val="0"/>
          <w:marRight w:val="0"/>
          <w:marTop w:val="100"/>
          <w:marBottom w:val="100"/>
          <w:divBdr>
            <w:top w:val="none" w:sz="0" w:space="0" w:color="auto"/>
            <w:left w:val="none" w:sz="0" w:space="0" w:color="auto"/>
            <w:bottom w:val="none" w:sz="0" w:space="0" w:color="auto"/>
            <w:right w:val="none" w:sz="0" w:space="0" w:color="auto"/>
          </w:divBdr>
        </w:div>
        <w:div w:id="732895655">
          <w:marLeft w:val="0"/>
          <w:marRight w:val="0"/>
          <w:marTop w:val="0"/>
          <w:marBottom w:val="0"/>
          <w:divBdr>
            <w:top w:val="none" w:sz="0" w:space="0" w:color="auto"/>
            <w:left w:val="none" w:sz="0" w:space="0" w:color="auto"/>
            <w:bottom w:val="none" w:sz="0" w:space="0" w:color="auto"/>
            <w:right w:val="none" w:sz="0" w:space="0" w:color="auto"/>
          </w:divBdr>
        </w:div>
        <w:div w:id="951210315">
          <w:marLeft w:val="0"/>
          <w:marRight w:val="0"/>
          <w:marTop w:val="100"/>
          <w:marBottom w:val="100"/>
          <w:divBdr>
            <w:top w:val="none" w:sz="0" w:space="0" w:color="auto"/>
            <w:left w:val="none" w:sz="0" w:space="0" w:color="auto"/>
            <w:bottom w:val="none" w:sz="0" w:space="0" w:color="auto"/>
            <w:right w:val="none" w:sz="0" w:space="0" w:color="auto"/>
          </w:divBdr>
        </w:div>
        <w:div w:id="1160585485">
          <w:marLeft w:val="0"/>
          <w:marRight w:val="0"/>
          <w:marTop w:val="100"/>
          <w:marBottom w:val="100"/>
          <w:divBdr>
            <w:top w:val="none" w:sz="0" w:space="0" w:color="auto"/>
            <w:left w:val="none" w:sz="0" w:space="0" w:color="auto"/>
            <w:bottom w:val="none" w:sz="0" w:space="0" w:color="auto"/>
            <w:right w:val="none" w:sz="0" w:space="0" w:color="auto"/>
          </w:divBdr>
        </w:div>
        <w:div w:id="1352682932">
          <w:marLeft w:val="0"/>
          <w:marRight w:val="0"/>
          <w:marTop w:val="100"/>
          <w:marBottom w:val="100"/>
          <w:divBdr>
            <w:top w:val="none" w:sz="0" w:space="0" w:color="auto"/>
            <w:left w:val="none" w:sz="0" w:space="0" w:color="auto"/>
            <w:bottom w:val="none" w:sz="0" w:space="0" w:color="auto"/>
            <w:right w:val="none" w:sz="0" w:space="0" w:color="auto"/>
          </w:divBdr>
        </w:div>
        <w:div w:id="1369795629">
          <w:marLeft w:val="0"/>
          <w:marRight w:val="0"/>
          <w:marTop w:val="100"/>
          <w:marBottom w:val="100"/>
          <w:divBdr>
            <w:top w:val="none" w:sz="0" w:space="0" w:color="auto"/>
            <w:left w:val="none" w:sz="0" w:space="0" w:color="auto"/>
            <w:bottom w:val="none" w:sz="0" w:space="0" w:color="auto"/>
            <w:right w:val="none" w:sz="0" w:space="0" w:color="auto"/>
          </w:divBdr>
        </w:div>
        <w:div w:id="1422726823">
          <w:marLeft w:val="0"/>
          <w:marRight w:val="0"/>
          <w:marTop w:val="100"/>
          <w:marBottom w:val="100"/>
          <w:divBdr>
            <w:top w:val="none" w:sz="0" w:space="0" w:color="auto"/>
            <w:left w:val="none" w:sz="0" w:space="0" w:color="auto"/>
            <w:bottom w:val="none" w:sz="0" w:space="0" w:color="auto"/>
            <w:right w:val="none" w:sz="0" w:space="0" w:color="auto"/>
          </w:divBdr>
        </w:div>
        <w:div w:id="1501044318">
          <w:marLeft w:val="0"/>
          <w:marRight w:val="0"/>
          <w:marTop w:val="100"/>
          <w:marBottom w:val="100"/>
          <w:divBdr>
            <w:top w:val="none" w:sz="0" w:space="0" w:color="auto"/>
            <w:left w:val="none" w:sz="0" w:space="0" w:color="auto"/>
            <w:bottom w:val="none" w:sz="0" w:space="0" w:color="auto"/>
            <w:right w:val="none" w:sz="0" w:space="0" w:color="auto"/>
          </w:divBdr>
        </w:div>
        <w:div w:id="1511292654">
          <w:marLeft w:val="0"/>
          <w:marRight w:val="0"/>
          <w:marTop w:val="100"/>
          <w:marBottom w:val="100"/>
          <w:divBdr>
            <w:top w:val="none" w:sz="0" w:space="0" w:color="auto"/>
            <w:left w:val="none" w:sz="0" w:space="0" w:color="auto"/>
            <w:bottom w:val="none" w:sz="0" w:space="0" w:color="auto"/>
            <w:right w:val="none" w:sz="0" w:space="0" w:color="auto"/>
          </w:divBdr>
        </w:div>
        <w:div w:id="1538198052">
          <w:marLeft w:val="0"/>
          <w:marRight w:val="0"/>
          <w:marTop w:val="100"/>
          <w:marBottom w:val="100"/>
          <w:divBdr>
            <w:top w:val="none" w:sz="0" w:space="0" w:color="auto"/>
            <w:left w:val="none" w:sz="0" w:space="0" w:color="auto"/>
            <w:bottom w:val="none" w:sz="0" w:space="0" w:color="auto"/>
            <w:right w:val="none" w:sz="0" w:space="0" w:color="auto"/>
          </w:divBdr>
        </w:div>
        <w:div w:id="1632324357">
          <w:marLeft w:val="0"/>
          <w:marRight w:val="0"/>
          <w:marTop w:val="100"/>
          <w:marBottom w:val="100"/>
          <w:divBdr>
            <w:top w:val="none" w:sz="0" w:space="0" w:color="auto"/>
            <w:left w:val="none" w:sz="0" w:space="0" w:color="auto"/>
            <w:bottom w:val="none" w:sz="0" w:space="0" w:color="auto"/>
            <w:right w:val="none" w:sz="0" w:space="0" w:color="auto"/>
          </w:divBdr>
        </w:div>
        <w:div w:id="1675374164">
          <w:marLeft w:val="0"/>
          <w:marRight w:val="0"/>
          <w:marTop w:val="100"/>
          <w:marBottom w:val="100"/>
          <w:divBdr>
            <w:top w:val="none" w:sz="0" w:space="0" w:color="auto"/>
            <w:left w:val="none" w:sz="0" w:space="0" w:color="auto"/>
            <w:bottom w:val="none" w:sz="0" w:space="0" w:color="auto"/>
            <w:right w:val="none" w:sz="0" w:space="0" w:color="auto"/>
          </w:divBdr>
        </w:div>
        <w:div w:id="1705867539">
          <w:marLeft w:val="0"/>
          <w:marRight w:val="0"/>
          <w:marTop w:val="100"/>
          <w:marBottom w:val="100"/>
          <w:divBdr>
            <w:top w:val="none" w:sz="0" w:space="0" w:color="auto"/>
            <w:left w:val="none" w:sz="0" w:space="0" w:color="auto"/>
            <w:bottom w:val="none" w:sz="0" w:space="0" w:color="auto"/>
            <w:right w:val="none" w:sz="0" w:space="0" w:color="auto"/>
          </w:divBdr>
        </w:div>
        <w:div w:id="2076660948">
          <w:marLeft w:val="0"/>
          <w:marRight w:val="0"/>
          <w:marTop w:val="100"/>
          <w:marBottom w:val="100"/>
          <w:divBdr>
            <w:top w:val="none" w:sz="0" w:space="0" w:color="auto"/>
            <w:left w:val="none" w:sz="0" w:space="0" w:color="auto"/>
            <w:bottom w:val="none" w:sz="0" w:space="0" w:color="auto"/>
            <w:right w:val="none" w:sz="0" w:space="0" w:color="auto"/>
          </w:divBdr>
        </w:div>
        <w:div w:id="2139563297">
          <w:marLeft w:val="0"/>
          <w:marRight w:val="0"/>
          <w:marTop w:val="100"/>
          <w:marBottom w:val="100"/>
          <w:divBdr>
            <w:top w:val="none" w:sz="0" w:space="0" w:color="auto"/>
            <w:left w:val="none" w:sz="0" w:space="0" w:color="auto"/>
            <w:bottom w:val="none" w:sz="0" w:space="0" w:color="auto"/>
            <w:right w:val="none" w:sz="0" w:space="0" w:color="auto"/>
          </w:divBdr>
        </w:div>
      </w:divsChild>
    </w:div>
    <w:div w:id="1836872507">
      <w:marLeft w:val="0"/>
      <w:marRight w:val="0"/>
      <w:marTop w:val="0"/>
      <w:marBottom w:val="0"/>
      <w:divBdr>
        <w:top w:val="none" w:sz="0" w:space="0" w:color="auto"/>
        <w:left w:val="none" w:sz="0" w:space="0" w:color="auto"/>
        <w:bottom w:val="none" w:sz="0" w:space="0" w:color="auto"/>
        <w:right w:val="none" w:sz="0" w:space="0" w:color="auto"/>
      </w:divBdr>
      <w:divsChild>
        <w:div w:id="1302032908">
          <w:marLeft w:val="0"/>
          <w:marRight w:val="0"/>
          <w:marTop w:val="100"/>
          <w:marBottom w:val="100"/>
          <w:divBdr>
            <w:top w:val="none" w:sz="0" w:space="0" w:color="auto"/>
            <w:left w:val="none" w:sz="0" w:space="0" w:color="auto"/>
            <w:bottom w:val="none" w:sz="0" w:space="0" w:color="auto"/>
            <w:right w:val="none" w:sz="0" w:space="0" w:color="auto"/>
          </w:divBdr>
        </w:div>
      </w:divsChild>
    </w:div>
    <w:div w:id="1935672564">
      <w:bodyDiv w:val="1"/>
      <w:marLeft w:val="0"/>
      <w:marRight w:val="0"/>
      <w:marTop w:val="0"/>
      <w:marBottom w:val="0"/>
      <w:divBdr>
        <w:top w:val="none" w:sz="0" w:space="0" w:color="auto"/>
        <w:left w:val="none" w:sz="0" w:space="0" w:color="auto"/>
        <w:bottom w:val="none" w:sz="0" w:space="0" w:color="auto"/>
        <w:right w:val="none" w:sz="0" w:space="0" w:color="auto"/>
      </w:divBdr>
      <w:divsChild>
        <w:div w:id="970330026">
          <w:marLeft w:val="0"/>
          <w:marRight w:val="0"/>
          <w:marTop w:val="100"/>
          <w:marBottom w:val="100"/>
          <w:divBdr>
            <w:top w:val="none" w:sz="0" w:space="0" w:color="auto"/>
            <w:left w:val="none" w:sz="0" w:space="0" w:color="auto"/>
            <w:bottom w:val="none" w:sz="0" w:space="0" w:color="auto"/>
            <w:right w:val="none" w:sz="0" w:space="0" w:color="auto"/>
          </w:divBdr>
        </w:div>
      </w:divsChild>
    </w:div>
    <w:div w:id="1972130997">
      <w:bodyDiv w:val="1"/>
      <w:marLeft w:val="0"/>
      <w:marRight w:val="0"/>
      <w:marTop w:val="0"/>
      <w:marBottom w:val="0"/>
      <w:divBdr>
        <w:top w:val="none" w:sz="0" w:space="0" w:color="auto"/>
        <w:left w:val="none" w:sz="0" w:space="0" w:color="auto"/>
        <w:bottom w:val="none" w:sz="0" w:space="0" w:color="auto"/>
        <w:right w:val="none" w:sz="0" w:space="0" w:color="auto"/>
      </w:divBdr>
      <w:divsChild>
        <w:div w:id="247423830">
          <w:marLeft w:val="0"/>
          <w:marRight w:val="0"/>
          <w:marTop w:val="100"/>
          <w:marBottom w:val="100"/>
          <w:divBdr>
            <w:top w:val="none" w:sz="0" w:space="0" w:color="auto"/>
            <w:left w:val="none" w:sz="0" w:space="0" w:color="auto"/>
            <w:bottom w:val="none" w:sz="0" w:space="0" w:color="auto"/>
            <w:right w:val="none" w:sz="0" w:space="0" w:color="auto"/>
          </w:divBdr>
        </w:div>
      </w:divsChild>
    </w:div>
    <w:div w:id="2003309694">
      <w:marLeft w:val="0"/>
      <w:marRight w:val="0"/>
      <w:marTop w:val="0"/>
      <w:marBottom w:val="0"/>
      <w:divBdr>
        <w:top w:val="none" w:sz="0" w:space="0" w:color="auto"/>
        <w:left w:val="none" w:sz="0" w:space="0" w:color="auto"/>
        <w:bottom w:val="none" w:sz="0" w:space="0" w:color="auto"/>
        <w:right w:val="none" w:sz="0" w:space="0" w:color="auto"/>
      </w:divBdr>
      <w:divsChild>
        <w:div w:id="75907017">
          <w:marLeft w:val="0"/>
          <w:marRight w:val="0"/>
          <w:marTop w:val="100"/>
          <w:marBottom w:val="100"/>
          <w:divBdr>
            <w:top w:val="none" w:sz="0" w:space="0" w:color="auto"/>
            <w:left w:val="none" w:sz="0" w:space="0" w:color="auto"/>
            <w:bottom w:val="none" w:sz="0" w:space="0" w:color="auto"/>
            <w:right w:val="none" w:sz="0" w:space="0" w:color="auto"/>
          </w:divBdr>
        </w:div>
        <w:div w:id="218594929">
          <w:marLeft w:val="0"/>
          <w:marRight w:val="0"/>
          <w:marTop w:val="100"/>
          <w:marBottom w:val="100"/>
          <w:divBdr>
            <w:top w:val="none" w:sz="0" w:space="0" w:color="auto"/>
            <w:left w:val="none" w:sz="0" w:space="0" w:color="auto"/>
            <w:bottom w:val="none" w:sz="0" w:space="0" w:color="auto"/>
            <w:right w:val="none" w:sz="0" w:space="0" w:color="auto"/>
          </w:divBdr>
        </w:div>
        <w:div w:id="379404964">
          <w:marLeft w:val="0"/>
          <w:marRight w:val="0"/>
          <w:marTop w:val="100"/>
          <w:marBottom w:val="100"/>
          <w:divBdr>
            <w:top w:val="none" w:sz="0" w:space="0" w:color="auto"/>
            <w:left w:val="none" w:sz="0" w:space="0" w:color="auto"/>
            <w:bottom w:val="none" w:sz="0" w:space="0" w:color="auto"/>
            <w:right w:val="none" w:sz="0" w:space="0" w:color="auto"/>
          </w:divBdr>
        </w:div>
        <w:div w:id="379600648">
          <w:marLeft w:val="0"/>
          <w:marRight w:val="0"/>
          <w:marTop w:val="100"/>
          <w:marBottom w:val="100"/>
          <w:divBdr>
            <w:top w:val="none" w:sz="0" w:space="0" w:color="auto"/>
            <w:left w:val="none" w:sz="0" w:space="0" w:color="auto"/>
            <w:bottom w:val="none" w:sz="0" w:space="0" w:color="auto"/>
            <w:right w:val="none" w:sz="0" w:space="0" w:color="auto"/>
          </w:divBdr>
        </w:div>
        <w:div w:id="471560802">
          <w:marLeft w:val="0"/>
          <w:marRight w:val="0"/>
          <w:marTop w:val="100"/>
          <w:marBottom w:val="100"/>
          <w:divBdr>
            <w:top w:val="none" w:sz="0" w:space="0" w:color="auto"/>
            <w:left w:val="none" w:sz="0" w:space="0" w:color="auto"/>
            <w:bottom w:val="none" w:sz="0" w:space="0" w:color="auto"/>
            <w:right w:val="none" w:sz="0" w:space="0" w:color="auto"/>
          </w:divBdr>
        </w:div>
        <w:div w:id="898707950">
          <w:marLeft w:val="0"/>
          <w:marRight w:val="0"/>
          <w:marTop w:val="100"/>
          <w:marBottom w:val="100"/>
          <w:divBdr>
            <w:top w:val="none" w:sz="0" w:space="0" w:color="auto"/>
            <w:left w:val="none" w:sz="0" w:space="0" w:color="auto"/>
            <w:bottom w:val="none" w:sz="0" w:space="0" w:color="auto"/>
            <w:right w:val="none" w:sz="0" w:space="0" w:color="auto"/>
          </w:divBdr>
        </w:div>
        <w:div w:id="1152451760">
          <w:marLeft w:val="0"/>
          <w:marRight w:val="0"/>
          <w:marTop w:val="100"/>
          <w:marBottom w:val="100"/>
          <w:divBdr>
            <w:top w:val="none" w:sz="0" w:space="0" w:color="auto"/>
            <w:left w:val="none" w:sz="0" w:space="0" w:color="auto"/>
            <w:bottom w:val="none" w:sz="0" w:space="0" w:color="auto"/>
            <w:right w:val="none" w:sz="0" w:space="0" w:color="auto"/>
          </w:divBdr>
        </w:div>
        <w:div w:id="1154562721">
          <w:marLeft w:val="0"/>
          <w:marRight w:val="0"/>
          <w:marTop w:val="100"/>
          <w:marBottom w:val="100"/>
          <w:divBdr>
            <w:top w:val="none" w:sz="0" w:space="0" w:color="auto"/>
            <w:left w:val="none" w:sz="0" w:space="0" w:color="auto"/>
            <w:bottom w:val="none" w:sz="0" w:space="0" w:color="auto"/>
            <w:right w:val="none" w:sz="0" w:space="0" w:color="auto"/>
          </w:divBdr>
        </w:div>
        <w:div w:id="1274358935">
          <w:marLeft w:val="0"/>
          <w:marRight w:val="0"/>
          <w:marTop w:val="100"/>
          <w:marBottom w:val="100"/>
          <w:divBdr>
            <w:top w:val="none" w:sz="0" w:space="0" w:color="auto"/>
            <w:left w:val="none" w:sz="0" w:space="0" w:color="auto"/>
            <w:bottom w:val="none" w:sz="0" w:space="0" w:color="auto"/>
            <w:right w:val="none" w:sz="0" w:space="0" w:color="auto"/>
          </w:divBdr>
        </w:div>
        <w:div w:id="1692687224">
          <w:marLeft w:val="0"/>
          <w:marRight w:val="0"/>
          <w:marTop w:val="100"/>
          <w:marBottom w:val="100"/>
          <w:divBdr>
            <w:top w:val="none" w:sz="0" w:space="0" w:color="auto"/>
            <w:left w:val="none" w:sz="0" w:space="0" w:color="auto"/>
            <w:bottom w:val="none" w:sz="0" w:space="0" w:color="auto"/>
            <w:right w:val="none" w:sz="0" w:space="0" w:color="auto"/>
          </w:divBdr>
        </w:div>
        <w:div w:id="1876044178">
          <w:marLeft w:val="0"/>
          <w:marRight w:val="0"/>
          <w:marTop w:val="100"/>
          <w:marBottom w:val="100"/>
          <w:divBdr>
            <w:top w:val="none" w:sz="0" w:space="0" w:color="auto"/>
            <w:left w:val="none" w:sz="0" w:space="0" w:color="auto"/>
            <w:bottom w:val="none" w:sz="0" w:space="0" w:color="auto"/>
            <w:right w:val="none" w:sz="0" w:space="0" w:color="auto"/>
          </w:divBdr>
        </w:div>
        <w:div w:id="1950309452">
          <w:marLeft w:val="0"/>
          <w:marRight w:val="0"/>
          <w:marTop w:val="100"/>
          <w:marBottom w:val="100"/>
          <w:divBdr>
            <w:top w:val="none" w:sz="0" w:space="0" w:color="auto"/>
            <w:left w:val="none" w:sz="0" w:space="0" w:color="auto"/>
            <w:bottom w:val="none" w:sz="0" w:space="0" w:color="auto"/>
            <w:right w:val="none" w:sz="0" w:space="0" w:color="auto"/>
          </w:divBdr>
        </w:div>
      </w:divsChild>
    </w:div>
    <w:div w:id="2052801813">
      <w:marLeft w:val="0"/>
      <w:marRight w:val="0"/>
      <w:marTop w:val="0"/>
      <w:marBottom w:val="0"/>
      <w:divBdr>
        <w:top w:val="none" w:sz="0" w:space="0" w:color="auto"/>
        <w:left w:val="none" w:sz="0" w:space="0" w:color="auto"/>
        <w:bottom w:val="none" w:sz="0" w:space="0" w:color="auto"/>
        <w:right w:val="none" w:sz="0" w:space="0" w:color="auto"/>
      </w:divBdr>
      <w:divsChild>
        <w:div w:id="575629042">
          <w:marLeft w:val="0"/>
          <w:marRight w:val="0"/>
          <w:marTop w:val="100"/>
          <w:marBottom w:val="100"/>
          <w:divBdr>
            <w:top w:val="none" w:sz="0" w:space="0" w:color="auto"/>
            <w:left w:val="none" w:sz="0" w:space="0" w:color="auto"/>
            <w:bottom w:val="none" w:sz="0" w:space="0" w:color="auto"/>
            <w:right w:val="none" w:sz="0" w:space="0" w:color="auto"/>
          </w:divBdr>
        </w:div>
        <w:div w:id="964894882">
          <w:marLeft w:val="0"/>
          <w:marRight w:val="0"/>
          <w:marTop w:val="100"/>
          <w:marBottom w:val="100"/>
          <w:divBdr>
            <w:top w:val="none" w:sz="0" w:space="0" w:color="auto"/>
            <w:left w:val="none" w:sz="0" w:space="0" w:color="auto"/>
            <w:bottom w:val="none" w:sz="0" w:space="0" w:color="auto"/>
            <w:right w:val="none" w:sz="0" w:space="0" w:color="auto"/>
          </w:divBdr>
        </w:div>
        <w:div w:id="1203058020">
          <w:marLeft w:val="0"/>
          <w:marRight w:val="0"/>
          <w:marTop w:val="100"/>
          <w:marBottom w:val="100"/>
          <w:divBdr>
            <w:top w:val="none" w:sz="0" w:space="0" w:color="auto"/>
            <w:left w:val="none" w:sz="0" w:space="0" w:color="auto"/>
            <w:bottom w:val="none" w:sz="0" w:space="0" w:color="auto"/>
            <w:right w:val="none" w:sz="0" w:space="0" w:color="auto"/>
          </w:divBdr>
        </w:div>
        <w:div w:id="1750880130">
          <w:marLeft w:val="0"/>
          <w:marRight w:val="0"/>
          <w:marTop w:val="100"/>
          <w:marBottom w:val="100"/>
          <w:divBdr>
            <w:top w:val="none" w:sz="0" w:space="0" w:color="auto"/>
            <w:left w:val="none" w:sz="0" w:space="0" w:color="auto"/>
            <w:bottom w:val="none" w:sz="0" w:space="0" w:color="auto"/>
            <w:right w:val="none" w:sz="0" w:space="0" w:color="auto"/>
          </w:divBdr>
        </w:div>
      </w:divsChild>
    </w:div>
    <w:div w:id="2066682193">
      <w:marLeft w:val="0"/>
      <w:marRight w:val="0"/>
      <w:marTop w:val="100"/>
      <w:marBottom w:val="100"/>
      <w:divBdr>
        <w:top w:val="none" w:sz="0" w:space="0" w:color="auto"/>
        <w:left w:val="none" w:sz="0" w:space="0" w:color="auto"/>
        <w:bottom w:val="none" w:sz="0" w:space="0" w:color="auto"/>
        <w:right w:val="none" w:sz="0" w:space="0" w:color="auto"/>
      </w:divBdr>
    </w:div>
    <w:div w:id="2092845640">
      <w:marLeft w:val="0"/>
      <w:marRight w:val="0"/>
      <w:marTop w:val="0"/>
      <w:marBottom w:val="0"/>
      <w:divBdr>
        <w:top w:val="none" w:sz="0" w:space="0" w:color="auto"/>
        <w:left w:val="none" w:sz="0" w:space="0" w:color="auto"/>
        <w:bottom w:val="none" w:sz="0" w:space="0" w:color="auto"/>
        <w:right w:val="none" w:sz="0" w:space="0" w:color="auto"/>
      </w:divBdr>
      <w:divsChild>
        <w:div w:id="5717344">
          <w:marLeft w:val="0"/>
          <w:marRight w:val="0"/>
          <w:marTop w:val="100"/>
          <w:marBottom w:val="100"/>
          <w:divBdr>
            <w:top w:val="none" w:sz="0" w:space="0" w:color="auto"/>
            <w:left w:val="none" w:sz="0" w:space="0" w:color="auto"/>
            <w:bottom w:val="none" w:sz="0" w:space="0" w:color="auto"/>
            <w:right w:val="none" w:sz="0" w:space="0" w:color="auto"/>
          </w:divBdr>
        </w:div>
        <w:div w:id="144514703">
          <w:marLeft w:val="0"/>
          <w:marRight w:val="0"/>
          <w:marTop w:val="100"/>
          <w:marBottom w:val="100"/>
          <w:divBdr>
            <w:top w:val="none" w:sz="0" w:space="0" w:color="auto"/>
            <w:left w:val="none" w:sz="0" w:space="0" w:color="auto"/>
            <w:bottom w:val="none" w:sz="0" w:space="0" w:color="auto"/>
            <w:right w:val="none" w:sz="0" w:space="0" w:color="auto"/>
          </w:divBdr>
        </w:div>
        <w:div w:id="147669355">
          <w:marLeft w:val="0"/>
          <w:marRight w:val="0"/>
          <w:marTop w:val="100"/>
          <w:marBottom w:val="100"/>
          <w:divBdr>
            <w:top w:val="none" w:sz="0" w:space="0" w:color="auto"/>
            <w:left w:val="none" w:sz="0" w:space="0" w:color="auto"/>
            <w:bottom w:val="none" w:sz="0" w:space="0" w:color="auto"/>
            <w:right w:val="none" w:sz="0" w:space="0" w:color="auto"/>
          </w:divBdr>
        </w:div>
        <w:div w:id="481043878">
          <w:marLeft w:val="0"/>
          <w:marRight w:val="0"/>
          <w:marTop w:val="100"/>
          <w:marBottom w:val="100"/>
          <w:divBdr>
            <w:top w:val="none" w:sz="0" w:space="0" w:color="auto"/>
            <w:left w:val="none" w:sz="0" w:space="0" w:color="auto"/>
            <w:bottom w:val="none" w:sz="0" w:space="0" w:color="auto"/>
            <w:right w:val="none" w:sz="0" w:space="0" w:color="auto"/>
          </w:divBdr>
        </w:div>
        <w:div w:id="507331009">
          <w:marLeft w:val="0"/>
          <w:marRight w:val="0"/>
          <w:marTop w:val="100"/>
          <w:marBottom w:val="100"/>
          <w:divBdr>
            <w:top w:val="none" w:sz="0" w:space="0" w:color="auto"/>
            <w:left w:val="none" w:sz="0" w:space="0" w:color="auto"/>
            <w:bottom w:val="none" w:sz="0" w:space="0" w:color="auto"/>
            <w:right w:val="none" w:sz="0" w:space="0" w:color="auto"/>
          </w:divBdr>
        </w:div>
        <w:div w:id="665861157">
          <w:marLeft w:val="0"/>
          <w:marRight w:val="0"/>
          <w:marTop w:val="100"/>
          <w:marBottom w:val="100"/>
          <w:divBdr>
            <w:top w:val="none" w:sz="0" w:space="0" w:color="auto"/>
            <w:left w:val="none" w:sz="0" w:space="0" w:color="auto"/>
            <w:bottom w:val="none" w:sz="0" w:space="0" w:color="auto"/>
            <w:right w:val="none" w:sz="0" w:space="0" w:color="auto"/>
          </w:divBdr>
        </w:div>
        <w:div w:id="807281083">
          <w:marLeft w:val="0"/>
          <w:marRight w:val="0"/>
          <w:marTop w:val="100"/>
          <w:marBottom w:val="100"/>
          <w:divBdr>
            <w:top w:val="none" w:sz="0" w:space="0" w:color="auto"/>
            <w:left w:val="none" w:sz="0" w:space="0" w:color="auto"/>
            <w:bottom w:val="none" w:sz="0" w:space="0" w:color="auto"/>
            <w:right w:val="none" w:sz="0" w:space="0" w:color="auto"/>
          </w:divBdr>
        </w:div>
        <w:div w:id="855198128">
          <w:marLeft w:val="0"/>
          <w:marRight w:val="0"/>
          <w:marTop w:val="100"/>
          <w:marBottom w:val="100"/>
          <w:divBdr>
            <w:top w:val="none" w:sz="0" w:space="0" w:color="auto"/>
            <w:left w:val="none" w:sz="0" w:space="0" w:color="auto"/>
            <w:bottom w:val="none" w:sz="0" w:space="0" w:color="auto"/>
            <w:right w:val="none" w:sz="0" w:space="0" w:color="auto"/>
          </w:divBdr>
        </w:div>
        <w:div w:id="942997746">
          <w:marLeft w:val="0"/>
          <w:marRight w:val="0"/>
          <w:marTop w:val="100"/>
          <w:marBottom w:val="100"/>
          <w:divBdr>
            <w:top w:val="none" w:sz="0" w:space="0" w:color="auto"/>
            <w:left w:val="none" w:sz="0" w:space="0" w:color="auto"/>
            <w:bottom w:val="none" w:sz="0" w:space="0" w:color="auto"/>
            <w:right w:val="none" w:sz="0" w:space="0" w:color="auto"/>
          </w:divBdr>
        </w:div>
        <w:div w:id="986978344">
          <w:marLeft w:val="0"/>
          <w:marRight w:val="0"/>
          <w:marTop w:val="100"/>
          <w:marBottom w:val="100"/>
          <w:divBdr>
            <w:top w:val="none" w:sz="0" w:space="0" w:color="auto"/>
            <w:left w:val="none" w:sz="0" w:space="0" w:color="auto"/>
            <w:bottom w:val="none" w:sz="0" w:space="0" w:color="auto"/>
            <w:right w:val="none" w:sz="0" w:space="0" w:color="auto"/>
          </w:divBdr>
        </w:div>
        <w:div w:id="1047029892">
          <w:marLeft w:val="0"/>
          <w:marRight w:val="0"/>
          <w:marTop w:val="100"/>
          <w:marBottom w:val="100"/>
          <w:divBdr>
            <w:top w:val="none" w:sz="0" w:space="0" w:color="auto"/>
            <w:left w:val="none" w:sz="0" w:space="0" w:color="auto"/>
            <w:bottom w:val="none" w:sz="0" w:space="0" w:color="auto"/>
            <w:right w:val="none" w:sz="0" w:space="0" w:color="auto"/>
          </w:divBdr>
        </w:div>
        <w:div w:id="1777479688">
          <w:marLeft w:val="0"/>
          <w:marRight w:val="0"/>
          <w:marTop w:val="100"/>
          <w:marBottom w:val="100"/>
          <w:divBdr>
            <w:top w:val="none" w:sz="0" w:space="0" w:color="auto"/>
            <w:left w:val="none" w:sz="0" w:space="0" w:color="auto"/>
            <w:bottom w:val="none" w:sz="0" w:space="0" w:color="auto"/>
            <w:right w:val="none" w:sz="0" w:space="0" w:color="auto"/>
          </w:divBdr>
        </w:div>
        <w:div w:id="2084987474">
          <w:marLeft w:val="0"/>
          <w:marRight w:val="0"/>
          <w:marTop w:val="100"/>
          <w:marBottom w:val="10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8.xml"/><Relationship Id="rId39"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7.jpg"/><Relationship Id="rId42" Type="http://schemas.openxmlformats.org/officeDocument/2006/relationships/image" Target="media/image15.gi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eader" Target="header7.xm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29" Type="http://schemas.openxmlformats.org/officeDocument/2006/relationships/hyperlink" Target="http://internal.matyc.org/" TargetMode="External"/><Relationship Id="rId41"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internal.matyc.org/" TargetMode="External"/><Relationship Id="rId28" Type="http://schemas.openxmlformats.org/officeDocument/2006/relationships/hyperlink" Target="mailto:amatyc@amatyc.org" TargetMode="External"/><Relationship Id="rId36"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hyperlink" Target="mailto:amatycfoundation@amatyc.org" TargetMode="External"/><Relationship Id="rId31" Type="http://schemas.openxmlformats.org/officeDocument/2006/relationships/image" Target="media/image4.jpg"/><Relationship Id="rId44"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internal.matyc.org/" TargetMode="External"/><Relationship Id="rId27" Type="http://schemas.openxmlformats.org/officeDocument/2006/relationships/header" Target="header9.xm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78553-1EAB-420B-85B0-1EADA719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3208</TotalTime>
  <Pages>372</Pages>
  <Words>125163</Words>
  <Characters>713431</Characters>
  <Application>Microsoft Office Word</Application>
  <DocSecurity>0</DocSecurity>
  <Lines>5945</Lines>
  <Paragraphs>1673</Paragraphs>
  <ScaleCrop>false</ScaleCrop>
  <HeadingPairs>
    <vt:vector size="2" baseType="variant">
      <vt:variant>
        <vt:lpstr>Title</vt:lpstr>
      </vt:variant>
      <vt:variant>
        <vt:i4>1</vt:i4>
      </vt:variant>
    </vt:vector>
  </HeadingPairs>
  <TitlesOfParts>
    <vt:vector size="1" baseType="lpstr">
      <vt:lpstr/>
    </vt:vector>
  </TitlesOfParts>
  <Company>Southwest TN Community College</Company>
  <LinksUpToDate>false</LinksUpToDate>
  <CharactersWithSpaces>836921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Southwest</dc:creator>
  <cp:keywords/>
  <dc:description/>
  <cp:lastModifiedBy>Owner</cp:lastModifiedBy>
  <cp:revision>20</cp:revision>
  <cp:lastPrinted>2018-05-30T15:36:00Z</cp:lastPrinted>
  <dcterms:created xsi:type="dcterms:W3CDTF">2021-06-07T20:11:00Z</dcterms:created>
  <dcterms:modified xsi:type="dcterms:W3CDTF">2021-06-10T01:40:00Z</dcterms:modified>
</cp:coreProperties>
</file>